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8B3B" w14:textId="77777777" w:rsidR="0002540C" w:rsidRDefault="0002540C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</w:p>
    <w:p w14:paraId="0CF45450" w14:textId="51A0F687" w:rsidR="0002540C" w:rsidRDefault="0002540C" w:rsidP="0002540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0ED5">
        <w:rPr>
          <w:noProof/>
        </w:rPr>
        <w:drawing>
          <wp:inline distT="0" distB="0" distL="0" distR="0" wp14:anchorId="0CAC347E" wp14:editId="271E6A1E">
            <wp:extent cx="2533650" cy="1066800"/>
            <wp:effectExtent l="0" t="0" r="0" b="0"/>
            <wp:docPr id="886042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C284" w14:textId="20AE5FE8" w:rsidR="000825DB" w:rsidRPr="005330C8" w:rsidRDefault="005330C8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 xml:space="preserve">Załącznik </w:t>
      </w:r>
      <w:r w:rsidR="00122ABD">
        <w:rPr>
          <w:rFonts w:ascii="Tahoma" w:hAnsi="Tahoma" w:cs="Tahoma"/>
          <w:b/>
          <w:bCs/>
        </w:rPr>
        <w:t>1.</w:t>
      </w:r>
      <w:r w:rsidR="00E97B92">
        <w:rPr>
          <w:rFonts w:ascii="Tahoma" w:hAnsi="Tahoma" w:cs="Tahoma"/>
          <w:b/>
          <w:bCs/>
        </w:rPr>
        <w:t>3</w:t>
      </w:r>
      <w:r w:rsidR="00122ABD">
        <w:rPr>
          <w:rFonts w:ascii="Tahoma" w:hAnsi="Tahoma" w:cs="Tahoma"/>
          <w:b/>
          <w:bCs/>
        </w:rPr>
        <w:t>.</w:t>
      </w:r>
      <w:r w:rsidRPr="005330C8">
        <w:rPr>
          <w:rFonts w:ascii="Tahoma" w:hAnsi="Tahoma" w:cs="Tahoma"/>
          <w:b/>
          <w:bCs/>
        </w:rPr>
        <w:t xml:space="preserve"> do Formularza oferty</w:t>
      </w:r>
    </w:p>
    <w:p w14:paraId="4D96AE5B" w14:textId="77777777" w:rsidR="003464AA" w:rsidRPr="00EE76CD" w:rsidRDefault="003464AA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  <w:sz w:val="12"/>
          <w:szCs w:val="12"/>
        </w:rPr>
      </w:pPr>
    </w:p>
    <w:p w14:paraId="66270E3A" w14:textId="1B66B0BB" w:rsidR="000825DB" w:rsidRPr="005330C8" w:rsidRDefault="005330C8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>Wymagane i oferowane parametry techniczne i funkcjonalne</w:t>
      </w:r>
    </w:p>
    <w:p w14:paraId="36483676" w14:textId="0B5E2643" w:rsidR="005330C8" w:rsidRDefault="005330C8">
      <w:pPr>
        <w:pStyle w:val="Domylny"/>
        <w:widowControl w:val="0"/>
        <w:spacing w:after="0" w:line="240" w:lineRule="auto"/>
        <w:rPr>
          <w:sz w:val="22"/>
          <w:szCs w:val="22"/>
        </w:rPr>
      </w:pPr>
    </w:p>
    <w:tbl>
      <w:tblPr>
        <w:tblStyle w:val="TableNormal"/>
        <w:tblW w:w="1458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3"/>
        <w:gridCol w:w="6804"/>
        <w:gridCol w:w="3543"/>
        <w:gridCol w:w="3686"/>
      </w:tblGrid>
      <w:tr w:rsidR="00B85E09" w:rsidRPr="005330C8" w14:paraId="14B077A6" w14:textId="47B87AB0" w:rsidTr="00365504">
        <w:trPr>
          <w:trHeight w:val="272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80FE" w14:textId="23C7FC16" w:rsidR="00B85E09" w:rsidRPr="00E277A0" w:rsidRDefault="00E97B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Część 3 - </w:t>
            </w:r>
            <w:r w:rsidR="00122ABD"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Aparat USG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_</w:t>
            </w:r>
            <w:r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3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</w:t>
            </w:r>
            <w:r w:rsidR="00122ABD"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(</w:t>
            </w:r>
            <w:r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1</w:t>
            </w:r>
            <w:r w:rsidR="00122ABD"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szt.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)</w:t>
            </w:r>
          </w:p>
        </w:tc>
      </w:tr>
      <w:tr w:rsidR="008555A9" w:rsidRPr="005330C8" w14:paraId="66A67605" w14:textId="512C3596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9C3D4" w14:textId="77777777" w:rsidR="008555A9" w:rsidRPr="005330C8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5330C8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Lp</w:t>
            </w:r>
            <w:proofErr w:type="spellEnd"/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600D" w14:textId="77777777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pt-PT"/>
              </w:rPr>
              <w:t>Parametr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A9DC" w14:textId="4D6B7DCE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</w:rPr>
              <w:t>Parametr wymagany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A6DE" w14:textId="3F96E03B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Parametr oferowany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 xml:space="preserve"> (</w:t>
            </w:r>
            <w:r w:rsidR="002436AD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podać wartość/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opisać)</w:t>
            </w:r>
          </w:p>
        </w:tc>
      </w:tr>
      <w:tr w:rsidR="00DF51DE" w:rsidRPr="005330C8" w14:paraId="44462CD7" w14:textId="77777777" w:rsidTr="00C01F45">
        <w:trPr>
          <w:trHeight w:val="273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46FEA" w14:textId="5C1E1BCF" w:rsidR="00DF51DE" w:rsidRPr="00B2040F" w:rsidRDefault="00DF51DE" w:rsidP="00DF51D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I. </w:t>
            </w:r>
            <w:r w:rsidR="00C93C92"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WYMAGANIA OGÓLNE</w:t>
            </w:r>
          </w:p>
        </w:tc>
      </w:tr>
      <w:tr w:rsidR="00C93C92" w:rsidRPr="005330C8" w14:paraId="49500FB7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F3F24" w14:textId="4BF33958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FF60" w14:textId="1556BC1D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  <w:t>Aparat fabrycznie nowy</w:t>
            </w:r>
            <w:r w:rsidRPr="006544CE">
              <w:rPr>
                <w:rFonts w:ascii="Tahoma" w:hAnsi="Tahoma" w:cs="Tahoma"/>
                <w:color w:val="000000"/>
                <w:sz w:val="20"/>
                <w:szCs w:val="20"/>
              </w:rPr>
              <w:t>, kompletny, nieużywany, nienaprawiany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E1AA" w14:textId="664FD3F7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Tak, rok produkcji - 2025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FDCA" w14:textId="77777777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3723100D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906B" w14:textId="4CEBC2DA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3543" w14:textId="2B896C17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Deklaracja zgodności na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aparat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FD65" w14:textId="52048AAB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CC0E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2F4CC2F6" w14:textId="77777777" w:rsidTr="00B90CBC">
        <w:trPr>
          <w:trHeight w:val="273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1497C" w14:textId="54D76492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II.  JEDNOSTKA GŁÓWNA</w:t>
            </w:r>
          </w:p>
        </w:tc>
      </w:tr>
      <w:tr w:rsidR="002947DF" w:rsidRPr="005330C8" w14:paraId="37DABE03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B89D4" w14:textId="0B9F15E4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7251" w14:textId="6A485124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sz w:val="20"/>
              </w:rPr>
              <w:t xml:space="preserve">Przenośny  aparat  ultrasonograficzny  z pełną regulacją w formie panelu dotykowego wraz ze stolikiem jezdnym 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6145" w14:textId="0999759C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77B9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7ACE2A66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AF22" w14:textId="7117867F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08528" w14:textId="735DCFCE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sz w:val="20"/>
              </w:rPr>
              <w:t xml:space="preserve">Możliwość pracy aparatu bez stolika jezdnego, szybki montaż/demontaż urządzenia bez użycia narzędzi dodatkowych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10A93" w14:textId="1EA918F0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8856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125E9402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7F1E" w14:textId="410E6BC3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89AD" w14:textId="70FA0A18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Stolik  jezdny: 4 koła skrętne, z możliwością blokady min. 2, ze zmianą wysokością min. 20 cm, wyposażony w półki na akcesoria, oraz zasilacz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7B47" w14:textId="334D0AE6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2CEF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6026C013" w14:textId="27FADDB6" w:rsidTr="001B285D">
        <w:trPr>
          <w:trHeight w:val="285"/>
        </w:trPr>
        <w:tc>
          <w:tcPr>
            <w:tcW w:w="5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17FC" w14:textId="00A82B1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DBC4" w14:textId="49D0F66D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Zakres pasma częstotliwości pracy aparatu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B10A" w14:textId="708A8A23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2 - 20 MHz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84870" w14:textId="43F86AC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5ADE4AA7" w14:textId="649FC8C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8DB7" w14:textId="4E890098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8624" w14:textId="2C2C1AC2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Waga 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D2B1" w14:textId="55E35E76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7,5 kg bez stolika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751B0" w14:textId="2C253B5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6CFB698" w14:textId="2535B863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CD39" w14:textId="78E8A3C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D468" w14:textId="02067745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Aparat przenośny z rączką oraz możliwością pracy z akumulatora. Czas pracy z w pełni naładowanego akumulatora min. 2 godz.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C654F" w14:textId="7378406E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F7393" w14:textId="2B618943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2331B623" w14:textId="35319E6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CDEFA" w14:textId="0FDF14EF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FD08" w14:textId="389FEF6D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gniazd głowic obrazowych wbudowanych w aparat, przełączanych elektronicznie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1D813" w14:textId="6AB0EDFB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523" w14:textId="57DBAC53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4BFC987" w14:textId="11413BE1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3009" w14:textId="7C32C50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A282" w14:textId="6667EAC2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Gotowość do pracy po włączeniu aparatu ze stanu całkowitego wyłączenia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3BE2" w14:textId="3BA61355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30 sek.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EA41" w14:textId="216ED5F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A95CAA7" w14:textId="1B0165FB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019B" w14:textId="42BC8956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6EAD" w14:textId="5FB7E180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Gotowość do pracy po włączeniu aparatu ze stanu 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standby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FB4C0" w14:textId="2C52CFD5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5 sek.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201A9" w14:textId="3412B766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5CFA3A5" w14:textId="0AF6821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31E2A" w14:textId="55ED774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91A15" w14:textId="07AB91C9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niezależnych kanałów procesowych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75E4" w14:textId="5C048DE1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50 000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9F91" w14:textId="4D12A20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7275DFF" w14:textId="503E4BE6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358C" w14:textId="120643ED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FD45" w14:textId="72B7138B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Moduł edukacyjny który podaje użytkownikowi wskazówki w formie graficznej dotyczące: właściwego ułożenia sondy diagnostycznej, pożądanego obrazu ultrasonograficznego, wzorcowego obrazu anatomicznego z jednoczesną możliwością podglądu obrazu na żywo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2FDC" w14:textId="28C81803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A8AD" w14:textId="5EDE44C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4D243BE0" w14:textId="77777777" w:rsidTr="00AE0DFC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F13A" w14:textId="02C2173F" w:rsidR="002947DF" w:rsidRPr="002947DF" w:rsidRDefault="002947DF" w:rsidP="002947DF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b/>
                <w:bCs/>
                <w:sz w:val="22"/>
                <w:szCs w:val="22"/>
              </w:rPr>
              <w:t>III.  ARCHIWIZACJA I PRZESYŁANIE 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BRAZÓW</w:t>
            </w:r>
          </w:p>
        </w:tc>
      </w:tr>
      <w:tr w:rsidR="002947DF" w:rsidRPr="005330C8" w14:paraId="50A4CFE8" w14:textId="783D9A7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C88A" w14:textId="1568A01C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4C39" w14:textId="2E291586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Nagrywanie i odtwarzanie dynamicznych obrazów /tzw. 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cineloop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prezentacji B oraz kolor Doppler, prezentacji M-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i Dopplera spektralnego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E460" w14:textId="4322C123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B81C0" w14:textId="100056AA" w:rsidR="002947DF" w:rsidRPr="005330C8" w:rsidRDefault="002947DF" w:rsidP="002947DF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5AB6C24" w14:textId="478D82E2" w:rsidTr="001B285D">
        <w:trPr>
          <w:trHeight w:val="297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D218" w14:textId="23D488E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C240" w14:textId="73A84719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klatek pamięci CINE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01CA" w14:textId="19BC9095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30 000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F3BE" w14:textId="78097439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1FDAB50" w14:textId="0FAD791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070BB" w14:textId="2B94D545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CF23" w14:textId="77777777" w:rsidR="00EB4F57" w:rsidRDefault="002947DF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2947DF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Zapis obrazów i raportów z badań na pamięci wewnętrznej aparatu</w:t>
            </w:r>
            <w:r w:rsid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.</w:t>
            </w:r>
          </w:p>
          <w:p w14:paraId="6AD16CA1" w14:textId="0C60B21A" w:rsidR="002947DF" w:rsidRPr="00EB4F57" w:rsidRDefault="002947DF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2947DF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Pojemność dysku twardego SSD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4D40" w14:textId="749D4E3B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120 GB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5D7A" w14:textId="1DBC9EF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13C2D60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E082" w14:textId="5833B63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A961" w14:textId="2722FFC3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archiwizacji danych pacjenta z przypisanymi obrazami statycznymi i dynamicznymi wraz z możliwością eksportu danych w trybach: TIFF, BMP, JPG, AVI.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B305" w14:textId="22BC7790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BD47" w14:textId="7777777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A95A436" w14:textId="6E4BBAC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DA15" w14:textId="2408DFD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4BD8" w14:textId="241218B3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Gniazda USB 3.0 do podłączania urządzeń zewnętrznych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6CD1" w14:textId="654A57FA" w:rsidR="002947DF" w:rsidRPr="00945FF9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A1D4" w14:textId="7E2448B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072308C" w14:textId="7F753DD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BC1" w14:textId="037F2D3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B789" w14:textId="0721052F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Wyjście HDMI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D650" w14:textId="7953973C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37784" w14:textId="5107026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ACB57E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C547" w14:textId="40F5899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F23C" w14:textId="18D08EF4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ustawienia menu w języku polskim i polskie znaki w opisach oraz komentarzach do raportu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BF8A" w14:textId="29348F96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  <w:r w:rsidRPr="00EB4F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DF83" w14:textId="7777777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D1F6C67" w14:textId="7E9CE52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D199E" w14:textId="26AC491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830F" w14:textId="1408E6EF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zapisu danych na urządzenia typu PEN-DRIVE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CD49" w14:textId="159ECB11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11AEE" w14:textId="14F311FE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1FA2DC1" w14:textId="7F431B29" w:rsidTr="001B285D">
        <w:trPr>
          <w:trHeight w:val="16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8F72" w14:textId="3A7BB12C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F523" w14:textId="34900C75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Bezprzewodowa łączność z siecią za pomocą wewnętrznej karty Wi-Fi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608B2" w14:textId="1DB9FD4E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FA04" w14:textId="4C05ED1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7839740" w14:textId="77777777" w:rsidTr="008024DB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D044" w14:textId="112AE4E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IV.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MONITOR</w:t>
            </w:r>
          </w:p>
        </w:tc>
      </w:tr>
      <w:tr w:rsidR="00EB4F57" w:rsidRPr="005330C8" w14:paraId="34E8AE38" w14:textId="65054AA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039A" w14:textId="3648ADF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1785" w14:textId="59494ACB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Kolorowy typu LCD w pełni dotykowy.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45D" w14:textId="64E2F281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169C" w14:textId="1A64EDC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A05B1AD" w14:textId="38E31BE4" w:rsidTr="001B285D">
        <w:trPr>
          <w:trHeight w:val="278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680B" w14:textId="1D46B36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455B3" w14:textId="6BC7230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Przekątna ekranu min. 15" (podać)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67E" w14:textId="1962A7B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CA9" w14:textId="2D020EFC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4753C1F" w14:textId="6C9FA07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F7D1" w14:textId="3C5E1625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84BDD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C8B8" w14:textId="51971F0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Rozdzielczość monitora min. 760 x 1020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12BC" w14:textId="3E06D1E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00C7" w14:textId="4305956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9F5260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646B6" w14:textId="55109D47" w:rsidR="00EB4F57" w:rsidRPr="00284BD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B85E" w14:textId="2D8F2465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Regulacja parametrów obrazowania i pozostała obsługa na ekranie monitora (aparat typu tablet - bez pulpitu operatora)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88E" w14:textId="7420FD3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E13A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34868E0" w14:textId="77777777" w:rsidTr="00795D9A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7E77D" w14:textId="0F83FB6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V.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TRYBY OBRAZOWANIA</w:t>
            </w:r>
          </w:p>
        </w:tc>
      </w:tr>
      <w:tr w:rsidR="00EB4F57" w:rsidRPr="005330C8" w14:paraId="539E5051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3FA2" w14:textId="6EA57C46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27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BD994" w14:textId="0AFE080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Tryb B - </w:t>
            </w:r>
            <w:proofErr w:type="spellStart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6F7A9" w14:textId="0107D0D8" w:rsidR="00EB4F57" w:rsidRPr="00284BD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B4C1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F75D10B" w14:textId="5E13BE8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F472" w14:textId="5D9D7E6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A04B" w14:textId="4E8642D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Powiększenie obrazu rzeczywistego i zamrożonego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1FDB" w14:textId="23E3A29F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01A2E" w14:textId="6F79F40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55BA161F" w14:textId="6B791CD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1602D" w14:textId="7E06B0FE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5545" w14:textId="0FC00815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Powiększenie obrazu diagnostycznego na pełny ekran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B175F" w14:textId="6EE2716C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64E9" w14:textId="3492F73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5CDCFBA" w14:textId="60AFFB6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93CD" w14:textId="61C10B5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18EF" w14:textId="5502C167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Obrazowanie harmoniczne na wszystkich oferowanych głowicach z wykorzystaniem przesunięcia lub inwersji faz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74D2A" w14:textId="00262267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D0E5" w14:textId="0523215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ind w:left="13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0FE4090" w14:textId="4FF6D4A8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32D3" w14:textId="45DCE73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9FB9" w14:textId="65C279F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Technologia wzmocnienia kontrastu tkanek oraz zmniejszenia plamek i wyostrzenia krawędzi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323A" w14:textId="4061B895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0759" w14:textId="2FC30C6E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6410F3A" w14:textId="4BABC4C3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88E9" w14:textId="469FF8C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401D" w14:textId="70CDC1A2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Przestrzenne składanie obrazów (obrazowanie wielokierunkowe pod kilkoma kątami w czasie rzeczywistym)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80D5" w14:textId="7FF314A6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481B" w14:textId="68C09B2B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0F8D058" w14:textId="2DE2F06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CE7C" w14:textId="0218FB6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172E" w14:textId="208A59F1" w:rsidR="00EB4F57" w:rsidRPr="00EB4F57" w:rsidRDefault="00EB4F57" w:rsidP="00EB4F57">
            <w:pPr>
              <w:pStyle w:val="Domylny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Zakres ustawienia głębokości penetracji min. 2 – 40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51906" w14:textId="2B6C336B" w:rsidR="00EB4F57" w:rsidRPr="003464AA" w:rsidRDefault="00EB4F57" w:rsidP="00EB4F57">
            <w:pPr>
              <w:pStyle w:val="Domylny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5D69" w14:textId="400DBE3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C9C5ECA" w14:textId="6BC280D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DB1F0" w14:textId="1370C4C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34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3037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Zakres dynamiki dla obrazu 2D wyświetlany na ekranie </w:t>
            </w:r>
          </w:p>
          <w:p w14:paraId="6980024D" w14:textId="53AB9AA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min. 230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dB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3410" w14:textId="70FD674F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00D7" w14:textId="6A4694D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3C84B089" w14:textId="6FEB034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3CC2" w14:textId="683AE362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4477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D4A6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Maksymalna prędkość odświeżania w trybie 2D </w:t>
            </w:r>
          </w:p>
          <w:p w14:paraId="19409BFF" w14:textId="3985CD0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min. 1000 </w:t>
            </w:r>
            <w:proofErr w:type="spellStart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obr</w:t>
            </w:r>
            <w:proofErr w:type="spellEnd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3DFB" w14:textId="4496CD2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DBF0" w14:textId="30C93F5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ED78086" w14:textId="714A3B75" w:rsidTr="001B285D">
        <w:trPr>
          <w:trHeight w:val="28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5E59" w14:textId="3632218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495C" w14:textId="5D186987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Kompensacja głębokościowa (pozioma) wzmocnienia – min.6 stref (TGC)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1DC5" w14:textId="684A2AE0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FD53" w14:textId="3390E0A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5AF1F2DD" w14:textId="441E42E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5ABD" w14:textId="1A6CE196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D822" w14:textId="0C9538E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Tryb M - </w:t>
            </w:r>
            <w:proofErr w:type="spellStart"/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B512B" w14:textId="005BC7B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7087" w14:textId="58062E0B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0C223D7B" w14:textId="7101CD1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F2E9" w14:textId="5E17038B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9A53" w14:textId="53B50674" w:rsidR="00EB4F57" w:rsidRPr="00EB4F57" w:rsidRDefault="00EB4F57" w:rsidP="00EB4F5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Wybór prędkości przesuwu zapisu trybu M min. 6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25F83" w14:textId="5C0A7AD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7158C" w14:textId="002146A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0EC096C3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03BBF" w14:textId="33EFD359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B9C4" w14:textId="62C578B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Tryb Doppler Kolorowy (CD)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39AED" w14:textId="321350C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B4059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1409123F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654B" w14:textId="3A35370C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D1E6" w14:textId="4CB5DA61" w:rsidR="00EB4F57" w:rsidRPr="00EB4F57" w:rsidRDefault="00EB4F57" w:rsidP="00EB4F5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Ugięcie pola obrazowego Dopplera kolorowego min. 30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54E0" w14:textId="2A0FCCCC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9D3A5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4A695A42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C24C" w14:textId="268D8C5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78E68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Maksymalna prędkość odświeżania w trybie CD </w:t>
            </w:r>
          </w:p>
          <w:p w14:paraId="19E3A2B7" w14:textId="266F1D7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min. 350 </w:t>
            </w:r>
            <w:proofErr w:type="spellStart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obr</w:t>
            </w:r>
            <w:proofErr w:type="spellEnd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0439" w14:textId="3B307F68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CBF6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6EDEE76D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D3F9" w14:textId="1F4ED72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7A9E2" w14:textId="0FC98D6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Ilość map kolorów min. 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264F" w14:textId="4E9495B1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6B0F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1C1C15A9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3DA6" w14:textId="2EA0C75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0FA7" w14:textId="4241C2D1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Automatyczne podążanie pola Dopplera kolorowego za naczyniem w dopplerowskich badaniach naczyniowych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475E" w14:textId="2D0113CE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C8DA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20F435E6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7216B" w14:textId="690B213A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DE23" w14:textId="6FDB9A1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Tryb Power Doppler (PD)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BD81" w14:textId="1D619C4E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1E112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3E792C22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8189" w14:textId="6B068DC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3B76" w14:textId="56B2B60C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Tryb Power Doppler kierunkowy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FDC8" w14:textId="44B6275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81F4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F1E0189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5E1F" w14:textId="7578FD3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D1AE" w14:textId="20FEE0F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Tryb spektralny Doppler pulsacyjny (PW)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FB52" w14:textId="1B1007A1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63CF9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2611A3" w14:paraId="3CFDE05F" w14:textId="0F29474E" w:rsidTr="001B285D">
        <w:trPr>
          <w:trHeight w:val="23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6B546" w14:textId="5D9011C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2D8C" w14:textId="6D09788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Maksymalna mierzona prędkość przepływu przy kącie korekcji 0⁰ min. 8,0 </w:t>
            </w: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lastRenderedPageBreak/>
              <w:t>m/sek.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3C15" w14:textId="04D042F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2359" w14:textId="40378DBC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E074D2E" w14:textId="69D5E70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68CA" w14:textId="7B061FC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F169" w14:textId="1F6215E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Regulacja wielkości bramki dopplerowskiej min. 0,5 – 20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35DE" w14:textId="44A533ED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94EA" w14:textId="2E454A7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2976DBF" w14:textId="53B9B6A3" w:rsidTr="001B285D">
        <w:trPr>
          <w:trHeight w:val="301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BD9F" w14:textId="34FD3EF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436A" w14:textId="10F0368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Kąt korekcji bramki dopplerowskiej min. 0 do +/-85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44BA" w14:textId="10C5E829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F0F" w14:textId="33460B5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9D68AC8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E1FB" w14:textId="7265CD11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2C4D" w14:textId="6A68EEE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Automatyczna optymalizacja obrazu za pomocą jednego przycisku w trybie B- </w:t>
            </w:r>
            <w:proofErr w:type="spellStart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 i Dopplera spektralnego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B892B" w14:textId="1368374D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38E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8845E6E" w14:textId="77777777" w:rsidTr="001F4097">
        <w:trPr>
          <w:trHeight w:val="32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BD62D" w14:textId="6539C5E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OPROGRAMOWANIE POMIAROWE</w:t>
            </w:r>
          </w:p>
        </w:tc>
      </w:tr>
      <w:tr w:rsidR="00EB4F57" w:rsidRPr="005330C8" w14:paraId="0068F175" w14:textId="77777777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46E" w14:textId="4678F39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0352A" w14:textId="357A8F7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Oprogramowanie aparatu /programy obliczeniowe i raporty/: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j.brzuszna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, kardiologia, ginekologia, położnictwo, naczynia, małe i powierzchowne narządy, urologia, nerwy, mięśniowo-szkieletowe i inne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43E63" w14:textId="4F015FF5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234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6AA8597" w14:textId="77777777" w:rsidTr="001B285D">
        <w:trPr>
          <w:trHeight w:val="360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B6B2" w14:textId="2926EAB6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B66A" w14:textId="39DF986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Pakiet obliczeń automatycznych dla Dopplera – automatyczny obrys spektrum wraz z podaniem podstawowych parametrów przepływu (min. PI, RI,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Vmax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.,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Vmin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. i inne) zarówno na obrazie rzeczywistym, jak i na obrazie zamrożonym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A04" w14:textId="02CB0E74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0B633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DBE955C" w14:textId="77777777" w:rsidTr="001B285D">
        <w:trPr>
          <w:trHeight w:val="254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4C8B" w14:textId="55071AB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D5E6A" w14:textId="51E7B4F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przesyłania raportów w formatach PDF i RTF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F441" w14:textId="42F62ED7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433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5350C8AF" w14:textId="77777777" w:rsidTr="008B63A9">
        <w:trPr>
          <w:trHeight w:val="24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CE80" w14:textId="2E3FF931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GŁOWICE ULTRADŻWIĘKOWE</w:t>
            </w:r>
          </w:p>
        </w:tc>
      </w:tr>
      <w:tr w:rsidR="00EB4F57" w:rsidRPr="005330C8" w14:paraId="756B76D6" w14:textId="77777777" w:rsidTr="001B285D">
        <w:trPr>
          <w:trHeight w:val="24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4E395" w14:textId="0C97B23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9A07" w14:textId="608F8672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Głowica wieloczęstotliwościowa elektroniczna liniowa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E2A6" w14:textId="5CD7D73A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C78F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758061D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F14B" w14:textId="329CF7D8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7A655" w14:textId="7D25B4E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Częstotliwość pracy sondy min. 6,0 -14,0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4EDC9" w14:textId="5F68B0D9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08D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C7B955" w14:textId="77777777" w:rsidTr="001B285D">
        <w:trPr>
          <w:trHeight w:val="191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47432" w14:textId="4ADCE9B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79AF" w14:textId="2A9AEF6B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Ilość elementów min.190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AE80C" w14:textId="4E555A6F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D40C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DD32F36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DE12" w14:textId="17FEFFE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63D5" w14:textId="14DFB78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Długość pola obrazowego głowicy 40 mm +/- 3mm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AFA1" w14:textId="3D6DD420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97B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FF26AFF" w14:textId="77777777" w:rsidTr="001B285D">
        <w:trPr>
          <w:trHeight w:val="177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706A0" w14:textId="13FF977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2A6E" w14:textId="658FD5A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6C90" w14:textId="396FA8F1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CFC3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7F846C3" w14:textId="77777777" w:rsidTr="001B285D">
        <w:trPr>
          <w:trHeight w:val="28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46692" w14:textId="7271B53C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E307" w14:textId="5A05842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6447" w14:textId="0BB0ECD0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4BE61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1A06D57" w14:textId="013CDB3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B678A" w14:textId="72A500C1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DF58" w14:textId="20AB7D0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28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EE04" w14:textId="10976B4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5E2C" w14:textId="1117B4D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B573914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A098" w14:textId="3F1ADFA7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9527" w14:textId="6DE8132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Wieloczęstotliwościowy </w:t>
            </w: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elektroniczny przetwornik typu </w:t>
            </w:r>
            <w:proofErr w:type="spellStart"/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convex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3B9E8" w14:textId="1BFC6881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FD0BA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8027BFD" w14:textId="7A307B8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704E" w14:textId="0502E71C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480A" w14:textId="7B331C4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Częstotliwość pracy sondy min. 2,0 – 5,0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6A18" w14:textId="3D41D62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C7B6" w14:textId="5582325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47F8573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7E40" w14:textId="5B68BDB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3C69" w14:textId="72CFAAE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min.120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55D8" w14:textId="4B228274" w:rsidR="00EB4F57" w:rsidRPr="002234F5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272C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939BD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8D89" w14:textId="5C4202B2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98D0" w14:textId="23DB354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60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2772" w14:textId="05F38917" w:rsidR="00EB4F57" w:rsidRPr="002234F5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2FF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F606353" w14:textId="39406A0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8BB4" w14:textId="5A4A3412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365B" w14:textId="2B98DAC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2338" w14:textId="6ADEEEE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8C3A" w14:textId="7ED11175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6DDCEC0" w14:textId="42DD718D" w:rsidTr="001B285D">
        <w:trPr>
          <w:trHeight w:val="29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3899" w14:textId="3ABC620B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476E" w14:textId="220D341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4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03EEB" w14:textId="4FA624B6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F807" w14:textId="3597B30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6414040" w14:textId="4A8CFB2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6301" w14:textId="66D2F54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139A" w14:textId="6F95557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37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C6B3" w14:textId="49FB632B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2CD6" w14:textId="17BB372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6ACBBD" w14:textId="25A0D886" w:rsidTr="00D90049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4ACC" w14:textId="26E0962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III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MOŻLIWOŚĆ ROZBUDOWY (na dzień składania ofert)</w:t>
            </w:r>
          </w:p>
        </w:tc>
      </w:tr>
      <w:tr w:rsidR="001B285D" w:rsidRPr="005330C8" w14:paraId="55DA09D4" w14:textId="48053DD7" w:rsidTr="001B285D">
        <w:trPr>
          <w:trHeight w:val="32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0FB1" w14:textId="66E9315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C0DC" w14:textId="13D0DA9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Badanie kardiologiczne z użyciem ultrasonograficznego środka kontrastowego LVO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07D4E" w14:textId="6F99E8B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230C2" w14:textId="1FD352BB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60FE765" w14:textId="16B5392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E50E" w14:textId="3A29583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B182A" w14:textId="4E5EC02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Kolor M-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anatomiczny M-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C113" w14:textId="7E8197C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3DC0" w14:textId="0919816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E986637" w14:textId="7DD0D6B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CE942" w14:textId="40CEEAB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3B1B" w14:textId="23FF58B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Głowica wieloczęstotliwościowa elektroniczna sektorowa </w:t>
            </w:r>
            <w:proofErr w:type="spellStart"/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phasedarray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4224" w14:textId="4CA7E13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6216" w14:textId="3285884F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6A97FF5" w14:textId="487EB3D8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30E8" w14:textId="404D748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F27E6" w14:textId="15FB1A3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Częstotliwość pracy sondy min. 1,0 – 4,5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A6073" w14:textId="5F78D3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634BE" w14:textId="47CB144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8656C27" w14:textId="31E23D9B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EB5F0" w14:textId="2884F9A1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6B385" w14:textId="5D291FCB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 80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CE8F" w14:textId="6E05C66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4251" w14:textId="54D55F2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FD61C4E" w14:textId="0797038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05C2" w14:textId="367C4B3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CB68" w14:textId="0DB5A5F6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90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05C9" w14:textId="6E99299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0282A" w14:textId="18B11F76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45CC225" w14:textId="34C1BB56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89E32" w14:textId="207B2F1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D768" w14:textId="0CAC8179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7258" w14:textId="04DE884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9130" w14:textId="5E10AABC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EDF2C41" w14:textId="399A81BB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A702" w14:textId="6A494D5F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DFF4" w14:textId="50EFADC9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6098" w14:textId="681E418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AB9C" w14:textId="4072E95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9C8EECC" w14:textId="12178738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9420" w14:textId="7E5978D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79A6" w14:textId="15EAE604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3AFF7" w14:textId="3FCB0BA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3973" w14:textId="136E1F19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3991C88" w14:textId="62C7BCE7" w:rsidTr="001B285D">
        <w:trPr>
          <w:trHeight w:val="40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E180" w14:textId="68D885D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1E054" w14:textId="6F86F3C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Możliwość głosowego sterowania aparatem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79C21" w14:textId="6B8AEBA5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6D8BD" w14:textId="02ABC4EC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7773DD52" w14:textId="52D596F0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E4F45" w14:textId="6E61ED0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3E926" w14:textId="27440333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/>
                <w:color w:val="000000" w:themeColor="text1"/>
                <w:sz w:val="20"/>
              </w:rPr>
              <w:t>Tryb spektralny Doppler ciągły (CW)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43E7" w14:textId="4B7EFAF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4B94" w14:textId="12AE461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98A3817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8AD7" w14:textId="5CCBA215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C54B0" w14:textId="773B7B9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Maksymalna mierzona prędkość przepływu przy kącie korekcji 0⁰ min. 20,0 m/sek.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C411" w14:textId="616E063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3C21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69E6B29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67943" w14:textId="60E2BB2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CDF1" w14:textId="4001354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Doppler Tkankowy TDI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75EC7" w14:textId="23C59C8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BFC64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23DC797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CDC7" w14:textId="32CD761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0284" w14:textId="0966EF72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VTI z możliwością prezentacji wyników w formie wykresu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D56C5" w14:textId="6F1321D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B515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FD314A5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A0FC" w14:textId="01D5A8D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8EB6" w14:textId="4CFC906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frakcji wyrzutowej za pomocą jednego przycisku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99836" w14:textId="4C0608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11D04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4C38B09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D0E3" w14:textId="1881833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9713A" w14:textId="103D7F4A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Automatyczny pomiar IVC z możliwością prezentacji wyników  w formie </w:t>
            </w:r>
            <w:r w:rsidRPr="001B285D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wykresu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92F7" w14:textId="1E7E16D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DFD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D5FF598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98DC4" w14:textId="3B254D7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08C91" w14:textId="2248FD9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linii B wraz z automatycznym przedstawieniem w formie koloru stopnia nasilenia procesu chorobowego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73E3" w14:textId="66C0F1A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A3CF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2A0D9FA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A74E" w14:textId="171A0D8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2225" w14:textId="6536780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 xml:space="preserve">Możliwość rozbudowy o system nawigacji, ułatwiający prowadzenie igły w tkankach poprzez jej wizualizację na ekranie monitora. Urządzenie wskazuje właściwą trajektorię igły w technikach (in </w:t>
            </w:r>
            <w:proofErr w:type="spellStart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plane</w:t>
            </w:r>
            <w:proofErr w:type="spellEnd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 xml:space="preserve"> oraz out of </w:t>
            </w:r>
            <w:proofErr w:type="spellStart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plane</w:t>
            </w:r>
            <w:proofErr w:type="spellEnd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) oraz aktualne położenie igły kodując właściwym kolorem jej położenie. Możliwość wizualizacji dla minimum 10 igieł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2B1DF" w14:textId="1302D3F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75F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8F51B24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723B7" w14:textId="6573B04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F06E" w14:textId="75A79861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Głowica liniowa obsługująca system magnetycznej nawigacji igły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9AB4" w14:textId="6E8B0EE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D737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82FA2FC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F1CD5" w14:textId="7B807C8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C84F" w14:textId="398DBA66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Częstotliwość pracy sondy min. 3,0 – 11,0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E49A1" w14:textId="67C6F7F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B718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FC09B08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6DF1" w14:textId="2467A15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B2F0" w14:textId="0D34A9F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Ilość elementów min. 190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4261" w14:textId="703E120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6EFC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242FE49" w14:textId="5DBC572A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8FAB" w14:textId="198D51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502F" w14:textId="3868D9B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Długość pola obrazowego głowicy 40 mm +/- 3mm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51CB4" w14:textId="1847922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BD67" w14:textId="42C478B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B9D44E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DB35" w14:textId="19BBD12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8482" w14:textId="297641A4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Głowica wieloczęstotliwościowa elektroniczna o zakrzywionym czole głowicy współpracująca z Ciągłym Dopplerem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01ECE" w14:textId="0CBDDD5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ABC9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7130B22C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7ADBA" w14:textId="186916A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6FDE" w14:textId="38C0EE7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Częstotliwość pracy sondy min. 1,0 – 4,0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0736F" w14:textId="6AE06AC1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956B8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6DD10FF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4063" w14:textId="5DBB86A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30049" w14:textId="5C894CC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 64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E722" w14:textId="6C0F4CC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5CB82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EF14D9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1C727" w14:textId="26EBFD0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E5B5" w14:textId="1A5370AC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56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0F9E" w14:textId="22026F2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0972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13B67A1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0793" w14:textId="2703B5E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15FF4" w14:textId="0E162C10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Promień krzywizny czoła min. 30mm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ED67" w14:textId="526DF4D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797D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9F5337B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386AC" w14:textId="45952BB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3FA4" w14:textId="03A5106C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37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312C" w14:textId="5F57C51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B4078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99F1E3F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4C123" w14:textId="5A195E6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322F" w14:textId="6E73B1F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Możliwość podłączenia głowic: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endocavitarnej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liniowych,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microconvex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przezprzełykowej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0014" w14:textId="4FEAC88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D24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FD7DDD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4E06" w14:textId="2CCF772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0EAC" w14:textId="677F031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Praca w sieci w standardzie DICOM, min: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Print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Storage, Storage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Commitment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Worklist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Query/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Retrieve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MPPS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DC2A" w14:textId="7D1CB9D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FE85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04FDD62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D99F" w14:textId="323241F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A66CD" w14:textId="0EA618DE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objętości pęcherza moczowego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6AF99" w14:textId="5212472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B545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50876D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C689" w14:textId="69A229B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164A" w14:textId="1514C721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powierzchni żołądka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E848" w14:textId="2241235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3E301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D1531C3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7835" w14:textId="1338159F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100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77740" w14:textId="5928059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Automatyczny pomiar tętna płodu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9E99" w14:textId="1D86BEC8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F574F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990ADB4" w14:textId="4004BF85" w:rsidTr="00E55EF5">
        <w:trPr>
          <w:trHeight w:val="351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1521" w14:textId="24964415" w:rsidR="001B285D" w:rsidRPr="00B2040F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VII.  INNE WYMOGI </w:t>
            </w:r>
          </w:p>
        </w:tc>
      </w:tr>
      <w:tr w:rsidR="008A06A0" w:rsidRPr="005330C8" w14:paraId="20B6D7C2" w14:textId="163D37C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73772" w14:textId="14CC021D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06A0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EA8E" w14:textId="795A2DA2" w:rsidR="008A06A0" w:rsidRPr="00320380" w:rsidRDefault="00A0327A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</w:t>
            </w:r>
            <w:r w:rsidRPr="00413D9B">
              <w:rPr>
                <w:rFonts w:ascii="Tahoma" w:hAnsi="Tahoma" w:cs="Tahoma"/>
                <w:sz w:val="20"/>
                <w:szCs w:val="20"/>
              </w:rPr>
              <w:t xml:space="preserve"> powin</w:t>
            </w:r>
            <w:r>
              <w:rPr>
                <w:rFonts w:ascii="Tahoma" w:hAnsi="Tahoma" w:cs="Tahoma"/>
                <w:sz w:val="20"/>
                <w:szCs w:val="20"/>
              </w:rPr>
              <w:t>ien</w:t>
            </w:r>
            <w:r w:rsidRPr="00413D9B">
              <w:rPr>
                <w:rFonts w:ascii="Tahoma" w:hAnsi="Tahoma" w:cs="Tahoma"/>
                <w:sz w:val="20"/>
                <w:szCs w:val="20"/>
              </w:rPr>
              <w:t xml:space="preserve"> być wyposażon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Pr="00413D9B">
              <w:rPr>
                <w:rFonts w:ascii="Tahoma" w:hAnsi="Tahoma" w:cs="Tahoma"/>
                <w:sz w:val="20"/>
                <w:szCs w:val="20"/>
              </w:rPr>
              <w:t xml:space="preserve"> w port LAN, z zapewnioną możliwością </w:t>
            </w:r>
            <w:r>
              <w:rPr>
                <w:rFonts w:ascii="Tahoma" w:hAnsi="Tahoma" w:cs="Tahoma"/>
                <w:sz w:val="20"/>
                <w:szCs w:val="20"/>
              </w:rPr>
              <w:t>jego</w:t>
            </w:r>
            <w:r w:rsidRPr="00413D9B">
              <w:rPr>
                <w:rFonts w:ascii="Tahoma" w:hAnsi="Tahoma" w:cs="Tahoma"/>
                <w:sz w:val="20"/>
                <w:szCs w:val="20"/>
              </w:rPr>
              <w:t xml:space="preserve"> przyszłej integracji z systemami RIS/PACS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10C4" w14:textId="1988D706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4BDF" w14:textId="14FCB011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6A0" w:rsidRPr="005330C8" w14:paraId="4AD4ACEB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FB8F" w14:textId="102466C5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E97B9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70A5" w14:textId="5181B4D3" w:rsidR="008A06A0" w:rsidRPr="002D315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Autoryzowany s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erwis 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(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gwarancyjny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 i pogwarancyjny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3FA9" w14:textId="7802F477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40870" w14:textId="77777777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6A0" w:rsidRPr="005330C8" w14:paraId="4039F4B0" w14:textId="2488785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4078" w14:textId="62C32DEB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E97B9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2372" w14:textId="24697610" w:rsidR="008A06A0" w:rsidRPr="002D315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15AC8">
              <w:rPr>
                <w:rFonts w:ascii="Tahoma" w:hAnsi="Tahoma" w:cs="Tahoma"/>
                <w:color w:val="000000" w:themeColor="text1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E9CD0" w14:textId="7CE30EF6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E9FE4" w14:textId="0B712A91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95F4BF" w14:textId="77777777" w:rsidR="00C75954" w:rsidRDefault="00C75954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486D82B6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C3C52B1" w14:textId="5E6B88A9" w:rsidR="00C75954" w:rsidRPr="00C75954" w:rsidRDefault="00C75954" w:rsidP="008F4FF7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75954">
        <w:rPr>
          <w:rFonts w:ascii="Tahoma" w:hAnsi="Tahoma" w:cs="Tahoma"/>
          <w:b/>
          <w:sz w:val="24"/>
          <w:szCs w:val="24"/>
          <w:u w:val="single"/>
        </w:rPr>
        <w:t>Kalkulacja ceny</w:t>
      </w:r>
    </w:p>
    <w:p w14:paraId="213D0A39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13498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34"/>
        <w:gridCol w:w="2174"/>
        <w:gridCol w:w="992"/>
        <w:gridCol w:w="1134"/>
        <w:gridCol w:w="1701"/>
        <w:gridCol w:w="2410"/>
        <w:gridCol w:w="1418"/>
        <w:gridCol w:w="2835"/>
      </w:tblGrid>
      <w:tr w:rsidR="00C75954" w:rsidRPr="00C75954" w14:paraId="6D0EECF5" w14:textId="77777777" w:rsidTr="008F4FF7">
        <w:trPr>
          <w:trHeight w:val="107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EFD8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3AA701B8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Lp.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B7E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0E11CEE6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Nazwa art.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1230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6135A3F6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j.m.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FD1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68FE3F30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B05BA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Cena jedn. netto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7A2F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netto</w:t>
            </w:r>
          </w:p>
          <w:p w14:paraId="11214A54" w14:textId="06E9027F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4 x kol. 5]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CCEA7" w14:textId="5E44120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VAT</w:t>
            </w:r>
          </w:p>
          <w:p w14:paraId="1F20C4E5" w14:textId="471B2A51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…</w:t>
            </w:r>
            <w:r w:rsidR="00AA2A53">
              <w:rPr>
                <w:rFonts w:ascii="Tahoma" w:hAnsi="Tahoma" w:cs="Tahoma"/>
                <w:b/>
              </w:rPr>
              <w:t xml:space="preserve">.. </w:t>
            </w:r>
            <w:r w:rsidRPr="00C75954">
              <w:rPr>
                <w:rFonts w:ascii="Tahoma" w:hAnsi="Tahoma" w:cs="Tahoma"/>
                <w:b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E5225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brutto</w:t>
            </w:r>
          </w:p>
          <w:p w14:paraId="57121DD2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6 + kol. 7]</w:t>
            </w:r>
          </w:p>
        </w:tc>
      </w:tr>
      <w:tr w:rsidR="00C75954" w:rsidRPr="00C75954" w14:paraId="2E15A4F7" w14:textId="77777777" w:rsidTr="008F4FF7">
        <w:trPr>
          <w:trHeight w:val="333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573E1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B68C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EDB9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A955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FAC2E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D336E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AF12F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3530B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8</w:t>
            </w:r>
          </w:p>
        </w:tc>
      </w:tr>
      <w:tr w:rsidR="00C75954" w:rsidRPr="00C75954" w14:paraId="604FFE61" w14:textId="77777777" w:rsidTr="008F4FF7">
        <w:trPr>
          <w:trHeight w:val="792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654A7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A31A1" w14:textId="2ADDBA2A" w:rsidR="00C75954" w:rsidRPr="00C75954" w:rsidRDefault="008F4FF7" w:rsidP="008F4FF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Aparat  USG</w:t>
            </w:r>
            <w:r w:rsidR="00C75954" w:rsidRPr="00C7595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D8B6" w14:textId="2919A2D5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szt.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C9530" w14:textId="1600B0E8" w:rsidR="00C75954" w:rsidRPr="00C75954" w:rsidRDefault="00E97B92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40877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56F4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2CAB03E2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37C0D024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DC326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935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200591A1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10B08E4E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…………….……..</w:t>
            </w:r>
          </w:p>
        </w:tc>
      </w:tr>
      <w:tr w:rsidR="00C75954" w:rsidRPr="00C75954" w14:paraId="42691A91" w14:textId="77777777" w:rsidTr="008F4FF7">
        <w:trPr>
          <w:trHeight w:val="792"/>
        </w:trPr>
        <w:tc>
          <w:tcPr>
            <w:tcW w:w="6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ECA5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RAZEM</w:t>
            </w:r>
          </w:p>
          <w:p w14:paraId="2286B92F" w14:textId="23778204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Cs/>
                <w:i/>
              </w:rPr>
            </w:pPr>
            <w:r w:rsidRPr="00C75954">
              <w:rPr>
                <w:rFonts w:ascii="Tahoma" w:hAnsi="Tahoma" w:cs="Tahoma"/>
                <w:bCs/>
                <w:i/>
              </w:rPr>
              <w:t>Jeżeli Wykonawca składa ofertę na niniejsz</w:t>
            </w:r>
            <w:r w:rsidR="008F4FF7">
              <w:rPr>
                <w:rFonts w:ascii="Tahoma" w:hAnsi="Tahoma" w:cs="Tahoma"/>
                <w:bCs/>
                <w:i/>
              </w:rPr>
              <w:t>ą Część</w:t>
            </w:r>
            <w:r w:rsidRPr="00C75954">
              <w:rPr>
                <w:rFonts w:ascii="Tahoma" w:hAnsi="Tahoma" w:cs="Tahoma"/>
                <w:bCs/>
                <w:i/>
              </w:rPr>
              <w:t>, kwoty należy przenieść do Formularza oferty</w:t>
            </w:r>
            <w:r w:rsidR="008F4FF7">
              <w:rPr>
                <w:rFonts w:ascii="Tahoma" w:hAnsi="Tahoma" w:cs="Tahoma"/>
                <w:bCs/>
                <w:i/>
              </w:rPr>
              <w:t xml:space="preserve">  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(pkt </w:t>
            </w:r>
            <w:r w:rsidRPr="00C75954">
              <w:rPr>
                <w:rFonts w:ascii="Tahoma" w:hAnsi="Tahoma" w:cs="Tahoma"/>
                <w:bCs/>
                <w:i/>
              </w:rPr>
              <w:t>4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,  </w:t>
            </w:r>
            <w:r w:rsidRPr="00C75954">
              <w:rPr>
                <w:rFonts w:ascii="Tahoma" w:hAnsi="Tahoma" w:cs="Tahoma"/>
                <w:bCs/>
                <w:i/>
              </w:rPr>
              <w:t>Część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 </w:t>
            </w:r>
            <w:r w:rsidR="00E97B92">
              <w:rPr>
                <w:rFonts w:ascii="Tahoma" w:hAnsi="Tahoma" w:cs="Tahoma"/>
                <w:bCs/>
                <w:i/>
                <w:lang w:val="x-none"/>
              </w:rPr>
              <w:t>3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7B02C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7B25BFA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7235D762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94BE85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5DA7CA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1AFAE86C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26B32A4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…………….……..</w:t>
            </w:r>
          </w:p>
        </w:tc>
      </w:tr>
    </w:tbl>
    <w:p w14:paraId="552CF86D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6E3EF0" w14:textId="65E85AC7" w:rsidR="00184874" w:rsidRPr="00184874" w:rsidRDefault="00184874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184874">
        <w:rPr>
          <w:rFonts w:ascii="Tahoma" w:hAnsi="Tahoma" w:cs="Tahoma"/>
          <w:b/>
          <w:sz w:val="18"/>
          <w:szCs w:val="18"/>
          <w:u w:val="single"/>
        </w:rPr>
        <w:t>UWAGA:</w:t>
      </w:r>
    </w:p>
    <w:p w14:paraId="0571487F" w14:textId="63632256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Wszystkie pozycje w kolumnie „Oferowane” muszą być wypełnione przez Wykonawcę. W pozycjach tych należy wpisać „Tak” – jeżeli parametr/cecha jest zgodny/-a   (identyczny/-a) z wymaganym przez Zamawiającego lub podać wartość bądź opisać.</w:t>
      </w:r>
    </w:p>
    <w:p w14:paraId="65F6D24D" w14:textId="30B204C6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Oferowany a</w:t>
      </w:r>
      <w:r>
        <w:rPr>
          <w:rFonts w:ascii="Tahoma" w:hAnsi="Tahoma" w:cs="Tahoma"/>
          <w:b/>
          <w:i/>
          <w:sz w:val="18"/>
          <w:szCs w:val="18"/>
        </w:rPr>
        <w:t>parat</w:t>
      </w:r>
      <w:r w:rsidR="00E97B92">
        <w:rPr>
          <w:rFonts w:ascii="Tahoma" w:hAnsi="Tahoma" w:cs="Tahoma"/>
          <w:b/>
          <w:i/>
          <w:sz w:val="18"/>
          <w:szCs w:val="18"/>
        </w:rPr>
        <w:t xml:space="preserve"> USG 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musi posiadać parametry techniczne lub cechy użytkowe nie gorsze niż wymagane przez Zamawiającego.</w:t>
      </w:r>
    </w:p>
    <w:p w14:paraId="58F99B14" w14:textId="77777777" w:rsidR="008A06A0" w:rsidRDefault="008A06A0" w:rsidP="00184874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</w:p>
    <w:p w14:paraId="48EECD95" w14:textId="3CDF2E22" w:rsidR="00184874" w:rsidRPr="00184874" w:rsidRDefault="00184874" w:rsidP="00184874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lastRenderedPageBreak/>
        <w:t>Niespełnienie przez oferowany ap</w:t>
      </w:r>
      <w:r>
        <w:rPr>
          <w:rFonts w:ascii="Tahoma" w:hAnsi="Tahoma" w:cs="Tahoma"/>
          <w:b/>
          <w:i/>
          <w:sz w:val="18"/>
          <w:szCs w:val="18"/>
        </w:rPr>
        <w:t>arat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któregokolwiek parametru lub cechy wymienionych w tabeli skutkować będzie odrzuceniem oferty. Jeżeli jakakolwiek pozycja nie zostanie wypełniona, Zamawiający uzna, że oferowane urządzenie nie spełnia wymogów określonych przez Zamawiającego i skutkować to będzie również odrzuceniem oferty.</w:t>
      </w:r>
    </w:p>
    <w:p w14:paraId="7A6CFB3B" w14:textId="77777777" w:rsidR="00A603CD" w:rsidRDefault="00A603CD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</w:rPr>
      </w:pPr>
    </w:p>
    <w:p w14:paraId="325CF6D4" w14:textId="59CBCC64" w:rsidR="00184874" w:rsidRPr="00184874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Producent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 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3375F6A3" w14:textId="77777777" w:rsidR="00184874" w:rsidRPr="00E55EF5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sz w:val="8"/>
          <w:szCs w:val="8"/>
        </w:rPr>
      </w:pPr>
    </w:p>
    <w:p w14:paraId="4F8399F7" w14:textId="70CC44D3" w:rsidR="00184874" w:rsidRPr="00184874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Typ/model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06B66EE7" w14:textId="77777777" w:rsidR="00184874" w:rsidRPr="00E55EF5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sz w:val="8"/>
          <w:szCs w:val="8"/>
        </w:rPr>
      </w:pPr>
    </w:p>
    <w:p w14:paraId="1FC9430D" w14:textId="77777777" w:rsidR="00184874" w:rsidRPr="00184874" w:rsidRDefault="00184874" w:rsidP="00A603CD">
      <w:pPr>
        <w:spacing w:after="0" w:line="480" w:lineRule="auto"/>
        <w:ind w:left="284"/>
        <w:jc w:val="both"/>
        <w:rPr>
          <w:rFonts w:ascii="Tahoma" w:hAnsi="Tahoma" w:cs="Tahoma"/>
        </w:rPr>
      </w:pPr>
      <w:r w:rsidRPr="00184874">
        <w:rPr>
          <w:rFonts w:ascii="Tahoma" w:hAnsi="Tahoma" w:cs="Tahoma"/>
        </w:rPr>
        <w:t>Miejscowość, data ………………………………………</w:t>
      </w:r>
    </w:p>
    <w:sectPr w:rsidR="00184874" w:rsidRPr="00184874" w:rsidSect="00B64FBF">
      <w:headerReference w:type="default" r:id="rId9"/>
      <w:footerReference w:type="default" r:id="rId10"/>
      <w:pgSz w:w="16840" w:h="11900" w:orient="landscape"/>
      <w:pgMar w:top="426" w:right="962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F2B" w14:textId="77777777" w:rsidR="00B91DD3" w:rsidRDefault="00B91DD3">
      <w:pPr>
        <w:spacing w:after="0" w:line="240" w:lineRule="auto"/>
      </w:pPr>
      <w:r>
        <w:separator/>
      </w:r>
    </w:p>
  </w:endnote>
  <w:endnote w:type="continuationSeparator" w:id="0">
    <w:p w14:paraId="52C8640D" w14:textId="77777777" w:rsidR="00B91DD3" w:rsidRDefault="00B9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7EA7" w14:textId="77777777" w:rsidR="000825DB" w:rsidRDefault="000825D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C4B3" w14:textId="77777777" w:rsidR="00B91DD3" w:rsidRDefault="00B91DD3">
      <w:pPr>
        <w:spacing w:after="0" w:line="240" w:lineRule="auto"/>
      </w:pPr>
      <w:r>
        <w:separator/>
      </w:r>
    </w:p>
  </w:footnote>
  <w:footnote w:type="continuationSeparator" w:id="0">
    <w:p w14:paraId="433D8A2A" w14:textId="77777777" w:rsidR="00B91DD3" w:rsidRDefault="00B9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5F67" w14:textId="77777777" w:rsidR="000825DB" w:rsidRDefault="000825DB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D62"/>
    <w:multiLevelType w:val="hybridMultilevel"/>
    <w:tmpl w:val="591A965E"/>
    <w:lvl w:ilvl="0" w:tplc="A6C0A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21CC"/>
    <w:multiLevelType w:val="hybridMultilevel"/>
    <w:tmpl w:val="4132B038"/>
    <w:lvl w:ilvl="0" w:tplc="F236C5AE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313"/>
    <w:multiLevelType w:val="hybridMultilevel"/>
    <w:tmpl w:val="D9FEA962"/>
    <w:lvl w:ilvl="0" w:tplc="C4E65C7E">
      <w:start w:val="1"/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095489">
    <w:abstractNumId w:val="1"/>
  </w:num>
  <w:num w:numId="2" w16cid:durableId="997224503">
    <w:abstractNumId w:val="2"/>
  </w:num>
  <w:num w:numId="3" w16cid:durableId="15324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DB"/>
    <w:rsid w:val="000148AF"/>
    <w:rsid w:val="0002540C"/>
    <w:rsid w:val="00066402"/>
    <w:rsid w:val="000825DB"/>
    <w:rsid w:val="000837BE"/>
    <w:rsid w:val="00122ABD"/>
    <w:rsid w:val="00137F66"/>
    <w:rsid w:val="00184874"/>
    <w:rsid w:val="001B285D"/>
    <w:rsid w:val="001F64B1"/>
    <w:rsid w:val="002234F5"/>
    <w:rsid w:val="002436AD"/>
    <w:rsid w:val="002611A3"/>
    <w:rsid w:val="00284BDD"/>
    <w:rsid w:val="002947DF"/>
    <w:rsid w:val="002A6DA8"/>
    <w:rsid w:val="002B734D"/>
    <w:rsid w:val="002C2ACB"/>
    <w:rsid w:val="002D3150"/>
    <w:rsid w:val="00320380"/>
    <w:rsid w:val="00340C19"/>
    <w:rsid w:val="003464AA"/>
    <w:rsid w:val="004402A9"/>
    <w:rsid w:val="004708E0"/>
    <w:rsid w:val="00477C94"/>
    <w:rsid w:val="004A259E"/>
    <w:rsid w:val="004A42E4"/>
    <w:rsid w:val="004D01FD"/>
    <w:rsid w:val="004F0662"/>
    <w:rsid w:val="005330C8"/>
    <w:rsid w:val="00552155"/>
    <w:rsid w:val="005B5A4A"/>
    <w:rsid w:val="005D0A33"/>
    <w:rsid w:val="00605DEB"/>
    <w:rsid w:val="00611212"/>
    <w:rsid w:val="006314F9"/>
    <w:rsid w:val="006544CE"/>
    <w:rsid w:val="00660BCD"/>
    <w:rsid w:val="0068685C"/>
    <w:rsid w:val="006B33E8"/>
    <w:rsid w:val="00705BB1"/>
    <w:rsid w:val="00752126"/>
    <w:rsid w:val="00765E98"/>
    <w:rsid w:val="007847A6"/>
    <w:rsid w:val="00790E55"/>
    <w:rsid w:val="007A45DA"/>
    <w:rsid w:val="008555A9"/>
    <w:rsid w:val="00873F1E"/>
    <w:rsid w:val="008A06A0"/>
    <w:rsid w:val="008E6433"/>
    <w:rsid w:val="008F4FF7"/>
    <w:rsid w:val="0091441A"/>
    <w:rsid w:val="00945FF9"/>
    <w:rsid w:val="009F555D"/>
    <w:rsid w:val="009F7BF8"/>
    <w:rsid w:val="00A0327A"/>
    <w:rsid w:val="00A36F1B"/>
    <w:rsid w:val="00A603CD"/>
    <w:rsid w:val="00A64DAB"/>
    <w:rsid w:val="00AA2A53"/>
    <w:rsid w:val="00B2040F"/>
    <w:rsid w:val="00B64FBF"/>
    <w:rsid w:val="00B85E09"/>
    <w:rsid w:val="00B91DD3"/>
    <w:rsid w:val="00B94477"/>
    <w:rsid w:val="00C22E85"/>
    <w:rsid w:val="00C350B6"/>
    <w:rsid w:val="00C40BA8"/>
    <w:rsid w:val="00C515B2"/>
    <w:rsid w:val="00C619FB"/>
    <w:rsid w:val="00C75954"/>
    <w:rsid w:val="00C830A2"/>
    <w:rsid w:val="00C93C92"/>
    <w:rsid w:val="00CB52E1"/>
    <w:rsid w:val="00CE2A8A"/>
    <w:rsid w:val="00CE6085"/>
    <w:rsid w:val="00D37770"/>
    <w:rsid w:val="00DD078F"/>
    <w:rsid w:val="00DF51DE"/>
    <w:rsid w:val="00E00ADB"/>
    <w:rsid w:val="00E15AC8"/>
    <w:rsid w:val="00E277A0"/>
    <w:rsid w:val="00E55EF5"/>
    <w:rsid w:val="00E9629C"/>
    <w:rsid w:val="00E96B41"/>
    <w:rsid w:val="00E97B92"/>
    <w:rsid w:val="00EB4F57"/>
    <w:rsid w:val="00EE322B"/>
    <w:rsid w:val="00EE76CD"/>
    <w:rsid w:val="00EF0C6C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9CF6"/>
  <w15:docId w15:val="{C83A0581-AB2B-C941-BA34-CD53C7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y">
    <w:name w:val="Domyślny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styleId="Wyrnieniedelikatne">
    <w:name w:val="Subtle Emphasis"/>
    <w:rsid w:val="00284BDD"/>
    <w:rPr>
      <w:i/>
      <w:iCs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B9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94477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7A38-E386-4122-9F76-7280019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DCRO DCRO</cp:lastModifiedBy>
  <cp:revision>14</cp:revision>
  <cp:lastPrinted>2022-08-22T21:36:00Z</cp:lastPrinted>
  <dcterms:created xsi:type="dcterms:W3CDTF">2025-11-21T06:46:00Z</dcterms:created>
  <dcterms:modified xsi:type="dcterms:W3CDTF">2025-12-01T11:42:00Z</dcterms:modified>
</cp:coreProperties>
</file>