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B9" w:rsidRDefault="0091798F" w:rsidP="00CF2EB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GRANULOWANE NAWOZY DO TRAWY DLA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BOISK PIŁKARSKICH</w:t>
      </w:r>
    </w:p>
    <w:p w:rsidR="00DD3DC0" w:rsidRDefault="00DD3DC0" w:rsidP="00CF2EB9">
      <w:pPr>
        <w:spacing w:after="0" w:line="360" w:lineRule="auto"/>
        <w:rPr>
          <w:rFonts w:cstheme="minorHAnsi"/>
          <w:sz w:val="24"/>
          <w:szCs w:val="24"/>
        </w:rPr>
      </w:pPr>
      <w:r w:rsidRPr="00CF2EB9">
        <w:rPr>
          <w:rFonts w:cstheme="minorHAnsi"/>
          <w:sz w:val="24"/>
          <w:szCs w:val="24"/>
        </w:rPr>
        <w:t>o następujących parametrach:</w:t>
      </w:r>
    </w:p>
    <w:p w:rsidR="00CF2EB9" w:rsidRPr="00CF2EB9" w:rsidRDefault="00CF2EB9" w:rsidP="00CF2EB9">
      <w:pPr>
        <w:spacing w:after="0" w:line="360" w:lineRule="auto"/>
        <w:rPr>
          <w:rFonts w:cstheme="minorHAnsi"/>
          <w:sz w:val="24"/>
          <w:szCs w:val="24"/>
        </w:rPr>
      </w:pPr>
    </w:p>
    <w:p w:rsidR="00DD3DC0" w:rsidRDefault="0091798F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1). Nawóz 15 – 5 – 15 </w:t>
      </w:r>
      <w:r w:rsidR="00DD3DC0" w:rsidRPr="00CF2EB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N – </w:t>
      </w:r>
      <w:r w:rsidRPr="00CF2EB9">
        <w:rPr>
          <w:rFonts w:asciiTheme="minorHAnsi" w:hAnsiTheme="minorHAnsi" w:cstheme="minorHAnsi"/>
        </w:rPr>
        <w:t>Azot</w:t>
      </w:r>
      <w:r>
        <w:rPr>
          <w:rFonts w:asciiTheme="minorHAnsi" w:hAnsiTheme="minorHAnsi" w:cstheme="minorHAnsi"/>
        </w:rPr>
        <w:t xml:space="preserve">, P </w:t>
      </w:r>
      <w:r w:rsidRPr="00CF2EB9">
        <w:rPr>
          <w:rFonts w:asciiTheme="minorHAnsi" w:hAnsiTheme="minorHAnsi" w:cstheme="minorHAnsi"/>
        </w:rPr>
        <w:t xml:space="preserve">– Fosfor </w:t>
      </w:r>
      <w:r>
        <w:rPr>
          <w:rFonts w:asciiTheme="minorHAnsi" w:hAnsiTheme="minorHAnsi" w:cstheme="minorHAnsi"/>
        </w:rPr>
        <w:t xml:space="preserve">K </w:t>
      </w:r>
      <w:r w:rsidRPr="00CF2EB9">
        <w:rPr>
          <w:rFonts w:asciiTheme="minorHAnsi" w:hAnsiTheme="minorHAnsi" w:cstheme="minorHAnsi"/>
        </w:rPr>
        <w:t>– Potas</w:t>
      </w:r>
      <w:r w:rsidR="00DD3DC0" w:rsidRPr="00CF2EB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+ wzbogacone o wapń i magnez</w:t>
      </w:r>
    </w:p>
    <w:p w:rsidR="00DD3DC0" w:rsidRDefault="0091798F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wielkość zamówienia: 450</w:t>
      </w:r>
      <w:r w:rsidR="00DD3DC0" w:rsidRPr="00CF2EB9">
        <w:rPr>
          <w:rFonts w:asciiTheme="minorHAnsi" w:hAnsiTheme="minorHAnsi" w:cstheme="minorHAnsi"/>
        </w:rPr>
        <w:t xml:space="preserve">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91798F" w:rsidRDefault="00DD3DC0" w:rsidP="0091798F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2). Nawóz 21 – 5 – 6  (N – P – K)</w:t>
      </w:r>
      <w:r w:rsidR="0091798F">
        <w:rPr>
          <w:rFonts w:asciiTheme="minorHAnsi" w:hAnsiTheme="minorHAnsi" w:cstheme="minorHAnsi"/>
        </w:rPr>
        <w:t xml:space="preserve"> </w:t>
      </w:r>
      <w:r w:rsidR="0091798F">
        <w:rPr>
          <w:rFonts w:asciiTheme="minorHAnsi" w:hAnsiTheme="minorHAnsi" w:cstheme="minorHAnsi"/>
        </w:rPr>
        <w:t>+ wzbogacone o wapń i magnez</w:t>
      </w:r>
    </w:p>
    <w:p w:rsidR="00DD3DC0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D3DC0" w:rsidRPr="00CF2EB9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3). Nawóz 16 – 6 – 25 (N – P – K)</w:t>
      </w:r>
    </w:p>
    <w:p w:rsidR="00DD3DC0" w:rsidRDefault="00DD3DC0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91798F" w:rsidRDefault="00DD3DC0" w:rsidP="0091798F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 xml:space="preserve">4). Nawóz </w:t>
      </w:r>
      <w:r w:rsidR="00CF2EB9" w:rsidRPr="00CF2EB9">
        <w:rPr>
          <w:rFonts w:asciiTheme="minorHAnsi" w:hAnsiTheme="minorHAnsi" w:cstheme="minorHAnsi"/>
        </w:rPr>
        <w:t>16 – 4 – 8 (N – P – K)</w:t>
      </w:r>
      <w:r w:rsidR="0091798F">
        <w:rPr>
          <w:rFonts w:asciiTheme="minorHAnsi" w:hAnsiTheme="minorHAnsi" w:cstheme="minorHAnsi"/>
        </w:rPr>
        <w:t xml:space="preserve"> </w:t>
      </w:r>
      <w:r w:rsidR="007F54A1">
        <w:rPr>
          <w:rFonts w:asciiTheme="minorHAnsi" w:hAnsiTheme="minorHAnsi" w:cstheme="minorHAnsi"/>
        </w:rPr>
        <w:t xml:space="preserve">+ wzbogacone o </w:t>
      </w:r>
      <w:r w:rsidR="0091798F">
        <w:rPr>
          <w:rFonts w:asciiTheme="minorHAnsi" w:hAnsiTheme="minorHAnsi" w:cstheme="minorHAnsi"/>
        </w:rPr>
        <w:t>magnez</w:t>
      </w:r>
      <w:r w:rsidR="007F54A1">
        <w:rPr>
          <w:rFonts w:asciiTheme="minorHAnsi" w:hAnsiTheme="minorHAnsi" w:cstheme="minorHAnsi"/>
        </w:rPr>
        <w:t xml:space="preserve"> i żelazo</w:t>
      </w:r>
    </w:p>
    <w:p w:rsid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 xml:space="preserve">5). Nawóz 12 – 5 – </w:t>
      </w:r>
      <w:r w:rsidR="00DD3DC0" w:rsidRPr="00CF2EB9">
        <w:rPr>
          <w:rFonts w:asciiTheme="minorHAnsi" w:hAnsiTheme="minorHAnsi" w:cstheme="minorHAnsi"/>
        </w:rPr>
        <w:t>20 </w:t>
      </w:r>
      <w:r w:rsidRPr="00CF2EB9">
        <w:rPr>
          <w:rFonts w:asciiTheme="minorHAnsi" w:hAnsiTheme="minorHAnsi" w:cstheme="minorHAnsi"/>
        </w:rPr>
        <w:t>(N – P – K)</w:t>
      </w:r>
      <w:r w:rsidR="007F54A1">
        <w:rPr>
          <w:rFonts w:asciiTheme="minorHAnsi" w:hAnsiTheme="minorHAnsi" w:cstheme="minorHAnsi"/>
        </w:rPr>
        <w:t xml:space="preserve"> </w:t>
      </w:r>
      <w:r w:rsidR="007F54A1">
        <w:rPr>
          <w:rFonts w:asciiTheme="minorHAnsi" w:hAnsiTheme="minorHAnsi" w:cstheme="minorHAnsi"/>
        </w:rPr>
        <w:t>+ wzbogacone o wapń i magnez</w:t>
      </w:r>
    </w:p>
    <w:p w:rsid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D3DC0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 xml:space="preserve">6). Nawóz </w:t>
      </w:r>
      <w:r w:rsidR="007F54A1">
        <w:rPr>
          <w:rFonts w:asciiTheme="minorHAnsi" w:hAnsiTheme="minorHAnsi" w:cstheme="minorHAnsi"/>
        </w:rPr>
        <w:t>4 – 3</w:t>
      </w:r>
      <w:r w:rsidR="00B818DF">
        <w:rPr>
          <w:rFonts w:asciiTheme="minorHAnsi" w:hAnsiTheme="minorHAnsi" w:cstheme="minorHAnsi"/>
        </w:rPr>
        <w:t xml:space="preserve"> – </w:t>
      </w:r>
      <w:r w:rsidR="007F54A1">
        <w:rPr>
          <w:rFonts w:asciiTheme="minorHAnsi" w:hAnsiTheme="minorHAnsi" w:cstheme="minorHAnsi"/>
        </w:rPr>
        <w:t>14</w:t>
      </w:r>
      <w:r w:rsidRPr="00CF2EB9">
        <w:rPr>
          <w:rFonts w:asciiTheme="minorHAnsi" w:hAnsiTheme="minorHAnsi" w:cstheme="minorHAnsi"/>
        </w:rPr>
        <w:t xml:space="preserve"> (N – P – K)</w:t>
      </w:r>
      <w:r w:rsidR="007F54A1">
        <w:rPr>
          <w:rFonts w:asciiTheme="minorHAnsi" w:hAnsiTheme="minorHAnsi" w:cstheme="minorHAnsi"/>
        </w:rPr>
        <w:t xml:space="preserve"> </w:t>
      </w:r>
      <w:r w:rsidR="007F54A1">
        <w:rPr>
          <w:rFonts w:asciiTheme="minorHAnsi" w:hAnsiTheme="minorHAnsi" w:cstheme="minorHAnsi"/>
        </w:rPr>
        <w:t>+ wzbogacone o żelazo</w:t>
      </w:r>
      <w:r w:rsidR="007F54A1">
        <w:rPr>
          <w:rFonts w:asciiTheme="minorHAnsi" w:hAnsiTheme="minorHAnsi" w:cstheme="minorHAnsi"/>
        </w:rPr>
        <w:t xml:space="preserve"> i </w:t>
      </w:r>
      <w:r w:rsidR="007F54A1">
        <w:rPr>
          <w:rFonts w:asciiTheme="minorHAnsi" w:hAnsiTheme="minorHAnsi" w:cstheme="minorHAnsi"/>
        </w:rPr>
        <w:t>magnez</w:t>
      </w:r>
    </w:p>
    <w:p w:rsid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wielkość zamówienia: 400 kg</w:t>
      </w:r>
    </w:p>
    <w:p w:rsidR="00CF2EB9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D3DC0" w:rsidRPr="00CF2EB9" w:rsidRDefault="00CF2EB9" w:rsidP="00CF2EB9">
      <w:pPr>
        <w:pStyle w:val="gwp2593ae80msonormal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F2EB9">
        <w:rPr>
          <w:rFonts w:asciiTheme="minorHAnsi" w:hAnsiTheme="minorHAnsi" w:cstheme="minorHAnsi"/>
        </w:rPr>
        <w:t>*Zamawiający dopuszcza</w:t>
      </w:r>
      <w:r w:rsidR="00DD3DC0" w:rsidRPr="00CF2EB9">
        <w:rPr>
          <w:rFonts w:asciiTheme="minorHAnsi" w:hAnsiTheme="minorHAnsi" w:cstheme="minorHAnsi"/>
        </w:rPr>
        <w:t xml:space="preserve"> odchylenia w składzie procentowym max. 1%</w:t>
      </w:r>
    </w:p>
    <w:p w:rsidR="00CF2EB9" w:rsidRPr="00CF2EB9" w:rsidRDefault="00CF2EB9" w:rsidP="00CF2E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2EB9">
        <w:rPr>
          <w:rFonts w:cstheme="minorHAnsi"/>
          <w:sz w:val="24"/>
          <w:szCs w:val="24"/>
        </w:rPr>
        <w:t>** Zamawiający nie dopuszcza zamienników w/w środków</w:t>
      </w:r>
    </w:p>
    <w:p w:rsidR="00DD3DC0" w:rsidRDefault="00DD3DC0" w:rsidP="00CF2EB9">
      <w:pPr>
        <w:spacing w:after="0" w:line="360" w:lineRule="auto"/>
      </w:pPr>
    </w:p>
    <w:sectPr w:rsidR="00DD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5BC"/>
    <w:multiLevelType w:val="hybridMultilevel"/>
    <w:tmpl w:val="B6321698"/>
    <w:lvl w:ilvl="0" w:tplc="8072F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C0"/>
    <w:rsid w:val="005A4385"/>
    <w:rsid w:val="007F54A1"/>
    <w:rsid w:val="0091798F"/>
    <w:rsid w:val="00B818DF"/>
    <w:rsid w:val="00CF2EB9"/>
    <w:rsid w:val="00DD3DC0"/>
    <w:rsid w:val="00D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AA1A"/>
  <w15:chartTrackingRefBased/>
  <w15:docId w15:val="{6AF1ABAC-CB3B-4B0F-83E3-8E7BA64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593ae80msonormal">
    <w:name w:val="gwp2593ae80_msonormal"/>
    <w:basedOn w:val="Normalny"/>
    <w:rsid w:val="00DD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2</cp:revision>
  <dcterms:created xsi:type="dcterms:W3CDTF">2024-01-17T12:00:00Z</dcterms:created>
  <dcterms:modified xsi:type="dcterms:W3CDTF">2024-01-17T12:00:00Z</dcterms:modified>
</cp:coreProperties>
</file>