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D2EDB" w14:textId="77777777" w:rsidR="00616C3C" w:rsidRPr="007B3083" w:rsidRDefault="00616C3C" w:rsidP="00534CA8">
      <w:pPr>
        <w:spacing w:line="276" w:lineRule="auto"/>
        <w:jc w:val="center"/>
        <w:rPr>
          <w:b/>
          <w:sz w:val="52"/>
          <w:szCs w:val="52"/>
        </w:rPr>
      </w:pPr>
      <w:r w:rsidRPr="007B3083">
        <w:rPr>
          <w:b/>
          <w:sz w:val="52"/>
          <w:szCs w:val="52"/>
        </w:rPr>
        <w:t>Gmina Lądek-Zdrój</w:t>
      </w:r>
    </w:p>
    <w:p w14:paraId="372B60E0" w14:textId="77777777" w:rsidR="00342133" w:rsidRPr="007B3083" w:rsidRDefault="00342133" w:rsidP="00534CA8">
      <w:pPr>
        <w:spacing w:line="276" w:lineRule="auto"/>
        <w:jc w:val="center"/>
        <w:rPr>
          <w:b/>
          <w:sz w:val="22"/>
          <w:szCs w:val="22"/>
        </w:rPr>
      </w:pPr>
    </w:p>
    <w:p w14:paraId="163038A2" w14:textId="77777777" w:rsidR="00616C3C" w:rsidRPr="007B3083" w:rsidRDefault="00616C3C" w:rsidP="00616C3C">
      <w:pPr>
        <w:spacing w:line="276" w:lineRule="auto"/>
        <w:jc w:val="center"/>
        <w:rPr>
          <w:sz w:val="22"/>
          <w:szCs w:val="22"/>
        </w:rPr>
      </w:pPr>
      <w:r w:rsidRPr="007B3083">
        <w:rPr>
          <w:noProof/>
          <w:sz w:val="22"/>
          <w:szCs w:val="22"/>
          <w:lang w:eastAsia="pl-PL"/>
        </w:rPr>
        <w:drawing>
          <wp:inline distT="0" distB="0" distL="0" distR="0" wp14:anchorId="477FF2AE" wp14:editId="128DE956">
            <wp:extent cx="1574165" cy="1749425"/>
            <wp:effectExtent l="0" t="0" r="6985"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165" cy="1749425"/>
                    </a:xfrm>
                    <a:prstGeom prst="rect">
                      <a:avLst/>
                    </a:prstGeom>
                    <a:solidFill>
                      <a:srgbClr val="FFFFFF"/>
                    </a:solidFill>
                    <a:ln>
                      <a:noFill/>
                    </a:ln>
                  </pic:spPr>
                </pic:pic>
              </a:graphicData>
            </a:graphic>
          </wp:inline>
        </w:drawing>
      </w:r>
    </w:p>
    <w:p w14:paraId="52F96EB9" w14:textId="77777777" w:rsidR="00616C3C" w:rsidRPr="007B3083" w:rsidRDefault="00616C3C" w:rsidP="00534CA8">
      <w:pPr>
        <w:spacing w:line="276" w:lineRule="auto"/>
        <w:jc w:val="center"/>
        <w:rPr>
          <w:sz w:val="22"/>
          <w:szCs w:val="22"/>
        </w:rPr>
      </w:pPr>
    </w:p>
    <w:p w14:paraId="4619A12C" w14:textId="77777777" w:rsidR="00616C3C" w:rsidRPr="007B3083" w:rsidRDefault="00616C3C" w:rsidP="00534CA8">
      <w:pPr>
        <w:spacing w:line="276" w:lineRule="auto"/>
        <w:jc w:val="center"/>
        <w:rPr>
          <w:sz w:val="40"/>
          <w:szCs w:val="40"/>
        </w:rPr>
      </w:pPr>
      <w:r w:rsidRPr="007B3083">
        <w:rPr>
          <w:b/>
          <w:sz w:val="40"/>
          <w:szCs w:val="40"/>
        </w:rPr>
        <w:t xml:space="preserve">SPECYFIKACJA  WARUNKÓW  ZAMÓWIENIA </w:t>
      </w:r>
      <w:r w:rsidRPr="007B3083">
        <w:rPr>
          <w:b/>
          <w:sz w:val="40"/>
          <w:szCs w:val="40"/>
        </w:rPr>
        <w:br/>
        <w:t xml:space="preserve">(zwana dalej „SWZ”) </w:t>
      </w:r>
      <w:r w:rsidRPr="007B3083">
        <w:rPr>
          <w:b/>
          <w:sz w:val="40"/>
          <w:szCs w:val="40"/>
        </w:rPr>
        <w:br/>
      </w:r>
      <w:r w:rsidRPr="007B3083">
        <w:rPr>
          <w:bCs/>
          <w:sz w:val="40"/>
          <w:szCs w:val="40"/>
        </w:rPr>
        <w:t xml:space="preserve"> </w:t>
      </w:r>
    </w:p>
    <w:p w14:paraId="6048F963" w14:textId="77777777" w:rsidR="00616C3C" w:rsidRPr="007B3083" w:rsidRDefault="00616C3C" w:rsidP="00616C3C">
      <w:pPr>
        <w:spacing w:line="276" w:lineRule="auto"/>
        <w:jc w:val="center"/>
      </w:pPr>
      <w:r w:rsidRPr="007B3083">
        <w:t>Dotyczy postępowania o udzielenie zamówienia publicznego na zadanie pn:</w:t>
      </w:r>
    </w:p>
    <w:p w14:paraId="6A943416" w14:textId="5E349D43" w:rsidR="00616C3C" w:rsidRDefault="000A5D2B" w:rsidP="00616C3C">
      <w:pPr>
        <w:spacing w:line="276" w:lineRule="auto"/>
        <w:jc w:val="center"/>
        <w:rPr>
          <w:b/>
          <w:sz w:val="36"/>
          <w:szCs w:val="36"/>
        </w:rPr>
      </w:pPr>
      <w:bookmarkStart w:id="0" w:name="_Hlk181013379"/>
      <w:r w:rsidRPr="000A5D2B">
        <w:rPr>
          <w:b/>
          <w:sz w:val="36"/>
          <w:szCs w:val="36"/>
        </w:rPr>
        <w:t>Pozyskanie i zrywka drewna w Gminnych Lasach Uzdrowiskowych w Lądku – Zdroju</w:t>
      </w:r>
      <w:bookmarkEnd w:id="0"/>
    </w:p>
    <w:p w14:paraId="529F2A20" w14:textId="62D4C0AC" w:rsidR="006062AE" w:rsidRPr="00D76306" w:rsidRDefault="00D76306" w:rsidP="00616C3C">
      <w:pPr>
        <w:spacing w:line="276" w:lineRule="auto"/>
        <w:jc w:val="center"/>
        <w:rPr>
          <w:bCs/>
          <w:i/>
          <w:iCs/>
          <w:sz w:val="36"/>
          <w:szCs w:val="36"/>
        </w:rPr>
      </w:pPr>
      <w:r w:rsidRPr="00D76306">
        <w:rPr>
          <w:bCs/>
          <w:i/>
          <w:iCs/>
          <w:sz w:val="36"/>
          <w:szCs w:val="36"/>
          <w:highlight w:val="yellow"/>
        </w:rPr>
        <w:t>tekst jednolity</w:t>
      </w:r>
    </w:p>
    <w:p w14:paraId="3F1FEA50" w14:textId="77777777" w:rsidR="00616C3C" w:rsidRPr="007B3083" w:rsidRDefault="00616C3C" w:rsidP="00616C3C">
      <w:pPr>
        <w:pStyle w:val="Tytu0"/>
        <w:tabs>
          <w:tab w:val="left" w:pos="5529"/>
        </w:tabs>
        <w:spacing w:line="276" w:lineRule="auto"/>
        <w:rPr>
          <w:sz w:val="24"/>
          <w:szCs w:val="24"/>
          <w:shd w:val="clear" w:color="auto" w:fill="00FF00"/>
        </w:rPr>
      </w:pPr>
    </w:p>
    <w:p w14:paraId="466CCCFD" w14:textId="10AAF87F" w:rsidR="00616C3C" w:rsidRPr="007B3083" w:rsidRDefault="00616C3C" w:rsidP="00616C3C">
      <w:pPr>
        <w:spacing w:line="276" w:lineRule="auto"/>
        <w:jc w:val="center"/>
        <w:rPr>
          <w:u w:val="single"/>
        </w:rPr>
      </w:pPr>
      <w:r w:rsidRPr="007B3083">
        <w:t xml:space="preserve">Postępowanie o udzielenie zamówienia publicznego - dalej zwane „postępowaniem” - jest prowadzone </w:t>
      </w:r>
      <w:r w:rsidRPr="00CD38E2">
        <w:t>zgodnie z przepisami ustawy z dnia 11 września 2019 r. - Prawo z</w:t>
      </w:r>
      <w:r w:rsidR="0087384D" w:rsidRPr="00CD38E2">
        <w:t>amówień publicznych (</w:t>
      </w:r>
      <w:r w:rsidR="001843CC" w:rsidRPr="00CD38E2">
        <w:t>tj.</w:t>
      </w:r>
      <w:r w:rsidR="001843CC">
        <w:t xml:space="preserve"> </w:t>
      </w:r>
      <w:r w:rsidR="0087384D">
        <w:t>Dz.U. z 202</w:t>
      </w:r>
      <w:r w:rsidR="000A5D2B">
        <w:t>4</w:t>
      </w:r>
      <w:r w:rsidRPr="007B3083">
        <w:t xml:space="preserve">r. poz. </w:t>
      </w:r>
      <w:r w:rsidR="0087384D">
        <w:t>1</w:t>
      </w:r>
      <w:r w:rsidR="000A5D2B">
        <w:t>320</w:t>
      </w:r>
      <w:r w:rsidRPr="007B3083">
        <w:t xml:space="preserve"> ze zm.) - dalej zwanej „Pzp”</w:t>
      </w:r>
    </w:p>
    <w:p w14:paraId="5700DC27" w14:textId="77777777" w:rsidR="00616C3C" w:rsidRPr="007B3083" w:rsidRDefault="00616C3C" w:rsidP="00616C3C">
      <w:pPr>
        <w:spacing w:line="276" w:lineRule="auto"/>
        <w:jc w:val="center"/>
        <w:rPr>
          <w:u w:val="single"/>
        </w:rPr>
      </w:pPr>
    </w:p>
    <w:p w14:paraId="280242A5" w14:textId="047F8BAA" w:rsidR="00FC4604" w:rsidRPr="00FC4604" w:rsidRDefault="00C94707" w:rsidP="002F4268">
      <w:pPr>
        <w:pStyle w:val="08Sygnaturapisma"/>
        <w:spacing w:line="276" w:lineRule="auto"/>
        <w:jc w:val="center"/>
      </w:pPr>
      <w:r>
        <w:t>Znak postępowania:WR.271.</w:t>
      </w:r>
      <w:r w:rsidR="00D519AB">
        <w:t>1</w:t>
      </w:r>
      <w:r w:rsidR="000A5D2B">
        <w:t>9</w:t>
      </w:r>
      <w:r w:rsidR="00D519AB">
        <w:t>.202</w:t>
      </w:r>
      <w:r w:rsidR="005D7312">
        <w:t>4</w:t>
      </w:r>
      <w:r w:rsidR="00616C3C" w:rsidRPr="007B3083">
        <w:t>.206</w:t>
      </w:r>
    </w:p>
    <w:p w14:paraId="0BAB1CB8" w14:textId="77777777" w:rsidR="002F4268" w:rsidRDefault="002F4268" w:rsidP="002F4268">
      <w:pPr>
        <w:tabs>
          <w:tab w:val="left" w:pos="2410"/>
        </w:tabs>
        <w:spacing w:before="0"/>
        <w:rPr>
          <w:sz w:val="20"/>
          <w:szCs w:val="20"/>
        </w:rPr>
      </w:pPr>
    </w:p>
    <w:p w14:paraId="4BA96C5D" w14:textId="2C1DB933" w:rsidR="00FC4604" w:rsidRPr="002F4268" w:rsidRDefault="00FC4604" w:rsidP="000A5D2B">
      <w:pPr>
        <w:tabs>
          <w:tab w:val="left" w:pos="2410"/>
        </w:tabs>
        <w:spacing w:before="0"/>
        <w:jc w:val="center"/>
        <w:rPr>
          <w:sz w:val="20"/>
          <w:szCs w:val="20"/>
        </w:rPr>
      </w:pPr>
      <w:r w:rsidRPr="002F4268">
        <w:rPr>
          <w:sz w:val="20"/>
          <w:szCs w:val="20"/>
        </w:rPr>
        <w:t>Zatwierdzam:</w:t>
      </w:r>
    </w:p>
    <w:p w14:paraId="5D9349CB" w14:textId="0B569519" w:rsidR="00FC4604" w:rsidRPr="002F4268" w:rsidRDefault="00FC4604" w:rsidP="000A5D2B">
      <w:pPr>
        <w:tabs>
          <w:tab w:val="left" w:pos="2410"/>
        </w:tabs>
        <w:spacing w:before="0"/>
        <w:jc w:val="center"/>
        <w:rPr>
          <w:sz w:val="20"/>
          <w:szCs w:val="20"/>
        </w:rPr>
      </w:pPr>
      <w:r w:rsidRPr="002F4268">
        <w:rPr>
          <w:sz w:val="20"/>
          <w:szCs w:val="20"/>
        </w:rPr>
        <w:t>Burmistrz Lądka-Zdroju</w:t>
      </w:r>
    </w:p>
    <w:p w14:paraId="0EA4D8B5" w14:textId="6156ABD9" w:rsidR="002F4268" w:rsidRDefault="00FC4604" w:rsidP="000A5D2B">
      <w:pPr>
        <w:tabs>
          <w:tab w:val="left" w:pos="2410"/>
        </w:tabs>
        <w:spacing w:before="0"/>
        <w:jc w:val="center"/>
        <w:rPr>
          <w:b/>
          <w:bCs/>
          <w:sz w:val="20"/>
          <w:szCs w:val="20"/>
        </w:rPr>
      </w:pPr>
      <w:r w:rsidRPr="002F4268">
        <w:rPr>
          <w:b/>
          <w:bCs/>
          <w:sz w:val="20"/>
          <w:szCs w:val="20"/>
        </w:rPr>
        <w:t>Tomasz Nowicki</w:t>
      </w:r>
    </w:p>
    <w:p w14:paraId="3D980A10" w14:textId="77777777" w:rsidR="002F4268" w:rsidRPr="002F4268" w:rsidRDefault="002F4268" w:rsidP="002F4268">
      <w:pPr>
        <w:spacing w:before="0"/>
        <w:jc w:val="center"/>
        <w:rPr>
          <w:strike/>
          <w:sz w:val="20"/>
          <w:szCs w:val="20"/>
        </w:rPr>
      </w:pPr>
    </w:p>
    <w:p w14:paraId="06E38376" w14:textId="77777777" w:rsidR="002F4268" w:rsidRPr="002F4268" w:rsidRDefault="002F4268" w:rsidP="002F4268">
      <w:pPr>
        <w:spacing w:before="0"/>
        <w:rPr>
          <w:b/>
          <w:bCs/>
          <w:sz w:val="20"/>
          <w:szCs w:val="20"/>
        </w:rPr>
      </w:pPr>
    </w:p>
    <w:p w14:paraId="0B90DA96" w14:textId="1A856937" w:rsidR="00616C3C" w:rsidRDefault="00616C3C" w:rsidP="00534CA8">
      <w:pPr>
        <w:jc w:val="center"/>
      </w:pPr>
      <w:r w:rsidRPr="007B3083">
        <w:t xml:space="preserve">Lądek-Zdrój, </w:t>
      </w:r>
      <w:r w:rsidRPr="00C87831">
        <w:t xml:space="preserve">dnia </w:t>
      </w:r>
      <w:r w:rsidR="00502A53">
        <w:t>31</w:t>
      </w:r>
      <w:r w:rsidR="000A5D2B">
        <w:t>.10</w:t>
      </w:r>
      <w:r w:rsidR="00F529E0">
        <w:t>.</w:t>
      </w:r>
      <w:r w:rsidR="005D7312">
        <w:t>2024 </w:t>
      </w:r>
      <w:r w:rsidRPr="00C87831">
        <w:t>r.</w:t>
      </w:r>
      <w:r w:rsidRPr="007B3083">
        <w:br w:type="page"/>
      </w:r>
    </w:p>
    <w:sdt>
      <w:sdtPr>
        <w:rPr>
          <w:rFonts w:ascii="Times New Roman" w:eastAsia="Times New Roman" w:hAnsi="Times New Roman" w:cs="Times New Roman"/>
          <w:b/>
          <w:color w:val="auto"/>
          <w:sz w:val="24"/>
          <w:szCs w:val="24"/>
          <w:lang w:eastAsia="ar-SA"/>
        </w:rPr>
        <w:id w:val="-217509724"/>
        <w:docPartObj>
          <w:docPartGallery w:val="Table of Contents"/>
          <w:docPartUnique/>
        </w:docPartObj>
      </w:sdtPr>
      <w:sdtEndPr>
        <w:rPr>
          <w:bCs/>
        </w:rPr>
      </w:sdtEndPr>
      <w:sdtContent>
        <w:p w14:paraId="4F1E5BD9" w14:textId="3B5E4363" w:rsidR="00697772" w:rsidRPr="001B5533" w:rsidRDefault="00697772">
          <w:pPr>
            <w:pStyle w:val="Nagwekspisutreci"/>
            <w:rPr>
              <w:rFonts w:ascii="Times New Roman" w:hAnsi="Times New Roman" w:cs="Times New Roman"/>
              <w:b/>
              <w:color w:val="auto"/>
            </w:rPr>
          </w:pPr>
          <w:r w:rsidRPr="001B5533">
            <w:rPr>
              <w:rFonts w:ascii="Times New Roman" w:hAnsi="Times New Roman" w:cs="Times New Roman"/>
              <w:b/>
              <w:color w:val="auto"/>
            </w:rPr>
            <w:t>Spis treści</w:t>
          </w:r>
          <w:r w:rsidR="00F42915">
            <w:rPr>
              <w:rFonts w:ascii="Times New Roman" w:hAnsi="Times New Roman" w:cs="Times New Roman"/>
              <w:b/>
              <w:color w:val="auto"/>
            </w:rPr>
            <w:t xml:space="preserve"> </w:t>
          </w:r>
        </w:p>
        <w:p w14:paraId="1C1A1051" w14:textId="7499E0F4" w:rsidR="0065649A" w:rsidRDefault="00487D3E">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r>
            <w:fldChar w:fldCharType="begin"/>
          </w:r>
          <w:r>
            <w:instrText xml:space="preserve"> TOC \o "1-3" \h \z \u </w:instrText>
          </w:r>
          <w:r>
            <w:fldChar w:fldCharType="separate"/>
          </w:r>
          <w:hyperlink w:anchor="_Toc172268321" w:history="1">
            <w:r w:rsidR="0065649A" w:rsidRPr="000174D2">
              <w:rPr>
                <w:rStyle w:val="Hipercze"/>
                <w:noProof/>
              </w:rPr>
              <w:t>I.</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NAZWA ORAZ ADRES ZAMAWIAJĄCEGO</w:t>
            </w:r>
            <w:r w:rsidR="0065649A">
              <w:rPr>
                <w:noProof/>
                <w:webHidden/>
              </w:rPr>
              <w:tab/>
            </w:r>
            <w:r w:rsidR="0065649A">
              <w:rPr>
                <w:noProof/>
                <w:webHidden/>
              </w:rPr>
              <w:fldChar w:fldCharType="begin"/>
            </w:r>
            <w:r w:rsidR="0065649A">
              <w:rPr>
                <w:noProof/>
                <w:webHidden/>
              </w:rPr>
              <w:instrText xml:space="preserve"> PAGEREF _Toc172268321 \h </w:instrText>
            </w:r>
            <w:r w:rsidR="0065649A">
              <w:rPr>
                <w:noProof/>
                <w:webHidden/>
              </w:rPr>
            </w:r>
            <w:r w:rsidR="0065649A">
              <w:rPr>
                <w:noProof/>
                <w:webHidden/>
              </w:rPr>
              <w:fldChar w:fldCharType="separate"/>
            </w:r>
            <w:r w:rsidR="0065649A">
              <w:rPr>
                <w:noProof/>
                <w:webHidden/>
              </w:rPr>
              <w:t>4</w:t>
            </w:r>
            <w:r w:rsidR="0065649A">
              <w:rPr>
                <w:noProof/>
                <w:webHidden/>
              </w:rPr>
              <w:fldChar w:fldCharType="end"/>
            </w:r>
          </w:hyperlink>
        </w:p>
        <w:p w14:paraId="2EF0B284" w14:textId="25B30179" w:rsidR="0065649A" w:rsidRDefault="00D76306">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22" w:history="1">
            <w:r w:rsidR="0065649A" w:rsidRPr="000174D2">
              <w:rPr>
                <w:rStyle w:val="Hipercze"/>
                <w:noProof/>
              </w:rPr>
              <w:t>II.</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TRYB UDZIELENIE ZAMÓWIENIA ORAZ INFORMACJA, CZY ZAMAWIAJĄCY PRZEWIDUJE WYBÓR NAJKORZYSTNIEJSZEJ OFERTY Z MOŻLIWOŚCIĄ PROWADZENIA NEGOCJACJI</w:t>
            </w:r>
            <w:r w:rsidR="0065649A">
              <w:rPr>
                <w:noProof/>
                <w:webHidden/>
              </w:rPr>
              <w:tab/>
            </w:r>
            <w:r w:rsidR="0065649A">
              <w:rPr>
                <w:noProof/>
                <w:webHidden/>
              </w:rPr>
              <w:fldChar w:fldCharType="begin"/>
            </w:r>
            <w:r w:rsidR="0065649A">
              <w:rPr>
                <w:noProof/>
                <w:webHidden/>
              </w:rPr>
              <w:instrText xml:space="preserve"> PAGEREF _Toc172268322 \h </w:instrText>
            </w:r>
            <w:r w:rsidR="0065649A">
              <w:rPr>
                <w:noProof/>
                <w:webHidden/>
              </w:rPr>
            </w:r>
            <w:r w:rsidR="0065649A">
              <w:rPr>
                <w:noProof/>
                <w:webHidden/>
              </w:rPr>
              <w:fldChar w:fldCharType="separate"/>
            </w:r>
            <w:r w:rsidR="0065649A">
              <w:rPr>
                <w:noProof/>
                <w:webHidden/>
              </w:rPr>
              <w:t>4</w:t>
            </w:r>
            <w:r w:rsidR="0065649A">
              <w:rPr>
                <w:noProof/>
                <w:webHidden/>
              </w:rPr>
              <w:fldChar w:fldCharType="end"/>
            </w:r>
          </w:hyperlink>
        </w:p>
        <w:p w14:paraId="62FD498B" w14:textId="76A88B0E" w:rsidR="0065649A" w:rsidRDefault="00D76306">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23" w:history="1">
            <w:r w:rsidR="0065649A" w:rsidRPr="000174D2">
              <w:rPr>
                <w:rStyle w:val="Hipercze"/>
                <w:noProof/>
              </w:rPr>
              <w:t>III.</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OPIS PRZEDMIOTU ZAMÓWIENIA</w:t>
            </w:r>
            <w:r w:rsidR="0065649A">
              <w:rPr>
                <w:noProof/>
                <w:webHidden/>
              </w:rPr>
              <w:tab/>
            </w:r>
            <w:r w:rsidR="0065649A">
              <w:rPr>
                <w:noProof/>
                <w:webHidden/>
              </w:rPr>
              <w:fldChar w:fldCharType="begin"/>
            </w:r>
            <w:r w:rsidR="0065649A">
              <w:rPr>
                <w:noProof/>
                <w:webHidden/>
              </w:rPr>
              <w:instrText xml:space="preserve"> PAGEREF _Toc172268323 \h </w:instrText>
            </w:r>
            <w:r w:rsidR="0065649A">
              <w:rPr>
                <w:noProof/>
                <w:webHidden/>
              </w:rPr>
            </w:r>
            <w:r w:rsidR="0065649A">
              <w:rPr>
                <w:noProof/>
                <w:webHidden/>
              </w:rPr>
              <w:fldChar w:fldCharType="separate"/>
            </w:r>
            <w:r w:rsidR="0065649A">
              <w:rPr>
                <w:noProof/>
                <w:webHidden/>
              </w:rPr>
              <w:t>4</w:t>
            </w:r>
            <w:r w:rsidR="0065649A">
              <w:rPr>
                <w:noProof/>
                <w:webHidden/>
              </w:rPr>
              <w:fldChar w:fldCharType="end"/>
            </w:r>
          </w:hyperlink>
        </w:p>
        <w:p w14:paraId="29FB404D" w14:textId="19989DD4" w:rsidR="0065649A" w:rsidRDefault="00D76306">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24" w:history="1">
            <w:r w:rsidR="0065649A" w:rsidRPr="000174D2">
              <w:rPr>
                <w:rStyle w:val="Hipercze"/>
                <w:noProof/>
              </w:rPr>
              <w:t>IV.</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PODZIAŁ ZAMÓWIENIA NA CZĘŚCI</w:t>
            </w:r>
            <w:r w:rsidR="0065649A">
              <w:rPr>
                <w:noProof/>
                <w:webHidden/>
              </w:rPr>
              <w:tab/>
            </w:r>
            <w:r w:rsidR="0065649A">
              <w:rPr>
                <w:noProof/>
                <w:webHidden/>
              </w:rPr>
              <w:fldChar w:fldCharType="begin"/>
            </w:r>
            <w:r w:rsidR="0065649A">
              <w:rPr>
                <w:noProof/>
                <w:webHidden/>
              </w:rPr>
              <w:instrText xml:space="preserve"> PAGEREF _Toc172268324 \h </w:instrText>
            </w:r>
            <w:r w:rsidR="0065649A">
              <w:rPr>
                <w:noProof/>
                <w:webHidden/>
              </w:rPr>
            </w:r>
            <w:r w:rsidR="0065649A">
              <w:rPr>
                <w:noProof/>
                <w:webHidden/>
              </w:rPr>
              <w:fldChar w:fldCharType="separate"/>
            </w:r>
            <w:r w:rsidR="0065649A">
              <w:rPr>
                <w:noProof/>
                <w:webHidden/>
              </w:rPr>
              <w:t>9</w:t>
            </w:r>
            <w:r w:rsidR="0065649A">
              <w:rPr>
                <w:noProof/>
                <w:webHidden/>
              </w:rPr>
              <w:fldChar w:fldCharType="end"/>
            </w:r>
          </w:hyperlink>
        </w:p>
        <w:p w14:paraId="26DE858B" w14:textId="4171CF1D" w:rsidR="0065649A" w:rsidRDefault="00D76306">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25" w:history="1">
            <w:r w:rsidR="0065649A" w:rsidRPr="000174D2">
              <w:rPr>
                <w:rStyle w:val="Hipercze"/>
                <w:noProof/>
              </w:rPr>
              <w:t>V.</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POZOSTAŁE INFORMACJE</w:t>
            </w:r>
            <w:r w:rsidR="0065649A">
              <w:rPr>
                <w:noProof/>
                <w:webHidden/>
              </w:rPr>
              <w:tab/>
            </w:r>
            <w:r w:rsidR="0065649A">
              <w:rPr>
                <w:noProof/>
                <w:webHidden/>
              </w:rPr>
              <w:fldChar w:fldCharType="begin"/>
            </w:r>
            <w:r w:rsidR="0065649A">
              <w:rPr>
                <w:noProof/>
                <w:webHidden/>
              </w:rPr>
              <w:instrText xml:space="preserve"> PAGEREF _Toc172268325 \h </w:instrText>
            </w:r>
            <w:r w:rsidR="0065649A">
              <w:rPr>
                <w:noProof/>
                <w:webHidden/>
              </w:rPr>
            </w:r>
            <w:r w:rsidR="0065649A">
              <w:rPr>
                <w:noProof/>
                <w:webHidden/>
              </w:rPr>
              <w:fldChar w:fldCharType="separate"/>
            </w:r>
            <w:r w:rsidR="0065649A">
              <w:rPr>
                <w:noProof/>
                <w:webHidden/>
              </w:rPr>
              <w:t>9</w:t>
            </w:r>
            <w:r w:rsidR="0065649A">
              <w:rPr>
                <w:noProof/>
                <w:webHidden/>
              </w:rPr>
              <w:fldChar w:fldCharType="end"/>
            </w:r>
          </w:hyperlink>
        </w:p>
        <w:p w14:paraId="41B5E87B" w14:textId="1209EBA8" w:rsidR="0065649A" w:rsidRDefault="00D76306">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26" w:history="1">
            <w:r w:rsidR="0065649A" w:rsidRPr="000174D2">
              <w:rPr>
                <w:rStyle w:val="Hipercze"/>
                <w:noProof/>
              </w:rPr>
              <w:t>VI.</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TERMIN WYKONANIA ZAMÓWIENIA</w:t>
            </w:r>
            <w:r w:rsidR="0065649A">
              <w:rPr>
                <w:noProof/>
                <w:webHidden/>
              </w:rPr>
              <w:tab/>
            </w:r>
            <w:r w:rsidR="0065649A">
              <w:rPr>
                <w:noProof/>
                <w:webHidden/>
              </w:rPr>
              <w:fldChar w:fldCharType="begin"/>
            </w:r>
            <w:r w:rsidR="0065649A">
              <w:rPr>
                <w:noProof/>
                <w:webHidden/>
              </w:rPr>
              <w:instrText xml:space="preserve"> PAGEREF _Toc172268326 \h </w:instrText>
            </w:r>
            <w:r w:rsidR="0065649A">
              <w:rPr>
                <w:noProof/>
                <w:webHidden/>
              </w:rPr>
            </w:r>
            <w:r w:rsidR="0065649A">
              <w:rPr>
                <w:noProof/>
                <w:webHidden/>
              </w:rPr>
              <w:fldChar w:fldCharType="separate"/>
            </w:r>
            <w:r w:rsidR="0065649A">
              <w:rPr>
                <w:noProof/>
                <w:webHidden/>
              </w:rPr>
              <w:t>10</w:t>
            </w:r>
            <w:r w:rsidR="0065649A">
              <w:rPr>
                <w:noProof/>
                <w:webHidden/>
              </w:rPr>
              <w:fldChar w:fldCharType="end"/>
            </w:r>
          </w:hyperlink>
        </w:p>
        <w:p w14:paraId="7AA49F5B" w14:textId="59098EF0" w:rsidR="0065649A" w:rsidRDefault="00D76306">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27" w:history="1">
            <w:r w:rsidR="0065649A" w:rsidRPr="000174D2">
              <w:rPr>
                <w:rStyle w:val="Hipercze"/>
                <w:noProof/>
              </w:rPr>
              <w:t>VII.</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PROJEKTOWANE POSTANOWIENIA UMOWY W SPRAWIE ZAMÓWIENIA PUBLICZNEGO, KTÓRE ZOSTANĄ WPROWADZONE DO TREŚCI TEJ UMOWY</w:t>
            </w:r>
            <w:r w:rsidR="0065649A">
              <w:rPr>
                <w:noProof/>
                <w:webHidden/>
              </w:rPr>
              <w:tab/>
            </w:r>
            <w:r w:rsidR="0065649A">
              <w:rPr>
                <w:noProof/>
                <w:webHidden/>
              </w:rPr>
              <w:fldChar w:fldCharType="begin"/>
            </w:r>
            <w:r w:rsidR="0065649A">
              <w:rPr>
                <w:noProof/>
                <w:webHidden/>
              </w:rPr>
              <w:instrText xml:space="preserve"> PAGEREF _Toc172268327 \h </w:instrText>
            </w:r>
            <w:r w:rsidR="0065649A">
              <w:rPr>
                <w:noProof/>
                <w:webHidden/>
              </w:rPr>
            </w:r>
            <w:r w:rsidR="0065649A">
              <w:rPr>
                <w:noProof/>
                <w:webHidden/>
              </w:rPr>
              <w:fldChar w:fldCharType="separate"/>
            </w:r>
            <w:r w:rsidR="0065649A">
              <w:rPr>
                <w:noProof/>
                <w:webHidden/>
              </w:rPr>
              <w:t>10</w:t>
            </w:r>
            <w:r w:rsidR="0065649A">
              <w:rPr>
                <w:noProof/>
                <w:webHidden/>
              </w:rPr>
              <w:fldChar w:fldCharType="end"/>
            </w:r>
          </w:hyperlink>
        </w:p>
        <w:p w14:paraId="18825CBF" w14:textId="2E3AC640" w:rsidR="0065649A" w:rsidRDefault="00D76306">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28" w:history="1">
            <w:r w:rsidR="0065649A" w:rsidRPr="000174D2">
              <w:rPr>
                <w:rStyle w:val="Hipercze"/>
                <w:noProof/>
              </w:rPr>
              <w:t>VIII.</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65649A">
              <w:rPr>
                <w:noProof/>
                <w:webHidden/>
              </w:rPr>
              <w:tab/>
            </w:r>
            <w:r w:rsidR="0065649A">
              <w:rPr>
                <w:noProof/>
                <w:webHidden/>
              </w:rPr>
              <w:fldChar w:fldCharType="begin"/>
            </w:r>
            <w:r w:rsidR="0065649A">
              <w:rPr>
                <w:noProof/>
                <w:webHidden/>
              </w:rPr>
              <w:instrText xml:space="preserve"> PAGEREF _Toc172268328 \h </w:instrText>
            </w:r>
            <w:r w:rsidR="0065649A">
              <w:rPr>
                <w:noProof/>
                <w:webHidden/>
              </w:rPr>
            </w:r>
            <w:r w:rsidR="0065649A">
              <w:rPr>
                <w:noProof/>
                <w:webHidden/>
              </w:rPr>
              <w:fldChar w:fldCharType="separate"/>
            </w:r>
            <w:r w:rsidR="0065649A">
              <w:rPr>
                <w:noProof/>
                <w:webHidden/>
              </w:rPr>
              <w:t>10</w:t>
            </w:r>
            <w:r w:rsidR="0065649A">
              <w:rPr>
                <w:noProof/>
                <w:webHidden/>
              </w:rPr>
              <w:fldChar w:fldCharType="end"/>
            </w:r>
          </w:hyperlink>
        </w:p>
        <w:p w14:paraId="5C2CDA6F" w14:textId="4E7E1D3F" w:rsidR="0065649A" w:rsidRDefault="00D76306">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29" w:history="1">
            <w:r w:rsidR="0065649A" w:rsidRPr="000174D2">
              <w:rPr>
                <w:rStyle w:val="Hipercze"/>
                <w:noProof/>
              </w:rPr>
              <w:t>IX.</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INFORMACJE O SPOSOBIE KOMUNIKOWANIA SIĘ ZAMAWIAJĄCEGO Z WYKONAWCAMI W INNY SPOSÓB NIŻ PRZY UŻYCIU ŚRODKÓW KOMUNIKACJI ELEKTRONICZNEJ, W PRZYPADKU ZAISTNIENIA JEDNEJ Z SYTUACJI OKREŚLONYCH W ART. 65 UST. 1, ART. 66 I ART. 69</w:t>
            </w:r>
            <w:r w:rsidR="0065649A">
              <w:rPr>
                <w:noProof/>
                <w:webHidden/>
              </w:rPr>
              <w:tab/>
            </w:r>
            <w:r w:rsidR="0065649A">
              <w:rPr>
                <w:noProof/>
                <w:webHidden/>
              </w:rPr>
              <w:fldChar w:fldCharType="begin"/>
            </w:r>
            <w:r w:rsidR="0065649A">
              <w:rPr>
                <w:noProof/>
                <w:webHidden/>
              </w:rPr>
              <w:instrText xml:space="preserve"> PAGEREF _Toc172268329 \h </w:instrText>
            </w:r>
            <w:r w:rsidR="0065649A">
              <w:rPr>
                <w:noProof/>
                <w:webHidden/>
              </w:rPr>
            </w:r>
            <w:r w:rsidR="0065649A">
              <w:rPr>
                <w:noProof/>
                <w:webHidden/>
              </w:rPr>
              <w:fldChar w:fldCharType="separate"/>
            </w:r>
            <w:r w:rsidR="0065649A">
              <w:rPr>
                <w:noProof/>
                <w:webHidden/>
              </w:rPr>
              <w:t>11</w:t>
            </w:r>
            <w:r w:rsidR="0065649A">
              <w:rPr>
                <w:noProof/>
                <w:webHidden/>
              </w:rPr>
              <w:fldChar w:fldCharType="end"/>
            </w:r>
          </w:hyperlink>
        </w:p>
        <w:p w14:paraId="3FC4C65E" w14:textId="50D7BC81" w:rsidR="0065649A" w:rsidRDefault="00D76306">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30" w:history="1">
            <w:r w:rsidR="0065649A" w:rsidRPr="000174D2">
              <w:rPr>
                <w:rStyle w:val="Hipercze"/>
                <w:noProof/>
              </w:rPr>
              <w:t>X.</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WSKAZANIE OSÓB UPRAWNIONYCH DO KOMUNIKOWANIA SIĘ Z WYKONAWCAMI</w:t>
            </w:r>
            <w:r w:rsidR="0065649A">
              <w:rPr>
                <w:noProof/>
                <w:webHidden/>
              </w:rPr>
              <w:tab/>
            </w:r>
            <w:r w:rsidR="0065649A">
              <w:rPr>
                <w:noProof/>
                <w:webHidden/>
              </w:rPr>
              <w:fldChar w:fldCharType="begin"/>
            </w:r>
            <w:r w:rsidR="0065649A">
              <w:rPr>
                <w:noProof/>
                <w:webHidden/>
              </w:rPr>
              <w:instrText xml:space="preserve"> PAGEREF _Toc172268330 \h </w:instrText>
            </w:r>
            <w:r w:rsidR="0065649A">
              <w:rPr>
                <w:noProof/>
                <w:webHidden/>
              </w:rPr>
            </w:r>
            <w:r w:rsidR="0065649A">
              <w:rPr>
                <w:noProof/>
                <w:webHidden/>
              </w:rPr>
              <w:fldChar w:fldCharType="separate"/>
            </w:r>
            <w:r w:rsidR="0065649A">
              <w:rPr>
                <w:noProof/>
                <w:webHidden/>
              </w:rPr>
              <w:t>12</w:t>
            </w:r>
            <w:r w:rsidR="0065649A">
              <w:rPr>
                <w:noProof/>
                <w:webHidden/>
              </w:rPr>
              <w:fldChar w:fldCharType="end"/>
            </w:r>
          </w:hyperlink>
        </w:p>
        <w:p w14:paraId="7AFAC927" w14:textId="26659635" w:rsidR="0065649A" w:rsidRDefault="00D76306">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31" w:history="1">
            <w:r w:rsidR="0065649A" w:rsidRPr="000174D2">
              <w:rPr>
                <w:rStyle w:val="Hipercze"/>
                <w:noProof/>
              </w:rPr>
              <w:t>XI.</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WYMAGANIA DOTYCZĄCE WADIUM</w:t>
            </w:r>
            <w:r w:rsidR="0065649A">
              <w:rPr>
                <w:noProof/>
                <w:webHidden/>
              </w:rPr>
              <w:tab/>
            </w:r>
            <w:r w:rsidR="0065649A">
              <w:rPr>
                <w:noProof/>
                <w:webHidden/>
              </w:rPr>
              <w:fldChar w:fldCharType="begin"/>
            </w:r>
            <w:r w:rsidR="0065649A">
              <w:rPr>
                <w:noProof/>
                <w:webHidden/>
              </w:rPr>
              <w:instrText xml:space="preserve"> PAGEREF _Toc172268331 \h </w:instrText>
            </w:r>
            <w:r w:rsidR="0065649A">
              <w:rPr>
                <w:noProof/>
                <w:webHidden/>
              </w:rPr>
            </w:r>
            <w:r w:rsidR="0065649A">
              <w:rPr>
                <w:noProof/>
                <w:webHidden/>
              </w:rPr>
              <w:fldChar w:fldCharType="separate"/>
            </w:r>
            <w:r w:rsidR="0065649A">
              <w:rPr>
                <w:noProof/>
                <w:webHidden/>
              </w:rPr>
              <w:t>12</w:t>
            </w:r>
            <w:r w:rsidR="0065649A">
              <w:rPr>
                <w:noProof/>
                <w:webHidden/>
              </w:rPr>
              <w:fldChar w:fldCharType="end"/>
            </w:r>
          </w:hyperlink>
        </w:p>
        <w:p w14:paraId="0203E88A" w14:textId="7EA17917" w:rsidR="0065649A" w:rsidRDefault="00D76306">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32" w:history="1">
            <w:r w:rsidR="0065649A" w:rsidRPr="000174D2">
              <w:rPr>
                <w:rStyle w:val="Hipercze"/>
                <w:noProof/>
              </w:rPr>
              <w:t>XII.</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TERMIN ZWIĄZANIA OFERTĄ</w:t>
            </w:r>
            <w:r w:rsidR="0065649A">
              <w:rPr>
                <w:noProof/>
                <w:webHidden/>
              </w:rPr>
              <w:tab/>
            </w:r>
            <w:r w:rsidR="0065649A">
              <w:rPr>
                <w:noProof/>
                <w:webHidden/>
              </w:rPr>
              <w:fldChar w:fldCharType="begin"/>
            </w:r>
            <w:r w:rsidR="0065649A">
              <w:rPr>
                <w:noProof/>
                <w:webHidden/>
              </w:rPr>
              <w:instrText xml:space="preserve"> PAGEREF _Toc172268332 \h </w:instrText>
            </w:r>
            <w:r w:rsidR="0065649A">
              <w:rPr>
                <w:noProof/>
                <w:webHidden/>
              </w:rPr>
            </w:r>
            <w:r w:rsidR="0065649A">
              <w:rPr>
                <w:noProof/>
                <w:webHidden/>
              </w:rPr>
              <w:fldChar w:fldCharType="separate"/>
            </w:r>
            <w:r w:rsidR="0065649A">
              <w:rPr>
                <w:noProof/>
                <w:webHidden/>
              </w:rPr>
              <w:t>12</w:t>
            </w:r>
            <w:r w:rsidR="0065649A">
              <w:rPr>
                <w:noProof/>
                <w:webHidden/>
              </w:rPr>
              <w:fldChar w:fldCharType="end"/>
            </w:r>
          </w:hyperlink>
        </w:p>
        <w:p w14:paraId="6AFCA3E9" w14:textId="4AAA63EF" w:rsidR="0065649A" w:rsidRDefault="00D76306">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33" w:history="1">
            <w:r w:rsidR="0065649A" w:rsidRPr="000174D2">
              <w:rPr>
                <w:rStyle w:val="Hipercze"/>
                <w:noProof/>
              </w:rPr>
              <w:t>XIII.</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OPIS SPOSOBU PRZYGOTOWANIA OFERTY</w:t>
            </w:r>
            <w:r w:rsidR="0065649A">
              <w:rPr>
                <w:noProof/>
                <w:webHidden/>
              </w:rPr>
              <w:tab/>
            </w:r>
            <w:r w:rsidR="0065649A">
              <w:rPr>
                <w:noProof/>
                <w:webHidden/>
              </w:rPr>
              <w:fldChar w:fldCharType="begin"/>
            </w:r>
            <w:r w:rsidR="0065649A">
              <w:rPr>
                <w:noProof/>
                <w:webHidden/>
              </w:rPr>
              <w:instrText xml:space="preserve"> PAGEREF _Toc172268333 \h </w:instrText>
            </w:r>
            <w:r w:rsidR="0065649A">
              <w:rPr>
                <w:noProof/>
                <w:webHidden/>
              </w:rPr>
            </w:r>
            <w:r w:rsidR="0065649A">
              <w:rPr>
                <w:noProof/>
                <w:webHidden/>
              </w:rPr>
              <w:fldChar w:fldCharType="separate"/>
            </w:r>
            <w:r w:rsidR="0065649A">
              <w:rPr>
                <w:noProof/>
                <w:webHidden/>
              </w:rPr>
              <w:t>12</w:t>
            </w:r>
            <w:r w:rsidR="0065649A">
              <w:rPr>
                <w:noProof/>
                <w:webHidden/>
              </w:rPr>
              <w:fldChar w:fldCharType="end"/>
            </w:r>
          </w:hyperlink>
        </w:p>
        <w:p w14:paraId="7929212C" w14:textId="26BEC0DA" w:rsidR="0065649A" w:rsidRDefault="00D76306">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34" w:history="1">
            <w:r w:rsidR="0065649A" w:rsidRPr="000174D2">
              <w:rPr>
                <w:rStyle w:val="Hipercze"/>
                <w:noProof/>
              </w:rPr>
              <w:t>XIV.</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SPOSÓB ORAZ TERMIN SKŁADANIA OFERT</w:t>
            </w:r>
            <w:r w:rsidR="0065649A">
              <w:rPr>
                <w:noProof/>
                <w:webHidden/>
              </w:rPr>
              <w:tab/>
            </w:r>
            <w:r w:rsidR="0065649A">
              <w:rPr>
                <w:noProof/>
                <w:webHidden/>
              </w:rPr>
              <w:fldChar w:fldCharType="begin"/>
            </w:r>
            <w:r w:rsidR="0065649A">
              <w:rPr>
                <w:noProof/>
                <w:webHidden/>
              </w:rPr>
              <w:instrText xml:space="preserve"> PAGEREF _Toc172268334 \h </w:instrText>
            </w:r>
            <w:r w:rsidR="0065649A">
              <w:rPr>
                <w:noProof/>
                <w:webHidden/>
              </w:rPr>
            </w:r>
            <w:r w:rsidR="0065649A">
              <w:rPr>
                <w:noProof/>
                <w:webHidden/>
              </w:rPr>
              <w:fldChar w:fldCharType="separate"/>
            </w:r>
            <w:r w:rsidR="0065649A">
              <w:rPr>
                <w:noProof/>
                <w:webHidden/>
              </w:rPr>
              <w:t>14</w:t>
            </w:r>
            <w:r w:rsidR="0065649A">
              <w:rPr>
                <w:noProof/>
                <w:webHidden/>
              </w:rPr>
              <w:fldChar w:fldCharType="end"/>
            </w:r>
          </w:hyperlink>
        </w:p>
        <w:p w14:paraId="39EA8BBF" w14:textId="7BDC8445" w:rsidR="0065649A" w:rsidRDefault="00D76306">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35" w:history="1">
            <w:r w:rsidR="0065649A" w:rsidRPr="000174D2">
              <w:rPr>
                <w:rStyle w:val="Hipercze"/>
                <w:noProof/>
              </w:rPr>
              <w:t>XV.</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TERMIN OTWARCIA OFERT</w:t>
            </w:r>
            <w:r w:rsidR="0065649A">
              <w:rPr>
                <w:noProof/>
                <w:webHidden/>
              </w:rPr>
              <w:tab/>
            </w:r>
            <w:r w:rsidR="0065649A">
              <w:rPr>
                <w:noProof/>
                <w:webHidden/>
              </w:rPr>
              <w:fldChar w:fldCharType="begin"/>
            </w:r>
            <w:r w:rsidR="0065649A">
              <w:rPr>
                <w:noProof/>
                <w:webHidden/>
              </w:rPr>
              <w:instrText xml:space="preserve"> PAGEREF _Toc172268335 \h </w:instrText>
            </w:r>
            <w:r w:rsidR="0065649A">
              <w:rPr>
                <w:noProof/>
                <w:webHidden/>
              </w:rPr>
            </w:r>
            <w:r w:rsidR="0065649A">
              <w:rPr>
                <w:noProof/>
                <w:webHidden/>
              </w:rPr>
              <w:fldChar w:fldCharType="separate"/>
            </w:r>
            <w:r w:rsidR="0065649A">
              <w:rPr>
                <w:noProof/>
                <w:webHidden/>
              </w:rPr>
              <w:t>15</w:t>
            </w:r>
            <w:r w:rsidR="0065649A">
              <w:rPr>
                <w:noProof/>
                <w:webHidden/>
              </w:rPr>
              <w:fldChar w:fldCharType="end"/>
            </w:r>
          </w:hyperlink>
        </w:p>
        <w:p w14:paraId="75FFF47A" w14:textId="60892974" w:rsidR="0065649A" w:rsidRDefault="00D76306">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36" w:history="1">
            <w:r w:rsidR="0065649A" w:rsidRPr="000174D2">
              <w:rPr>
                <w:rStyle w:val="Hipercze"/>
                <w:noProof/>
              </w:rPr>
              <w:t>XVI.</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PODSTAWY WYKLUCZENIA Z POSTĘPOWANIA</w:t>
            </w:r>
            <w:r w:rsidR="0065649A">
              <w:rPr>
                <w:noProof/>
                <w:webHidden/>
              </w:rPr>
              <w:tab/>
            </w:r>
            <w:r w:rsidR="0065649A">
              <w:rPr>
                <w:noProof/>
                <w:webHidden/>
              </w:rPr>
              <w:fldChar w:fldCharType="begin"/>
            </w:r>
            <w:r w:rsidR="0065649A">
              <w:rPr>
                <w:noProof/>
                <w:webHidden/>
              </w:rPr>
              <w:instrText xml:space="preserve"> PAGEREF _Toc172268336 \h </w:instrText>
            </w:r>
            <w:r w:rsidR="0065649A">
              <w:rPr>
                <w:noProof/>
                <w:webHidden/>
              </w:rPr>
            </w:r>
            <w:r w:rsidR="0065649A">
              <w:rPr>
                <w:noProof/>
                <w:webHidden/>
              </w:rPr>
              <w:fldChar w:fldCharType="separate"/>
            </w:r>
            <w:r w:rsidR="0065649A">
              <w:rPr>
                <w:noProof/>
                <w:webHidden/>
              </w:rPr>
              <w:t>16</w:t>
            </w:r>
            <w:r w:rsidR="0065649A">
              <w:rPr>
                <w:noProof/>
                <w:webHidden/>
              </w:rPr>
              <w:fldChar w:fldCharType="end"/>
            </w:r>
          </w:hyperlink>
        </w:p>
        <w:p w14:paraId="7752E135" w14:textId="3A0C6D16" w:rsidR="0065649A" w:rsidRDefault="00D76306">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37" w:history="1">
            <w:r w:rsidR="0065649A" w:rsidRPr="000174D2">
              <w:rPr>
                <w:rStyle w:val="Hipercze"/>
                <w:noProof/>
              </w:rPr>
              <w:t>XVII.</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WARUNKI UDZIAŁU W POSTĘPOWANIU</w:t>
            </w:r>
            <w:r w:rsidR="0065649A">
              <w:rPr>
                <w:noProof/>
                <w:webHidden/>
              </w:rPr>
              <w:tab/>
            </w:r>
            <w:r w:rsidR="0065649A">
              <w:rPr>
                <w:noProof/>
                <w:webHidden/>
              </w:rPr>
              <w:fldChar w:fldCharType="begin"/>
            </w:r>
            <w:r w:rsidR="0065649A">
              <w:rPr>
                <w:noProof/>
                <w:webHidden/>
              </w:rPr>
              <w:instrText xml:space="preserve"> PAGEREF _Toc172268337 \h </w:instrText>
            </w:r>
            <w:r w:rsidR="0065649A">
              <w:rPr>
                <w:noProof/>
                <w:webHidden/>
              </w:rPr>
            </w:r>
            <w:r w:rsidR="0065649A">
              <w:rPr>
                <w:noProof/>
                <w:webHidden/>
              </w:rPr>
              <w:fldChar w:fldCharType="separate"/>
            </w:r>
            <w:r w:rsidR="0065649A">
              <w:rPr>
                <w:noProof/>
                <w:webHidden/>
              </w:rPr>
              <w:t>19</w:t>
            </w:r>
            <w:r w:rsidR="0065649A">
              <w:rPr>
                <w:noProof/>
                <w:webHidden/>
              </w:rPr>
              <w:fldChar w:fldCharType="end"/>
            </w:r>
          </w:hyperlink>
        </w:p>
        <w:p w14:paraId="419695E1" w14:textId="1ABA8AB1" w:rsidR="0065649A" w:rsidRDefault="00D76306">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38" w:history="1">
            <w:r w:rsidR="0065649A" w:rsidRPr="000174D2">
              <w:rPr>
                <w:rStyle w:val="Hipercze"/>
                <w:noProof/>
              </w:rPr>
              <w:t>XVIII.</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INFORMACJA O MOŻLIWOŚCI WSPÓLNEGO UBIEGANIA SIĘ O ZAMÓWIENIE ORAZ INFORMACJA O MOŻLIWOŚCI UDOSTĘPNIENIA ZASOBÓW WSPÓLNE UBIEGANIE SIĘ O ZAMÓWIENIE (JEŻLI DOTYCZY)</w:t>
            </w:r>
            <w:r w:rsidR="0065649A">
              <w:rPr>
                <w:noProof/>
                <w:webHidden/>
              </w:rPr>
              <w:tab/>
            </w:r>
            <w:r w:rsidR="0065649A">
              <w:rPr>
                <w:noProof/>
                <w:webHidden/>
              </w:rPr>
              <w:fldChar w:fldCharType="begin"/>
            </w:r>
            <w:r w:rsidR="0065649A">
              <w:rPr>
                <w:noProof/>
                <w:webHidden/>
              </w:rPr>
              <w:instrText xml:space="preserve"> PAGEREF _Toc172268338 \h </w:instrText>
            </w:r>
            <w:r w:rsidR="0065649A">
              <w:rPr>
                <w:noProof/>
                <w:webHidden/>
              </w:rPr>
            </w:r>
            <w:r w:rsidR="0065649A">
              <w:rPr>
                <w:noProof/>
                <w:webHidden/>
              </w:rPr>
              <w:fldChar w:fldCharType="separate"/>
            </w:r>
            <w:r w:rsidR="0065649A">
              <w:rPr>
                <w:noProof/>
                <w:webHidden/>
              </w:rPr>
              <w:t>20</w:t>
            </w:r>
            <w:r w:rsidR="0065649A">
              <w:rPr>
                <w:noProof/>
                <w:webHidden/>
              </w:rPr>
              <w:fldChar w:fldCharType="end"/>
            </w:r>
          </w:hyperlink>
        </w:p>
        <w:p w14:paraId="4900BAAB" w14:textId="0B44B7F9" w:rsidR="0065649A" w:rsidRDefault="00D76306">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39" w:history="1">
            <w:r w:rsidR="0065649A" w:rsidRPr="000174D2">
              <w:rPr>
                <w:rStyle w:val="Hipercze"/>
                <w:noProof/>
              </w:rPr>
              <w:t>XIX.</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INFORMACJA O OŚWIADCZENIU WSTĘPNYM I PODMIOTOWYCH ŚRODKACH DOWODOWYCH</w:t>
            </w:r>
            <w:r w:rsidR="0065649A">
              <w:rPr>
                <w:noProof/>
                <w:webHidden/>
              </w:rPr>
              <w:tab/>
            </w:r>
            <w:r w:rsidR="0065649A">
              <w:rPr>
                <w:noProof/>
                <w:webHidden/>
              </w:rPr>
              <w:fldChar w:fldCharType="begin"/>
            </w:r>
            <w:r w:rsidR="0065649A">
              <w:rPr>
                <w:noProof/>
                <w:webHidden/>
              </w:rPr>
              <w:instrText xml:space="preserve"> PAGEREF _Toc172268339 \h </w:instrText>
            </w:r>
            <w:r w:rsidR="0065649A">
              <w:rPr>
                <w:noProof/>
                <w:webHidden/>
              </w:rPr>
            </w:r>
            <w:r w:rsidR="0065649A">
              <w:rPr>
                <w:noProof/>
                <w:webHidden/>
              </w:rPr>
              <w:fldChar w:fldCharType="separate"/>
            </w:r>
            <w:r w:rsidR="0065649A">
              <w:rPr>
                <w:noProof/>
                <w:webHidden/>
              </w:rPr>
              <w:t>22</w:t>
            </w:r>
            <w:r w:rsidR="0065649A">
              <w:rPr>
                <w:noProof/>
                <w:webHidden/>
              </w:rPr>
              <w:fldChar w:fldCharType="end"/>
            </w:r>
          </w:hyperlink>
        </w:p>
        <w:p w14:paraId="3C061B79" w14:textId="1714D5BF" w:rsidR="0065649A" w:rsidRDefault="00D76306">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40" w:history="1">
            <w:r w:rsidR="0065649A" w:rsidRPr="000174D2">
              <w:rPr>
                <w:rStyle w:val="Hipercze"/>
                <w:noProof/>
              </w:rPr>
              <w:t>XX.</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SPOSÓB OBLICZENIA CENY</w:t>
            </w:r>
            <w:r w:rsidR="0065649A">
              <w:rPr>
                <w:noProof/>
                <w:webHidden/>
              </w:rPr>
              <w:tab/>
            </w:r>
            <w:r w:rsidR="0065649A">
              <w:rPr>
                <w:noProof/>
                <w:webHidden/>
              </w:rPr>
              <w:fldChar w:fldCharType="begin"/>
            </w:r>
            <w:r w:rsidR="0065649A">
              <w:rPr>
                <w:noProof/>
                <w:webHidden/>
              </w:rPr>
              <w:instrText xml:space="preserve"> PAGEREF _Toc172268340 \h </w:instrText>
            </w:r>
            <w:r w:rsidR="0065649A">
              <w:rPr>
                <w:noProof/>
                <w:webHidden/>
              </w:rPr>
            </w:r>
            <w:r w:rsidR="0065649A">
              <w:rPr>
                <w:noProof/>
                <w:webHidden/>
              </w:rPr>
              <w:fldChar w:fldCharType="separate"/>
            </w:r>
            <w:r w:rsidR="0065649A">
              <w:rPr>
                <w:noProof/>
                <w:webHidden/>
              </w:rPr>
              <w:t>24</w:t>
            </w:r>
            <w:r w:rsidR="0065649A">
              <w:rPr>
                <w:noProof/>
                <w:webHidden/>
              </w:rPr>
              <w:fldChar w:fldCharType="end"/>
            </w:r>
          </w:hyperlink>
        </w:p>
        <w:p w14:paraId="5158B345" w14:textId="11987675" w:rsidR="0065649A" w:rsidRDefault="00D76306">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41" w:history="1">
            <w:r w:rsidR="0065649A" w:rsidRPr="000174D2">
              <w:rPr>
                <w:rStyle w:val="Hipercze"/>
                <w:noProof/>
              </w:rPr>
              <w:t>XXI.</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OPIS KRYTERIÓW OCENY OFERT, WRAZ Z PODANIEM WAG TYCH KRYTERIÓW, I SPOSOBU OCENY OFERT</w:t>
            </w:r>
            <w:r w:rsidR="0065649A">
              <w:rPr>
                <w:noProof/>
                <w:webHidden/>
              </w:rPr>
              <w:tab/>
            </w:r>
            <w:r w:rsidR="0065649A">
              <w:rPr>
                <w:noProof/>
                <w:webHidden/>
              </w:rPr>
              <w:fldChar w:fldCharType="begin"/>
            </w:r>
            <w:r w:rsidR="0065649A">
              <w:rPr>
                <w:noProof/>
                <w:webHidden/>
              </w:rPr>
              <w:instrText xml:space="preserve"> PAGEREF _Toc172268341 \h </w:instrText>
            </w:r>
            <w:r w:rsidR="0065649A">
              <w:rPr>
                <w:noProof/>
                <w:webHidden/>
              </w:rPr>
            </w:r>
            <w:r w:rsidR="0065649A">
              <w:rPr>
                <w:noProof/>
                <w:webHidden/>
              </w:rPr>
              <w:fldChar w:fldCharType="separate"/>
            </w:r>
            <w:r w:rsidR="0065649A">
              <w:rPr>
                <w:noProof/>
                <w:webHidden/>
              </w:rPr>
              <w:t>25</w:t>
            </w:r>
            <w:r w:rsidR="0065649A">
              <w:rPr>
                <w:noProof/>
                <w:webHidden/>
              </w:rPr>
              <w:fldChar w:fldCharType="end"/>
            </w:r>
          </w:hyperlink>
        </w:p>
        <w:p w14:paraId="52E22E64" w14:textId="44637523" w:rsidR="0065649A" w:rsidRDefault="00D76306">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42" w:history="1">
            <w:r w:rsidR="0065649A" w:rsidRPr="000174D2">
              <w:rPr>
                <w:rStyle w:val="Hipercze"/>
                <w:noProof/>
              </w:rPr>
              <w:t>XXII.</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INFORMACJE O FORMALNOŚCIACH, JAKIE MUSZĄ ZOSTAĆ DOPEŁNIONE PO WYBORZE OFERTY W CELU ZAWARCIA UMOWY</w:t>
            </w:r>
            <w:r w:rsidR="0065649A">
              <w:rPr>
                <w:noProof/>
                <w:webHidden/>
              </w:rPr>
              <w:tab/>
            </w:r>
            <w:r w:rsidR="0065649A">
              <w:rPr>
                <w:noProof/>
                <w:webHidden/>
              </w:rPr>
              <w:fldChar w:fldCharType="begin"/>
            </w:r>
            <w:r w:rsidR="0065649A">
              <w:rPr>
                <w:noProof/>
                <w:webHidden/>
              </w:rPr>
              <w:instrText xml:space="preserve"> PAGEREF _Toc172268342 \h </w:instrText>
            </w:r>
            <w:r w:rsidR="0065649A">
              <w:rPr>
                <w:noProof/>
                <w:webHidden/>
              </w:rPr>
            </w:r>
            <w:r w:rsidR="0065649A">
              <w:rPr>
                <w:noProof/>
                <w:webHidden/>
              </w:rPr>
              <w:fldChar w:fldCharType="separate"/>
            </w:r>
            <w:r w:rsidR="0065649A">
              <w:rPr>
                <w:noProof/>
                <w:webHidden/>
              </w:rPr>
              <w:t>26</w:t>
            </w:r>
            <w:r w:rsidR="0065649A">
              <w:rPr>
                <w:noProof/>
                <w:webHidden/>
              </w:rPr>
              <w:fldChar w:fldCharType="end"/>
            </w:r>
          </w:hyperlink>
        </w:p>
        <w:p w14:paraId="4A1A8161" w14:textId="0356D643" w:rsidR="0065649A" w:rsidRDefault="00D76306">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43" w:history="1">
            <w:r w:rsidR="0065649A" w:rsidRPr="000174D2">
              <w:rPr>
                <w:rStyle w:val="Hipercze"/>
                <w:noProof/>
              </w:rPr>
              <w:t>XXIII.</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WYMAGANIA DOTYCZĄCE ZABEZPIECZENIA NALEŻYTEGO WYKONANIA UMOWY</w:t>
            </w:r>
            <w:r w:rsidR="0065649A">
              <w:rPr>
                <w:noProof/>
                <w:webHidden/>
              </w:rPr>
              <w:tab/>
            </w:r>
            <w:r w:rsidR="0065649A">
              <w:rPr>
                <w:noProof/>
                <w:webHidden/>
              </w:rPr>
              <w:fldChar w:fldCharType="begin"/>
            </w:r>
            <w:r w:rsidR="0065649A">
              <w:rPr>
                <w:noProof/>
                <w:webHidden/>
              </w:rPr>
              <w:instrText xml:space="preserve"> PAGEREF _Toc172268343 \h </w:instrText>
            </w:r>
            <w:r w:rsidR="0065649A">
              <w:rPr>
                <w:noProof/>
                <w:webHidden/>
              </w:rPr>
            </w:r>
            <w:r w:rsidR="0065649A">
              <w:rPr>
                <w:noProof/>
                <w:webHidden/>
              </w:rPr>
              <w:fldChar w:fldCharType="separate"/>
            </w:r>
            <w:r w:rsidR="0065649A">
              <w:rPr>
                <w:noProof/>
                <w:webHidden/>
              </w:rPr>
              <w:t>27</w:t>
            </w:r>
            <w:r w:rsidR="0065649A">
              <w:rPr>
                <w:noProof/>
                <w:webHidden/>
              </w:rPr>
              <w:fldChar w:fldCharType="end"/>
            </w:r>
          </w:hyperlink>
        </w:p>
        <w:p w14:paraId="75E231EA" w14:textId="1D666263" w:rsidR="0065649A" w:rsidRDefault="00D76306">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44" w:history="1">
            <w:r w:rsidR="0065649A" w:rsidRPr="000174D2">
              <w:rPr>
                <w:rStyle w:val="Hipercze"/>
                <w:noProof/>
              </w:rPr>
              <w:t>XXIV.</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POUCZENIE O ŚRODKACH OCHRONY PRAWNEJ</w:t>
            </w:r>
            <w:r w:rsidR="0065649A">
              <w:rPr>
                <w:noProof/>
                <w:webHidden/>
              </w:rPr>
              <w:tab/>
            </w:r>
            <w:r w:rsidR="0065649A">
              <w:rPr>
                <w:noProof/>
                <w:webHidden/>
              </w:rPr>
              <w:fldChar w:fldCharType="begin"/>
            </w:r>
            <w:r w:rsidR="0065649A">
              <w:rPr>
                <w:noProof/>
                <w:webHidden/>
              </w:rPr>
              <w:instrText xml:space="preserve"> PAGEREF _Toc172268344 \h </w:instrText>
            </w:r>
            <w:r w:rsidR="0065649A">
              <w:rPr>
                <w:noProof/>
                <w:webHidden/>
              </w:rPr>
            </w:r>
            <w:r w:rsidR="0065649A">
              <w:rPr>
                <w:noProof/>
                <w:webHidden/>
              </w:rPr>
              <w:fldChar w:fldCharType="separate"/>
            </w:r>
            <w:r w:rsidR="0065649A">
              <w:rPr>
                <w:noProof/>
                <w:webHidden/>
              </w:rPr>
              <w:t>27</w:t>
            </w:r>
            <w:r w:rsidR="0065649A">
              <w:rPr>
                <w:noProof/>
                <w:webHidden/>
              </w:rPr>
              <w:fldChar w:fldCharType="end"/>
            </w:r>
          </w:hyperlink>
        </w:p>
        <w:p w14:paraId="01A1C962" w14:textId="5D207FA9" w:rsidR="0065649A" w:rsidRDefault="00D76306">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45" w:history="1">
            <w:r w:rsidR="0065649A" w:rsidRPr="000174D2">
              <w:rPr>
                <w:rStyle w:val="Hipercze"/>
                <w:noProof/>
              </w:rPr>
              <w:t>XXV.</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KLAUZULA INFORMACYJNA Z ART. 13 RODO DO ZASTOSOWANIA W CELU ZWIĄZANYM Z POSTĘPOWANIEM O UDZIELENIE ZAMÓWIENIA PUBLICZNEGO</w:t>
            </w:r>
            <w:r w:rsidR="0065649A">
              <w:rPr>
                <w:noProof/>
                <w:webHidden/>
              </w:rPr>
              <w:tab/>
            </w:r>
            <w:r w:rsidR="0065649A">
              <w:rPr>
                <w:noProof/>
                <w:webHidden/>
              </w:rPr>
              <w:fldChar w:fldCharType="begin"/>
            </w:r>
            <w:r w:rsidR="0065649A">
              <w:rPr>
                <w:noProof/>
                <w:webHidden/>
              </w:rPr>
              <w:instrText xml:space="preserve"> PAGEREF _Toc172268345 \h </w:instrText>
            </w:r>
            <w:r w:rsidR="0065649A">
              <w:rPr>
                <w:noProof/>
                <w:webHidden/>
              </w:rPr>
            </w:r>
            <w:r w:rsidR="0065649A">
              <w:rPr>
                <w:noProof/>
                <w:webHidden/>
              </w:rPr>
              <w:fldChar w:fldCharType="separate"/>
            </w:r>
            <w:r w:rsidR="0065649A">
              <w:rPr>
                <w:noProof/>
                <w:webHidden/>
              </w:rPr>
              <w:t>28</w:t>
            </w:r>
            <w:r w:rsidR="0065649A">
              <w:rPr>
                <w:noProof/>
                <w:webHidden/>
              </w:rPr>
              <w:fldChar w:fldCharType="end"/>
            </w:r>
          </w:hyperlink>
        </w:p>
        <w:p w14:paraId="36B77351" w14:textId="079CE4B4" w:rsidR="0065649A" w:rsidRDefault="00D76306">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268346" w:history="1">
            <w:r w:rsidR="0065649A" w:rsidRPr="000174D2">
              <w:rPr>
                <w:rStyle w:val="Hipercze"/>
                <w:noProof/>
              </w:rPr>
              <w:t>XXVI.</w:t>
            </w:r>
            <w:r w:rsidR="0065649A">
              <w:rPr>
                <w:rFonts w:asciiTheme="minorHAnsi" w:eastAsiaTheme="minorEastAsia" w:hAnsiTheme="minorHAnsi" w:cstheme="minorBidi"/>
                <w:i w:val="0"/>
                <w:noProof/>
                <w:kern w:val="2"/>
                <w:szCs w:val="22"/>
                <w:lang w:eastAsia="pl-PL"/>
                <w14:ligatures w14:val="standardContextual"/>
              </w:rPr>
              <w:tab/>
            </w:r>
            <w:r w:rsidR="0065649A" w:rsidRPr="000174D2">
              <w:rPr>
                <w:rStyle w:val="Hipercze"/>
                <w:noProof/>
              </w:rPr>
              <w:t>ZAŁĄCZNIKI DO SWZ</w:t>
            </w:r>
            <w:r w:rsidR="0065649A">
              <w:rPr>
                <w:noProof/>
                <w:webHidden/>
              </w:rPr>
              <w:tab/>
            </w:r>
            <w:r w:rsidR="0065649A">
              <w:rPr>
                <w:noProof/>
                <w:webHidden/>
              </w:rPr>
              <w:fldChar w:fldCharType="begin"/>
            </w:r>
            <w:r w:rsidR="0065649A">
              <w:rPr>
                <w:noProof/>
                <w:webHidden/>
              </w:rPr>
              <w:instrText xml:space="preserve"> PAGEREF _Toc172268346 \h </w:instrText>
            </w:r>
            <w:r w:rsidR="0065649A">
              <w:rPr>
                <w:noProof/>
                <w:webHidden/>
              </w:rPr>
            </w:r>
            <w:r w:rsidR="0065649A">
              <w:rPr>
                <w:noProof/>
                <w:webHidden/>
              </w:rPr>
              <w:fldChar w:fldCharType="separate"/>
            </w:r>
            <w:r w:rsidR="0065649A">
              <w:rPr>
                <w:noProof/>
                <w:webHidden/>
              </w:rPr>
              <w:t>30</w:t>
            </w:r>
            <w:r w:rsidR="0065649A">
              <w:rPr>
                <w:noProof/>
                <w:webHidden/>
              </w:rPr>
              <w:fldChar w:fldCharType="end"/>
            </w:r>
          </w:hyperlink>
        </w:p>
        <w:p w14:paraId="4230DB2D" w14:textId="36CFC58A" w:rsidR="00697772" w:rsidRDefault="00487D3E">
          <w:r>
            <w:fldChar w:fldCharType="end"/>
          </w:r>
        </w:p>
      </w:sdtContent>
    </w:sdt>
    <w:p w14:paraId="67552323" w14:textId="77777777" w:rsidR="00697772" w:rsidRDefault="00697772" w:rsidP="00697772">
      <w:pPr>
        <w:suppressAutoHyphens w:val="0"/>
        <w:spacing w:before="0" w:after="160" w:line="259" w:lineRule="auto"/>
        <w:jc w:val="left"/>
      </w:pPr>
    </w:p>
    <w:p w14:paraId="4831F518" w14:textId="77777777" w:rsidR="00697772" w:rsidRPr="007B3083" w:rsidRDefault="00697772" w:rsidP="00697772">
      <w:pPr>
        <w:suppressAutoHyphens w:val="0"/>
        <w:spacing w:before="0" w:after="160" w:line="259" w:lineRule="auto"/>
        <w:jc w:val="left"/>
      </w:pPr>
      <w:r>
        <w:br w:type="page"/>
      </w:r>
    </w:p>
    <w:p w14:paraId="3F946B77" w14:textId="77777777" w:rsidR="00D17A72" w:rsidRPr="007B3083" w:rsidRDefault="00697772" w:rsidP="004B77D1">
      <w:pPr>
        <w:pStyle w:val="Nagwek1"/>
        <w:ind w:left="567"/>
        <w:rPr>
          <w:sz w:val="22"/>
          <w:szCs w:val="22"/>
        </w:rPr>
      </w:pPr>
      <w:bookmarkStart w:id="1" w:name="_Toc172268321"/>
      <w:r w:rsidRPr="007B3083">
        <w:rPr>
          <w:caps w:val="0"/>
          <w:sz w:val="22"/>
          <w:szCs w:val="22"/>
        </w:rPr>
        <w:lastRenderedPageBreak/>
        <w:t>NAZWA ORAZ ADRES ZAMAWIAJĄCEGO</w:t>
      </w:r>
      <w:bookmarkEnd w:id="1"/>
    </w:p>
    <w:p w14:paraId="3BEB9497" w14:textId="77777777" w:rsidR="00534CA8" w:rsidRPr="007B3083" w:rsidRDefault="00BE3AAC" w:rsidP="00BE3AAC">
      <w:pPr>
        <w:rPr>
          <w:sz w:val="22"/>
          <w:szCs w:val="22"/>
        </w:rPr>
      </w:pPr>
      <w:r w:rsidRPr="007B3083">
        <w:rPr>
          <w:sz w:val="22"/>
          <w:szCs w:val="22"/>
        </w:rPr>
        <w:t xml:space="preserve">Zamawiający: </w:t>
      </w:r>
      <w:r w:rsidR="00534CA8" w:rsidRPr="007B3083">
        <w:rPr>
          <w:b/>
          <w:sz w:val="22"/>
          <w:szCs w:val="22"/>
        </w:rPr>
        <w:t>Gmina Lądek-Zdrój</w:t>
      </w:r>
    </w:p>
    <w:p w14:paraId="57B02EF5" w14:textId="77777777" w:rsidR="00534CA8" w:rsidRPr="007B3083" w:rsidRDefault="00BE3AAC" w:rsidP="00BE3AAC">
      <w:pPr>
        <w:rPr>
          <w:sz w:val="22"/>
          <w:szCs w:val="22"/>
        </w:rPr>
      </w:pPr>
      <w:r w:rsidRPr="007B3083">
        <w:rPr>
          <w:sz w:val="22"/>
          <w:szCs w:val="22"/>
        </w:rPr>
        <w:t>Adres: R</w:t>
      </w:r>
      <w:r w:rsidR="00534CA8" w:rsidRPr="007B3083">
        <w:rPr>
          <w:sz w:val="22"/>
          <w:szCs w:val="22"/>
        </w:rPr>
        <w:t>ynek 31</w:t>
      </w:r>
      <w:r w:rsidRPr="007B3083">
        <w:rPr>
          <w:sz w:val="22"/>
          <w:szCs w:val="22"/>
        </w:rPr>
        <w:t xml:space="preserve">, </w:t>
      </w:r>
      <w:r w:rsidR="00534CA8" w:rsidRPr="007B3083">
        <w:rPr>
          <w:sz w:val="22"/>
          <w:szCs w:val="22"/>
        </w:rPr>
        <w:t>57-540 Lądek-Zdrój</w:t>
      </w:r>
    </w:p>
    <w:p w14:paraId="1D065F7F" w14:textId="77777777" w:rsidR="00534CA8" w:rsidRPr="007B3083" w:rsidRDefault="00534CA8" w:rsidP="00BE3AAC">
      <w:pPr>
        <w:rPr>
          <w:sz w:val="22"/>
          <w:szCs w:val="22"/>
          <w:lang w:val="en-AU"/>
        </w:rPr>
      </w:pPr>
      <w:r w:rsidRPr="007B3083">
        <w:rPr>
          <w:sz w:val="22"/>
          <w:szCs w:val="22"/>
          <w:lang w:val="en-AU"/>
        </w:rPr>
        <w:t xml:space="preserve">tel. 74/ 811 78 </w:t>
      </w:r>
      <w:r w:rsidR="0064286D">
        <w:rPr>
          <w:sz w:val="22"/>
          <w:szCs w:val="22"/>
          <w:lang w:val="en-AU"/>
        </w:rPr>
        <w:t>84</w:t>
      </w:r>
      <w:r w:rsidR="00BE3AAC" w:rsidRPr="007B3083">
        <w:rPr>
          <w:sz w:val="22"/>
          <w:szCs w:val="22"/>
          <w:lang w:val="en-AU"/>
        </w:rPr>
        <w:t xml:space="preserve">; </w:t>
      </w:r>
      <w:r w:rsidRPr="007B3083">
        <w:rPr>
          <w:sz w:val="22"/>
          <w:szCs w:val="22"/>
          <w:lang w:val="en-AU"/>
        </w:rPr>
        <w:t xml:space="preserve">e-mail: </w:t>
      </w:r>
      <w:hyperlink r:id="rId9" w:history="1">
        <w:r w:rsidR="0064286D" w:rsidRPr="00C03F44">
          <w:rPr>
            <w:rStyle w:val="Hipercze"/>
            <w:sz w:val="22"/>
            <w:szCs w:val="22"/>
            <w:lang w:val="en-AU"/>
          </w:rPr>
          <w:t>zamowienia@ladek.pl</w:t>
        </w:r>
      </w:hyperlink>
      <w:r w:rsidR="0064286D">
        <w:rPr>
          <w:sz w:val="22"/>
          <w:szCs w:val="22"/>
          <w:lang w:val="en-AU"/>
        </w:rPr>
        <w:t xml:space="preserve"> </w:t>
      </w:r>
    </w:p>
    <w:p w14:paraId="188A5398" w14:textId="77777777" w:rsidR="00617BF5" w:rsidRPr="007B3083" w:rsidRDefault="00920955" w:rsidP="00BE3AAC">
      <w:pPr>
        <w:rPr>
          <w:sz w:val="22"/>
          <w:szCs w:val="22"/>
        </w:rPr>
      </w:pPr>
      <w:r w:rsidRPr="007B3083">
        <w:rPr>
          <w:sz w:val="22"/>
          <w:szCs w:val="22"/>
        </w:rPr>
        <w:t>Zamawiający pracuje od poniedziałku do piątku w godz. 7:30 – 15:</w:t>
      </w:r>
      <w:r w:rsidR="00A64768" w:rsidRPr="007B3083">
        <w:rPr>
          <w:sz w:val="22"/>
          <w:szCs w:val="22"/>
        </w:rPr>
        <w:t>30, z wyłączeniem dni ustawowo wolnych od pracy.</w:t>
      </w:r>
    </w:p>
    <w:p w14:paraId="0DB5BA80" w14:textId="77777777" w:rsidR="005B01B0" w:rsidRPr="007B3083" w:rsidRDefault="005B01B0" w:rsidP="00BE3AAC">
      <w:pPr>
        <w:rPr>
          <w:sz w:val="22"/>
          <w:szCs w:val="22"/>
        </w:rPr>
      </w:pPr>
    </w:p>
    <w:p w14:paraId="0FC07088" w14:textId="77777777" w:rsidR="005B01B0" w:rsidRPr="007B3083" w:rsidRDefault="005B01B0" w:rsidP="005B01B0">
      <w:pPr>
        <w:rPr>
          <w:sz w:val="22"/>
          <w:szCs w:val="22"/>
        </w:rPr>
      </w:pPr>
      <w:r w:rsidRPr="007B3083">
        <w:rPr>
          <w:sz w:val="22"/>
          <w:szCs w:val="22"/>
        </w:rPr>
        <w:t xml:space="preserve">Profil Nabywcy: </w:t>
      </w:r>
      <w:hyperlink r:id="rId10" w:tgtFrame="_blank" w:history="1">
        <w:r w:rsidR="00822FBD" w:rsidRPr="007B3083">
          <w:rPr>
            <w:rStyle w:val="Hipercze"/>
            <w:sz w:val="22"/>
            <w:szCs w:val="22"/>
          </w:rPr>
          <w:t>https://www.platformazakupowa.pl/pn/ladek</w:t>
        </w:r>
      </w:hyperlink>
    </w:p>
    <w:p w14:paraId="64A9D570" w14:textId="77777777" w:rsidR="00C81A76" w:rsidRPr="007B3083" w:rsidRDefault="005B01B0" w:rsidP="005B01B0">
      <w:pPr>
        <w:rPr>
          <w:sz w:val="22"/>
          <w:szCs w:val="22"/>
        </w:rPr>
      </w:pPr>
      <w:r w:rsidRPr="007B3083">
        <w:rPr>
          <w:sz w:val="22"/>
          <w:szCs w:val="22"/>
        </w:rPr>
        <w:t xml:space="preserve">Adres strony internetowej prowadzonego postępowania: </w:t>
      </w:r>
    </w:p>
    <w:p w14:paraId="4F7F0305" w14:textId="210C9E06" w:rsidR="000A5D2B" w:rsidRPr="000A5D2B" w:rsidRDefault="00D76306" w:rsidP="005B01B0">
      <w:pPr>
        <w:rPr>
          <w:sz w:val="22"/>
          <w:szCs w:val="22"/>
        </w:rPr>
      </w:pPr>
      <w:hyperlink r:id="rId11" w:history="1">
        <w:r w:rsidR="000A5D2B" w:rsidRPr="00665651">
          <w:rPr>
            <w:rStyle w:val="Hipercze"/>
            <w:sz w:val="22"/>
            <w:szCs w:val="22"/>
          </w:rPr>
          <w:t>https://platformazakupowa.pl/transakcja/1006496</w:t>
        </w:r>
      </w:hyperlink>
      <w:r w:rsidR="000A5D2B">
        <w:rPr>
          <w:sz w:val="22"/>
          <w:szCs w:val="22"/>
        </w:rPr>
        <w:t xml:space="preserve"> </w:t>
      </w:r>
      <w:r w:rsidR="000A5D2B" w:rsidRPr="000A5D2B">
        <w:rPr>
          <w:sz w:val="22"/>
          <w:szCs w:val="22"/>
        </w:rPr>
        <w:t xml:space="preserve"> </w:t>
      </w:r>
    </w:p>
    <w:p w14:paraId="36E26628" w14:textId="7D81F750" w:rsidR="005B01B0" w:rsidRPr="00B30809" w:rsidRDefault="005B01B0" w:rsidP="005B01B0">
      <w:pPr>
        <w:rPr>
          <w:sz w:val="22"/>
          <w:szCs w:val="22"/>
        </w:rPr>
      </w:pPr>
      <w:r w:rsidRPr="007B3083">
        <w:rPr>
          <w:sz w:val="22"/>
          <w:szCs w:val="22"/>
        </w:rPr>
        <w:t xml:space="preserve">Adres strony internetowej na której udostępniane będą zmiany i wyjaśnienia treści SWZ oraz inne dokumenty zamówienia bezpośrednio związane </w:t>
      </w:r>
      <w:r w:rsidRPr="00B30809">
        <w:rPr>
          <w:sz w:val="22"/>
          <w:szCs w:val="22"/>
        </w:rPr>
        <w:t xml:space="preserve">z postępowaniem o udzielenie zamówienia: </w:t>
      </w:r>
      <w:hyperlink r:id="rId12" w:history="1">
        <w:r w:rsidR="000A5D2B" w:rsidRPr="00665651">
          <w:rPr>
            <w:rStyle w:val="Hipercze"/>
            <w:sz w:val="22"/>
            <w:szCs w:val="22"/>
          </w:rPr>
          <w:t>https://platformazakupowa.pl/transakcja/1006496</w:t>
        </w:r>
      </w:hyperlink>
      <w:r w:rsidR="00B30809" w:rsidRPr="00B30809">
        <w:rPr>
          <w:sz w:val="22"/>
          <w:szCs w:val="22"/>
        </w:rPr>
        <w:t xml:space="preserve"> </w:t>
      </w:r>
    </w:p>
    <w:p w14:paraId="2675E0D4" w14:textId="77777777" w:rsidR="005B01B0" w:rsidRPr="007B3083" w:rsidRDefault="005B01B0" w:rsidP="005B01B0">
      <w:pPr>
        <w:rPr>
          <w:sz w:val="22"/>
          <w:szCs w:val="22"/>
        </w:rPr>
      </w:pPr>
      <w:r w:rsidRPr="00B30809">
        <w:rPr>
          <w:sz w:val="22"/>
          <w:szCs w:val="22"/>
        </w:rPr>
        <w:t>Przedmiotowe postępowanie prowadzone jest przy użyciu</w:t>
      </w:r>
      <w:r w:rsidRPr="007B3083">
        <w:rPr>
          <w:sz w:val="22"/>
          <w:szCs w:val="22"/>
        </w:rPr>
        <w:t xml:space="preserve"> środków komunikacji elektronicznej. Składanie ofert następuje za pośrednictwem platformy zakupowej dostępnej pod adresem internetowym: </w:t>
      </w:r>
      <w:hyperlink r:id="rId13" w:tgtFrame="_blank" w:history="1">
        <w:r w:rsidR="006A0797" w:rsidRPr="007B3083">
          <w:rPr>
            <w:rStyle w:val="Hipercze"/>
            <w:sz w:val="22"/>
            <w:szCs w:val="22"/>
          </w:rPr>
          <w:t>https://www.platformazakupowa.pl/pn/ladek</w:t>
        </w:r>
      </w:hyperlink>
    </w:p>
    <w:p w14:paraId="133EE5C2" w14:textId="77777777" w:rsidR="005B01B0" w:rsidRPr="007B3083" w:rsidRDefault="005B01B0" w:rsidP="005B01B0">
      <w:pPr>
        <w:rPr>
          <w:sz w:val="22"/>
          <w:szCs w:val="22"/>
        </w:rPr>
      </w:pPr>
      <w:r w:rsidRPr="007B3083">
        <w:rPr>
          <w:sz w:val="22"/>
          <w:szCs w:val="22"/>
        </w:rPr>
        <w:t>Wykonawca zamierzający wziąć udział w postępowaniu o udzielenie zamówienia publicznego, zobowiązany jest posiadać konto na platformie zakupowej. Zarejestrowanie i utrzymanie konta na platformie zakupowej oraz korzystanie z platformy jest bezpłatne.</w:t>
      </w:r>
    </w:p>
    <w:p w14:paraId="6F00F48D" w14:textId="77777777" w:rsidR="00BE3AAC" w:rsidRPr="007B3083" w:rsidRDefault="00697772" w:rsidP="00B30809">
      <w:pPr>
        <w:pStyle w:val="Nagwek1"/>
        <w:ind w:left="567"/>
        <w:rPr>
          <w:sz w:val="22"/>
          <w:szCs w:val="22"/>
        </w:rPr>
      </w:pPr>
      <w:bookmarkStart w:id="2" w:name="_Toc172268322"/>
      <w:r w:rsidRPr="007B3083">
        <w:rPr>
          <w:caps w:val="0"/>
          <w:sz w:val="22"/>
          <w:szCs w:val="22"/>
        </w:rPr>
        <w:t>TRYB UDZIELENIE ZAMÓWIENIA ORAZ INFORMACJA, CZY ZAMAWIAJĄCY PRZEWIDUJE WYBÓR NAJKORZYSTNIEJSZEJ OFERTY Z MOŻLIWOŚCIĄ PROWADZENIA NEGOCJACJI</w:t>
      </w:r>
      <w:bookmarkEnd w:id="2"/>
    </w:p>
    <w:p w14:paraId="12B2C474" w14:textId="77777777" w:rsidR="00617BF5" w:rsidRPr="007B3083" w:rsidRDefault="00617BF5" w:rsidP="00617BF5">
      <w:pPr>
        <w:ind w:firstLine="567"/>
        <w:rPr>
          <w:sz w:val="22"/>
          <w:szCs w:val="22"/>
        </w:rPr>
      </w:pPr>
      <w:r w:rsidRPr="007B3083">
        <w:rPr>
          <w:sz w:val="22"/>
          <w:szCs w:val="22"/>
        </w:rPr>
        <w:t>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w:t>
      </w:r>
      <w:r w:rsidR="006A0797" w:rsidRPr="007B3083">
        <w:rPr>
          <w:sz w:val="22"/>
          <w:szCs w:val="22"/>
        </w:rPr>
        <w:t xml:space="preserve"> </w:t>
      </w:r>
      <w:r w:rsidRPr="007B3083">
        <w:rPr>
          <w:sz w:val="22"/>
          <w:szCs w:val="22"/>
        </w:rPr>
        <w:t xml:space="preserve">(art. 275 pkt 1 ustawy Pzp). </w:t>
      </w:r>
    </w:p>
    <w:p w14:paraId="6F275A19" w14:textId="77777777" w:rsidR="00617BF5" w:rsidRPr="007B3083" w:rsidRDefault="00617BF5" w:rsidP="00617BF5">
      <w:pPr>
        <w:ind w:firstLine="567"/>
        <w:rPr>
          <w:sz w:val="22"/>
          <w:szCs w:val="22"/>
        </w:rPr>
      </w:pPr>
      <w:r w:rsidRPr="007B3083">
        <w:rPr>
          <w:sz w:val="22"/>
          <w:szCs w:val="22"/>
        </w:rPr>
        <w:t>Zamawiając nie przewiduje możliwości wyboru najkorzystniejszej oferty z możliwością prowadzenia</w:t>
      </w:r>
      <w:r w:rsidR="001D54D2" w:rsidRPr="007B3083">
        <w:rPr>
          <w:sz w:val="22"/>
          <w:szCs w:val="22"/>
        </w:rPr>
        <w:t xml:space="preserve">  negocjacji.</w:t>
      </w:r>
    </w:p>
    <w:p w14:paraId="3D55E901" w14:textId="77777777" w:rsidR="00617BF5" w:rsidRPr="007B3083" w:rsidRDefault="00697772" w:rsidP="00B30809">
      <w:pPr>
        <w:pStyle w:val="Nagwek1"/>
        <w:ind w:left="567"/>
        <w:rPr>
          <w:sz w:val="22"/>
          <w:szCs w:val="22"/>
        </w:rPr>
      </w:pPr>
      <w:bookmarkStart w:id="3" w:name="_Toc172268323"/>
      <w:r w:rsidRPr="007B3083">
        <w:rPr>
          <w:caps w:val="0"/>
          <w:sz w:val="22"/>
          <w:szCs w:val="22"/>
        </w:rPr>
        <w:t>OPIS PRZEDMIOTU ZAMÓWIENIA</w:t>
      </w:r>
      <w:bookmarkEnd w:id="3"/>
    </w:p>
    <w:p w14:paraId="1202CF21" w14:textId="77777777" w:rsidR="000A5D2B" w:rsidRPr="000A5D2B" w:rsidRDefault="000A5D2B" w:rsidP="000A5D2B">
      <w:pPr>
        <w:pStyle w:val="Akapitzlist"/>
        <w:numPr>
          <w:ilvl w:val="0"/>
          <w:numId w:val="39"/>
        </w:numPr>
        <w:ind w:left="284" w:hanging="284"/>
        <w:rPr>
          <w:sz w:val="22"/>
          <w:szCs w:val="22"/>
        </w:rPr>
      </w:pPr>
      <w:r w:rsidRPr="000A5D2B">
        <w:rPr>
          <w:sz w:val="22"/>
          <w:szCs w:val="22"/>
        </w:rPr>
        <w:t xml:space="preserve">Przedmiotem zamówienia jest pozyskanie i zrywka drewna w ilości </w:t>
      </w:r>
      <w:r w:rsidRPr="000A5D2B">
        <w:rPr>
          <w:b/>
          <w:bCs/>
          <w:sz w:val="22"/>
          <w:szCs w:val="22"/>
        </w:rPr>
        <w:t>3 000 m³</w:t>
      </w:r>
      <w:r w:rsidRPr="000A5D2B">
        <w:rPr>
          <w:sz w:val="22"/>
          <w:szCs w:val="22"/>
        </w:rPr>
        <w:t xml:space="preserve"> oraz składanie gałęzi po całej masie w Gminnych Lasach Uzdrowiskowych w Lądku-Zdroju.</w:t>
      </w:r>
    </w:p>
    <w:p w14:paraId="10D0E8F4" w14:textId="77777777" w:rsidR="000A5D2B" w:rsidRPr="000A5D2B" w:rsidRDefault="000A5D2B" w:rsidP="000A5D2B">
      <w:pPr>
        <w:pStyle w:val="Akapitzlist"/>
        <w:numPr>
          <w:ilvl w:val="0"/>
          <w:numId w:val="39"/>
        </w:numPr>
        <w:ind w:left="284" w:hanging="284"/>
        <w:rPr>
          <w:sz w:val="22"/>
          <w:szCs w:val="22"/>
        </w:rPr>
      </w:pPr>
      <w:r w:rsidRPr="000A5D2B">
        <w:rPr>
          <w:sz w:val="22"/>
          <w:szCs w:val="22"/>
        </w:rPr>
        <w:t>Opis technologii prac:</w:t>
      </w:r>
    </w:p>
    <w:p w14:paraId="39858274" w14:textId="77777777" w:rsidR="000A5D2B" w:rsidRPr="000A5D2B" w:rsidRDefault="000A5D2B" w:rsidP="000A5D2B">
      <w:pPr>
        <w:pStyle w:val="Zwykytekst1"/>
        <w:numPr>
          <w:ilvl w:val="5"/>
          <w:numId w:val="40"/>
        </w:numPr>
        <w:tabs>
          <w:tab w:val="left" w:pos="360"/>
        </w:tabs>
        <w:spacing w:line="276" w:lineRule="auto"/>
        <w:ind w:left="709" w:hanging="436"/>
        <w:jc w:val="both"/>
        <w:rPr>
          <w:rFonts w:ascii="Times New Roman" w:hAnsi="Times New Roman" w:cs="Times New Roman"/>
          <w:sz w:val="22"/>
          <w:szCs w:val="22"/>
        </w:rPr>
      </w:pPr>
      <w:r w:rsidRPr="000A5D2B">
        <w:rPr>
          <w:rFonts w:ascii="Times New Roman" w:hAnsi="Times New Roman" w:cs="Times New Roman"/>
          <w:sz w:val="22"/>
          <w:szCs w:val="22"/>
        </w:rPr>
        <w:t>ścinka i obalanie wyznaczonych drzew zgodnie z kierunkiem obalania wyznaczonym przez Zamawiającego;</w:t>
      </w:r>
    </w:p>
    <w:p w14:paraId="51EA5D41" w14:textId="77777777" w:rsidR="000A5D2B" w:rsidRPr="000A5D2B" w:rsidRDefault="000A5D2B" w:rsidP="000A5D2B">
      <w:pPr>
        <w:pStyle w:val="Zwykytekst1"/>
        <w:numPr>
          <w:ilvl w:val="5"/>
          <w:numId w:val="40"/>
        </w:numPr>
        <w:tabs>
          <w:tab w:val="left" w:pos="360"/>
        </w:tabs>
        <w:spacing w:line="276" w:lineRule="auto"/>
        <w:ind w:left="709" w:hanging="436"/>
        <w:jc w:val="both"/>
        <w:rPr>
          <w:rFonts w:ascii="Times New Roman" w:hAnsi="Times New Roman" w:cs="Times New Roman"/>
          <w:sz w:val="22"/>
          <w:szCs w:val="22"/>
        </w:rPr>
      </w:pPr>
      <w:r w:rsidRPr="000A5D2B">
        <w:rPr>
          <w:rFonts w:ascii="Times New Roman" w:hAnsi="Times New Roman" w:cs="Times New Roman"/>
          <w:sz w:val="22"/>
          <w:szCs w:val="22"/>
        </w:rPr>
        <w:lastRenderedPageBreak/>
        <w:t>okrzesywanie;</w:t>
      </w:r>
    </w:p>
    <w:p w14:paraId="27085A89" w14:textId="77777777" w:rsidR="000A5D2B" w:rsidRPr="000A5D2B" w:rsidRDefault="000A5D2B" w:rsidP="000A5D2B">
      <w:pPr>
        <w:pStyle w:val="Zwykytekst1"/>
        <w:numPr>
          <w:ilvl w:val="5"/>
          <w:numId w:val="40"/>
        </w:numPr>
        <w:tabs>
          <w:tab w:val="left" w:pos="360"/>
        </w:tabs>
        <w:spacing w:line="276" w:lineRule="auto"/>
        <w:ind w:left="709" w:hanging="436"/>
        <w:jc w:val="both"/>
        <w:rPr>
          <w:rFonts w:ascii="Times New Roman" w:hAnsi="Times New Roman" w:cs="Times New Roman"/>
          <w:sz w:val="22"/>
          <w:szCs w:val="22"/>
        </w:rPr>
      </w:pPr>
      <w:r w:rsidRPr="000A5D2B">
        <w:rPr>
          <w:rFonts w:ascii="Times New Roman" w:hAnsi="Times New Roman" w:cs="Times New Roman"/>
          <w:sz w:val="22"/>
          <w:szCs w:val="22"/>
        </w:rPr>
        <w:t>manipulację drewna, wg wskazania Zamawiającego;</w:t>
      </w:r>
    </w:p>
    <w:p w14:paraId="0685FE08" w14:textId="77777777" w:rsidR="000A5D2B" w:rsidRPr="000A5D2B" w:rsidRDefault="000A5D2B" w:rsidP="000A5D2B">
      <w:pPr>
        <w:pStyle w:val="Zwykytekst1"/>
        <w:numPr>
          <w:ilvl w:val="5"/>
          <w:numId w:val="40"/>
        </w:numPr>
        <w:tabs>
          <w:tab w:val="left" w:pos="360"/>
        </w:tabs>
        <w:spacing w:line="276" w:lineRule="auto"/>
        <w:ind w:left="709" w:hanging="436"/>
        <w:jc w:val="both"/>
        <w:rPr>
          <w:rFonts w:ascii="Times New Roman" w:hAnsi="Times New Roman" w:cs="Times New Roman"/>
          <w:sz w:val="22"/>
          <w:szCs w:val="22"/>
        </w:rPr>
      </w:pPr>
      <w:r w:rsidRPr="000A5D2B">
        <w:rPr>
          <w:rFonts w:ascii="Times New Roman" w:hAnsi="Times New Roman" w:cs="Times New Roman"/>
          <w:sz w:val="22"/>
          <w:szCs w:val="22"/>
        </w:rPr>
        <w:t>przerzynka drewna;</w:t>
      </w:r>
    </w:p>
    <w:p w14:paraId="5D6F3E97" w14:textId="77777777" w:rsidR="000A5D2B" w:rsidRPr="000A5D2B" w:rsidRDefault="000A5D2B" w:rsidP="000A5D2B">
      <w:pPr>
        <w:pStyle w:val="Zwykytekst1"/>
        <w:numPr>
          <w:ilvl w:val="5"/>
          <w:numId w:val="40"/>
        </w:numPr>
        <w:tabs>
          <w:tab w:val="left" w:pos="360"/>
        </w:tabs>
        <w:spacing w:line="276" w:lineRule="auto"/>
        <w:ind w:left="709" w:hanging="436"/>
        <w:jc w:val="both"/>
        <w:rPr>
          <w:rFonts w:ascii="Times New Roman" w:hAnsi="Times New Roman" w:cs="Times New Roman"/>
          <w:sz w:val="22"/>
          <w:szCs w:val="22"/>
        </w:rPr>
      </w:pPr>
      <w:r w:rsidRPr="000A5D2B">
        <w:rPr>
          <w:rFonts w:ascii="Times New Roman" w:hAnsi="Times New Roman" w:cs="Times New Roman"/>
          <w:sz w:val="22"/>
          <w:szCs w:val="22"/>
        </w:rPr>
        <w:t>zrywka pozyskanego drewna wg wyznaczonych szlaków zrywkowych i do wyznaczonych przez Zamawiającego miejsc wzdłuż dróg wywozowych;</w:t>
      </w:r>
    </w:p>
    <w:p w14:paraId="0FC0FDDA" w14:textId="77777777" w:rsidR="000A5D2B" w:rsidRPr="000A5D2B" w:rsidRDefault="000A5D2B" w:rsidP="000A5D2B">
      <w:pPr>
        <w:pStyle w:val="Zwykytekst1"/>
        <w:numPr>
          <w:ilvl w:val="5"/>
          <w:numId w:val="40"/>
        </w:numPr>
        <w:tabs>
          <w:tab w:val="left" w:pos="360"/>
        </w:tabs>
        <w:spacing w:line="276" w:lineRule="auto"/>
        <w:ind w:left="709" w:hanging="436"/>
        <w:jc w:val="both"/>
        <w:rPr>
          <w:rFonts w:ascii="Times New Roman" w:hAnsi="Times New Roman" w:cs="Times New Roman"/>
          <w:sz w:val="22"/>
          <w:szCs w:val="22"/>
        </w:rPr>
      </w:pPr>
      <w:r w:rsidRPr="000A5D2B">
        <w:rPr>
          <w:rFonts w:ascii="Times New Roman" w:hAnsi="Times New Roman" w:cs="Times New Roman"/>
          <w:sz w:val="22"/>
          <w:szCs w:val="22"/>
        </w:rPr>
        <w:t>mygłowanie i legarowanie (w przypadku stosów – składanie), drewno ma być złożone w zasięgu ramienia HDS;</w:t>
      </w:r>
    </w:p>
    <w:p w14:paraId="79D7433F" w14:textId="77777777" w:rsidR="000A5D2B" w:rsidRPr="000A5D2B" w:rsidRDefault="000A5D2B" w:rsidP="000A5D2B">
      <w:pPr>
        <w:pStyle w:val="Zwykytekst1"/>
        <w:numPr>
          <w:ilvl w:val="5"/>
          <w:numId w:val="40"/>
        </w:numPr>
        <w:tabs>
          <w:tab w:val="left" w:pos="360"/>
        </w:tabs>
        <w:spacing w:line="276" w:lineRule="auto"/>
        <w:ind w:left="709" w:hanging="436"/>
        <w:jc w:val="both"/>
        <w:rPr>
          <w:rFonts w:ascii="Times New Roman" w:hAnsi="Times New Roman" w:cs="Times New Roman"/>
          <w:sz w:val="22"/>
          <w:szCs w:val="22"/>
        </w:rPr>
      </w:pPr>
      <w:r w:rsidRPr="000A5D2B">
        <w:rPr>
          <w:rFonts w:ascii="Times New Roman" w:hAnsi="Times New Roman" w:cs="Times New Roman"/>
          <w:sz w:val="22"/>
          <w:szCs w:val="22"/>
        </w:rPr>
        <w:t>zabezpieczenie zerwanego drewna przed obsunięciem;</w:t>
      </w:r>
    </w:p>
    <w:p w14:paraId="523BCAC9" w14:textId="77777777" w:rsidR="000A5D2B" w:rsidRPr="000A5D2B" w:rsidRDefault="000A5D2B" w:rsidP="000A5D2B">
      <w:pPr>
        <w:pStyle w:val="Zwykytekst1"/>
        <w:numPr>
          <w:ilvl w:val="5"/>
          <w:numId w:val="40"/>
        </w:numPr>
        <w:tabs>
          <w:tab w:val="left" w:pos="360"/>
        </w:tabs>
        <w:spacing w:line="276" w:lineRule="auto"/>
        <w:ind w:left="709" w:hanging="436"/>
        <w:jc w:val="both"/>
        <w:rPr>
          <w:rFonts w:ascii="Times New Roman" w:hAnsi="Times New Roman" w:cs="Times New Roman"/>
          <w:sz w:val="22"/>
          <w:szCs w:val="22"/>
        </w:rPr>
      </w:pPr>
      <w:r w:rsidRPr="000A5D2B">
        <w:rPr>
          <w:rFonts w:ascii="Times New Roman" w:hAnsi="Times New Roman" w:cs="Times New Roman"/>
          <w:sz w:val="22"/>
          <w:szCs w:val="22"/>
        </w:rPr>
        <w:t xml:space="preserve">składanie gałęzi po pozyskanym drewnie - gałęzie należy składać tak aby była możliwość ich spalenia w okresie jesienno-zimowym </w:t>
      </w:r>
    </w:p>
    <w:p w14:paraId="5ADF6772" w14:textId="77777777" w:rsidR="000A5D2B" w:rsidRPr="000A5D2B" w:rsidRDefault="000A5D2B" w:rsidP="000A5D2B">
      <w:pPr>
        <w:pStyle w:val="Akapitzlist"/>
        <w:numPr>
          <w:ilvl w:val="0"/>
          <w:numId w:val="39"/>
        </w:numPr>
        <w:ind w:left="284" w:hanging="284"/>
        <w:rPr>
          <w:sz w:val="22"/>
          <w:szCs w:val="22"/>
        </w:rPr>
      </w:pPr>
      <w:r w:rsidRPr="000A5D2B">
        <w:rPr>
          <w:sz w:val="22"/>
          <w:szCs w:val="22"/>
        </w:rPr>
        <w:t>W/w czynności winny być wykonane tak aby pomiar drewna przez Zamawiającego mógł być wykonany zgodnie z normą PN-D-95000:2002</w:t>
      </w:r>
    </w:p>
    <w:p w14:paraId="479065DE" w14:textId="77777777" w:rsidR="000A5D2B" w:rsidRPr="000A5D2B" w:rsidRDefault="000A5D2B" w:rsidP="000A5D2B">
      <w:pPr>
        <w:pStyle w:val="Akapitzlist"/>
        <w:numPr>
          <w:ilvl w:val="0"/>
          <w:numId w:val="39"/>
        </w:numPr>
        <w:ind w:left="284" w:hanging="284"/>
        <w:rPr>
          <w:sz w:val="22"/>
          <w:szCs w:val="22"/>
        </w:rPr>
      </w:pPr>
      <w:r w:rsidRPr="000A5D2B">
        <w:rPr>
          <w:sz w:val="22"/>
          <w:szCs w:val="22"/>
        </w:rPr>
        <w:t xml:space="preserve">Podczas prowadzenia zrywki należy maksymalnie ograniczyć mogące powstać uszkodzenia drzew stojących np. poprzez stosowanie odbojnic. W przypadku wystąpienia szkód (m.in. obdarcia kory) Wykonawca zobowiązany jest do zabezpieczenia zranień środkiem grzybobójczym. </w:t>
      </w:r>
    </w:p>
    <w:p w14:paraId="09A0CD3E" w14:textId="77777777" w:rsidR="000A5D2B" w:rsidRPr="000A5D2B" w:rsidRDefault="000A5D2B" w:rsidP="000A5D2B">
      <w:pPr>
        <w:pStyle w:val="Akapitzlist"/>
        <w:numPr>
          <w:ilvl w:val="0"/>
          <w:numId w:val="39"/>
        </w:numPr>
        <w:ind w:left="284" w:hanging="284"/>
        <w:rPr>
          <w:sz w:val="22"/>
          <w:szCs w:val="22"/>
        </w:rPr>
      </w:pPr>
      <w:r w:rsidRPr="000A5D2B">
        <w:rPr>
          <w:sz w:val="22"/>
          <w:szCs w:val="22"/>
        </w:rPr>
        <w:t>Wykonawca zobowiązany jest na własny koszt i własnym staraniem do:</w:t>
      </w:r>
    </w:p>
    <w:p w14:paraId="78EE83F5" w14:textId="77777777" w:rsidR="000A5D2B" w:rsidRPr="000A5D2B" w:rsidRDefault="000A5D2B" w:rsidP="000A5D2B">
      <w:pPr>
        <w:pStyle w:val="Akapitzlist"/>
        <w:numPr>
          <w:ilvl w:val="1"/>
          <w:numId w:val="39"/>
        </w:numPr>
        <w:rPr>
          <w:sz w:val="22"/>
          <w:szCs w:val="22"/>
        </w:rPr>
      </w:pPr>
      <w:r w:rsidRPr="000A5D2B">
        <w:rPr>
          <w:sz w:val="22"/>
          <w:szCs w:val="22"/>
        </w:rPr>
        <w:t xml:space="preserve"> usuwania szkód powstałych przez zrywkę drewna, w tym usuwania kolein;</w:t>
      </w:r>
    </w:p>
    <w:p w14:paraId="7149564C" w14:textId="77777777" w:rsidR="000A5D2B" w:rsidRPr="000A5D2B" w:rsidRDefault="000A5D2B" w:rsidP="000A5D2B">
      <w:pPr>
        <w:pStyle w:val="Akapitzlist"/>
        <w:numPr>
          <w:ilvl w:val="1"/>
          <w:numId w:val="39"/>
        </w:numPr>
        <w:rPr>
          <w:sz w:val="22"/>
          <w:szCs w:val="22"/>
        </w:rPr>
      </w:pPr>
      <w:r w:rsidRPr="000A5D2B">
        <w:rPr>
          <w:sz w:val="22"/>
          <w:szCs w:val="22"/>
        </w:rPr>
        <w:t>przywrócenia pierwotnego stanu dróg i rowów.</w:t>
      </w:r>
    </w:p>
    <w:p w14:paraId="25808B09" w14:textId="77777777" w:rsidR="000A5D2B" w:rsidRPr="000A5D2B" w:rsidRDefault="000A5D2B" w:rsidP="000A5D2B">
      <w:pPr>
        <w:pStyle w:val="Akapitzlist"/>
        <w:numPr>
          <w:ilvl w:val="0"/>
          <w:numId w:val="39"/>
        </w:numPr>
        <w:ind w:left="284" w:hanging="284"/>
        <w:rPr>
          <w:sz w:val="22"/>
          <w:szCs w:val="22"/>
        </w:rPr>
      </w:pPr>
      <w:r w:rsidRPr="000A5D2B">
        <w:rPr>
          <w:sz w:val="22"/>
          <w:szCs w:val="22"/>
        </w:rPr>
        <w:t>Wykonawca na każdą planowaną powierzchnię zostanie wprowadzony protokolarnie, ze wskazaniem granic danego wydzielenia, ilości drewna do pozyskania oraz zagrożeń, wynikających z pracy na danej powierzchni.</w:t>
      </w:r>
    </w:p>
    <w:p w14:paraId="4F62A1A0" w14:textId="77777777" w:rsidR="000A5D2B" w:rsidRPr="000A5D2B" w:rsidRDefault="000A5D2B" w:rsidP="000A5D2B">
      <w:pPr>
        <w:pStyle w:val="Akapitzlist"/>
        <w:numPr>
          <w:ilvl w:val="0"/>
          <w:numId w:val="39"/>
        </w:numPr>
        <w:ind w:left="284" w:hanging="284"/>
        <w:rPr>
          <w:sz w:val="22"/>
          <w:szCs w:val="22"/>
        </w:rPr>
      </w:pPr>
      <w:r w:rsidRPr="000A5D2B">
        <w:rPr>
          <w:sz w:val="22"/>
          <w:szCs w:val="22"/>
        </w:rPr>
        <w:t xml:space="preserve">Wykonawca winien przed przystąpieniem do prac umieścić tablice ostrzegawcze i wskazujące objazd nie bliżej granic powierzchni roboczej niż 100-150 m. Przed przystąpieniem do manipulacji i przerzynki drewna Zamawiający podaje jakie sortymenty i jakie wymiary winno mieć wyrabiane drewno. Drewno przygotowane do wywozu musi być zerwane do dróg dostępnych dla pojazdów wywozowych i ułożone na legarach, odziomkami w kierunku wywozu drewna z wyrównaniem czół. W przypadku niestosowania się do powyższych zaleceń wyrobione drewno nie zostanie odebrane i zostaną naliczone kary umowne. </w:t>
      </w:r>
      <w:r w:rsidRPr="000A5D2B">
        <w:rPr>
          <w:b/>
          <w:sz w:val="22"/>
          <w:szCs w:val="22"/>
        </w:rPr>
        <w:t>UWAGA! Zamawiający nie przewiduje pozyskania maszynowego</w:t>
      </w:r>
      <w:r w:rsidRPr="000A5D2B">
        <w:rPr>
          <w:sz w:val="22"/>
          <w:szCs w:val="22"/>
        </w:rPr>
        <w:t>.</w:t>
      </w:r>
    </w:p>
    <w:p w14:paraId="15DF4A4C" w14:textId="1F41636F" w:rsidR="000A5D2B" w:rsidRPr="000A5D2B" w:rsidRDefault="000A5D2B" w:rsidP="000A5D2B">
      <w:pPr>
        <w:pStyle w:val="Akapitzlist"/>
        <w:numPr>
          <w:ilvl w:val="0"/>
          <w:numId w:val="39"/>
        </w:numPr>
        <w:ind w:left="284" w:hanging="284"/>
        <w:rPr>
          <w:sz w:val="22"/>
          <w:szCs w:val="22"/>
        </w:rPr>
      </w:pPr>
      <w:r w:rsidRPr="000A5D2B">
        <w:rPr>
          <w:sz w:val="22"/>
          <w:szCs w:val="22"/>
        </w:rPr>
        <w:t xml:space="preserve">Drewno będzie pozyskiwane głownie w obrębie Miasto oraz w razie zaistniałej potrzeby w Obrębie </w:t>
      </w:r>
      <w:r w:rsidRPr="000A5D2B">
        <w:rPr>
          <w:b/>
          <w:bCs/>
          <w:sz w:val="22"/>
          <w:szCs w:val="22"/>
        </w:rPr>
        <w:t>Wieś</w:t>
      </w:r>
      <w:r>
        <w:rPr>
          <w:b/>
          <w:bCs/>
          <w:sz w:val="22"/>
          <w:szCs w:val="22"/>
        </w:rPr>
        <w:t>.</w:t>
      </w:r>
    </w:p>
    <w:p w14:paraId="323210EA" w14:textId="77777777" w:rsidR="000A5D2B" w:rsidRPr="000A5D2B" w:rsidRDefault="000A5D2B" w:rsidP="000A5D2B">
      <w:pPr>
        <w:pStyle w:val="Akapitzlist"/>
        <w:numPr>
          <w:ilvl w:val="0"/>
          <w:numId w:val="39"/>
        </w:numPr>
        <w:ind w:left="284" w:hanging="284"/>
        <w:rPr>
          <w:sz w:val="22"/>
          <w:szCs w:val="22"/>
        </w:rPr>
      </w:pPr>
      <w:r w:rsidRPr="000A5D2B">
        <w:rPr>
          <w:sz w:val="22"/>
          <w:szCs w:val="22"/>
        </w:rPr>
        <w:t>Całość drewna ma być pozyskana od 1stycznia 2025 r.  do 31 grudnia 2025 r. W ramach pozyskania planowane są następujące zabiegi: trzebieże wczesne i późne oraz rębnie IV. Duży procent pozyskiwanego drewna mogą stanowić użytki przygodne – posusz czynny i jałowy oraz wywroty i złomy.</w:t>
      </w:r>
    </w:p>
    <w:p w14:paraId="45BFA98A" w14:textId="77777777" w:rsidR="000A5D2B" w:rsidRPr="000A5D2B" w:rsidRDefault="000A5D2B" w:rsidP="000A5D2B">
      <w:pPr>
        <w:pStyle w:val="Akapitzlist"/>
        <w:numPr>
          <w:ilvl w:val="0"/>
          <w:numId w:val="39"/>
        </w:numPr>
        <w:ind w:left="284" w:hanging="284"/>
        <w:rPr>
          <w:b/>
          <w:sz w:val="22"/>
          <w:szCs w:val="22"/>
        </w:rPr>
      </w:pPr>
      <w:r w:rsidRPr="000A5D2B">
        <w:rPr>
          <w:b/>
          <w:sz w:val="22"/>
          <w:szCs w:val="22"/>
        </w:rPr>
        <w:t>PRAWO OPCJI: Zamawiający informuje, że podana ilość 3 000 m</w:t>
      </w:r>
      <w:r w:rsidRPr="000A5D2B">
        <w:rPr>
          <w:b/>
          <w:sz w:val="22"/>
          <w:szCs w:val="22"/>
          <w:vertAlign w:val="superscript"/>
        </w:rPr>
        <w:t xml:space="preserve">3 </w:t>
      </w:r>
      <w:r w:rsidRPr="000A5D2B">
        <w:rPr>
          <w:b/>
          <w:sz w:val="22"/>
          <w:szCs w:val="22"/>
        </w:rPr>
        <w:t>drewna do pozyskania jest minimalnym poziomem zamówienia. Zamawiający przewiduje możliwość zwiększenia zamówienia zgodnie z zasadami prawa opcji:</w:t>
      </w:r>
    </w:p>
    <w:p w14:paraId="64D7E660" w14:textId="77777777" w:rsidR="000A5D2B" w:rsidRPr="000A5D2B" w:rsidRDefault="000A5D2B" w:rsidP="000A5D2B">
      <w:pPr>
        <w:pStyle w:val="Zwykytekst1"/>
        <w:numPr>
          <w:ilvl w:val="0"/>
          <w:numId w:val="41"/>
        </w:numPr>
        <w:spacing w:line="276" w:lineRule="auto"/>
        <w:jc w:val="both"/>
        <w:rPr>
          <w:rFonts w:ascii="Times New Roman" w:hAnsi="Times New Roman" w:cs="Times New Roman"/>
          <w:b/>
          <w:sz w:val="22"/>
          <w:szCs w:val="22"/>
        </w:rPr>
      </w:pPr>
      <w:r w:rsidRPr="000A5D2B">
        <w:rPr>
          <w:rFonts w:ascii="Times New Roman" w:hAnsi="Times New Roman" w:cs="Times New Roman"/>
          <w:b/>
          <w:sz w:val="22"/>
          <w:szCs w:val="22"/>
        </w:rPr>
        <w:t>Zamawiający przewiduje możliwość zwiększenia zamówienia do 4 000 m</w:t>
      </w:r>
      <w:r w:rsidRPr="000A5D2B">
        <w:rPr>
          <w:rFonts w:ascii="Times New Roman" w:hAnsi="Times New Roman" w:cs="Times New Roman"/>
          <w:b/>
          <w:sz w:val="22"/>
          <w:szCs w:val="22"/>
          <w:vertAlign w:val="superscript"/>
        </w:rPr>
        <w:t>3</w:t>
      </w:r>
      <w:r w:rsidRPr="000A5D2B">
        <w:rPr>
          <w:rFonts w:ascii="Times New Roman" w:hAnsi="Times New Roman" w:cs="Times New Roman"/>
          <w:b/>
          <w:sz w:val="22"/>
          <w:szCs w:val="22"/>
        </w:rPr>
        <w:t xml:space="preserve"> drewna do pozyskania i zrywki w przypadku wystąpienia dużej ilości użytków przygodnych.</w:t>
      </w:r>
    </w:p>
    <w:p w14:paraId="49ADE982" w14:textId="77777777" w:rsidR="000A5D2B" w:rsidRPr="000A5D2B" w:rsidRDefault="000A5D2B" w:rsidP="000A5D2B">
      <w:pPr>
        <w:pStyle w:val="Zwykytekst1"/>
        <w:numPr>
          <w:ilvl w:val="0"/>
          <w:numId w:val="41"/>
        </w:numPr>
        <w:spacing w:line="276" w:lineRule="auto"/>
        <w:jc w:val="both"/>
        <w:rPr>
          <w:rFonts w:ascii="Times New Roman" w:hAnsi="Times New Roman" w:cs="Times New Roman"/>
          <w:b/>
          <w:sz w:val="22"/>
          <w:szCs w:val="22"/>
        </w:rPr>
      </w:pPr>
      <w:r w:rsidRPr="000A5D2B">
        <w:rPr>
          <w:rFonts w:ascii="Times New Roman" w:hAnsi="Times New Roman" w:cs="Times New Roman"/>
          <w:b/>
          <w:sz w:val="22"/>
          <w:szCs w:val="22"/>
        </w:rPr>
        <w:t>Zamawiający informuje, że technologia prac, procedury rozliczenia są identyczna dla zakresu podstawowego i zakresu objętego prawem opcji.</w:t>
      </w:r>
    </w:p>
    <w:p w14:paraId="2FE40B00" w14:textId="77777777" w:rsidR="000A5D2B" w:rsidRPr="000A5D2B" w:rsidRDefault="000A5D2B" w:rsidP="000A5D2B">
      <w:pPr>
        <w:pStyle w:val="Zwykytekst1"/>
        <w:numPr>
          <w:ilvl w:val="0"/>
          <w:numId w:val="41"/>
        </w:numPr>
        <w:spacing w:line="276" w:lineRule="auto"/>
        <w:jc w:val="both"/>
        <w:rPr>
          <w:rFonts w:ascii="Times New Roman" w:hAnsi="Times New Roman" w:cs="Times New Roman"/>
          <w:b/>
          <w:sz w:val="22"/>
          <w:szCs w:val="22"/>
        </w:rPr>
      </w:pPr>
      <w:r w:rsidRPr="000A5D2B">
        <w:rPr>
          <w:rFonts w:ascii="Times New Roman" w:hAnsi="Times New Roman" w:cs="Times New Roman"/>
          <w:b/>
          <w:sz w:val="22"/>
          <w:szCs w:val="22"/>
        </w:rPr>
        <w:lastRenderedPageBreak/>
        <w:t xml:space="preserve">Zamawiający przedstawi oświadczenie woli uruchamiające prawo opcji najpóźniej do 31 lipca 2025 r. Warunkiem skorzystania z prawa opcji jest posiadanie środków na realizację oraz stan drzewostanu (wielkość gradacji kornika). </w:t>
      </w:r>
    </w:p>
    <w:p w14:paraId="5A86D29E" w14:textId="77777777" w:rsidR="000A5D2B" w:rsidRDefault="000A5D2B" w:rsidP="000A5D2B">
      <w:pPr>
        <w:pStyle w:val="Zwykytekst1"/>
        <w:numPr>
          <w:ilvl w:val="0"/>
          <w:numId w:val="41"/>
        </w:numPr>
        <w:spacing w:line="276" w:lineRule="auto"/>
        <w:jc w:val="both"/>
        <w:rPr>
          <w:rFonts w:ascii="Times New Roman" w:hAnsi="Times New Roman" w:cs="Times New Roman"/>
          <w:b/>
          <w:sz w:val="22"/>
          <w:szCs w:val="22"/>
        </w:rPr>
      </w:pPr>
      <w:r w:rsidRPr="000A5D2B">
        <w:rPr>
          <w:rFonts w:ascii="Times New Roman" w:hAnsi="Times New Roman" w:cs="Times New Roman"/>
          <w:b/>
          <w:sz w:val="22"/>
          <w:szCs w:val="22"/>
        </w:rPr>
        <w:t>W/w zmiana nie stanowi zmiany do umowy i nie wymaga sporządzenia aneksu.</w:t>
      </w:r>
    </w:p>
    <w:p w14:paraId="4387FC03" w14:textId="39B2B1EF" w:rsidR="00D76306" w:rsidRPr="00D76306" w:rsidRDefault="00D76306" w:rsidP="000A5D2B">
      <w:pPr>
        <w:pStyle w:val="Zwykytekst1"/>
        <w:numPr>
          <w:ilvl w:val="0"/>
          <w:numId w:val="41"/>
        </w:numPr>
        <w:spacing w:line="276" w:lineRule="auto"/>
        <w:jc w:val="both"/>
        <w:rPr>
          <w:rFonts w:ascii="Times New Roman" w:hAnsi="Times New Roman" w:cs="Times New Roman"/>
          <w:b/>
          <w:sz w:val="22"/>
          <w:szCs w:val="22"/>
          <w:highlight w:val="yellow"/>
        </w:rPr>
      </w:pPr>
      <w:r w:rsidRPr="00D76306">
        <w:rPr>
          <w:rFonts w:ascii="Times New Roman" w:hAnsi="Times New Roman" w:cs="Times New Roman"/>
          <w:b/>
          <w:sz w:val="24"/>
          <w:szCs w:val="24"/>
          <w:highlight w:val="yellow"/>
        </w:rPr>
        <w:t>Zamawiający zastrzega, że ceny jednostkowe netto muszą być takie same zarówno dla zamówienia podstawowego jak i dla zamówienia objętego prawem opcji</w:t>
      </w:r>
      <w:r w:rsidRPr="00D76306">
        <w:rPr>
          <w:rFonts w:ascii="Times New Roman" w:hAnsi="Times New Roman" w:cs="Times New Roman"/>
          <w:b/>
          <w:sz w:val="24"/>
          <w:szCs w:val="24"/>
          <w:highlight w:val="yellow"/>
        </w:rPr>
        <w:t>.</w:t>
      </w:r>
    </w:p>
    <w:p w14:paraId="014AEC84" w14:textId="77777777" w:rsidR="000A5D2B" w:rsidRPr="000A5D2B" w:rsidRDefault="000A5D2B" w:rsidP="000A5D2B">
      <w:pPr>
        <w:pStyle w:val="Akapitzlist"/>
        <w:numPr>
          <w:ilvl w:val="0"/>
          <w:numId w:val="39"/>
        </w:numPr>
        <w:ind w:left="284" w:hanging="284"/>
        <w:rPr>
          <w:sz w:val="22"/>
          <w:szCs w:val="22"/>
        </w:rPr>
      </w:pPr>
      <w:r w:rsidRPr="000A5D2B">
        <w:rPr>
          <w:sz w:val="22"/>
          <w:szCs w:val="22"/>
        </w:rPr>
        <w:t>Oznaczenie przedmiotu zamówienia we Wspólnym Słowniku Zamówień (CPV):</w:t>
      </w:r>
    </w:p>
    <w:p w14:paraId="326033C2" w14:textId="77777777" w:rsidR="000A5D2B" w:rsidRPr="000A5D2B" w:rsidRDefault="000A5D2B" w:rsidP="000A5D2B">
      <w:pPr>
        <w:pStyle w:val="Akapitzlist"/>
        <w:numPr>
          <w:ilvl w:val="1"/>
          <w:numId w:val="39"/>
        </w:numPr>
        <w:rPr>
          <w:sz w:val="22"/>
          <w:szCs w:val="22"/>
        </w:rPr>
      </w:pPr>
      <w:r w:rsidRPr="000A5D2B">
        <w:rPr>
          <w:i/>
          <w:sz w:val="22"/>
          <w:szCs w:val="22"/>
        </w:rPr>
        <w:t>77210000-5 Usługi pozyskiwania drewna</w:t>
      </w:r>
    </w:p>
    <w:p w14:paraId="17AE31EA" w14:textId="78A2CD2B" w:rsidR="00875F2E" w:rsidRPr="00724719" w:rsidRDefault="00875F2E" w:rsidP="000A5D2B">
      <w:pPr>
        <w:pStyle w:val="Zwykytekst1"/>
        <w:spacing w:line="276" w:lineRule="auto"/>
        <w:ind w:left="426"/>
        <w:jc w:val="both"/>
        <w:rPr>
          <w:rFonts w:ascii="Times New Roman" w:hAnsi="Times New Roman" w:cs="Times New Roman"/>
          <w:sz w:val="22"/>
          <w:szCs w:val="22"/>
        </w:rPr>
      </w:pPr>
    </w:p>
    <w:p w14:paraId="274DC440" w14:textId="77777777" w:rsidR="00247D2A" w:rsidRPr="007B3083" w:rsidRDefault="00697772" w:rsidP="00E31FFA">
      <w:pPr>
        <w:pStyle w:val="Nagwek1"/>
        <w:ind w:left="567"/>
        <w:rPr>
          <w:sz w:val="22"/>
          <w:szCs w:val="22"/>
        </w:rPr>
      </w:pPr>
      <w:bookmarkStart w:id="4" w:name="_Toc172268324"/>
      <w:r w:rsidRPr="007B3083">
        <w:rPr>
          <w:caps w:val="0"/>
          <w:sz w:val="22"/>
          <w:szCs w:val="22"/>
        </w:rPr>
        <w:t>PODZIAŁ ZAMÓWIENIA NA CZĘŚCI</w:t>
      </w:r>
      <w:bookmarkEnd w:id="4"/>
    </w:p>
    <w:p w14:paraId="6D6E8026" w14:textId="65D47344" w:rsidR="00291992" w:rsidRDefault="00291992" w:rsidP="00E73F4C">
      <w:pPr>
        <w:pStyle w:val="Akapitzlist"/>
        <w:numPr>
          <w:ilvl w:val="0"/>
          <w:numId w:val="11"/>
        </w:numPr>
        <w:rPr>
          <w:sz w:val="22"/>
          <w:szCs w:val="22"/>
        </w:rPr>
      </w:pPr>
      <w:r w:rsidRPr="007B3083">
        <w:rPr>
          <w:sz w:val="22"/>
          <w:szCs w:val="22"/>
        </w:rPr>
        <w:t>Zamówienie n</w:t>
      </w:r>
      <w:r>
        <w:rPr>
          <w:sz w:val="22"/>
          <w:szCs w:val="22"/>
        </w:rPr>
        <w:t>ie zostało podzielone na części</w:t>
      </w:r>
      <w:r w:rsidR="00E31FFA">
        <w:rPr>
          <w:sz w:val="22"/>
          <w:szCs w:val="22"/>
        </w:rPr>
        <w:t>. Przedmiotem zamówienia jest wykonanie usług funkcjonalnie ze sobą związanych. Rozdzielenie usług byłoby podziałem sztucznym i nielogicznym, ponadto groziłoby niedającymi się wyeliminować problemami organizacyjnymi związanymi z odpowiedzialnością za poszczególne elementy prac wykonywanych przez różnych Wykonawców. Niedokonanie podziału zamówienia podyktowane było zatem względami technicznymi, organizacyjnym oraz charakterem przedmiotu zamówienia</w:t>
      </w:r>
    </w:p>
    <w:p w14:paraId="433714C9" w14:textId="77777777" w:rsidR="002464DB" w:rsidRDefault="008D2FCE" w:rsidP="00E73F4C">
      <w:pPr>
        <w:pStyle w:val="Akapitzlist"/>
        <w:numPr>
          <w:ilvl w:val="0"/>
          <w:numId w:val="11"/>
        </w:numPr>
        <w:rPr>
          <w:sz w:val="22"/>
          <w:szCs w:val="22"/>
        </w:rPr>
      </w:pPr>
      <w:r w:rsidRPr="004D3BE8">
        <w:rPr>
          <w:sz w:val="22"/>
          <w:szCs w:val="22"/>
        </w:rPr>
        <w:t xml:space="preserve">Zamawiający </w:t>
      </w:r>
      <w:r w:rsidRPr="004D3BE8">
        <w:rPr>
          <w:b/>
          <w:sz w:val="22"/>
          <w:szCs w:val="22"/>
        </w:rPr>
        <w:t>nie wymaga</w:t>
      </w:r>
      <w:r w:rsidRPr="004D3BE8">
        <w:rPr>
          <w:sz w:val="22"/>
          <w:szCs w:val="22"/>
        </w:rPr>
        <w:t xml:space="preserve"> przeprowadzenia przez Wykonawcę wizji lokalnej lub sprawdzenia</w:t>
      </w:r>
      <w:r w:rsidRPr="007B3083">
        <w:rPr>
          <w:sz w:val="22"/>
          <w:szCs w:val="22"/>
        </w:rPr>
        <w:t xml:space="preserve"> przez niego dokumentów niezbędnych do realizacji zamówienia, o których mowa w art. 131 ust. 2 ustawy Pzp.</w:t>
      </w:r>
      <w:r w:rsidR="004D3BE8">
        <w:rPr>
          <w:sz w:val="22"/>
          <w:szCs w:val="22"/>
        </w:rPr>
        <w:t xml:space="preserve"> </w:t>
      </w:r>
    </w:p>
    <w:p w14:paraId="33253AE9" w14:textId="77777777" w:rsidR="00D03F91" w:rsidRPr="007B3083" w:rsidRDefault="00697772" w:rsidP="00E31FFA">
      <w:pPr>
        <w:pStyle w:val="Nagwek1"/>
        <w:ind w:left="567"/>
        <w:rPr>
          <w:sz w:val="22"/>
          <w:szCs w:val="22"/>
        </w:rPr>
      </w:pPr>
      <w:bookmarkStart w:id="5" w:name="_Toc172268325"/>
      <w:r w:rsidRPr="007B3083">
        <w:rPr>
          <w:caps w:val="0"/>
          <w:sz w:val="22"/>
          <w:szCs w:val="22"/>
        </w:rPr>
        <w:t>POZOSTAŁE INFORMACJE</w:t>
      </w:r>
      <w:bookmarkEnd w:id="5"/>
    </w:p>
    <w:p w14:paraId="3651D8F5" w14:textId="77777777" w:rsidR="00CE46D7" w:rsidRPr="007B3083" w:rsidRDefault="008D2FCE" w:rsidP="00E73F4C">
      <w:pPr>
        <w:pStyle w:val="Akapitzlist"/>
        <w:numPr>
          <w:ilvl w:val="0"/>
          <w:numId w:val="12"/>
        </w:numPr>
        <w:rPr>
          <w:sz w:val="22"/>
          <w:szCs w:val="22"/>
        </w:rPr>
      </w:pPr>
      <w:r w:rsidRPr="007B3083">
        <w:rPr>
          <w:sz w:val="22"/>
          <w:szCs w:val="22"/>
        </w:rPr>
        <w:t>Z</w:t>
      </w:r>
      <w:r w:rsidR="00A70BD6" w:rsidRPr="007B3083">
        <w:rPr>
          <w:sz w:val="22"/>
          <w:szCs w:val="22"/>
        </w:rPr>
        <w:t xml:space="preserve">amawiający </w:t>
      </w:r>
      <w:r w:rsidRPr="007B3083">
        <w:rPr>
          <w:b/>
          <w:sz w:val="22"/>
          <w:szCs w:val="22"/>
        </w:rPr>
        <w:t xml:space="preserve">nie </w:t>
      </w:r>
      <w:r w:rsidR="00A70BD6" w:rsidRPr="007B3083">
        <w:rPr>
          <w:b/>
          <w:sz w:val="22"/>
          <w:szCs w:val="22"/>
        </w:rPr>
        <w:t>dopuszcza</w:t>
      </w:r>
      <w:r w:rsidR="00A70BD6" w:rsidRPr="007B3083">
        <w:rPr>
          <w:sz w:val="22"/>
          <w:szCs w:val="22"/>
        </w:rPr>
        <w:t xml:space="preserve"> </w:t>
      </w:r>
      <w:r w:rsidRPr="007B3083">
        <w:rPr>
          <w:sz w:val="22"/>
          <w:szCs w:val="22"/>
        </w:rPr>
        <w:t>złożenia ofert wariantowych</w:t>
      </w:r>
      <w:r w:rsidR="00E17763">
        <w:rPr>
          <w:sz w:val="22"/>
          <w:szCs w:val="22"/>
        </w:rPr>
        <w:t>.</w:t>
      </w:r>
    </w:p>
    <w:p w14:paraId="7CFD0073" w14:textId="77777777" w:rsidR="00192B18" w:rsidRPr="007B3083" w:rsidRDefault="00192B18" w:rsidP="00E73F4C">
      <w:pPr>
        <w:pStyle w:val="Akapitzlist"/>
        <w:numPr>
          <w:ilvl w:val="0"/>
          <w:numId w:val="12"/>
        </w:numPr>
        <w:rPr>
          <w:sz w:val="22"/>
          <w:szCs w:val="22"/>
        </w:rPr>
      </w:pPr>
      <w:r w:rsidRPr="007B3083">
        <w:rPr>
          <w:sz w:val="22"/>
          <w:szCs w:val="22"/>
        </w:rPr>
        <w:t xml:space="preserve">Zamawiający </w:t>
      </w:r>
      <w:r w:rsidRPr="007B3083">
        <w:rPr>
          <w:b/>
          <w:sz w:val="22"/>
          <w:szCs w:val="22"/>
        </w:rPr>
        <w:t>nie wymaga</w:t>
      </w:r>
      <w:r w:rsidR="00D03F91" w:rsidRPr="007B3083">
        <w:rPr>
          <w:sz w:val="22"/>
          <w:szCs w:val="22"/>
        </w:rPr>
        <w:t xml:space="preserve"> zatrudnienia osób, o któr</w:t>
      </w:r>
      <w:r w:rsidR="00E17763">
        <w:rPr>
          <w:sz w:val="22"/>
          <w:szCs w:val="22"/>
        </w:rPr>
        <w:t>ych mowa w art. 96 ust. 2 pkt 2.</w:t>
      </w:r>
      <w:r w:rsidR="00D03F91" w:rsidRPr="007B3083">
        <w:rPr>
          <w:sz w:val="22"/>
          <w:szCs w:val="22"/>
        </w:rPr>
        <w:t xml:space="preserve"> </w:t>
      </w:r>
    </w:p>
    <w:p w14:paraId="110726A1" w14:textId="77777777" w:rsidR="008D2FCE" w:rsidRPr="007B3083" w:rsidRDefault="008D2FCE" w:rsidP="00E73F4C">
      <w:pPr>
        <w:pStyle w:val="Akapitzlist"/>
        <w:numPr>
          <w:ilvl w:val="0"/>
          <w:numId w:val="12"/>
        </w:numPr>
        <w:rPr>
          <w:sz w:val="22"/>
          <w:szCs w:val="22"/>
        </w:rPr>
      </w:pPr>
      <w:r w:rsidRPr="007B3083">
        <w:rPr>
          <w:sz w:val="22"/>
          <w:szCs w:val="22"/>
        </w:rPr>
        <w:t xml:space="preserve">Zamawiający </w:t>
      </w:r>
      <w:r w:rsidRPr="007B3083">
        <w:rPr>
          <w:b/>
          <w:sz w:val="22"/>
          <w:szCs w:val="22"/>
        </w:rPr>
        <w:t>nie przewiduje</w:t>
      </w:r>
      <w:r w:rsidRPr="007B3083">
        <w:rPr>
          <w:sz w:val="22"/>
          <w:szCs w:val="22"/>
        </w:rPr>
        <w:t xml:space="preserve"> możliwości</w:t>
      </w:r>
      <w:r w:rsidR="009D58BC" w:rsidRPr="007B3083">
        <w:rPr>
          <w:sz w:val="22"/>
          <w:szCs w:val="22"/>
        </w:rPr>
        <w:t xml:space="preserve"> zastrzeżeni</w:t>
      </w:r>
      <w:r w:rsidRPr="007B3083">
        <w:rPr>
          <w:sz w:val="22"/>
          <w:szCs w:val="22"/>
        </w:rPr>
        <w:t>a</w:t>
      </w:r>
      <w:r w:rsidR="009D58BC" w:rsidRPr="007B3083">
        <w:rPr>
          <w:sz w:val="22"/>
          <w:szCs w:val="22"/>
        </w:rPr>
        <w:t xml:space="preserve"> ubiegania się o udzielenie zamówienia wyłącznie przez wykon</w:t>
      </w:r>
      <w:r w:rsidR="00E17763">
        <w:rPr>
          <w:sz w:val="22"/>
          <w:szCs w:val="22"/>
        </w:rPr>
        <w:t>awców, o których mowa w art. 94.</w:t>
      </w:r>
      <w:r w:rsidR="009D58BC" w:rsidRPr="007B3083">
        <w:rPr>
          <w:sz w:val="22"/>
          <w:szCs w:val="22"/>
        </w:rPr>
        <w:t xml:space="preserve"> </w:t>
      </w:r>
    </w:p>
    <w:p w14:paraId="5A61A2DD" w14:textId="77777777" w:rsidR="00D03F91" w:rsidRPr="007B3083" w:rsidRDefault="00C81A76" w:rsidP="00E73F4C">
      <w:pPr>
        <w:pStyle w:val="Akapitzlist"/>
        <w:numPr>
          <w:ilvl w:val="0"/>
          <w:numId w:val="12"/>
        </w:numPr>
        <w:rPr>
          <w:sz w:val="22"/>
          <w:szCs w:val="22"/>
        </w:rPr>
      </w:pPr>
      <w:r w:rsidRPr="007B3083">
        <w:rPr>
          <w:sz w:val="22"/>
          <w:szCs w:val="22"/>
        </w:rPr>
        <w:t xml:space="preserve">Zamawiający </w:t>
      </w:r>
      <w:r w:rsidRPr="007B3083">
        <w:rPr>
          <w:b/>
          <w:sz w:val="22"/>
          <w:szCs w:val="22"/>
        </w:rPr>
        <w:t>nie</w:t>
      </w:r>
      <w:r w:rsidR="009D58BC" w:rsidRPr="007B3083">
        <w:rPr>
          <w:b/>
          <w:sz w:val="22"/>
          <w:szCs w:val="22"/>
        </w:rPr>
        <w:t xml:space="preserve"> przewid</w:t>
      </w:r>
      <w:r w:rsidRPr="007B3083">
        <w:rPr>
          <w:b/>
          <w:sz w:val="22"/>
          <w:szCs w:val="22"/>
        </w:rPr>
        <w:t>uje</w:t>
      </w:r>
      <w:r w:rsidRPr="007B3083">
        <w:rPr>
          <w:sz w:val="22"/>
          <w:szCs w:val="22"/>
        </w:rPr>
        <w:t xml:space="preserve"> udzielenia</w:t>
      </w:r>
      <w:r w:rsidR="009D58BC" w:rsidRPr="007B3083">
        <w:rPr>
          <w:sz w:val="22"/>
          <w:szCs w:val="22"/>
        </w:rPr>
        <w:t xml:space="preserve"> zamówie</w:t>
      </w:r>
      <w:r w:rsidRPr="007B3083">
        <w:rPr>
          <w:sz w:val="22"/>
          <w:szCs w:val="22"/>
        </w:rPr>
        <w:t>ń</w:t>
      </w:r>
      <w:r w:rsidR="009D58BC" w:rsidRPr="007B3083">
        <w:rPr>
          <w:sz w:val="22"/>
          <w:szCs w:val="22"/>
        </w:rPr>
        <w:t>, o których m</w:t>
      </w:r>
      <w:r w:rsidR="00E17763">
        <w:rPr>
          <w:sz w:val="22"/>
          <w:szCs w:val="22"/>
        </w:rPr>
        <w:t>owa w art. 214 ust. 1 pkt 7 i 8.</w:t>
      </w:r>
    </w:p>
    <w:p w14:paraId="6EB1D0D9" w14:textId="77777777" w:rsidR="00CE46D7" w:rsidRPr="007B3083" w:rsidRDefault="00C81A76" w:rsidP="00E73F4C">
      <w:pPr>
        <w:pStyle w:val="Akapitzlist"/>
        <w:numPr>
          <w:ilvl w:val="0"/>
          <w:numId w:val="12"/>
        </w:numPr>
        <w:rPr>
          <w:sz w:val="22"/>
          <w:szCs w:val="22"/>
        </w:rPr>
      </w:pPr>
      <w:r w:rsidRPr="007B3083">
        <w:rPr>
          <w:sz w:val="22"/>
          <w:szCs w:val="22"/>
        </w:rPr>
        <w:t xml:space="preserve">Zamawiający </w:t>
      </w:r>
      <w:r w:rsidRPr="007B3083">
        <w:rPr>
          <w:b/>
          <w:sz w:val="22"/>
          <w:szCs w:val="22"/>
        </w:rPr>
        <w:t>nie przewiduje</w:t>
      </w:r>
      <w:r w:rsidRPr="007B3083">
        <w:rPr>
          <w:sz w:val="22"/>
          <w:szCs w:val="22"/>
        </w:rPr>
        <w:t xml:space="preserve"> </w:t>
      </w:r>
      <w:r w:rsidR="009D58BC" w:rsidRPr="007B3083">
        <w:rPr>
          <w:sz w:val="22"/>
          <w:szCs w:val="22"/>
        </w:rPr>
        <w:t>zwrotu kosztów udziału w postępowaniu</w:t>
      </w:r>
      <w:r w:rsidR="00E17763">
        <w:rPr>
          <w:sz w:val="22"/>
          <w:szCs w:val="22"/>
        </w:rPr>
        <w:t>.</w:t>
      </w:r>
    </w:p>
    <w:p w14:paraId="36A6097F" w14:textId="3CDD985D" w:rsidR="009D58BC" w:rsidRDefault="00C81A76" w:rsidP="00E73F4C">
      <w:pPr>
        <w:pStyle w:val="Akapitzlist"/>
        <w:numPr>
          <w:ilvl w:val="0"/>
          <w:numId w:val="12"/>
        </w:numPr>
        <w:rPr>
          <w:sz w:val="22"/>
          <w:szCs w:val="22"/>
        </w:rPr>
      </w:pPr>
      <w:r w:rsidRPr="007B3083">
        <w:rPr>
          <w:sz w:val="22"/>
          <w:szCs w:val="22"/>
        </w:rPr>
        <w:t xml:space="preserve">Zamawiający </w:t>
      </w:r>
      <w:r w:rsidRPr="007B3083">
        <w:rPr>
          <w:b/>
          <w:sz w:val="22"/>
          <w:szCs w:val="22"/>
        </w:rPr>
        <w:t>nie zastrzega</w:t>
      </w:r>
      <w:r w:rsidRPr="007B3083">
        <w:rPr>
          <w:sz w:val="22"/>
          <w:szCs w:val="22"/>
        </w:rPr>
        <w:t xml:space="preserve"> </w:t>
      </w:r>
      <w:r w:rsidR="009D58BC" w:rsidRPr="007B3083">
        <w:rPr>
          <w:sz w:val="22"/>
          <w:szCs w:val="22"/>
        </w:rPr>
        <w:t>o obowiązku osobistego wykonania przez wykonawcę kluczowych zadań</w:t>
      </w:r>
      <w:r w:rsidRPr="007B3083">
        <w:rPr>
          <w:sz w:val="22"/>
          <w:szCs w:val="22"/>
        </w:rPr>
        <w:t xml:space="preserve"> (</w:t>
      </w:r>
      <w:r w:rsidR="009D58BC" w:rsidRPr="007B3083">
        <w:rPr>
          <w:sz w:val="22"/>
          <w:szCs w:val="22"/>
        </w:rPr>
        <w:t>z art. 60 i art. 121</w:t>
      </w:r>
      <w:r w:rsidRPr="007B3083">
        <w:rPr>
          <w:sz w:val="22"/>
          <w:szCs w:val="22"/>
        </w:rPr>
        <w:t>).</w:t>
      </w:r>
      <w:r w:rsidR="00E31FFA">
        <w:rPr>
          <w:sz w:val="22"/>
          <w:szCs w:val="22"/>
        </w:rPr>
        <w:t xml:space="preserve"> </w:t>
      </w:r>
    </w:p>
    <w:p w14:paraId="36CDC11C" w14:textId="1E4B8C4D" w:rsidR="00E31FFA" w:rsidRPr="007B3083" w:rsidRDefault="00E31FFA" w:rsidP="00E73F4C">
      <w:pPr>
        <w:pStyle w:val="Akapitzlist"/>
        <w:numPr>
          <w:ilvl w:val="0"/>
          <w:numId w:val="12"/>
        </w:numPr>
        <w:rPr>
          <w:sz w:val="22"/>
          <w:szCs w:val="22"/>
        </w:rPr>
      </w:pPr>
      <w:r w:rsidRPr="004C2365">
        <w:rPr>
          <w:sz w:val="22"/>
          <w:szCs w:val="22"/>
        </w:rPr>
        <w:t xml:space="preserve">Zamawiający stawia wymóg związany z realizacją zamówienia </w:t>
      </w:r>
      <w:r w:rsidRPr="004C2365">
        <w:rPr>
          <w:b/>
          <w:bCs/>
          <w:sz w:val="22"/>
          <w:szCs w:val="22"/>
        </w:rPr>
        <w:t>w zakresie zatrudnienia przez Wykonawcę (lub Podwykonawcę) na podstawie stosunku pracy osób wykonujących wskazane czynności w zakresie realizacji zamówienia</w:t>
      </w:r>
      <w:r w:rsidRPr="004C2365">
        <w:rPr>
          <w:sz w:val="22"/>
          <w:szCs w:val="22"/>
        </w:rPr>
        <w:t>. Wymagania, o których mowa w art. 95 ustawy Pzp zostały określone w projekcie umowy – zał. nr 3 do SWZ</w:t>
      </w:r>
      <w:r w:rsidR="0090529D">
        <w:rPr>
          <w:sz w:val="22"/>
          <w:szCs w:val="22"/>
        </w:rPr>
        <w:t>.</w:t>
      </w:r>
    </w:p>
    <w:p w14:paraId="1AC71FEF" w14:textId="77777777" w:rsidR="001D54D2" w:rsidRPr="007B3083" w:rsidRDefault="00697772" w:rsidP="00E31FFA">
      <w:pPr>
        <w:pStyle w:val="Nagwek1"/>
        <w:ind w:left="567"/>
        <w:rPr>
          <w:sz w:val="22"/>
          <w:szCs w:val="22"/>
        </w:rPr>
      </w:pPr>
      <w:bookmarkStart w:id="6" w:name="_Toc172268326"/>
      <w:r w:rsidRPr="007B3083">
        <w:rPr>
          <w:caps w:val="0"/>
          <w:sz w:val="22"/>
          <w:szCs w:val="22"/>
        </w:rPr>
        <w:t>TERMIN WYKONANIA ZAMÓWIENIA</w:t>
      </w:r>
      <w:bookmarkEnd w:id="6"/>
    </w:p>
    <w:p w14:paraId="5992FC21" w14:textId="47256E78" w:rsidR="001B426F" w:rsidRDefault="00FA2DAF" w:rsidP="00FA2DAF">
      <w:pPr>
        <w:rPr>
          <w:b/>
          <w:sz w:val="22"/>
          <w:szCs w:val="22"/>
        </w:rPr>
      </w:pPr>
      <w:r w:rsidRPr="003D7B67">
        <w:rPr>
          <w:sz w:val="22"/>
          <w:szCs w:val="22"/>
        </w:rPr>
        <w:t xml:space="preserve">Termin realizacji zamówienia: </w:t>
      </w:r>
      <w:r w:rsidR="002D2D39" w:rsidRPr="003D7B67">
        <w:rPr>
          <w:b/>
          <w:sz w:val="22"/>
          <w:szCs w:val="22"/>
        </w:rPr>
        <w:t>1</w:t>
      </w:r>
      <w:r w:rsidR="000A5D2B">
        <w:rPr>
          <w:b/>
          <w:sz w:val="22"/>
          <w:szCs w:val="22"/>
        </w:rPr>
        <w:t>2</w:t>
      </w:r>
      <w:r w:rsidR="002D2D39" w:rsidRPr="003D7B67">
        <w:rPr>
          <w:b/>
          <w:sz w:val="22"/>
          <w:szCs w:val="22"/>
        </w:rPr>
        <w:t xml:space="preserve"> miesięcy od dnia podpisania umowy</w:t>
      </w:r>
      <w:r w:rsidR="003D7B67" w:rsidRPr="003D7B67">
        <w:rPr>
          <w:b/>
          <w:sz w:val="22"/>
          <w:szCs w:val="22"/>
        </w:rPr>
        <w:t>,</w:t>
      </w:r>
      <w:r w:rsidR="002D2D39" w:rsidRPr="003D7B67">
        <w:rPr>
          <w:b/>
          <w:sz w:val="22"/>
          <w:szCs w:val="22"/>
        </w:rPr>
        <w:t xml:space="preserve"> </w:t>
      </w:r>
      <w:r w:rsidR="002F4268" w:rsidRPr="003D7B67">
        <w:rPr>
          <w:b/>
          <w:sz w:val="22"/>
          <w:szCs w:val="22"/>
        </w:rPr>
        <w:t xml:space="preserve">ale </w:t>
      </w:r>
      <w:r w:rsidR="002D2D39" w:rsidRPr="003D7B67">
        <w:rPr>
          <w:b/>
          <w:sz w:val="22"/>
          <w:szCs w:val="22"/>
        </w:rPr>
        <w:t>nie wcześniej niż od 01.</w:t>
      </w:r>
      <w:r w:rsidR="000A5D2B">
        <w:rPr>
          <w:b/>
          <w:sz w:val="22"/>
          <w:szCs w:val="22"/>
        </w:rPr>
        <w:t>01</w:t>
      </w:r>
      <w:r w:rsidR="002D2D39" w:rsidRPr="003D7B67">
        <w:rPr>
          <w:b/>
          <w:sz w:val="22"/>
          <w:szCs w:val="22"/>
        </w:rPr>
        <w:t>.202</w:t>
      </w:r>
      <w:r w:rsidR="000A5D2B">
        <w:rPr>
          <w:b/>
          <w:sz w:val="22"/>
          <w:szCs w:val="22"/>
        </w:rPr>
        <w:t>5</w:t>
      </w:r>
      <w:r w:rsidR="002D2D39" w:rsidRPr="003D7B67">
        <w:rPr>
          <w:b/>
          <w:sz w:val="22"/>
          <w:szCs w:val="22"/>
        </w:rPr>
        <w:t> r.</w:t>
      </w:r>
      <w:r w:rsidR="001B426F">
        <w:rPr>
          <w:b/>
          <w:sz w:val="22"/>
          <w:szCs w:val="22"/>
        </w:rPr>
        <w:t xml:space="preserve"> </w:t>
      </w:r>
    </w:p>
    <w:p w14:paraId="5CA3D770" w14:textId="77777777" w:rsidR="00FA2DAF" w:rsidRPr="007B3083" w:rsidRDefault="00697772" w:rsidP="00E31FFA">
      <w:pPr>
        <w:pStyle w:val="Nagwek1"/>
        <w:ind w:left="567"/>
        <w:rPr>
          <w:sz w:val="22"/>
          <w:szCs w:val="22"/>
        </w:rPr>
      </w:pPr>
      <w:bookmarkStart w:id="7" w:name="_Toc172268327"/>
      <w:r w:rsidRPr="007B3083">
        <w:rPr>
          <w:caps w:val="0"/>
          <w:sz w:val="22"/>
          <w:szCs w:val="22"/>
        </w:rPr>
        <w:lastRenderedPageBreak/>
        <w:t>PROJEKTOWANE POSTANOWIENIA UMOWY W SPRAWIE ZAMÓWIENIA PUBLICZNEGO, KTÓRE ZOSTANĄ WPROWADZONE DO TREŚCI TEJ UMOWY</w:t>
      </w:r>
      <w:bookmarkEnd w:id="7"/>
    </w:p>
    <w:p w14:paraId="148CDB6D" w14:textId="77777777" w:rsidR="00FA2DAF" w:rsidRPr="007B3083" w:rsidRDefault="00FA2DAF" w:rsidP="00E73F4C">
      <w:pPr>
        <w:pStyle w:val="Akapitzlist"/>
        <w:numPr>
          <w:ilvl w:val="0"/>
          <w:numId w:val="3"/>
        </w:numPr>
        <w:rPr>
          <w:sz w:val="22"/>
          <w:szCs w:val="22"/>
        </w:rPr>
      </w:pPr>
      <w:r w:rsidRPr="007B3083">
        <w:rPr>
          <w:sz w:val="22"/>
          <w:szCs w:val="22"/>
        </w:rPr>
        <w:t xml:space="preserve">Pełna treść Projektu umowy znajduje się </w:t>
      </w:r>
      <w:r w:rsidRPr="005C2A2C">
        <w:rPr>
          <w:sz w:val="22"/>
          <w:szCs w:val="22"/>
        </w:rPr>
        <w:t xml:space="preserve">w </w:t>
      </w:r>
      <w:r w:rsidRPr="005C2A2C">
        <w:rPr>
          <w:b/>
          <w:sz w:val="22"/>
          <w:szCs w:val="22"/>
        </w:rPr>
        <w:t xml:space="preserve">Załączniku nr </w:t>
      </w:r>
      <w:r w:rsidR="00A75D17" w:rsidRPr="005C2A2C">
        <w:rPr>
          <w:b/>
          <w:sz w:val="22"/>
          <w:szCs w:val="22"/>
        </w:rPr>
        <w:t>3</w:t>
      </w:r>
      <w:r w:rsidRPr="005C2A2C">
        <w:rPr>
          <w:b/>
          <w:sz w:val="22"/>
          <w:szCs w:val="22"/>
        </w:rPr>
        <w:t xml:space="preserve"> do SWZ</w:t>
      </w:r>
      <w:r w:rsidRPr="005C2A2C">
        <w:rPr>
          <w:sz w:val="22"/>
          <w:szCs w:val="22"/>
        </w:rPr>
        <w:t>.</w:t>
      </w:r>
    </w:p>
    <w:p w14:paraId="7ACAA21C" w14:textId="77777777" w:rsidR="00FA2DAF" w:rsidRPr="007B3083" w:rsidRDefault="00FA2DAF" w:rsidP="00E73F4C">
      <w:pPr>
        <w:pStyle w:val="Akapitzlist"/>
        <w:numPr>
          <w:ilvl w:val="0"/>
          <w:numId w:val="3"/>
        </w:numPr>
        <w:rPr>
          <w:sz w:val="22"/>
          <w:szCs w:val="22"/>
        </w:rPr>
      </w:pPr>
      <w:r w:rsidRPr="007B3083">
        <w:rPr>
          <w:sz w:val="22"/>
          <w:szCs w:val="22"/>
        </w:rPr>
        <w:t>Zamawiający nie dopuszcza w ramach rozliczeń innej waluty niż PLN.</w:t>
      </w:r>
    </w:p>
    <w:p w14:paraId="4ABA113F" w14:textId="77777777" w:rsidR="001B33B7" w:rsidRPr="007B3083" w:rsidRDefault="00C81A76" w:rsidP="00E73F4C">
      <w:pPr>
        <w:pStyle w:val="Akapitzlist"/>
        <w:numPr>
          <w:ilvl w:val="0"/>
          <w:numId w:val="3"/>
        </w:numPr>
        <w:rPr>
          <w:sz w:val="22"/>
          <w:szCs w:val="22"/>
        </w:rPr>
      </w:pPr>
      <w:r w:rsidRPr="007B3083">
        <w:rPr>
          <w:sz w:val="22"/>
          <w:szCs w:val="22"/>
        </w:rPr>
        <w:t>Złożenie oferty jest jednoznaczne z akceptacją przez wykonawcę projektowanych postanowień umowy</w:t>
      </w:r>
      <w:r w:rsidR="002530B9">
        <w:rPr>
          <w:sz w:val="22"/>
          <w:szCs w:val="22"/>
        </w:rPr>
        <w:t>.</w:t>
      </w:r>
    </w:p>
    <w:p w14:paraId="5F346824" w14:textId="77777777" w:rsidR="001B33B7" w:rsidRPr="007B3083" w:rsidRDefault="00697772" w:rsidP="00E31FFA">
      <w:pPr>
        <w:pStyle w:val="Nagwek1"/>
        <w:ind w:left="567"/>
        <w:rPr>
          <w:sz w:val="22"/>
          <w:szCs w:val="22"/>
        </w:rPr>
      </w:pPr>
      <w:bookmarkStart w:id="8" w:name="_Toc172268328"/>
      <w:r w:rsidRPr="007B3083">
        <w:rPr>
          <w:caps w:val="0"/>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8"/>
    </w:p>
    <w:p w14:paraId="788C0724" w14:textId="77777777" w:rsidR="00D3195C" w:rsidRPr="007B3083" w:rsidRDefault="00D3195C" w:rsidP="00E73F4C">
      <w:pPr>
        <w:pStyle w:val="Akapitzlist"/>
        <w:numPr>
          <w:ilvl w:val="0"/>
          <w:numId w:val="13"/>
        </w:numPr>
        <w:rPr>
          <w:sz w:val="22"/>
          <w:szCs w:val="22"/>
        </w:rPr>
      </w:pPr>
      <w:r w:rsidRPr="007B3083">
        <w:rPr>
          <w:sz w:val="22"/>
          <w:szCs w:val="22"/>
        </w:rPr>
        <w:t xml:space="preserve">Postępowanie prowadzone jest w języku polskim w formie elektronicznej za pośrednictwem platformazakupowa.pl pod adresem: </w:t>
      </w:r>
      <w:hyperlink r:id="rId14" w:history="1">
        <w:r w:rsidRPr="007B3083">
          <w:rPr>
            <w:rStyle w:val="Hipercze"/>
            <w:sz w:val="22"/>
            <w:szCs w:val="22"/>
          </w:rPr>
          <w:t>https://platformazakupowa.pl/pn/ladek</w:t>
        </w:r>
      </w:hyperlink>
      <w:r w:rsidRPr="007B3083">
        <w:rPr>
          <w:sz w:val="22"/>
          <w:szCs w:val="22"/>
        </w:rPr>
        <w:t xml:space="preserve"> </w:t>
      </w:r>
    </w:p>
    <w:p w14:paraId="2EFAD6A8" w14:textId="77777777" w:rsidR="00D3195C" w:rsidRPr="007B3083" w:rsidRDefault="00D3195C" w:rsidP="00E73F4C">
      <w:pPr>
        <w:pStyle w:val="Akapitzlist"/>
        <w:numPr>
          <w:ilvl w:val="0"/>
          <w:numId w:val="13"/>
        </w:numPr>
        <w:rPr>
          <w:sz w:val="22"/>
          <w:szCs w:val="22"/>
        </w:rPr>
      </w:pPr>
      <w:r w:rsidRPr="007B3083">
        <w:rPr>
          <w:sz w:val="22"/>
          <w:szCs w:val="22"/>
        </w:rPr>
        <w:t>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w:t>
      </w:r>
    </w:p>
    <w:p w14:paraId="6809B821" w14:textId="77777777" w:rsidR="00D3195C" w:rsidRPr="007B3083" w:rsidRDefault="00D3195C" w:rsidP="00E73F4C">
      <w:pPr>
        <w:pStyle w:val="Akapitzlist"/>
        <w:numPr>
          <w:ilvl w:val="0"/>
          <w:numId w:val="13"/>
        </w:numPr>
        <w:rPr>
          <w:sz w:val="22"/>
          <w:szCs w:val="22"/>
        </w:rPr>
      </w:pPr>
      <w:r w:rsidRPr="007B3083">
        <w:rPr>
          <w:sz w:val="22"/>
          <w:szCs w:val="22"/>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5" w:history="1">
        <w:r w:rsidRPr="007B3083">
          <w:rPr>
            <w:rStyle w:val="Hipercze"/>
            <w:sz w:val="22"/>
            <w:szCs w:val="22"/>
          </w:rPr>
          <w:t>zamowienia@ladek.pl</w:t>
        </w:r>
      </w:hyperlink>
      <w:r w:rsidRPr="007B3083">
        <w:rPr>
          <w:sz w:val="22"/>
          <w:szCs w:val="22"/>
        </w:rPr>
        <w:t xml:space="preserve"> </w:t>
      </w:r>
    </w:p>
    <w:p w14:paraId="57E9C6AB" w14:textId="77777777" w:rsidR="00D3195C" w:rsidRPr="007B3083" w:rsidRDefault="00D3195C" w:rsidP="00E73F4C">
      <w:pPr>
        <w:pStyle w:val="Akapitzlist"/>
        <w:numPr>
          <w:ilvl w:val="0"/>
          <w:numId w:val="13"/>
        </w:numPr>
        <w:rPr>
          <w:sz w:val="22"/>
          <w:szCs w:val="22"/>
        </w:rPr>
      </w:pPr>
      <w:r w:rsidRPr="007B3083">
        <w:rPr>
          <w:sz w:val="22"/>
          <w:szCs w:val="22"/>
        </w:rPr>
        <w:t>Zamawiający będzie przekazywał wykonawcom informacje w formie elektronicznej za pośrednictwem platformazakupowa.pl .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E77718D" w14:textId="77777777" w:rsidR="00D3195C" w:rsidRPr="007B3083" w:rsidRDefault="00D3195C" w:rsidP="00E73F4C">
      <w:pPr>
        <w:pStyle w:val="Akapitzlist"/>
        <w:numPr>
          <w:ilvl w:val="0"/>
          <w:numId w:val="13"/>
        </w:numPr>
        <w:rPr>
          <w:sz w:val="22"/>
          <w:szCs w:val="22"/>
        </w:rPr>
      </w:pPr>
      <w:r w:rsidRPr="007B3083">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74C097D" w14:textId="77777777" w:rsidR="00D3195C" w:rsidRPr="007B3083" w:rsidRDefault="00D3195C" w:rsidP="00E73F4C">
      <w:pPr>
        <w:pStyle w:val="Akapitzlist"/>
        <w:numPr>
          <w:ilvl w:val="0"/>
          <w:numId w:val="13"/>
        </w:numPr>
        <w:rPr>
          <w:sz w:val="22"/>
          <w:szCs w:val="22"/>
        </w:rPr>
      </w:pPr>
      <w:r w:rsidRPr="007B3083">
        <w:rPr>
          <w:sz w:val="22"/>
          <w:szCs w:val="22"/>
        </w:rPr>
        <w:t>Zamawiający, zgodnie z art.67 Pzp określa informacje o wymaganiach technicznych i organizacyjnych sporządzania, wysyłania i odbierania korespondencji elektronicznej umożliwiające pracę na platformazakupowa.pl , tj.:</w:t>
      </w:r>
    </w:p>
    <w:p w14:paraId="0B14BD08" w14:textId="77777777" w:rsidR="00D3195C" w:rsidRPr="007B3083" w:rsidRDefault="00D3195C" w:rsidP="00E73F4C">
      <w:pPr>
        <w:pStyle w:val="Akapitzlist"/>
        <w:numPr>
          <w:ilvl w:val="1"/>
          <w:numId w:val="13"/>
        </w:numPr>
        <w:rPr>
          <w:sz w:val="22"/>
          <w:szCs w:val="22"/>
        </w:rPr>
      </w:pPr>
      <w:r w:rsidRPr="007B3083">
        <w:rPr>
          <w:sz w:val="22"/>
          <w:szCs w:val="22"/>
        </w:rPr>
        <w:t>stały dostęp do sieci Internet o gwarantowanej przepustowości nie mniejszej niż 512 kb/s,</w:t>
      </w:r>
    </w:p>
    <w:p w14:paraId="35A48D5C" w14:textId="77777777" w:rsidR="00D3195C" w:rsidRPr="007B3083" w:rsidRDefault="00D3195C" w:rsidP="00E73F4C">
      <w:pPr>
        <w:pStyle w:val="Akapitzlist"/>
        <w:numPr>
          <w:ilvl w:val="1"/>
          <w:numId w:val="13"/>
        </w:numPr>
        <w:rPr>
          <w:sz w:val="22"/>
          <w:szCs w:val="22"/>
        </w:rPr>
      </w:pPr>
      <w:r w:rsidRPr="007B3083">
        <w:rPr>
          <w:sz w:val="22"/>
          <w:szCs w:val="22"/>
        </w:rPr>
        <w:t>komputer klasy PC lub MAC o następującej konfiguracji: pamięć min. 2 GB Ram, procesor Intel IV 2 GHZ lub jego nowsza wersja, jeden z systemów operacyjnych - MS Windows 7, Mac Os x 10 4, Linux, lub ich nowsze wersje,</w:t>
      </w:r>
    </w:p>
    <w:p w14:paraId="04CFD7C5" w14:textId="77777777" w:rsidR="00D3195C" w:rsidRPr="007B3083" w:rsidRDefault="00D3195C" w:rsidP="00E73F4C">
      <w:pPr>
        <w:pStyle w:val="Akapitzlist"/>
        <w:numPr>
          <w:ilvl w:val="1"/>
          <w:numId w:val="13"/>
        </w:numPr>
        <w:rPr>
          <w:sz w:val="22"/>
          <w:szCs w:val="22"/>
        </w:rPr>
      </w:pPr>
      <w:r w:rsidRPr="007B3083">
        <w:rPr>
          <w:sz w:val="22"/>
          <w:szCs w:val="22"/>
        </w:rPr>
        <w:lastRenderedPageBreak/>
        <w:t>zainstalowana dowolna przeglądarka internetowa, w przypadku Internet Explorer minimalnie wersja 10 0.,</w:t>
      </w:r>
    </w:p>
    <w:p w14:paraId="34954FC6" w14:textId="77777777" w:rsidR="00D3195C" w:rsidRPr="007B3083" w:rsidRDefault="00D3195C" w:rsidP="00E73F4C">
      <w:pPr>
        <w:pStyle w:val="Akapitzlist"/>
        <w:numPr>
          <w:ilvl w:val="1"/>
          <w:numId w:val="13"/>
        </w:numPr>
        <w:rPr>
          <w:sz w:val="22"/>
          <w:szCs w:val="22"/>
        </w:rPr>
      </w:pPr>
      <w:r w:rsidRPr="007B3083">
        <w:rPr>
          <w:sz w:val="22"/>
          <w:szCs w:val="22"/>
        </w:rPr>
        <w:t>włączona obsługa JavaScript,</w:t>
      </w:r>
    </w:p>
    <w:p w14:paraId="5F22230A" w14:textId="77777777" w:rsidR="00D3195C" w:rsidRPr="007B3083" w:rsidRDefault="00D3195C" w:rsidP="00E73F4C">
      <w:pPr>
        <w:pStyle w:val="Akapitzlist"/>
        <w:numPr>
          <w:ilvl w:val="1"/>
          <w:numId w:val="13"/>
        </w:numPr>
        <w:rPr>
          <w:sz w:val="22"/>
          <w:szCs w:val="22"/>
        </w:rPr>
      </w:pPr>
      <w:r w:rsidRPr="007B3083">
        <w:rPr>
          <w:sz w:val="22"/>
          <w:szCs w:val="22"/>
        </w:rPr>
        <w:t>zainstalowany program Adobe Acrobat Reader lub inny obsługujący format plików .pdf,</w:t>
      </w:r>
    </w:p>
    <w:p w14:paraId="3BA714BE" w14:textId="77777777" w:rsidR="00D3195C" w:rsidRPr="007B3083" w:rsidRDefault="00D3195C" w:rsidP="00E73F4C">
      <w:pPr>
        <w:pStyle w:val="Akapitzlist"/>
        <w:numPr>
          <w:ilvl w:val="1"/>
          <w:numId w:val="13"/>
        </w:numPr>
        <w:rPr>
          <w:sz w:val="22"/>
          <w:szCs w:val="22"/>
        </w:rPr>
      </w:pPr>
      <w:r w:rsidRPr="007B3083">
        <w:rPr>
          <w:sz w:val="22"/>
          <w:szCs w:val="22"/>
        </w:rPr>
        <w:t>Platformazakupowa.pl działa według standardu przyjętego w komunikacji sieciowej - kodowanie UTF8,</w:t>
      </w:r>
    </w:p>
    <w:p w14:paraId="13D39C43" w14:textId="77777777" w:rsidR="00D3195C" w:rsidRPr="007B3083" w:rsidRDefault="00D3195C" w:rsidP="00E73F4C">
      <w:pPr>
        <w:pStyle w:val="Akapitzlist"/>
        <w:numPr>
          <w:ilvl w:val="1"/>
          <w:numId w:val="13"/>
        </w:numPr>
        <w:rPr>
          <w:sz w:val="22"/>
          <w:szCs w:val="22"/>
        </w:rPr>
      </w:pPr>
      <w:r w:rsidRPr="007B3083">
        <w:rPr>
          <w:sz w:val="22"/>
          <w:szCs w:val="22"/>
        </w:rPr>
        <w:t>Oznaczenie czasu odbioru danych przez platformę zakupową stanowi datę oraz dokładny czas (hh:mm:ss) generowany wg. czasu lokalnego serwera synchronizowanego z zegarem Głównego Urzędu Miar.</w:t>
      </w:r>
    </w:p>
    <w:p w14:paraId="381E64A5" w14:textId="77777777" w:rsidR="00D3195C" w:rsidRPr="007B3083" w:rsidRDefault="00D3195C" w:rsidP="00E73F4C">
      <w:pPr>
        <w:pStyle w:val="Akapitzlist"/>
        <w:numPr>
          <w:ilvl w:val="0"/>
          <w:numId w:val="13"/>
        </w:numPr>
        <w:rPr>
          <w:sz w:val="22"/>
          <w:szCs w:val="22"/>
        </w:rPr>
      </w:pPr>
      <w:r w:rsidRPr="007B3083">
        <w:rPr>
          <w:sz w:val="22"/>
          <w:szCs w:val="22"/>
        </w:rPr>
        <w:t>Wykonawca, przystępując do niniejszego postępowania o udzielenie zamówienia publicznego:</w:t>
      </w:r>
    </w:p>
    <w:p w14:paraId="0107F186" w14:textId="77777777" w:rsidR="00D3195C" w:rsidRPr="007B3083" w:rsidRDefault="00D3195C" w:rsidP="00E73F4C">
      <w:pPr>
        <w:pStyle w:val="Akapitzlist"/>
        <w:numPr>
          <w:ilvl w:val="1"/>
          <w:numId w:val="13"/>
        </w:numPr>
        <w:rPr>
          <w:sz w:val="22"/>
          <w:szCs w:val="22"/>
        </w:rPr>
      </w:pPr>
      <w:r w:rsidRPr="007B3083">
        <w:rPr>
          <w:sz w:val="22"/>
          <w:szCs w:val="22"/>
        </w:rPr>
        <w:t xml:space="preserve">akceptuje warunki korzystania z platformazakupowa.pl określone w Regulaminie zamieszczonym na stronie </w:t>
      </w:r>
      <w:r w:rsidRPr="002530B9">
        <w:rPr>
          <w:sz w:val="22"/>
          <w:szCs w:val="22"/>
        </w:rPr>
        <w:t xml:space="preserve">internetowej </w:t>
      </w:r>
      <w:hyperlink r:id="rId16" w:history="1">
        <w:r w:rsidRPr="002530B9">
          <w:rPr>
            <w:rStyle w:val="Hipercze"/>
            <w:sz w:val="22"/>
            <w:szCs w:val="22"/>
          </w:rPr>
          <w:t>https://platformazakupowa.pl/strona/1-regulamin</w:t>
        </w:r>
      </w:hyperlink>
      <w:r w:rsidRPr="002530B9">
        <w:rPr>
          <w:rStyle w:val="Hipercze"/>
        </w:rPr>
        <w:t xml:space="preserve"> </w:t>
      </w:r>
      <w:r w:rsidRPr="007B3083">
        <w:rPr>
          <w:sz w:val="22"/>
          <w:szCs w:val="22"/>
        </w:rPr>
        <w:t>w zakładce „Regulamin" oraz uznaje go za wiążący,</w:t>
      </w:r>
    </w:p>
    <w:p w14:paraId="28C96484" w14:textId="77777777" w:rsidR="00D3195C" w:rsidRPr="007B3083" w:rsidRDefault="00D3195C" w:rsidP="00E73F4C">
      <w:pPr>
        <w:pStyle w:val="Akapitzlist"/>
        <w:numPr>
          <w:ilvl w:val="1"/>
          <w:numId w:val="13"/>
        </w:numPr>
        <w:rPr>
          <w:sz w:val="22"/>
          <w:szCs w:val="22"/>
        </w:rPr>
      </w:pPr>
      <w:r w:rsidRPr="007B3083">
        <w:rPr>
          <w:sz w:val="22"/>
          <w:szCs w:val="22"/>
        </w:rPr>
        <w:t>zapoznał i stosuje się do Instrukcji składania ofert/wniosków dostępnej pod linkiem jw.</w:t>
      </w:r>
    </w:p>
    <w:p w14:paraId="5121F6B1" w14:textId="77777777" w:rsidR="00D3195C" w:rsidRPr="007B3083" w:rsidRDefault="00D3195C" w:rsidP="00E73F4C">
      <w:pPr>
        <w:pStyle w:val="Akapitzlist"/>
        <w:numPr>
          <w:ilvl w:val="0"/>
          <w:numId w:val="13"/>
        </w:numPr>
        <w:rPr>
          <w:sz w:val="22"/>
          <w:szCs w:val="22"/>
        </w:rPr>
      </w:pPr>
      <w:r w:rsidRPr="007B3083">
        <w:rPr>
          <w:sz w:val="22"/>
          <w:szCs w:val="22"/>
        </w:rPr>
        <w:t>Zamawiający nie ponosi odpowiedzialności za złożenie oferty w sposób niezgodny z Instrukcją korzystania z platformazakupowa.pl , w szczególności za sytuację</w:t>
      </w:r>
      <w:r w:rsidR="005C2A2C">
        <w:rPr>
          <w:sz w:val="22"/>
          <w:szCs w:val="22"/>
        </w:rPr>
        <w:t>, gdy zamawiający zapozna się z </w:t>
      </w:r>
      <w:r w:rsidRPr="007B3083">
        <w:rPr>
          <w:sz w:val="22"/>
          <w:szCs w:val="22"/>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w:t>
      </w:r>
    </w:p>
    <w:p w14:paraId="1F01C85F" w14:textId="77777777" w:rsidR="00D3195C" w:rsidRPr="007B3083" w:rsidRDefault="00D3195C" w:rsidP="00E73F4C">
      <w:pPr>
        <w:pStyle w:val="Akapitzlist"/>
        <w:numPr>
          <w:ilvl w:val="0"/>
          <w:numId w:val="13"/>
        </w:numPr>
        <w:rPr>
          <w:sz w:val="22"/>
          <w:szCs w:val="22"/>
        </w:rPr>
      </w:pPr>
      <w:r w:rsidRPr="007B3083">
        <w:rPr>
          <w:sz w:val="22"/>
          <w:szCs w:val="22"/>
        </w:rPr>
        <w:t>Zamawiający informuje, że instrukcje korzystania z platformazakupowa.pl d</w:t>
      </w:r>
      <w:r w:rsidR="005C2A2C">
        <w:rPr>
          <w:sz w:val="22"/>
          <w:szCs w:val="22"/>
        </w:rPr>
        <w:t>otyczące w </w:t>
      </w:r>
      <w:r w:rsidRPr="007B3083">
        <w:rPr>
          <w:sz w:val="22"/>
          <w:szCs w:val="22"/>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7B3083">
          <w:rPr>
            <w:rStyle w:val="Hipercze"/>
            <w:sz w:val="22"/>
            <w:szCs w:val="22"/>
          </w:rPr>
          <w:t>https://platformazakupowa.pl/strona/45-instrukcje</w:t>
        </w:r>
      </w:hyperlink>
      <w:r w:rsidRPr="007B3083">
        <w:rPr>
          <w:sz w:val="22"/>
          <w:szCs w:val="22"/>
        </w:rPr>
        <w:t xml:space="preserve"> . </w:t>
      </w:r>
    </w:p>
    <w:p w14:paraId="22709B10" w14:textId="77777777" w:rsidR="00920955" w:rsidRPr="007B3083" w:rsidRDefault="00D3195C" w:rsidP="00E73F4C">
      <w:pPr>
        <w:pStyle w:val="Akapitzlist"/>
        <w:numPr>
          <w:ilvl w:val="0"/>
          <w:numId w:val="13"/>
        </w:numPr>
        <w:rPr>
          <w:sz w:val="22"/>
          <w:szCs w:val="22"/>
        </w:rPr>
      </w:pPr>
      <w:r w:rsidRPr="007B3083">
        <w:rPr>
          <w:sz w:val="22"/>
          <w:szCs w:val="22"/>
        </w:rPr>
        <w:t>Zamawiający nie przewiduje sposobu komunikowania się z Wykonawcami w inny sposób niż przy użyciu środków komunikacji elektronicznej, wskazanych w SWZ.</w:t>
      </w:r>
    </w:p>
    <w:p w14:paraId="54F97147" w14:textId="77777777" w:rsidR="007E0758" w:rsidRPr="007B3083" w:rsidRDefault="00697772" w:rsidP="00E31FFA">
      <w:pPr>
        <w:pStyle w:val="Nagwek1"/>
        <w:ind w:left="567"/>
        <w:rPr>
          <w:sz w:val="22"/>
          <w:szCs w:val="22"/>
        </w:rPr>
      </w:pPr>
      <w:bookmarkStart w:id="9" w:name="_Toc172268329"/>
      <w:r w:rsidRPr="007B3083">
        <w:rPr>
          <w:caps w:val="0"/>
          <w:sz w:val="22"/>
          <w:szCs w:val="22"/>
        </w:rPr>
        <w:t>INFORMACJE O SPOSOBIE KOMUNIKO</w:t>
      </w:r>
      <w:r>
        <w:rPr>
          <w:caps w:val="0"/>
          <w:sz w:val="22"/>
          <w:szCs w:val="22"/>
        </w:rPr>
        <w:t>WANIA SIĘ ZAMAWIAJĄCEGO Z </w:t>
      </w:r>
      <w:r w:rsidRPr="007B3083">
        <w:rPr>
          <w:caps w:val="0"/>
          <w:sz w:val="22"/>
          <w:szCs w:val="22"/>
        </w:rPr>
        <w:t>WYKONAWCAMI W INNY SPOSÓB NIŻ PRZY UŻYCIU ŚRODKÓW KOMUNIKACJI ELEKTRONICZNEJ, W</w:t>
      </w:r>
      <w:r>
        <w:rPr>
          <w:caps w:val="0"/>
          <w:sz w:val="22"/>
          <w:szCs w:val="22"/>
        </w:rPr>
        <w:t xml:space="preserve"> PRZYPADKU ZAISTNIENIA JEDNEJ Z </w:t>
      </w:r>
      <w:r w:rsidRPr="007B3083">
        <w:rPr>
          <w:caps w:val="0"/>
          <w:sz w:val="22"/>
          <w:szCs w:val="22"/>
        </w:rPr>
        <w:t>SYTUACJI OKREŚLONYCH W ART. 65 UST. 1, ART. 66 I ART. 69</w:t>
      </w:r>
      <w:bookmarkEnd w:id="9"/>
    </w:p>
    <w:p w14:paraId="007BA10A" w14:textId="77777777" w:rsidR="007E0758" w:rsidRPr="007B3083" w:rsidRDefault="007E0758" w:rsidP="007E0758">
      <w:pPr>
        <w:rPr>
          <w:sz w:val="22"/>
          <w:szCs w:val="22"/>
        </w:rPr>
      </w:pPr>
      <w:r w:rsidRPr="007B3083">
        <w:rPr>
          <w:sz w:val="22"/>
          <w:szCs w:val="22"/>
        </w:rPr>
        <w:t>Nie dotyczy</w:t>
      </w:r>
    </w:p>
    <w:p w14:paraId="21DDB3DB" w14:textId="77777777" w:rsidR="001B33B7" w:rsidRPr="003D7B67" w:rsidRDefault="00697772" w:rsidP="00E31FFA">
      <w:pPr>
        <w:pStyle w:val="Nagwek1"/>
        <w:ind w:left="567"/>
        <w:rPr>
          <w:sz w:val="22"/>
          <w:szCs w:val="22"/>
        </w:rPr>
      </w:pPr>
      <w:bookmarkStart w:id="10" w:name="_Toc172268330"/>
      <w:r w:rsidRPr="007B3083">
        <w:rPr>
          <w:caps w:val="0"/>
          <w:sz w:val="22"/>
          <w:szCs w:val="22"/>
        </w:rPr>
        <w:t xml:space="preserve">WSKAZANIE OSÓB UPRAWNIONYCH DO KOMUNIKOWANIA SIĘ </w:t>
      </w:r>
      <w:r w:rsidRPr="003D7B67">
        <w:rPr>
          <w:caps w:val="0"/>
          <w:sz w:val="22"/>
          <w:szCs w:val="22"/>
        </w:rPr>
        <w:t>Z WYKONAWCAMI</w:t>
      </w:r>
      <w:bookmarkEnd w:id="10"/>
    </w:p>
    <w:p w14:paraId="5149AD61" w14:textId="77777777" w:rsidR="007E0758" w:rsidRPr="003D7B67" w:rsidRDefault="007E0758" w:rsidP="00E73F4C">
      <w:pPr>
        <w:pStyle w:val="Akapitzlist"/>
        <w:numPr>
          <w:ilvl w:val="0"/>
          <w:numId w:val="8"/>
        </w:numPr>
        <w:rPr>
          <w:sz w:val="22"/>
          <w:szCs w:val="22"/>
        </w:rPr>
      </w:pPr>
      <w:r w:rsidRPr="003D7B67">
        <w:rPr>
          <w:sz w:val="22"/>
          <w:szCs w:val="22"/>
        </w:rPr>
        <w:t xml:space="preserve">Osobą uprawnioną do porozumiewania się z Wykonawcami jest: </w:t>
      </w:r>
    </w:p>
    <w:p w14:paraId="4D641E66" w14:textId="541C7AA8" w:rsidR="003E09C6" w:rsidRPr="003D7B67" w:rsidRDefault="007E0758" w:rsidP="00F45D47">
      <w:pPr>
        <w:pStyle w:val="Akapitzlist"/>
        <w:numPr>
          <w:ilvl w:val="1"/>
          <w:numId w:val="8"/>
        </w:numPr>
        <w:rPr>
          <w:sz w:val="22"/>
          <w:szCs w:val="22"/>
        </w:rPr>
      </w:pPr>
      <w:r w:rsidRPr="003D7B67">
        <w:rPr>
          <w:sz w:val="22"/>
          <w:szCs w:val="22"/>
        </w:rPr>
        <w:t xml:space="preserve">Anna Witos –inspektor ds. zamówień publicznych; e-mail: </w:t>
      </w:r>
      <w:hyperlink r:id="rId18" w:history="1">
        <w:r w:rsidRPr="003D7B67">
          <w:rPr>
            <w:rStyle w:val="Hipercze"/>
            <w:sz w:val="22"/>
            <w:szCs w:val="22"/>
          </w:rPr>
          <w:t>zamowienia@ladek.pl</w:t>
        </w:r>
      </w:hyperlink>
      <w:r w:rsidRPr="003D7B67">
        <w:rPr>
          <w:sz w:val="22"/>
          <w:szCs w:val="22"/>
        </w:rPr>
        <w:t xml:space="preserve"> </w:t>
      </w:r>
      <w:r w:rsidR="008B55EE" w:rsidRPr="003D7B67">
        <w:rPr>
          <w:sz w:val="22"/>
          <w:szCs w:val="22"/>
        </w:rPr>
        <w:t xml:space="preserve"> tel. </w:t>
      </w:r>
      <w:r w:rsidR="00724719" w:rsidRPr="003D7B67">
        <w:rPr>
          <w:sz w:val="22"/>
          <w:szCs w:val="22"/>
        </w:rPr>
        <w:t xml:space="preserve">748117884. </w:t>
      </w:r>
      <w:r w:rsidR="003E09C6" w:rsidRPr="003D7B67">
        <w:rPr>
          <w:sz w:val="22"/>
          <w:szCs w:val="22"/>
        </w:rPr>
        <w:t xml:space="preserve">W przypadku </w:t>
      </w:r>
      <w:r w:rsidR="00724719" w:rsidRPr="003D7B67">
        <w:rPr>
          <w:sz w:val="22"/>
          <w:szCs w:val="22"/>
        </w:rPr>
        <w:t>nieobecności pracownika osobą uprawnioną do porozumiewania się z Wykonawcami jest Dorota Kuczwalska – Kierownik Wydziału Inwestycji i Rozwoju.</w:t>
      </w:r>
    </w:p>
    <w:p w14:paraId="4ECC7278" w14:textId="21E20852" w:rsidR="007E0758" w:rsidRPr="007B3083" w:rsidRDefault="007E0758" w:rsidP="00E73F4C">
      <w:pPr>
        <w:pStyle w:val="Akapitzlist"/>
        <w:numPr>
          <w:ilvl w:val="0"/>
          <w:numId w:val="8"/>
        </w:numPr>
        <w:rPr>
          <w:sz w:val="22"/>
          <w:szCs w:val="22"/>
        </w:rPr>
      </w:pPr>
      <w:r w:rsidRPr="007B3083">
        <w:rPr>
          <w:sz w:val="22"/>
          <w:szCs w:val="22"/>
        </w:rPr>
        <w:lastRenderedPageBreak/>
        <w:t xml:space="preserve">Zgodnie z art. 20 ust. 1 Pzp  postępowanie o udzielenie zamówienia, z zastrzeżeniem wyjątków przewidzianych w Pzp, prowadzi się pisemnie.  </w:t>
      </w:r>
    </w:p>
    <w:p w14:paraId="14505829" w14:textId="0D0FF26C" w:rsidR="009D58BC" w:rsidRPr="00724719" w:rsidRDefault="007E0758" w:rsidP="00E73F4C">
      <w:pPr>
        <w:pStyle w:val="Akapitzlist"/>
        <w:numPr>
          <w:ilvl w:val="0"/>
          <w:numId w:val="8"/>
        </w:numPr>
        <w:rPr>
          <w:sz w:val="22"/>
          <w:szCs w:val="22"/>
        </w:rPr>
      </w:pPr>
      <w:r w:rsidRPr="00724719">
        <w:rPr>
          <w:sz w:val="22"/>
          <w:szCs w:val="22"/>
        </w:rPr>
        <w:t>Komunikacja ustna dopuszczalna jest w odniesieniu do info</w:t>
      </w:r>
      <w:r w:rsidR="00C81A76" w:rsidRPr="00724719">
        <w:rPr>
          <w:sz w:val="22"/>
          <w:szCs w:val="22"/>
        </w:rPr>
        <w:t>rmacji, które nie są istotne, w </w:t>
      </w:r>
      <w:r w:rsidRPr="00724719">
        <w:rPr>
          <w:sz w:val="22"/>
          <w:szCs w:val="22"/>
        </w:rPr>
        <w:t>szczególności nie dotyczą ogłoszenia o zamówieniu lub SWZ, a także ofert</w:t>
      </w:r>
      <w:r w:rsidR="008B55EE" w:rsidRPr="00724719">
        <w:rPr>
          <w:sz w:val="22"/>
          <w:szCs w:val="22"/>
        </w:rPr>
        <w:t xml:space="preserve"> a jej treść zostanie udokumentowana.</w:t>
      </w:r>
    </w:p>
    <w:p w14:paraId="6952EC51" w14:textId="77777777" w:rsidR="00CE46D7" w:rsidRPr="007B3083" w:rsidRDefault="00697772" w:rsidP="00E31FFA">
      <w:pPr>
        <w:pStyle w:val="Nagwek1"/>
        <w:ind w:left="567"/>
        <w:rPr>
          <w:sz w:val="22"/>
          <w:szCs w:val="22"/>
        </w:rPr>
      </w:pPr>
      <w:bookmarkStart w:id="11" w:name="_Toc172268331"/>
      <w:r w:rsidRPr="007B3083">
        <w:rPr>
          <w:caps w:val="0"/>
          <w:sz w:val="22"/>
          <w:szCs w:val="22"/>
        </w:rPr>
        <w:t>WYMAGANIA DOTYCZĄCE WADIUM</w:t>
      </w:r>
      <w:bookmarkEnd w:id="11"/>
    </w:p>
    <w:p w14:paraId="2D40CDF2" w14:textId="77777777" w:rsidR="009D58BC" w:rsidRPr="007B3083" w:rsidRDefault="004B6623" w:rsidP="004B6623">
      <w:pPr>
        <w:rPr>
          <w:sz w:val="22"/>
          <w:szCs w:val="22"/>
        </w:rPr>
      </w:pPr>
      <w:r w:rsidRPr="007B3083">
        <w:rPr>
          <w:sz w:val="22"/>
          <w:szCs w:val="22"/>
        </w:rPr>
        <w:t>Zamawiający nie wymaga wadium.</w:t>
      </w:r>
    </w:p>
    <w:p w14:paraId="2A2993AF" w14:textId="77777777" w:rsidR="001B33B7" w:rsidRPr="007B3083" w:rsidRDefault="00697772" w:rsidP="00E31FFA">
      <w:pPr>
        <w:pStyle w:val="Nagwek1"/>
        <w:ind w:left="567"/>
        <w:rPr>
          <w:sz w:val="22"/>
          <w:szCs w:val="22"/>
        </w:rPr>
      </w:pPr>
      <w:bookmarkStart w:id="12" w:name="_Toc172268332"/>
      <w:r w:rsidRPr="007B3083">
        <w:rPr>
          <w:caps w:val="0"/>
          <w:sz w:val="22"/>
          <w:szCs w:val="22"/>
        </w:rPr>
        <w:t>TERMIN ZWIĄZANIA OFERTĄ</w:t>
      </w:r>
      <w:bookmarkEnd w:id="12"/>
    </w:p>
    <w:p w14:paraId="18136117" w14:textId="7D46FABE" w:rsidR="00362B4D" w:rsidRPr="007B3083" w:rsidRDefault="00362B4D" w:rsidP="00E73F4C">
      <w:pPr>
        <w:pStyle w:val="Akapitzlist"/>
        <w:numPr>
          <w:ilvl w:val="0"/>
          <w:numId w:val="9"/>
        </w:numPr>
        <w:rPr>
          <w:sz w:val="22"/>
          <w:szCs w:val="22"/>
        </w:rPr>
      </w:pPr>
      <w:r w:rsidRPr="007B3083">
        <w:rPr>
          <w:sz w:val="22"/>
          <w:szCs w:val="22"/>
        </w:rPr>
        <w:t xml:space="preserve">Wykonawca zostanie </w:t>
      </w:r>
      <w:r w:rsidRPr="00267C25">
        <w:rPr>
          <w:sz w:val="22"/>
          <w:szCs w:val="22"/>
        </w:rPr>
        <w:t xml:space="preserve">związany złożoną ofertą przez okres 30 dni od dnia upływu terminu składania </w:t>
      </w:r>
      <w:r w:rsidRPr="004407E3">
        <w:rPr>
          <w:sz w:val="22"/>
          <w:szCs w:val="22"/>
        </w:rPr>
        <w:t xml:space="preserve">ofert, tj. </w:t>
      </w:r>
      <w:r w:rsidRPr="004407E3">
        <w:rPr>
          <w:b/>
          <w:sz w:val="22"/>
          <w:szCs w:val="22"/>
        </w:rPr>
        <w:t xml:space="preserve">do </w:t>
      </w:r>
      <w:r w:rsidRPr="00C94707">
        <w:rPr>
          <w:b/>
          <w:sz w:val="22"/>
          <w:szCs w:val="22"/>
        </w:rPr>
        <w:t xml:space="preserve">dnia </w:t>
      </w:r>
      <w:r w:rsidR="00502A53">
        <w:rPr>
          <w:b/>
          <w:sz w:val="22"/>
          <w:szCs w:val="22"/>
        </w:rPr>
        <w:t>12</w:t>
      </w:r>
      <w:r w:rsidR="009440B8">
        <w:rPr>
          <w:b/>
          <w:sz w:val="22"/>
          <w:szCs w:val="22"/>
        </w:rPr>
        <w:t>.12.</w:t>
      </w:r>
      <w:r w:rsidR="00F529E0">
        <w:rPr>
          <w:b/>
          <w:sz w:val="22"/>
          <w:szCs w:val="22"/>
        </w:rPr>
        <w:t>2024</w:t>
      </w:r>
      <w:r w:rsidRPr="00C94707">
        <w:rPr>
          <w:b/>
          <w:sz w:val="22"/>
          <w:szCs w:val="22"/>
        </w:rPr>
        <w:t xml:space="preserve"> r.</w:t>
      </w:r>
      <w:r w:rsidRPr="007B3083">
        <w:rPr>
          <w:sz w:val="22"/>
          <w:szCs w:val="22"/>
        </w:rPr>
        <w:t xml:space="preserve"> </w:t>
      </w:r>
    </w:p>
    <w:p w14:paraId="3A8071E4" w14:textId="77777777" w:rsidR="00362B4D" w:rsidRPr="007B3083" w:rsidRDefault="00362B4D" w:rsidP="00E73F4C">
      <w:pPr>
        <w:pStyle w:val="Akapitzlist"/>
        <w:numPr>
          <w:ilvl w:val="0"/>
          <w:numId w:val="9"/>
        </w:numPr>
        <w:rPr>
          <w:sz w:val="22"/>
          <w:szCs w:val="22"/>
        </w:rPr>
      </w:pPr>
      <w:r w:rsidRPr="007B3083">
        <w:rPr>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C9E1D0E" w14:textId="77777777" w:rsidR="00362B4D" w:rsidRPr="007B3083" w:rsidRDefault="00362B4D" w:rsidP="00E73F4C">
      <w:pPr>
        <w:pStyle w:val="Akapitzlist"/>
        <w:numPr>
          <w:ilvl w:val="0"/>
          <w:numId w:val="9"/>
        </w:numPr>
        <w:rPr>
          <w:sz w:val="22"/>
          <w:szCs w:val="22"/>
        </w:rPr>
      </w:pPr>
      <w:r w:rsidRPr="007B3083">
        <w:rPr>
          <w:sz w:val="22"/>
          <w:szCs w:val="22"/>
        </w:rPr>
        <w:t>Przedłużenie terminu związania ofertą, o którym mowa w ust. 2, wymaga złożenia przez Wykonawcę pisemnego oświadczenia o wyrażeniu zgody na przedłużenie terminu związania ofertą.</w:t>
      </w:r>
    </w:p>
    <w:p w14:paraId="08CD8B24" w14:textId="77777777" w:rsidR="00CE46D7" w:rsidRPr="009756FD" w:rsidRDefault="00362B4D" w:rsidP="00E73F4C">
      <w:pPr>
        <w:pStyle w:val="Akapitzlist"/>
        <w:numPr>
          <w:ilvl w:val="0"/>
          <w:numId w:val="9"/>
        </w:numPr>
        <w:rPr>
          <w:sz w:val="22"/>
          <w:szCs w:val="22"/>
        </w:rPr>
      </w:pPr>
      <w:r w:rsidRPr="009756FD">
        <w:rPr>
          <w:sz w:val="22"/>
          <w:szCs w:val="22"/>
        </w:rPr>
        <w:t>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38C62F81" w14:textId="77777777" w:rsidR="00E31FFA" w:rsidRPr="0047518E" w:rsidRDefault="00E31FFA" w:rsidP="00E73F4C">
      <w:pPr>
        <w:pStyle w:val="Akapitzlist"/>
        <w:numPr>
          <w:ilvl w:val="0"/>
          <w:numId w:val="9"/>
        </w:numPr>
        <w:rPr>
          <w:sz w:val="22"/>
          <w:szCs w:val="22"/>
        </w:rPr>
      </w:pPr>
      <w:r w:rsidRPr="0047518E">
        <w:rPr>
          <w:sz w:val="22"/>
          <w:szCs w:val="22"/>
        </w:rPr>
        <w:t>Nie wyrażenie pisemnej zgody na przedłużenie terminu związania ofertą spowoduje odrzucenie oferty zgodnie z art. 226 ust 1 pkt 12 ustawy Pzp</w:t>
      </w:r>
      <w:r>
        <w:rPr>
          <w:sz w:val="22"/>
          <w:szCs w:val="22"/>
        </w:rPr>
        <w:t>.</w:t>
      </w:r>
    </w:p>
    <w:p w14:paraId="6D88EBAD" w14:textId="77777777" w:rsidR="00E31FFA" w:rsidRPr="007B3083" w:rsidRDefault="00E31FFA" w:rsidP="00E31FFA">
      <w:pPr>
        <w:pStyle w:val="Akapitzlist"/>
        <w:ind w:left="360"/>
        <w:rPr>
          <w:sz w:val="22"/>
          <w:szCs w:val="22"/>
        </w:rPr>
      </w:pPr>
    </w:p>
    <w:p w14:paraId="505F8AAA" w14:textId="77777777" w:rsidR="001B33B7" w:rsidRPr="007B3083" w:rsidRDefault="00697772" w:rsidP="00E31FFA">
      <w:pPr>
        <w:pStyle w:val="Nagwek1"/>
        <w:ind w:left="567"/>
        <w:rPr>
          <w:sz w:val="22"/>
          <w:szCs w:val="22"/>
        </w:rPr>
      </w:pPr>
      <w:bookmarkStart w:id="13" w:name="_Toc172268333"/>
      <w:r w:rsidRPr="007B3083">
        <w:rPr>
          <w:caps w:val="0"/>
          <w:sz w:val="22"/>
          <w:szCs w:val="22"/>
        </w:rPr>
        <w:t>OPIS SPOSOBU PRZYGOTOWANIA OFERTY</w:t>
      </w:r>
      <w:bookmarkEnd w:id="13"/>
    </w:p>
    <w:p w14:paraId="7C578A80" w14:textId="77777777" w:rsidR="00D3195C" w:rsidRPr="007B3083" w:rsidRDefault="00D3195C" w:rsidP="00E73F4C">
      <w:pPr>
        <w:pStyle w:val="Akapitzlist"/>
        <w:numPr>
          <w:ilvl w:val="0"/>
          <w:numId w:val="14"/>
        </w:numPr>
        <w:rPr>
          <w:sz w:val="22"/>
          <w:szCs w:val="22"/>
        </w:rPr>
      </w:pPr>
      <w:r w:rsidRPr="007B3083">
        <w:rPr>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45693C2C" w14:textId="77777777" w:rsidR="00D3195C" w:rsidRPr="007B3083" w:rsidRDefault="00D3195C" w:rsidP="00E73F4C">
      <w:pPr>
        <w:pStyle w:val="Akapitzlist"/>
        <w:numPr>
          <w:ilvl w:val="0"/>
          <w:numId w:val="14"/>
        </w:numPr>
        <w:rPr>
          <w:sz w:val="22"/>
          <w:szCs w:val="22"/>
        </w:rPr>
      </w:pPr>
      <w:r w:rsidRPr="007B3083">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1363E92" w14:textId="77777777" w:rsidR="00D3195C" w:rsidRPr="007B3083" w:rsidRDefault="00D3195C" w:rsidP="00E73F4C">
      <w:pPr>
        <w:pStyle w:val="Akapitzlist"/>
        <w:numPr>
          <w:ilvl w:val="0"/>
          <w:numId w:val="14"/>
        </w:numPr>
        <w:rPr>
          <w:sz w:val="22"/>
          <w:szCs w:val="22"/>
        </w:rPr>
      </w:pPr>
      <w:r w:rsidRPr="007B3083">
        <w:rPr>
          <w:sz w:val="22"/>
          <w:szCs w:val="22"/>
        </w:rPr>
        <w:lastRenderedPageBreak/>
        <w:t>Oferta powinna być:</w:t>
      </w:r>
    </w:p>
    <w:p w14:paraId="490B5808" w14:textId="77777777" w:rsidR="00D3195C" w:rsidRPr="007B3083" w:rsidRDefault="00D3195C" w:rsidP="00E73F4C">
      <w:pPr>
        <w:pStyle w:val="Akapitzlist"/>
        <w:numPr>
          <w:ilvl w:val="1"/>
          <w:numId w:val="15"/>
        </w:numPr>
        <w:rPr>
          <w:sz w:val="22"/>
          <w:szCs w:val="22"/>
        </w:rPr>
      </w:pPr>
      <w:r w:rsidRPr="007B3083">
        <w:rPr>
          <w:sz w:val="22"/>
          <w:szCs w:val="22"/>
        </w:rPr>
        <w:t>sporządzona na podstawie załączników niniejszej SWZ w języku polskim,</w:t>
      </w:r>
    </w:p>
    <w:p w14:paraId="533D0173" w14:textId="77777777" w:rsidR="00D3195C" w:rsidRPr="007B3083" w:rsidRDefault="00D3195C" w:rsidP="00E73F4C">
      <w:pPr>
        <w:pStyle w:val="Akapitzlist"/>
        <w:numPr>
          <w:ilvl w:val="1"/>
          <w:numId w:val="15"/>
        </w:numPr>
        <w:rPr>
          <w:sz w:val="22"/>
          <w:szCs w:val="22"/>
        </w:rPr>
      </w:pPr>
      <w:r w:rsidRPr="007B3083">
        <w:rPr>
          <w:sz w:val="22"/>
          <w:szCs w:val="22"/>
        </w:rPr>
        <w:t>złożona przy użyciu środków komunikacji elektronicznej tzn. za pośrednictwem platformazakupowa.pl ,</w:t>
      </w:r>
    </w:p>
    <w:p w14:paraId="666D6ABF" w14:textId="77777777" w:rsidR="00D3195C" w:rsidRPr="007B3083" w:rsidRDefault="00D3195C" w:rsidP="00E73F4C">
      <w:pPr>
        <w:pStyle w:val="Akapitzlist"/>
        <w:numPr>
          <w:ilvl w:val="1"/>
          <w:numId w:val="15"/>
        </w:numPr>
        <w:rPr>
          <w:sz w:val="22"/>
          <w:szCs w:val="22"/>
        </w:rPr>
      </w:pPr>
      <w:r w:rsidRPr="007B3083">
        <w:rPr>
          <w:sz w:val="22"/>
          <w:szCs w:val="22"/>
        </w:rPr>
        <w:t>podpisana kwalifikowanym podpisem elektronicznym lub podpisem zaufanym lub podpisem osobistym przez osobę/osoby upoważnioną/upoważnione.</w:t>
      </w:r>
    </w:p>
    <w:p w14:paraId="0EA516A7" w14:textId="77777777" w:rsidR="00D3195C" w:rsidRPr="007B3083" w:rsidRDefault="00D3195C" w:rsidP="00E73F4C">
      <w:pPr>
        <w:pStyle w:val="Akapitzlist"/>
        <w:numPr>
          <w:ilvl w:val="0"/>
          <w:numId w:val="14"/>
        </w:numPr>
        <w:rPr>
          <w:sz w:val="22"/>
          <w:szCs w:val="22"/>
        </w:rPr>
      </w:pPr>
      <w:r w:rsidRPr="007B3083">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E62C268" w14:textId="77777777" w:rsidR="00D3195C" w:rsidRPr="007B3083" w:rsidRDefault="00D3195C" w:rsidP="00E73F4C">
      <w:pPr>
        <w:pStyle w:val="Akapitzlist"/>
        <w:numPr>
          <w:ilvl w:val="0"/>
          <w:numId w:val="14"/>
        </w:numPr>
        <w:rPr>
          <w:sz w:val="22"/>
          <w:szCs w:val="22"/>
        </w:rPr>
      </w:pPr>
      <w:r w:rsidRPr="007B3083">
        <w:rPr>
          <w:sz w:val="22"/>
          <w:szCs w:val="22"/>
        </w:rPr>
        <w:t>W przypadku wykorzystania formatu podpisu XAdES zewnętrzny. Zamawiający wymaga dołączenia odpowiedniej ilości plików tj. podpisywanych plików z danymi oraz plików XAdES.</w:t>
      </w:r>
    </w:p>
    <w:p w14:paraId="5DC90365" w14:textId="77777777" w:rsidR="00D3195C" w:rsidRDefault="00D3195C" w:rsidP="00E73F4C">
      <w:pPr>
        <w:pStyle w:val="Akapitzlist"/>
        <w:numPr>
          <w:ilvl w:val="0"/>
          <w:numId w:val="14"/>
        </w:numPr>
        <w:rPr>
          <w:sz w:val="22"/>
          <w:szCs w:val="22"/>
        </w:rPr>
      </w:pPr>
      <w:r w:rsidRPr="007B3083">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591D747" w14:textId="23521203" w:rsidR="00E31FFA" w:rsidRPr="007B3083" w:rsidRDefault="00E31FFA" w:rsidP="00E73F4C">
      <w:pPr>
        <w:pStyle w:val="Akapitzlist"/>
        <w:numPr>
          <w:ilvl w:val="0"/>
          <w:numId w:val="14"/>
        </w:numPr>
        <w:rPr>
          <w:sz w:val="22"/>
          <w:szCs w:val="22"/>
        </w:rPr>
      </w:pPr>
      <w:r w:rsidRPr="00E31FFA">
        <w:rPr>
          <w:sz w:val="22"/>
          <w:szCs w:val="22"/>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r>
        <w:rPr>
          <w:sz w:val="22"/>
          <w:szCs w:val="22"/>
        </w:rPr>
        <w:t>.</w:t>
      </w:r>
    </w:p>
    <w:p w14:paraId="03941E06" w14:textId="77777777" w:rsidR="00D3195C" w:rsidRPr="007B3083" w:rsidRDefault="00D3195C" w:rsidP="00E73F4C">
      <w:pPr>
        <w:pStyle w:val="Akapitzlist"/>
        <w:numPr>
          <w:ilvl w:val="0"/>
          <w:numId w:val="14"/>
        </w:numPr>
        <w:rPr>
          <w:sz w:val="22"/>
          <w:szCs w:val="22"/>
        </w:rPr>
      </w:pPr>
      <w:r w:rsidRPr="007B3083">
        <w:rPr>
          <w:sz w:val="22"/>
          <w:szCs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00AD6754" w:rsidRPr="007B3083">
          <w:rPr>
            <w:rStyle w:val="Hipercze"/>
            <w:sz w:val="22"/>
            <w:szCs w:val="22"/>
          </w:rPr>
          <w:t>https://platformazakupowa.pl/strona/45-instrukcje</w:t>
        </w:r>
      </w:hyperlink>
      <w:r w:rsidR="00F305B1">
        <w:rPr>
          <w:sz w:val="22"/>
          <w:szCs w:val="22"/>
        </w:rPr>
        <w:t xml:space="preserve"> </w:t>
      </w:r>
    </w:p>
    <w:p w14:paraId="645087F8" w14:textId="77777777" w:rsidR="00D3195C" w:rsidRPr="007B3083" w:rsidRDefault="00D3195C" w:rsidP="00E73F4C">
      <w:pPr>
        <w:pStyle w:val="Akapitzlist"/>
        <w:numPr>
          <w:ilvl w:val="0"/>
          <w:numId w:val="14"/>
        </w:numPr>
        <w:rPr>
          <w:sz w:val="22"/>
          <w:szCs w:val="22"/>
        </w:rPr>
      </w:pPr>
      <w:r w:rsidRPr="007B3083">
        <w:rPr>
          <w:sz w:val="22"/>
          <w:szCs w:val="22"/>
        </w:rPr>
        <w:t>Każdy z Wykonawców może złożyć tylko jedną ofertę. Złożenie większej liczby ofert lub oferty zawierającej propozycje wariantowe spowoduje podlegać będzie odrzuceniu.</w:t>
      </w:r>
    </w:p>
    <w:p w14:paraId="007D335A" w14:textId="77777777" w:rsidR="00D3195C" w:rsidRPr="007B3083" w:rsidRDefault="00D3195C" w:rsidP="00E73F4C">
      <w:pPr>
        <w:pStyle w:val="Akapitzlist"/>
        <w:numPr>
          <w:ilvl w:val="0"/>
          <w:numId w:val="14"/>
        </w:numPr>
        <w:rPr>
          <w:sz w:val="22"/>
          <w:szCs w:val="22"/>
        </w:rPr>
      </w:pPr>
      <w:r w:rsidRPr="007B3083">
        <w:rPr>
          <w:sz w:val="22"/>
          <w:szCs w:val="22"/>
        </w:rPr>
        <w:t>Ceny oferty muszą zawierać wszystkie koszty, jakie musi ponieść Wykonawca, aby zrealizować zamówienie z najwyższą starannością oraz ewentualne rabaty.</w:t>
      </w:r>
    </w:p>
    <w:p w14:paraId="5E27B9A4" w14:textId="77777777" w:rsidR="00D3195C" w:rsidRPr="007B3083" w:rsidRDefault="00D3195C" w:rsidP="00E73F4C">
      <w:pPr>
        <w:pStyle w:val="Akapitzlist"/>
        <w:numPr>
          <w:ilvl w:val="0"/>
          <w:numId w:val="14"/>
        </w:numPr>
        <w:rPr>
          <w:sz w:val="22"/>
          <w:szCs w:val="22"/>
        </w:rPr>
      </w:pPr>
      <w:r w:rsidRPr="007B3083">
        <w:rPr>
          <w:sz w:val="22"/>
          <w:szCs w:val="22"/>
        </w:rPr>
        <w:t xml:space="preserve">Dokumenty i oświadczenia składane przez wykonawcę powinny być w języku </w:t>
      </w:r>
      <w:r w:rsidR="00F305B1">
        <w:rPr>
          <w:sz w:val="22"/>
          <w:szCs w:val="22"/>
        </w:rPr>
        <w:t>polskim, chyba że w </w:t>
      </w:r>
      <w:r w:rsidRPr="007B3083">
        <w:rPr>
          <w:sz w:val="22"/>
          <w:szCs w:val="22"/>
        </w:rPr>
        <w:t>SWZ dopuszczono inaczej. W przypadku załączenia dokumentów sporządzonych w innym języku niż dopuszczony, Wykonawca zobowiązany jest załączyć tłumaczenie na język polski.</w:t>
      </w:r>
    </w:p>
    <w:p w14:paraId="3509C064" w14:textId="77777777" w:rsidR="00D3195C" w:rsidRPr="007B3083" w:rsidRDefault="00D3195C" w:rsidP="00E73F4C">
      <w:pPr>
        <w:pStyle w:val="Akapitzlist"/>
        <w:numPr>
          <w:ilvl w:val="0"/>
          <w:numId w:val="14"/>
        </w:numPr>
        <w:rPr>
          <w:sz w:val="22"/>
          <w:szCs w:val="22"/>
        </w:rPr>
      </w:pPr>
      <w:r w:rsidRPr="007B3083">
        <w:rPr>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2268C47" w14:textId="77777777" w:rsidR="00362B4D" w:rsidRPr="007B3083" w:rsidRDefault="00D3195C" w:rsidP="00E73F4C">
      <w:pPr>
        <w:pStyle w:val="Akapitzlist"/>
        <w:numPr>
          <w:ilvl w:val="0"/>
          <w:numId w:val="14"/>
        </w:numPr>
        <w:rPr>
          <w:sz w:val="22"/>
          <w:szCs w:val="22"/>
        </w:rPr>
      </w:pPr>
      <w:r w:rsidRPr="007B3083">
        <w:rPr>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2BE0525E" w14:textId="77777777" w:rsidR="001B33B7" w:rsidRPr="007B3083" w:rsidRDefault="00697772" w:rsidP="00E9299D">
      <w:pPr>
        <w:pStyle w:val="Nagwek1"/>
        <w:ind w:left="567"/>
        <w:rPr>
          <w:sz w:val="22"/>
          <w:szCs w:val="22"/>
        </w:rPr>
      </w:pPr>
      <w:bookmarkStart w:id="14" w:name="_Toc172268334"/>
      <w:r w:rsidRPr="007B3083">
        <w:rPr>
          <w:caps w:val="0"/>
          <w:sz w:val="22"/>
          <w:szCs w:val="22"/>
        </w:rPr>
        <w:t>SPOSÓB ORAZ TERMIN SKŁADANIA OFERT</w:t>
      </w:r>
      <w:bookmarkEnd w:id="14"/>
    </w:p>
    <w:p w14:paraId="57C49A11" w14:textId="70C9D50F" w:rsidR="00A00692" w:rsidRPr="00CB478F" w:rsidRDefault="00A00692" w:rsidP="00E73F4C">
      <w:pPr>
        <w:pStyle w:val="Akapitzlist"/>
        <w:numPr>
          <w:ilvl w:val="0"/>
          <w:numId w:val="16"/>
        </w:numPr>
        <w:rPr>
          <w:sz w:val="22"/>
          <w:szCs w:val="22"/>
        </w:rPr>
      </w:pPr>
      <w:r w:rsidRPr="00CB478F">
        <w:rPr>
          <w:sz w:val="22"/>
          <w:szCs w:val="22"/>
        </w:rPr>
        <w:t xml:space="preserve">Ofertę wraz z wymaganymi dokumentami należy </w:t>
      </w:r>
      <w:r w:rsidRPr="009440B8">
        <w:rPr>
          <w:sz w:val="22"/>
          <w:szCs w:val="22"/>
        </w:rPr>
        <w:t xml:space="preserve">umieścić na platformazakupowa.pl pod adresem: </w:t>
      </w:r>
      <w:hyperlink r:id="rId20" w:history="1">
        <w:r w:rsidR="009440B8" w:rsidRPr="009440B8">
          <w:rPr>
            <w:rStyle w:val="Hipercze"/>
            <w:sz w:val="22"/>
            <w:szCs w:val="22"/>
          </w:rPr>
          <w:t>https://platformazakupowa.pl/transakcja/1006496</w:t>
        </w:r>
      </w:hyperlink>
      <w:r w:rsidR="009440B8" w:rsidRPr="009440B8">
        <w:rPr>
          <w:sz w:val="22"/>
          <w:szCs w:val="22"/>
        </w:rPr>
        <w:t xml:space="preserve">  </w:t>
      </w:r>
      <w:r w:rsidR="00CD38E2" w:rsidRPr="009440B8">
        <w:rPr>
          <w:sz w:val="22"/>
          <w:szCs w:val="22"/>
        </w:rPr>
        <w:t xml:space="preserve"> </w:t>
      </w:r>
      <w:r w:rsidRPr="009440B8">
        <w:rPr>
          <w:sz w:val="22"/>
          <w:szCs w:val="22"/>
        </w:rPr>
        <w:t xml:space="preserve">w myśl ustawy Pzp na stronie internetowej prowadzonego postępowania </w:t>
      </w:r>
      <w:r w:rsidRPr="009440B8">
        <w:rPr>
          <w:b/>
          <w:sz w:val="22"/>
          <w:szCs w:val="22"/>
        </w:rPr>
        <w:t xml:space="preserve">do dnia </w:t>
      </w:r>
      <w:r w:rsidR="00502A53">
        <w:rPr>
          <w:b/>
          <w:sz w:val="22"/>
          <w:szCs w:val="22"/>
        </w:rPr>
        <w:t>13.12</w:t>
      </w:r>
      <w:r w:rsidR="00F529E0" w:rsidRPr="009440B8">
        <w:rPr>
          <w:b/>
          <w:sz w:val="22"/>
          <w:szCs w:val="22"/>
        </w:rPr>
        <w:t>.2024</w:t>
      </w:r>
      <w:r w:rsidR="00F305B1" w:rsidRPr="009440B8">
        <w:rPr>
          <w:b/>
          <w:sz w:val="22"/>
          <w:szCs w:val="22"/>
        </w:rPr>
        <w:t xml:space="preserve"> </w:t>
      </w:r>
      <w:r w:rsidRPr="009440B8">
        <w:rPr>
          <w:b/>
          <w:sz w:val="22"/>
          <w:szCs w:val="22"/>
        </w:rPr>
        <w:t>r. do godziny</w:t>
      </w:r>
      <w:r w:rsidRPr="00CB478F">
        <w:rPr>
          <w:b/>
          <w:sz w:val="22"/>
          <w:szCs w:val="22"/>
        </w:rPr>
        <w:t xml:space="preserve"> </w:t>
      </w:r>
      <w:r w:rsidR="00F529E0">
        <w:rPr>
          <w:b/>
          <w:sz w:val="22"/>
          <w:szCs w:val="22"/>
        </w:rPr>
        <w:t>11:00</w:t>
      </w:r>
      <w:r w:rsidR="0090529D">
        <w:rPr>
          <w:b/>
          <w:sz w:val="22"/>
          <w:szCs w:val="22"/>
        </w:rPr>
        <w:t xml:space="preserve"> </w:t>
      </w:r>
      <w:r w:rsidR="00CB478F" w:rsidRPr="00CB478F">
        <w:rPr>
          <w:b/>
          <w:sz w:val="22"/>
          <w:szCs w:val="22"/>
        </w:rPr>
        <w:t>.</w:t>
      </w:r>
    </w:p>
    <w:p w14:paraId="2C5767AD" w14:textId="77777777" w:rsidR="00A00692" w:rsidRPr="007B3083" w:rsidRDefault="00A00692" w:rsidP="00E73F4C">
      <w:pPr>
        <w:pStyle w:val="Akapitzlist"/>
        <w:numPr>
          <w:ilvl w:val="0"/>
          <w:numId w:val="16"/>
        </w:numPr>
        <w:rPr>
          <w:sz w:val="22"/>
          <w:szCs w:val="22"/>
        </w:rPr>
      </w:pPr>
      <w:r w:rsidRPr="007B3083">
        <w:rPr>
          <w:sz w:val="22"/>
          <w:szCs w:val="22"/>
        </w:rPr>
        <w:t>Do oferty należy dołączyć wszystkie wymagane w SWZ dokumenty.</w:t>
      </w:r>
    </w:p>
    <w:p w14:paraId="30312819" w14:textId="77777777" w:rsidR="00A00692" w:rsidRPr="007B3083" w:rsidRDefault="00A00692" w:rsidP="00E73F4C">
      <w:pPr>
        <w:pStyle w:val="Akapitzlist"/>
        <w:numPr>
          <w:ilvl w:val="1"/>
          <w:numId w:val="16"/>
        </w:numPr>
        <w:rPr>
          <w:sz w:val="22"/>
          <w:szCs w:val="22"/>
        </w:rPr>
      </w:pPr>
      <w:r w:rsidRPr="007B3083">
        <w:rPr>
          <w:sz w:val="22"/>
          <w:szCs w:val="22"/>
        </w:rPr>
        <w:t>Dokumenty stanowiące ofertę, które należy złożyć:</w:t>
      </w:r>
    </w:p>
    <w:p w14:paraId="68DC0F29" w14:textId="77777777" w:rsidR="00A00692" w:rsidRPr="00724719" w:rsidRDefault="00A00692" w:rsidP="00E73F4C">
      <w:pPr>
        <w:pStyle w:val="Akapitzlist"/>
        <w:numPr>
          <w:ilvl w:val="2"/>
          <w:numId w:val="17"/>
        </w:numPr>
        <w:rPr>
          <w:sz w:val="22"/>
          <w:szCs w:val="22"/>
        </w:rPr>
      </w:pPr>
      <w:r w:rsidRPr="00724719">
        <w:rPr>
          <w:sz w:val="22"/>
          <w:szCs w:val="22"/>
        </w:rPr>
        <w:t xml:space="preserve">Formularz ofertowy wg zał. nr </w:t>
      </w:r>
      <w:r w:rsidR="00384000" w:rsidRPr="00724719">
        <w:rPr>
          <w:sz w:val="22"/>
          <w:szCs w:val="22"/>
        </w:rPr>
        <w:t>1</w:t>
      </w:r>
      <w:r w:rsidRPr="00724719">
        <w:rPr>
          <w:sz w:val="22"/>
          <w:szCs w:val="22"/>
        </w:rPr>
        <w:t xml:space="preserve"> do SWZ; </w:t>
      </w:r>
    </w:p>
    <w:p w14:paraId="5D3E8E0E" w14:textId="10B01722" w:rsidR="00A00692" w:rsidRPr="003D7B67" w:rsidRDefault="00A00692" w:rsidP="00E73F4C">
      <w:pPr>
        <w:pStyle w:val="Akapitzlist"/>
        <w:numPr>
          <w:ilvl w:val="2"/>
          <w:numId w:val="17"/>
        </w:numPr>
        <w:rPr>
          <w:sz w:val="22"/>
          <w:szCs w:val="22"/>
        </w:rPr>
      </w:pPr>
      <w:r w:rsidRPr="00724719">
        <w:rPr>
          <w:sz w:val="22"/>
          <w:szCs w:val="22"/>
        </w:rPr>
        <w:t xml:space="preserve">Oświadczenie </w:t>
      </w:r>
      <w:bookmarkStart w:id="15" w:name="_Hlk171978160"/>
      <w:r w:rsidR="007703F7" w:rsidRPr="00724719">
        <w:rPr>
          <w:sz w:val="22"/>
          <w:szCs w:val="22"/>
        </w:rPr>
        <w:t xml:space="preserve">Wykonawcy/Wykonawcy występującego wspólnie </w:t>
      </w:r>
      <w:r w:rsidRPr="00724719">
        <w:rPr>
          <w:sz w:val="22"/>
          <w:szCs w:val="22"/>
        </w:rPr>
        <w:t xml:space="preserve">o spełnianiu warunków udziału w postępowaniu oraz niepodleganiu wykluczeniu </w:t>
      </w:r>
      <w:r w:rsidR="00F25997" w:rsidRPr="00724719">
        <w:rPr>
          <w:sz w:val="22"/>
          <w:szCs w:val="22"/>
        </w:rPr>
        <w:t xml:space="preserve">składane na podstawie art. 125 ust. 5  ustawy z dnia 11 września 2019r. Prawo zamówień publicznych oraz art. 7 ust. 1 ustawy z dnia 13 kwietnia 2022 r. o szczególnych rozwiązaniach w zakresie </w:t>
      </w:r>
      <w:r w:rsidR="00F25997" w:rsidRPr="003D7B67">
        <w:rPr>
          <w:sz w:val="22"/>
          <w:szCs w:val="22"/>
        </w:rPr>
        <w:t xml:space="preserve">przeciwdziałania wspieraniu agresji na Ukrainę, </w:t>
      </w:r>
      <w:bookmarkEnd w:id="15"/>
      <w:r w:rsidRPr="003D7B67">
        <w:rPr>
          <w:sz w:val="22"/>
          <w:szCs w:val="22"/>
        </w:rPr>
        <w:t xml:space="preserve">wg zał. nr </w:t>
      </w:r>
      <w:r w:rsidR="00384000" w:rsidRPr="003D7B67">
        <w:rPr>
          <w:sz w:val="22"/>
          <w:szCs w:val="22"/>
        </w:rPr>
        <w:t>2</w:t>
      </w:r>
      <w:r w:rsidRPr="003D7B67">
        <w:rPr>
          <w:sz w:val="22"/>
          <w:szCs w:val="22"/>
        </w:rPr>
        <w:t xml:space="preserve"> do SWZ;</w:t>
      </w:r>
    </w:p>
    <w:p w14:paraId="43DC9A15" w14:textId="360870A9" w:rsidR="00686B58" w:rsidRPr="003D7B67" w:rsidRDefault="00686B58" w:rsidP="00E73F4C">
      <w:pPr>
        <w:pStyle w:val="Akapitzlist"/>
        <w:numPr>
          <w:ilvl w:val="2"/>
          <w:numId w:val="17"/>
        </w:numPr>
        <w:rPr>
          <w:sz w:val="22"/>
          <w:szCs w:val="22"/>
        </w:rPr>
      </w:pPr>
      <w:bookmarkStart w:id="16" w:name="_Hlk172116621"/>
      <w:bookmarkStart w:id="17" w:name="_Hlk171978277"/>
      <w:r w:rsidRPr="003D7B67">
        <w:rPr>
          <w:sz w:val="22"/>
          <w:szCs w:val="22"/>
        </w:rPr>
        <w:t>Zobowiązanie</w:t>
      </w:r>
      <w:r w:rsidR="00595565" w:rsidRPr="003D7B67">
        <w:t xml:space="preserve"> </w:t>
      </w:r>
      <w:r w:rsidR="00595565" w:rsidRPr="003D7B67">
        <w:rPr>
          <w:sz w:val="22"/>
          <w:szCs w:val="22"/>
        </w:rPr>
        <w:t>Podmiotu udostępniającego zasoby</w:t>
      </w:r>
      <w:r w:rsidR="00617ADD" w:rsidRPr="003D7B67">
        <w:rPr>
          <w:sz w:val="22"/>
          <w:szCs w:val="22"/>
        </w:rPr>
        <w:t xml:space="preserve"> z art. 118 ust 4</w:t>
      </w:r>
      <w:r w:rsidRPr="003D7B67">
        <w:rPr>
          <w:sz w:val="22"/>
          <w:szCs w:val="22"/>
        </w:rPr>
        <w:t xml:space="preserve"> </w:t>
      </w:r>
      <w:r w:rsidR="00595565" w:rsidRPr="003D7B67">
        <w:rPr>
          <w:sz w:val="22"/>
          <w:szCs w:val="22"/>
        </w:rPr>
        <w:t>Pzp</w:t>
      </w:r>
      <w:r w:rsidR="00724719" w:rsidRPr="003D7B67">
        <w:rPr>
          <w:sz w:val="22"/>
          <w:szCs w:val="22"/>
        </w:rPr>
        <w:t xml:space="preserve"> oraz oświadczenie o niepodleganiu wykluczeniu oraz spełnianiu warunków udziału w postępowaniu składane na podstawie art. 125 ust. 5  ustawy z dnia 11 września 2019r. Prawo zamówień publicznych oraz art. 7 ust. 1 ustawy z dnia 13 kwietnia 2022 r. o szczególnych rozwiązaniach w zakresie przeciwdziałania wspieraniu agresji na Ukrainę</w:t>
      </w:r>
      <w:bookmarkEnd w:id="16"/>
      <w:r w:rsidR="00735725" w:rsidRPr="003D7B67">
        <w:rPr>
          <w:sz w:val="22"/>
          <w:szCs w:val="22"/>
        </w:rPr>
        <w:t>,</w:t>
      </w:r>
      <w:r w:rsidRPr="003D7B67">
        <w:rPr>
          <w:sz w:val="22"/>
          <w:szCs w:val="22"/>
        </w:rPr>
        <w:t xml:space="preserve"> </w:t>
      </w:r>
      <w:bookmarkEnd w:id="17"/>
      <w:r w:rsidR="00FF051F" w:rsidRPr="003D7B67">
        <w:rPr>
          <w:sz w:val="22"/>
          <w:szCs w:val="22"/>
        </w:rPr>
        <w:t xml:space="preserve">wg zał. nr 5 do SWZ </w:t>
      </w:r>
      <w:r w:rsidRPr="003D7B67">
        <w:rPr>
          <w:sz w:val="22"/>
          <w:szCs w:val="22"/>
        </w:rPr>
        <w:t>(jeśli dotyczy);</w:t>
      </w:r>
    </w:p>
    <w:p w14:paraId="73A76545" w14:textId="763FFDCD" w:rsidR="00617ADD" w:rsidRPr="003D7B67" w:rsidRDefault="00617ADD" w:rsidP="00595565">
      <w:pPr>
        <w:pStyle w:val="Akapitzlist"/>
        <w:numPr>
          <w:ilvl w:val="2"/>
          <w:numId w:val="17"/>
        </w:numPr>
        <w:rPr>
          <w:sz w:val="22"/>
          <w:szCs w:val="22"/>
        </w:rPr>
      </w:pPr>
      <w:r w:rsidRPr="003D7B67">
        <w:rPr>
          <w:sz w:val="22"/>
          <w:szCs w:val="22"/>
        </w:rPr>
        <w:t>Oświadczenie Wykonawców wspólnie ubiegających się o zamówienie, z którego wynika, które roboty budowlane, dostawy lub usługi wykonają poszczególni Wykonawcy</w:t>
      </w:r>
      <w:r w:rsidR="00595565" w:rsidRPr="003D7B67">
        <w:rPr>
          <w:sz w:val="22"/>
          <w:szCs w:val="22"/>
        </w:rPr>
        <w:t xml:space="preserve">, wg </w:t>
      </w:r>
      <w:r w:rsidR="00A360ED" w:rsidRPr="003D7B67">
        <w:rPr>
          <w:sz w:val="22"/>
          <w:szCs w:val="22"/>
        </w:rPr>
        <w:t xml:space="preserve">zał. nr </w:t>
      </w:r>
      <w:r w:rsidR="00595565" w:rsidRPr="003D7B67">
        <w:rPr>
          <w:sz w:val="22"/>
          <w:szCs w:val="22"/>
        </w:rPr>
        <w:t>6</w:t>
      </w:r>
      <w:r w:rsidR="00A360ED" w:rsidRPr="003D7B67">
        <w:rPr>
          <w:sz w:val="22"/>
          <w:szCs w:val="22"/>
        </w:rPr>
        <w:t xml:space="preserve"> </w:t>
      </w:r>
      <w:r w:rsidRPr="003D7B67">
        <w:rPr>
          <w:sz w:val="22"/>
          <w:szCs w:val="22"/>
        </w:rPr>
        <w:t>(jeśli dotyczy);</w:t>
      </w:r>
    </w:p>
    <w:p w14:paraId="5DE2C0EB" w14:textId="4D1BD5FE" w:rsidR="00A00692" w:rsidRPr="007B3083" w:rsidRDefault="00617ADD" w:rsidP="00E73F4C">
      <w:pPr>
        <w:pStyle w:val="Akapitzlist"/>
        <w:numPr>
          <w:ilvl w:val="2"/>
          <w:numId w:val="17"/>
        </w:numPr>
        <w:rPr>
          <w:sz w:val="22"/>
          <w:szCs w:val="22"/>
        </w:rPr>
      </w:pPr>
      <w:r w:rsidRPr="00617ADD">
        <w:rPr>
          <w:sz w:val="22"/>
          <w:szCs w:val="22"/>
        </w:rPr>
        <w:t>Odpowiedni dokument potwierdzający umocowanie do reprezentowania Wykonawcy, w</w:t>
      </w:r>
      <w:r w:rsidR="002D2D39">
        <w:rPr>
          <w:sz w:val="22"/>
          <w:szCs w:val="22"/>
        </w:rPr>
        <w:t> </w:t>
      </w:r>
      <w:r w:rsidRPr="00617ADD">
        <w:rPr>
          <w:sz w:val="22"/>
          <w:szCs w:val="22"/>
        </w:rPr>
        <w:t>tym do podpisania oferty (lub do podpisania pełnomocnictwa - jeżeli dotyczy), tj. odpis lub informację z Krajowego Rejestru Sądowego, Centralnej Ewidencji i Informacji o</w:t>
      </w:r>
      <w:r w:rsidR="002D2D39">
        <w:rPr>
          <w:sz w:val="22"/>
          <w:szCs w:val="22"/>
        </w:rPr>
        <w:t> </w:t>
      </w:r>
      <w:r w:rsidRPr="00617ADD">
        <w:rPr>
          <w:sz w:val="22"/>
          <w:szCs w:val="22"/>
        </w:rPr>
        <w:t>Działalności Gospodarczej lub innego właściwego rejestru</w:t>
      </w:r>
      <w:r w:rsidR="00A00692" w:rsidRPr="007B3083">
        <w:rPr>
          <w:sz w:val="22"/>
          <w:szCs w:val="22"/>
        </w:rPr>
        <w:t>.</w:t>
      </w:r>
    </w:p>
    <w:p w14:paraId="422E570D" w14:textId="77777777" w:rsidR="00617ADD" w:rsidRPr="00060CB4" w:rsidRDefault="00617ADD" w:rsidP="00E73F4C">
      <w:pPr>
        <w:pStyle w:val="Akapitzlist"/>
        <w:numPr>
          <w:ilvl w:val="0"/>
          <w:numId w:val="16"/>
        </w:numPr>
        <w:rPr>
          <w:sz w:val="22"/>
          <w:szCs w:val="22"/>
        </w:rPr>
      </w:pPr>
      <w:r w:rsidRPr="00060CB4">
        <w:rPr>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6CE5C7A" w14:textId="77777777" w:rsidR="00617ADD" w:rsidRPr="00060CB4" w:rsidRDefault="00617ADD" w:rsidP="00E73F4C">
      <w:pPr>
        <w:pStyle w:val="Akapitzlist"/>
        <w:numPr>
          <w:ilvl w:val="0"/>
          <w:numId w:val="16"/>
        </w:numPr>
        <w:rPr>
          <w:sz w:val="22"/>
          <w:szCs w:val="22"/>
        </w:rPr>
      </w:pPr>
      <w:r w:rsidRPr="00060CB4">
        <w:rPr>
          <w:sz w:val="22"/>
          <w:szCs w:val="22"/>
        </w:rPr>
        <w:t xml:space="preserve">W celu potwierdzenia, że osoba działająca w imieniu Wykonawcy jest umocowana do jego reprezentowania, Wykonawca może złożyć odpis lub informację z Krajowego Rejestru Sądowego, Centralnej Ewidencji i Informacji o Działalności Gospodarczej lub innego właściwego rejestru. </w:t>
      </w:r>
    </w:p>
    <w:p w14:paraId="35BE6420" w14:textId="77777777" w:rsidR="00617ADD" w:rsidRPr="00060CB4" w:rsidRDefault="00617ADD" w:rsidP="00E73F4C">
      <w:pPr>
        <w:pStyle w:val="Akapitzlist"/>
        <w:numPr>
          <w:ilvl w:val="0"/>
          <w:numId w:val="16"/>
        </w:numPr>
        <w:rPr>
          <w:sz w:val="22"/>
          <w:szCs w:val="22"/>
        </w:rPr>
      </w:pPr>
      <w:r w:rsidRPr="00060CB4">
        <w:rPr>
          <w:sz w:val="22"/>
          <w:szCs w:val="22"/>
        </w:rPr>
        <w:t>Wykonawca nie jest zobowiązany do złożenia dokumentów, o których mowa w ust. 4 jeżeli Zamawiający może je uzyskać za pomocą bezpłatnych i ogólnodostępnych baz danych, o ile Wykonawca wskazał dane umożliwiające dostęp do tych dokumentów w Formularzu ofertowym.</w:t>
      </w:r>
    </w:p>
    <w:p w14:paraId="6413F51E" w14:textId="77777777" w:rsidR="00617ADD" w:rsidRPr="00060CB4" w:rsidRDefault="00617ADD" w:rsidP="00E73F4C">
      <w:pPr>
        <w:pStyle w:val="Akapitzlist"/>
        <w:numPr>
          <w:ilvl w:val="0"/>
          <w:numId w:val="16"/>
        </w:numPr>
        <w:rPr>
          <w:sz w:val="22"/>
          <w:szCs w:val="22"/>
        </w:rPr>
      </w:pPr>
      <w:r w:rsidRPr="00060CB4">
        <w:rPr>
          <w:sz w:val="22"/>
          <w:szCs w:val="22"/>
        </w:rPr>
        <w:t>Jeżeli w imieniu Wykonawcy działa osoba, której umocowanie do jego reprezentowania nie wynika z dokumentów, o których mowa w ww. ust 4, Zamawiający żąda od Wykonawcy pełnomocnictwa lub innego dokumentu potwierdzającego umocowanie do reprezentowania Wykonawcy.</w:t>
      </w:r>
    </w:p>
    <w:p w14:paraId="6CAF6367" w14:textId="77777777" w:rsidR="00617ADD" w:rsidRPr="00060CB4" w:rsidRDefault="00617ADD" w:rsidP="00E73F4C">
      <w:pPr>
        <w:pStyle w:val="Akapitzlist"/>
        <w:numPr>
          <w:ilvl w:val="0"/>
          <w:numId w:val="16"/>
        </w:numPr>
        <w:rPr>
          <w:sz w:val="22"/>
          <w:szCs w:val="22"/>
        </w:rPr>
      </w:pPr>
      <w:r w:rsidRPr="00060CB4">
        <w:rPr>
          <w:sz w:val="22"/>
          <w:szCs w:val="22"/>
        </w:rPr>
        <w:lastRenderedPageBreak/>
        <w:t>Zasady o których mowa w ww. ust 4, stosuje się odpowiednio do osoby działającej w imieniu Wykonawców wspólnie ubiegających się o udzielenie zamówienia publicznego.</w:t>
      </w:r>
    </w:p>
    <w:p w14:paraId="6C0CCD56" w14:textId="2A42425C" w:rsidR="00617ADD" w:rsidRDefault="00617ADD" w:rsidP="00E73F4C">
      <w:pPr>
        <w:pStyle w:val="Akapitzlist"/>
        <w:numPr>
          <w:ilvl w:val="0"/>
          <w:numId w:val="16"/>
        </w:numPr>
        <w:rPr>
          <w:sz w:val="22"/>
          <w:szCs w:val="22"/>
        </w:rPr>
      </w:pPr>
      <w:r w:rsidRPr="00060CB4">
        <w:rPr>
          <w:sz w:val="22"/>
          <w:szCs w:val="22"/>
        </w:rPr>
        <w:t>Zasady o których mowa w ww. ust 4-6 stosuje się odpowiednio do osoby działającej w imieniu podmiotu udostępniającego zasoby na zasadach określonych w art. 118 Pzp lub podwykonawcy niebędącego podmiotem udostępniającym zasoby na takich zasadach</w:t>
      </w:r>
      <w:r>
        <w:rPr>
          <w:sz w:val="22"/>
          <w:szCs w:val="22"/>
        </w:rPr>
        <w:t>.</w:t>
      </w:r>
    </w:p>
    <w:p w14:paraId="5F0FCEAA" w14:textId="12B95C0B" w:rsidR="00A00692" w:rsidRPr="007B3083" w:rsidRDefault="00A00692" w:rsidP="00E73F4C">
      <w:pPr>
        <w:pStyle w:val="Akapitzlist"/>
        <w:numPr>
          <w:ilvl w:val="0"/>
          <w:numId w:val="16"/>
        </w:numPr>
        <w:rPr>
          <w:sz w:val="22"/>
          <w:szCs w:val="22"/>
        </w:rPr>
      </w:pPr>
      <w:r w:rsidRPr="007B3083">
        <w:rPr>
          <w:sz w:val="22"/>
          <w:szCs w:val="22"/>
        </w:rPr>
        <w:t>Po wypełnieniu Formularza składania oferty lub wniosku i dołączenia wszystkich wymaganych załączników należy kliknąć przycisk „Przejdź do podsumowania”.</w:t>
      </w:r>
    </w:p>
    <w:p w14:paraId="7C782626" w14:textId="77777777" w:rsidR="00A00692" w:rsidRPr="007B3083" w:rsidRDefault="00A00692" w:rsidP="00E73F4C">
      <w:pPr>
        <w:pStyle w:val="Akapitzlist"/>
        <w:numPr>
          <w:ilvl w:val="0"/>
          <w:numId w:val="16"/>
        </w:numPr>
        <w:rPr>
          <w:sz w:val="22"/>
          <w:szCs w:val="22"/>
        </w:rPr>
      </w:pPr>
      <w:r w:rsidRPr="007B3083">
        <w:rPr>
          <w:sz w:val="22"/>
          <w:szCs w:val="22"/>
        </w:rPr>
        <w:t>Oferta lub wniosek składana elektronicznie musi zostać podpisana elektronicznym podpisem kwalifikowanym, podpisem zaufanym lub podpisem osobistym. W procesie składania oferty za pośrednictwem platformazakupowa.pl , Wykonawca powinien złożyć podpis bezpośrednio na dokumentach przesłanych za pośrednictwem platformazakupowa.pl .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5C6A34" w14:textId="77777777" w:rsidR="00A00692" w:rsidRPr="007B3083" w:rsidRDefault="00A00692" w:rsidP="00E73F4C">
      <w:pPr>
        <w:pStyle w:val="Akapitzlist"/>
        <w:numPr>
          <w:ilvl w:val="0"/>
          <w:numId w:val="16"/>
        </w:numPr>
        <w:rPr>
          <w:sz w:val="22"/>
          <w:szCs w:val="22"/>
        </w:rPr>
      </w:pPr>
      <w:r w:rsidRPr="007B3083">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C632407" w14:textId="77777777" w:rsidR="00CE46D7" w:rsidRPr="007B3083" w:rsidRDefault="00A00692" w:rsidP="00E73F4C">
      <w:pPr>
        <w:pStyle w:val="Akapitzlist"/>
        <w:numPr>
          <w:ilvl w:val="0"/>
          <w:numId w:val="16"/>
        </w:numPr>
        <w:rPr>
          <w:sz w:val="22"/>
          <w:szCs w:val="22"/>
        </w:rPr>
      </w:pPr>
      <w:r w:rsidRPr="007B3083">
        <w:rPr>
          <w:sz w:val="22"/>
          <w:szCs w:val="22"/>
        </w:rPr>
        <w:t xml:space="preserve">Szczegółowa instrukcja dla Wykonawców dotycząca złożenia, zmiany i wycofania oferty znajduje się na stronie internetowej pod adresem: </w:t>
      </w:r>
      <w:hyperlink r:id="rId21" w:history="1">
        <w:r w:rsidRPr="007B3083">
          <w:rPr>
            <w:rStyle w:val="Hipercze"/>
            <w:sz w:val="22"/>
            <w:szCs w:val="22"/>
          </w:rPr>
          <w:t>https://platformazakupowa.pl/strona/45-instrukcje</w:t>
        </w:r>
      </w:hyperlink>
      <w:r w:rsidRPr="007B3083">
        <w:rPr>
          <w:sz w:val="22"/>
          <w:szCs w:val="22"/>
        </w:rPr>
        <w:t xml:space="preserve"> .</w:t>
      </w:r>
    </w:p>
    <w:p w14:paraId="026A2A44" w14:textId="77777777" w:rsidR="001B33B7" w:rsidRPr="007B3083" w:rsidRDefault="00697772" w:rsidP="00E9299D">
      <w:pPr>
        <w:pStyle w:val="Nagwek1"/>
        <w:ind w:left="567"/>
        <w:rPr>
          <w:sz w:val="22"/>
          <w:szCs w:val="22"/>
        </w:rPr>
      </w:pPr>
      <w:bookmarkStart w:id="18" w:name="_Toc172268335"/>
      <w:r w:rsidRPr="007B3083">
        <w:rPr>
          <w:caps w:val="0"/>
          <w:sz w:val="22"/>
          <w:szCs w:val="22"/>
        </w:rPr>
        <w:t>TERMIN OTWARCIA OFERT</w:t>
      </w:r>
      <w:bookmarkEnd w:id="18"/>
    </w:p>
    <w:p w14:paraId="3DE420C9" w14:textId="19E6948C" w:rsidR="00A00692" w:rsidRPr="00CB478F" w:rsidRDefault="00A00692" w:rsidP="00E73F4C">
      <w:pPr>
        <w:pStyle w:val="Akapitzlist"/>
        <w:numPr>
          <w:ilvl w:val="0"/>
          <w:numId w:val="10"/>
        </w:numPr>
        <w:rPr>
          <w:sz w:val="22"/>
          <w:szCs w:val="22"/>
        </w:rPr>
      </w:pPr>
      <w:r w:rsidRPr="00CB478F">
        <w:rPr>
          <w:sz w:val="22"/>
          <w:szCs w:val="22"/>
        </w:rPr>
        <w:t>Otwarcie ofert następuje niezwłocznie po upływie terminu składania ofert, nie później niż następnego dnia po dniu, w którym upłynął termin składania ofert tj</w:t>
      </w:r>
      <w:r w:rsidR="00C94707">
        <w:rPr>
          <w:sz w:val="22"/>
          <w:szCs w:val="22"/>
        </w:rPr>
        <w:t xml:space="preserve">. </w:t>
      </w:r>
      <w:r w:rsidR="00502A53" w:rsidRPr="00502A53">
        <w:rPr>
          <w:b/>
          <w:bCs/>
          <w:sz w:val="22"/>
          <w:szCs w:val="22"/>
        </w:rPr>
        <w:t>13.12</w:t>
      </w:r>
      <w:r w:rsidR="00F529E0">
        <w:rPr>
          <w:b/>
          <w:sz w:val="22"/>
          <w:szCs w:val="22"/>
        </w:rPr>
        <w:t>.2024</w:t>
      </w:r>
      <w:r w:rsidR="00E9299D">
        <w:rPr>
          <w:b/>
          <w:sz w:val="22"/>
          <w:szCs w:val="22"/>
        </w:rPr>
        <w:t xml:space="preserve"> </w:t>
      </w:r>
      <w:r w:rsidRPr="00C94707">
        <w:rPr>
          <w:b/>
          <w:sz w:val="22"/>
          <w:szCs w:val="22"/>
        </w:rPr>
        <w:t>r</w:t>
      </w:r>
      <w:r w:rsidRPr="00CB478F">
        <w:rPr>
          <w:b/>
          <w:sz w:val="22"/>
          <w:szCs w:val="22"/>
        </w:rPr>
        <w:t xml:space="preserve">. godz. </w:t>
      </w:r>
      <w:r w:rsidR="00F305B1" w:rsidRPr="00CB478F">
        <w:rPr>
          <w:b/>
          <w:sz w:val="22"/>
          <w:szCs w:val="22"/>
        </w:rPr>
        <w:t>11:15</w:t>
      </w:r>
      <w:r w:rsidR="00CB478F">
        <w:rPr>
          <w:b/>
          <w:sz w:val="22"/>
          <w:szCs w:val="22"/>
        </w:rPr>
        <w:t>.</w:t>
      </w:r>
    </w:p>
    <w:p w14:paraId="73CA8DB2" w14:textId="77777777" w:rsidR="00A00692" w:rsidRPr="007B3083" w:rsidRDefault="00A00692" w:rsidP="00E73F4C">
      <w:pPr>
        <w:pStyle w:val="Akapitzlist"/>
        <w:numPr>
          <w:ilvl w:val="0"/>
          <w:numId w:val="10"/>
        </w:numPr>
        <w:rPr>
          <w:sz w:val="22"/>
          <w:szCs w:val="22"/>
        </w:rPr>
      </w:pPr>
      <w:r w:rsidRPr="00267C25">
        <w:rPr>
          <w:sz w:val="22"/>
          <w:szCs w:val="22"/>
        </w:rPr>
        <w:t>Jeżeli otwarcie ofert następuje przy użyciu systemu teleinformatycznego, w przypadku</w:t>
      </w:r>
      <w:r w:rsidRPr="007B3083">
        <w:rPr>
          <w:sz w:val="22"/>
          <w:szCs w:val="22"/>
        </w:rPr>
        <w:t xml:space="preserve"> awarii tego systemu, która powoduje brak możliwości otwarcia ofert w terminie określonym przez zamawiającego, otwarcie ofert następuje niezwłocznie po usunięciu awarii.</w:t>
      </w:r>
    </w:p>
    <w:p w14:paraId="3CAACBDE" w14:textId="77777777" w:rsidR="00A00692" w:rsidRPr="007B3083" w:rsidRDefault="00A00692" w:rsidP="00E73F4C">
      <w:pPr>
        <w:pStyle w:val="Akapitzlist"/>
        <w:numPr>
          <w:ilvl w:val="0"/>
          <w:numId w:val="10"/>
        </w:numPr>
        <w:rPr>
          <w:sz w:val="22"/>
          <w:szCs w:val="22"/>
        </w:rPr>
      </w:pPr>
      <w:r w:rsidRPr="007B3083">
        <w:rPr>
          <w:sz w:val="22"/>
          <w:szCs w:val="22"/>
        </w:rPr>
        <w:t>Zamawiający poinformuje o zmianie terminu otwarcia ofert na stronie internetowej prowadzonego postępowania.</w:t>
      </w:r>
    </w:p>
    <w:p w14:paraId="7F5BD431" w14:textId="514EDF4C" w:rsidR="00A00692" w:rsidRPr="007B3083" w:rsidRDefault="00A00692" w:rsidP="00E73F4C">
      <w:pPr>
        <w:pStyle w:val="Akapitzlist"/>
        <w:numPr>
          <w:ilvl w:val="0"/>
          <w:numId w:val="10"/>
        </w:numPr>
        <w:rPr>
          <w:sz w:val="22"/>
          <w:szCs w:val="22"/>
        </w:rPr>
      </w:pPr>
      <w:r w:rsidRPr="007B3083">
        <w:rPr>
          <w:sz w:val="22"/>
          <w:szCs w:val="22"/>
        </w:rPr>
        <w:t>Zamawiający, najpóźniej przed otwarciem ofert, udostępni</w:t>
      </w:r>
      <w:r w:rsidR="0061612E">
        <w:rPr>
          <w:sz w:val="22"/>
          <w:szCs w:val="22"/>
        </w:rPr>
        <w:t xml:space="preserve"> </w:t>
      </w:r>
      <w:r w:rsidRPr="007B3083">
        <w:rPr>
          <w:sz w:val="22"/>
          <w:szCs w:val="22"/>
        </w:rPr>
        <w:t>na stronie internetowej prowadzonego postępowania informację o kwocie, jaką zamierza przeznaczyć na sfinansowanie zamówienia.</w:t>
      </w:r>
    </w:p>
    <w:p w14:paraId="00E8661F" w14:textId="77777777" w:rsidR="00A00692" w:rsidRPr="007B3083" w:rsidRDefault="00A00692" w:rsidP="00E73F4C">
      <w:pPr>
        <w:pStyle w:val="Akapitzlist"/>
        <w:numPr>
          <w:ilvl w:val="0"/>
          <w:numId w:val="10"/>
        </w:numPr>
        <w:rPr>
          <w:sz w:val="22"/>
          <w:szCs w:val="22"/>
        </w:rPr>
      </w:pPr>
      <w:r w:rsidRPr="007B3083">
        <w:rPr>
          <w:sz w:val="22"/>
          <w:szCs w:val="22"/>
        </w:rPr>
        <w:t xml:space="preserve">Zamawiający, niezwłocznie po otwarciu ofert, udostępnia na stronie internetowej prowadzonego postępowania informacje o: </w:t>
      </w:r>
    </w:p>
    <w:p w14:paraId="6EA272B9" w14:textId="77777777" w:rsidR="00A00692" w:rsidRPr="007B3083" w:rsidRDefault="00A00692" w:rsidP="00E73F4C">
      <w:pPr>
        <w:pStyle w:val="Akapitzlist"/>
        <w:numPr>
          <w:ilvl w:val="1"/>
          <w:numId w:val="10"/>
        </w:numPr>
        <w:rPr>
          <w:sz w:val="22"/>
          <w:szCs w:val="22"/>
        </w:rPr>
      </w:pPr>
      <w:r w:rsidRPr="007B3083">
        <w:rPr>
          <w:sz w:val="22"/>
          <w:szCs w:val="22"/>
        </w:rPr>
        <w:t>nazwach albo imionach i nazwiskach oraz siedzibach lub miejscach prowadzonej działalności gospodarczej albo miejscach zamieszkania Wykonawców, których oferty zostały otwarte;</w:t>
      </w:r>
    </w:p>
    <w:p w14:paraId="69181DA4" w14:textId="59D93C07" w:rsidR="00A00692" w:rsidRPr="007B3083" w:rsidRDefault="00A00692" w:rsidP="00E73F4C">
      <w:pPr>
        <w:pStyle w:val="Akapitzlist"/>
        <w:numPr>
          <w:ilvl w:val="1"/>
          <w:numId w:val="10"/>
        </w:numPr>
        <w:rPr>
          <w:sz w:val="22"/>
          <w:szCs w:val="22"/>
        </w:rPr>
      </w:pPr>
      <w:r w:rsidRPr="007B3083">
        <w:rPr>
          <w:sz w:val="22"/>
          <w:szCs w:val="22"/>
        </w:rPr>
        <w:t>cenach zawartych w ofertach.</w:t>
      </w:r>
    </w:p>
    <w:p w14:paraId="5D35FA50" w14:textId="77777777" w:rsidR="00A00692" w:rsidRPr="007B3083" w:rsidRDefault="00A00692" w:rsidP="00E73F4C">
      <w:pPr>
        <w:pStyle w:val="Akapitzlist"/>
        <w:numPr>
          <w:ilvl w:val="0"/>
          <w:numId w:val="10"/>
        </w:numPr>
        <w:rPr>
          <w:sz w:val="22"/>
          <w:szCs w:val="22"/>
        </w:rPr>
      </w:pPr>
      <w:r w:rsidRPr="007B3083">
        <w:rPr>
          <w:sz w:val="22"/>
          <w:szCs w:val="22"/>
        </w:rPr>
        <w:t>Informacja zostanie opublikowana na stronie postępowania na platformazakupowa.pl w sekcji ,,Komunikaty” .</w:t>
      </w:r>
    </w:p>
    <w:p w14:paraId="7AD0B1D1" w14:textId="7DE0B513" w:rsidR="00CE46D7" w:rsidRPr="005331DE" w:rsidRDefault="00A00692" w:rsidP="00E73F4C">
      <w:pPr>
        <w:pStyle w:val="Akapitzlist"/>
        <w:numPr>
          <w:ilvl w:val="0"/>
          <w:numId w:val="10"/>
        </w:numPr>
        <w:rPr>
          <w:sz w:val="22"/>
          <w:szCs w:val="22"/>
        </w:rPr>
      </w:pPr>
      <w:r w:rsidRPr="005331DE">
        <w:rPr>
          <w:b/>
          <w:sz w:val="22"/>
          <w:szCs w:val="22"/>
        </w:rPr>
        <w:t>Uwaga! Zgodnie z Pzp Zamawiający nie ma obowiązku przeprowadzania jawnej sesji otwarcia ofert w sposób jawny z udziałem Wykonawców lub transmitowania sesji otwarcia za pośrednictwem elektronicznych narzędzi do przekazu wideo on-line</w:t>
      </w:r>
      <w:r w:rsidRPr="005331DE">
        <w:rPr>
          <w:sz w:val="22"/>
          <w:szCs w:val="22"/>
        </w:rPr>
        <w:t>.</w:t>
      </w:r>
    </w:p>
    <w:p w14:paraId="33428833" w14:textId="77777777" w:rsidR="00CE46D7" w:rsidRPr="007B3083" w:rsidRDefault="00697772" w:rsidP="00E9299D">
      <w:pPr>
        <w:pStyle w:val="Nagwek1"/>
        <w:ind w:left="567"/>
        <w:rPr>
          <w:sz w:val="22"/>
          <w:szCs w:val="22"/>
        </w:rPr>
      </w:pPr>
      <w:bookmarkStart w:id="19" w:name="_Toc172268336"/>
      <w:r w:rsidRPr="007B3083">
        <w:rPr>
          <w:caps w:val="0"/>
          <w:sz w:val="22"/>
          <w:szCs w:val="22"/>
        </w:rPr>
        <w:lastRenderedPageBreak/>
        <w:t>PODSTAWY WYKLUCZENIA Z POST</w:t>
      </w:r>
      <w:r w:rsidR="008A3520">
        <w:rPr>
          <w:caps w:val="0"/>
          <w:sz w:val="22"/>
          <w:szCs w:val="22"/>
        </w:rPr>
        <w:t>Ę</w:t>
      </w:r>
      <w:r w:rsidRPr="007B3083">
        <w:rPr>
          <w:caps w:val="0"/>
          <w:sz w:val="22"/>
          <w:szCs w:val="22"/>
        </w:rPr>
        <w:t>POWANI</w:t>
      </w:r>
      <w:r>
        <w:rPr>
          <w:caps w:val="0"/>
          <w:sz w:val="22"/>
          <w:szCs w:val="22"/>
        </w:rPr>
        <w:t>A</w:t>
      </w:r>
      <w:bookmarkEnd w:id="19"/>
      <w:r w:rsidRPr="007B3083">
        <w:rPr>
          <w:caps w:val="0"/>
          <w:sz w:val="22"/>
          <w:szCs w:val="22"/>
        </w:rPr>
        <w:t xml:space="preserve"> </w:t>
      </w:r>
    </w:p>
    <w:p w14:paraId="1A6FEE50" w14:textId="77777777" w:rsidR="00455E24" w:rsidRPr="007B3083" w:rsidRDefault="002C3C7E" w:rsidP="00E73F4C">
      <w:pPr>
        <w:pStyle w:val="Akapitzlist"/>
        <w:numPr>
          <w:ilvl w:val="0"/>
          <w:numId w:val="6"/>
        </w:numPr>
        <w:rPr>
          <w:sz w:val="22"/>
          <w:szCs w:val="22"/>
        </w:rPr>
      </w:pPr>
      <w:r w:rsidRPr="007B3083">
        <w:rPr>
          <w:b/>
          <w:sz w:val="22"/>
          <w:szCs w:val="22"/>
        </w:rPr>
        <w:t>O</w:t>
      </w:r>
      <w:r w:rsidR="00455E24" w:rsidRPr="007B3083">
        <w:rPr>
          <w:b/>
          <w:sz w:val="22"/>
          <w:szCs w:val="22"/>
        </w:rPr>
        <w:t>bligatoryjne</w:t>
      </w:r>
      <w:r w:rsidRPr="007B3083">
        <w:rPr>
          <w:b/>
          <w:sz w:val="22"/>
          <w:szCs w:val="22"/>
        </w:rPr>
        <w:t xml:space="preserve">  </w:t>
      </w:r>
      <w:r w:rsidR="00455E24" w:rsidRPr="007B3083">
        <w:rPr>
          <w:b/>
          <w:sz w:val="22"/>
          <w:szCs w:val="22"/>
        </w:rPr>
        <w:t>podstawy wykluczenia z postepowania, o </w:t>
      </w:r>
      <w:r w:rsidR="00BC5629" w:rsidRPr="007B3083">
        <w:rPr>
          <w:b/>
          <w:sz w:val="22"/>
          <w:szCs w:val="22"/>
        </w:rPr>
        <w:t>których mowa w art. 108 ust. </w:t>
      </w:r>
      <w:r w:rsidR="00455E24" w:rsidRPr="007B3083">
        <w:rPr>
          <w:b/>
          <w:sz w:val="22"/>
          <w:szCs w:val="22"/>
        </w:rPr>
        <w:t>1.</w:t>
      </w:r>
      <w:r w:rsidRPr="007B3083">
        <w:rPr>
          <w:b/>
          <w:sz w:val="22"/>
          <w:szCs w:val="22"/>
        </w:rPr>
        <w:t xml:space="preserve"> </w:t>
      </w:r>
      <w:r w:rsidR="00F305B1">
        <w:rPr>
          <w:sz w:val="22"/>
          <w:szCs w:val="22"/>
        </w:rPr>
        <w:t>Z </w:t>
      </w:r>
      <w:r w:rsidR="00455E24" w:rsidRPr="007B3083">
        <w:rPr>
          <w:sz w:val="22"/>
          <w:szCs w:val="22"/>
        </w:rPr>
        <w:t>postępowania o udzielenie zamówienia wyklucza się wykonawcę:</w:t>
      </w:r>
    </w:p>
    <w:p w14:paraId="5316281C" w14:textId="77777777" w:rsidR="00455E24" w:rsidRPr="007B3083" w:rsidRDefault="00455E24" w:rsidP="00E73F4C">
      <w:pPr>
        <w:pStyle w:val="Akapitzlist"/>
        <w:numPr>
          <w:ilvl w:val="1"/>
          <w:numId w:val="6"/>
        </w:numPr>
        <w:rPr>
          <w:sz w:val="22"/>
          <w:szCs w:val="22"/>
        </w:rPr>
      </w:pPr>
      <w:r w:rsidRPr="007B3083">
        <w:rPr>
          <w:sz w:val="22"/>
          <w:szCs w:val="22"/>
        </w:rPr>
        <w:t>będącego osobą fizyczną, którego prawomocnie skazano za przestępstwo:</w:t>
      </w:r>
    </w:p>
    <w:p w14:paraId="2F3AF548" w14:textId="77777777" w:rsidR="00E9299D" w:rsidRPr="00E9299D" w:rsidRDefault="00E9299D" w:rsidP="00E73F4C">
      <w:pPr>
        <w:pStyle w:val="Akapitzlist"/>
        <w:numPr>
          <w:ilvl w:val="2"/>
          <w:numId w:val="7"/>
        </w:numPr>
        <w:rPr>
          <w:sz w:val="22"/>
          <w:szCs w:val="22"/>
        </w:rPr>
      </w:pPr>
      <w:r w:rsidRPr="00E9299D">
        <w:rPr>
          <w:sz w:val="22"/>
          <w:szCs w:val="22"/>
        </w:rPr>
        <w:t>udziału w zorganizowanej grupie przestępczej albo związku mającym na celu popełnienie przestępstwa lub przestępstwa skarbowego, o którym mowa w art. 258 Kodeksu karnego,</w:t>
      </w:r>
    </w:p>
    <w:p w14:paraId="03E08561" w14:textId="77777777" w:rsidR="00E9299D" w:rsidRPr="00E9299D" w:rsidRDefault="00E9299D" w:rsidP="00E73F4C">
      <w:pPr>
        <w:pStyle w:val="Akapitzlist"/>
        <w:numPr>
          <w:ilvl w:val="2"/>
          <w:numId w:val="7"/>
        </w:numPr>
        <w:rPr>
          <w:sz w:val="22"/>
          <w:szCs w:val="22"/>
        </w:rPr>
      </w:pPr>
      <w:r w:rsidRPr="00E9299D">
        <w:rPr>
          <w:sz w:val="22"/>
          <w:szCs w:val="22"/>
        </w:rPr>
        <w:t>handlu ludźmi, o którym mowa w art. 189a Kodeksu karnego,</w:t>
      </w:r>
    </w:p>
    <w:p w14:paraId="576992E2" w14:textId="77777777" w:rsidR="00E9299D" w:rsidRPr="00E9299D" w:rsidRDefault="00E9299D" w:rsidP="00E73F4C">
      <w:pPr>
        <w:pStyle w:val="Akapitzlist"/>
        <w:numPr>
          <w:ilvl w:val="2"/>
          <w:numId w:val="7"/>
        </w:numPr>
        <w:rPr>
          <w:sz w:val="22"/>
          <w:szCs w:val="22"/>
        </w:rPr>
      </w:pPr>
      <w:r w:rsidRPr="00E9299D">
        <w:rPr>
          <w:sz w:val="22"/>
          <w:szCs w:val="22"/>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0834CE3C" w14:textId="4D1AC127" w:rsidR="00E9299D" w:rsidRPr="00E9299D" w:rsidRDefault="00E9299D" w:rsidP="00E73F4C">
      <w:pPr>
        <w:pStyle w:val="Akapitzlist"/>
        <w:numPr>
          <w:ilvl w:val="2"/>
          <w:numId w:val="7"/>
        </w:numPr>
        <w:rPr>
          <w:sz w:val="22"/>
          <w:szCs w:val="22"/>
        </w:rPr>
      </w:pPr>
      <w:r w:rsidRPr="00E9299D">
        <w:rPr>
          <w:sz w:val="22"/>
          <w:szCs w:val="22"/>
        </w:rPr>
        <w:t>finansowania przestępstwa o charakterze terrorystycznym, o którym mowa w art. 165a Kodeksu karnego, lub przestępstwo udaremniania lub utrudniania stwierdzenia przestępnego pochodzenia pieniędzy lub ukrywania ich pochodzenia, o którym mowa w</w:t>
      </w:r>
      <w:r w:rsidR="003D55CB">
        <w:rPr>
          <w:sz w:val="22"/>
          <w:szCs w:val="22"/>
        </w:rPr>
        <w:t> </w:t>
      </w:r>
      <w:r w:rsidRPr="00E9299D">
        <w:rPr>
          <w:sz w:val="22"/>
          <w:szCs w:val="22"/>
        </w:rPr>
        <w:t>art. 299 Kodeksu karnego,</w:t>
      </w:r>
    </w:p>
    <w:p w14:paraId="6CD87703" w14:textId="77777777" w:rsidR="00E9299D" w:rsidRPr="00E9299D" w:rsidRDefault="00E9299D" w:rsidP="00E73F4C">
      <w:pPr>
        <w:pStyle w:val="Akapitzlist"/>
        <w:numPr>
          <w:ilvl w:val="2"/>
          <w:numId w:val="7"/>
        </w:numPr>
        <w:rPr>
          <w:sz w:val="22"/>
          <w:szCs w:val="22"/>
        </w:rPr>
      </w:pPr>
      <w:r w:rsidRPr="00E9299D">
        <w:rPr>
          <w:sz w:val="22"/>
          <w:szCs w:val="22"/>
        </w:rPr>
        <w:t>o charakterze terrorystycznym, o którym mowa w art. 115 § 20 Kodeksu karnego, lub mające na celu popełnienie tego przestępstwa,</w:t>
      </w:r>
    </w:p>
    <w:p w14:paraId="475A962A" w14:textId="77777777" w:rsidR="00E9299D" w:rsidRPr="00E9299D" w:rsidRDefault="00E9299D" w:rsidP="00E73F4C">
      <w:pPr>
        <w:pStyle w:val="Akapitzlist"/>
        <w:numPr>
          <w:ilvl w:val="2"/>
          <w:numId w:val="7"/>
        </w:numPr>
        <w:rPr>
          <w:sz w:val="22"/>
          <w:szCs w:val="22"/>
        </w:rPr>
      </w:pPr>
      <w:r w:rsidRPr="00E9299D">
        <w:rPr>
          <w:sz w:val="22"/>
          <w:szCs w:val="22"/>
        </w:rPr>
        <w:t>powierzenia wykonania pracy małoletniemu cudzoziemcowi, o którym mowa w art. 9 ust. 2 ustawy z dnia 15 czerwca 2012 r. o skutkach powierzania wykonywania pracy cudzoziemcom przebywającym wbrew przepisom na terytorium Rzeczypospolitej Polskiej (Dz. U. z 2021 r. poz. 1745),</w:t>
      </w:r>
    </w:p>
    <w:p w14:paraId="793FAEA2" w14:textId="77777777" w:rsidR="00E9299D" w:rsidRPr="00E9299D" w:rsidRDefault="00E9299D" w:rsidP="00E73F4C">
      <w:pPr>
        <w:pStyle w:val="Akapitzlist"/>
        <w:numPr>
          <w:ilvl w:val="2"/>
          <w:numId w:val="7"/>
        </w:numPr>
        <w:rPr>
          <w:sz w:val="22"/>
          <w:szCs w:val="22"/>
        </w:rPr>
      </w:pPr>
      <w:r w:rsidRPr="00E9299D">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1B72257" w14:textId="0737C3AB" w:rsidR="00455E24" w:rsidRPr="007B3083" w:rsidRDefault="00E9299D" w:rsidP="00E73F4C">
      <w:pPr>
        <w:pStyle w:val="Akapitzlist"/>
        <w:numPr>
          <w:ilvl w:val="2"/>
          <w:numId w:val="7"/>
        </w:numPr>
        <w:rPr>
          <w:sz w:val="22"/>
          <w:szCs w:val="22"/>
        </w:rPr>
      </w:pPr>
      <w:r w:rsidRPr="00E9299D">
        <w:rPr>
          <w:sz w:val="22"/>
          <w:szCs w:val="22"/>
        </w:rPr>
        <w:t>o którym mowa w art. 9 ust. 1 i 3 lub art. 10 ustawy z dnia 15 czerwca 2012 r. o skutkach powierzania wykonywania pracy cudzoziemcom przebywającym wbrew przepisom na terytorium Rzeczypospolitej Polskiej</w:t>
      </w:r>
      <w:r>
        <w:rPr>
          <w:sz w:val="22"/>
          <w:szCs w:val="22"/>
        </w:rPr>
        <w:t>.</w:t>
      </w:r>
    </w:p>
    <w:p w14:paraId="69AD1EF2" w14:textId="77777777" w:rsidR="00455E24" w:rsidRPr="007B3083" w:rsidRDefault="00455E24" w:rsidP="00455E24">
      <w:pPr>
        <w:rPr>
          <w:sz w:val="22"/>
          <w:szCs w:val="22"/>
        </w:rPr>
      </w:pPr>
      <w:r w:rsidRPr="007B3083">
        <w:rPr>
          <w:sz w:val="22"/>
          <w:szCs w:val="22"/>
        </w:rPr>
        <w:t>− lub za odpowiedni czyn zabroniony określony w przepisach prawa obcego;</w:t>
      </w:r>
    </w:p>
    <w:p w14:paraId="318924BA" w14:textId="77777777" w:rsidR="00455E24" w:rsidRPr="007B3083" w:rsidRDefault="00455E24" w:rsidP="00E73F4C">
      <w:pPr>
        <w:pStyle w:val="Akapitzlist"/>
        <w:numPr>
          <w:ilvl w:val="1"/>
          <w:numId w:val="6"/>
        </w:numPr>
        <w:rPr>
          <w:sz w:val="22"/>
          <w:szCs w:val="22"/>
        </w:rPr>
      </w:pPr>
      <w:r w:rsidRPr="007B3083">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 (art. 108 ust. 1 pkt 2 Pzp);</w:t>
      </w:r>
    </w:p>
    <w:p w14:paraId="7552B2E2" w14:textId="77777777" w:rsidR="00455E24" w:rsidRPr="007B3083" w:rsidRDefault="00455E24" w:rsidP="00E73F4C">
      <w:pPr>
        <w:pStyle w:val="Akapitzlist"/>
        <w:numPr>
          <w:ilvl w:val="1"/>
          <w:numId w:val="6"/>
        </w:numPr>
        <w:rPr>
          <w:sz w:val="22"/>
          <w:szCs w:val="22"/>
        </w:rPr>
      </w:pPr>
      <w:r w:rsidRPr="007B3083">
        <w:rPr>
          <w:sz w:val="22"/>
          <w:szCs w:val="22"/>
        </w:rPr>
        <w:t>wobec którego wydano prawomocny wyrok sądu lub ostat</w:t>
      </w:r>
      <w:r w:rsidR="00F305B1">
        <w:rPr>
          <w:sz w:val="22"/>
          <w:szCs w:val="22"/>
        </w:rPr>
        <w:t>eczną decyzję administracyjną o </w:t>
      </w:r>
      <w:r w:rsidRPr="007B3083">
        <w:rPr>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pkt 3 Pzp);</w:t>
      </w:r>
    </w:p>
    <w:p w14:paraId="00A5749A" w14:textId="77777777" w:rsidR="00455E24" w:rsidRPr="007B3083" w:rsidRDefault="00455E24" w:rsidP="00E73F4C">
      <w:pPr>
        <w:pStyle w:val="Akapitzlist"/>
        <w:numPr>
          <w:ilvl w:val="1"/>
          <w:numId w:val="6"/>
        </w:numPr>
        <w:rPr>
          <w:sz w:val="22"/>
          <w:szCs w:val="22"/>
        </w:rPr>
      </w:pPr>
      <w:r w:rsidRPr="007B3083">
        <w:rPr>
          <w:sz w:val="22"/>
          <w:szCs w:val="22"/>
        </w:rPr>
        <w:t>wobec którego orzeczono zakaz ubiegania się o zamówienia publiczne (art. 108 ust. 1 pkt 4 Pzp);</w:t>
      </w:r>
    </w:p>
    <w:p w14:paraId="6676EC05" w14:textId="77777777" w:rsidR="00455E24" w:rsidRPr="007B3083" w:rsidRDefault="00455E24" w:rsidP="00E73F4C">
      <w:pPr>
        <w:pStyle w:val="Akapitzlist"/>
        <w:numPr>
          <w:ilvl w:val="1"/>
          <w:numId w:val="6"/>
        </w:numPr>
        <w:rPr>
          <w:sz w:val="22"/>
          <w:szCs w:val="22"/>
        </w:rPr>
      </w:pPr>
      <w:r w:rsidRPr="007B3083">
        <w:rPr>
          <w:sz w:val="22"/>
          <w:szCs w:val="22"/>
        </w:rPr>
        <w:lastRenderedPageBreak/>
        <w:t>jeżeli zamawiający może stwierdzić, na podstawie wiarygodnych przesłanek, że wykonawca zawarł z innymi wykonawcami porozumienie mające na celu zakłócenie konkurencji, w</w:t>
      </w:r>
      <w:r w:rsidR="00F305B1">
        <w:rPr>
          <w:sz w:val="22"/>
          <w:szCs w:val="22"/>
        </w:rPr>
        <w:t> </w:t>
      </w:r>
      <w:r w:rsidRPr="007B3083">
        <w:rPr>
          <w:sz w:val="22"/>
          <w:szCs w:val="22"/>
        </w:rPr>
        <w:t>szczególności jeżeli należąc do tej samej grupy kapitałowe</w:t>
      </w:r>
      <w:r w:rsidR="00F305B1">
        <w:rPr>
          <w:sz w:val="22"/>
          <w:szCs w:val="22"/>
        </w:rPr>
        <w:t>j w rozumieniu ustawy z dnia 16 </w:t>
      </w:r>
      <w:r w:rsidRPr="007B3083">
        <w:rPr>
          <w:sz w:val="22"/>
          <w:szCs w:val="22"/>
        </w:rPr>
        <w:t>lutego 2007 r. o ochronie konkurencji i konsumentów, złożyli odrębne oferty, oferty częściowe lub wnioski o dopuszczenie do udziału w postępowaniu, chyba że wykażą, że przygotowali te oferty lub wnioski niezależnie od siebie (art. 108 ust. 1 pkt 5 Pzp);</w:t>
      </w:r>
    </w:p>
    <w:p w14:paraId="7B495EDF" w14:textId="77777777" w:rsidR="00455E24" w:rsidRPr="007B3083" w:rsidRDefault="00455E24" w:rsidP="00E73F4C">
      <w:pPr>
        <w:pStyle w:val="Akapitzlist"/>
        <w:numPr>
          <w:ilvl w:val="1"/>
          <w:numId w:val="6"/>
        </w:numPr>
        <w:rPr>
          <w:sz w:val="22"/>
          <w:szCs w:val="22"/>
        </w:rPr>
      </w:pPr>
      <w:r w:rsidRPr="007B3083">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w:t>
      </w:r>
      <w:r w:rsidR="00F305B1">
        <w:rPr>
          <w:sz w:val="22"/>
          <w:szCs w:val="22"/>
        </w:rPr>
        <w:t>kluczenie wykonawcy z udziału w </w:t>
      </w:r>
      <w:r w:rsidRPr="007B3083">
        <w:rPr>
          <w:sz w:val="22"/>
          <w:szCs w:val="22"/>
        </w:rPr>
        <w:t>postępowaniu o udzielenie zamówienia (art. 108 ust. 1 pkt 6 Pzp).</w:t>
      </w:r>
    </w:p>
    <w:p w14:paraId="48C97B43" w14:textId="022F60FA" w:rsidR="00BE024D" w:rsidRPr="00E23A84" w:rsidRDefault="00BE024D" w:rsidP="00E73F4C">
      <w:pPr>
        <w:pStyle w:val="Akapitzlist"/>
        <w:numPr>
          <w:ilvl w:val="0"/>
          <w:numId w:val="6"/>
        </w:numPr>
        <w:rPr>
          <w:sz w:val="22"/>
          <w:szCs w:val="22"/>
        </w:rPr>
      </w:pPr>
      <w:r w:rsidRPr="00375F0F">
        <w:rPr>
          <w:sz w:val="22"/>
          <w:szCs w:val="22"/>
        </w:rPr>
        <w:t>W postępowaniu mogą brać udział Wykonawcy, którzy nie podlegają wykluczeniu z postępowania o udzielenie zamówienia w okolicznościach, o których mowa w art</w:t>
      </w:r>
      <w:r>
        <w:rPr>
          <w:sz w:val="22"/>
          <w:szCs w:val="22"/>
        </w:rPr>
        <w:t xml:space="preserve">. 108 ust. 1 pkt 1-6 PZP </w:t>
      </w:r>
      <w:r w:rsidRPr="00FE0B8F">
        <w:rPr>
          <w:b/>
          <w:sz w:val="22"/>
          <w:szCs w:val="22"/>
        </w:rPr>
        <w:t>oraz w art. 7 ust. 1 pkt 1-3 ustawy z dnia 13 kwietnia 2022 r. o szczególnych rozwiązaniach w</w:t>
      </w:r>
      <w:r w:rsidR="003D55CB">
        <w:rPr>
          <w:b/>
          <w:sz w:val="22"/>
          <w:szCs w:val="22"/>
        </w:rPr>
        <w:t> </w:t>
      </w:r>
      <w:r w:rsidRPr="00FE0B8F">
        <w:rPr>
          <w:b/>
          <w:sz w:val="22"/>
          <w:szCs w:val="22"/>
        </w:rPr>
        <w:t>zakresie przeciwdziałania wspieraniu agresji na Ukrainę oraz służących ochronie bezpieczeństwa narodowego (Dz. U. z 2022 r. poz. 835, dalej: „Specustawa”)</w:t>
      </w:r>
      <w:r w:rsidR="00E9299D">
        <w:rPr>
          <w:sz w:val="22"/>
          <w:szCs w:val="22"/>
        </w:rPr>
        <w:t>. Zgodnie z:</w:t>
      </w:r>
    </w:p>
    <w:p w14:paraId="748A82B1" w14:textId="77777777" w:rsidR="00BE024D" w:rsidRPr="00375F0F" w:rsidRDefault="00BE024D" w:rsidP="00E73F4C">
      <w:pPr>
        <w:pStyle w:val="Akapitzlist"/>
        <w:numPr>
          <w:ilvl w:val="1"/>
          <w:numId w:val="6"/>
        </w:numPr>
        <w:rPr>
          <w:sz w:val="22"/>
          <w:szCs w:val="22"/>
        </w:rPr>
      </w:pPr>
      <w:r w:rsidRPr="00375F0F">
        <w:rPr>
          <w:sz w:val="22"/>
          <w:szCs w:val="22"/>
        </w:rPr>
        <w:t>art. 7 ust. 1 pkt 1 Specustawy Zamawiający wy</w:t>
      </w:r>
      <w:r>
        <w:rPr>
          <w:sz w:val="22"/>
          <w:szCs w:val="22"/>
        </w:rPr>
        <w:t>kluczy wykonawcę wymienionego w </w:t>
      </w:r>
      <w:r w:rsidRPr="00375F0F">
        <w:rPr>
          <w:sz w:val="22"/>
          <w:szCs w:val="22"/>
        </w:rPr>
        <w:t>wykazach określonych w Rozporządzeniu Rady (WE) nr 765/2006 z dnia 18 maja 2006 r. dotyczącego środków ograniczających skierowanych przeciwko prezydentowi Aleksandrowi Łukaszence i niektórym urzędnikom z Białorusi (Dz. Urz. UE.L. 2006.134.1, dalej: „rozporządzenie 765/2006”) i Rozporządzeniu Rady (UE) nr 269/2014 z dnia 17 marca 2014 r. w sprawie środków ograniczających w odniesieniu do działań podważających integralność terytorialną, suwerenność i niezależność Ukrainy lub im zagrażających (Dz. Urz. UE.L. 2014.78.6, dalej: „rozporządzenie 269/2014”) albo wpisanego na listę na podstawie decyzji w sprawie wpisu na listę rozstrzygającej o zastosowaniu środka, o którym mowa w art. 1 pkt 3 Specustawy;</w:t>
      </w:r>
    </w:p>
    <w:p w14:paraId="00C4B9D7" w14:textId="055DBE0F" w:rsidR="00BE024D" w:rsidRPr="00375F0F" w:rsidRDefault="00BE024D" w:rsidP="00E73F4C">
      <w:pPr>
        <w:pStyle w:val="Akapitzlist"/>
        <w:numPr>
          <w:ilvl w:val="1"/>
          <w:numId w:val="6"/>
        </w:numPr>
        <w:rPr>
          <w:sz w:val="22"/>
          <w:szCs w:val="22"/>
        </w:rPr>
      </w:pPr>
      <w:r w:rsidRPr="00375F0F">
        <w:rPr>
          <w:sz w:val="22"/>
          <w:szCs w:val="22"/>
        </w:rPr>
        <w:t xml:space="preserve">art. 7 ust. 1 pkt 2 Specustawy Zamawiający wykluczy wykonawcę oraz uczestnika konkursu, którego beneficjentem rzeczywistym w rozumieniu </w:t>
      </w:r>
      <w:r>
        <w:rPr>
          <w:sz w:val="22"/>
          <w:szCs w:val="22"/>
        </w:rPr>
        <w:t>ustawy z dnia 1 marca 2018</w:t>
      </w:r>
      <w:r w:rsidR="003D55CB">
        <w:rPr>
          <w:sz w:val="22"/>
          <w:szCs w:val="22"/>
        </w:rPr>
        <w:t> </w:t>
      </w:r>
      <w:r>
        <w:rPr>
          <w:sz w:val="22"/>
          <w:szCs w:val="22"/>
        </w:rPr>
        <w:t>r. o </w:t>
      </w:r>
      <w:r w:rsidRPr="00375F0F">
        <w:rPr>
          <w:sz w:val="22"/>
          <w:szCs w:val="22"/>
        </w:rPr>
        <w:t>przeciwdziałaniu praniu pieniędzy oraz finansowaniu terroryzmu (Dz. U. z 2022 r. poz. 593 i 655) jest osoba wymieniona w wykazach określonych w rozporządzeniu 765/2006 i</w:t>
      </w:r>
      <w:r w:rsidR="003D55CB">
        <w:rPr>
          <w:sz w:val="22"/>
          <w:szCs w:val="22"/>
        </w:rPr>
        <w:t> </w:t>
      </w:r>
      <w:r w:rsidRPr="00375F0F">
        <w:rPr>
          <w:sz w:val="22"/>
          <w:szCs w:val="22"/>
        </w:rPr>
        <w:t>rozporządzeniu 269/2014 albo wpisana na listę lub będąca takim beneficjentem rzeczywistym od dnia 24 lutego 2022 r., o ile została wpisana na listę na podstawie decyzji w</w:t>
      </w:r>
      <w:r w:rsidR="003D55CB">
        <w:rPr>
          <w:sz w:val="22"/>
          <w:szCs w:val="22"/>
        </w:rPr>
        <w:t> </w:t>
      </w:r>
      <w:r w:rsidRPr="00375F0F">
        <w:rPr>
          <w:sz w:val="22"/>
          <w:szCs w:val="22"/>
        </w:rPr>
        <w:t>sprawie wpisu na listę rozstrzygającej o zastosowaniu środka, o którym mowa w art. 1 pkt 3 Specustawy;</w:t>
      </w:r>
    </w:p>
    <w:p w14:paraId="161A1233" w14:textId="77777777" w:rsidR="00BE024D" w:rsidRPr="003D7B67" w:rsidRDefault="00BE024D" w:rsidP="00E73F4C">
      <w:pPr>
        <w:pStyle w:val="Akapitzlist"/>
        <w:numPr>
          <w:ilvl w:val="1"/>
          <w:numId w:val="6"/>
        </w:numPr>
        <w:rPr>
          <w:sz w:val="22"/>
          <w:szCs w:val="22"/>
        </w:rPr>
      </w:pPr>
      <w:r w:rsidRPr="00375F0F">
        <w:rPr>
          <w:sz w:val="22"/>
          <w:szCs w:val="22"/>
        </w:rPr>
        <w:t xml:space="preserve">art. 7 ust. 1 pkt 3 Specustawy Zamawiający wykluczy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w:t>
      </w:r>
      <w:r w:rsidRPr="003D7B67">
        <w:rPr>
          <w:sz w:val="22"/>
          <w:szCs w:val="22"/>
        </w:rPr>
        <w:t>decyzji w sprawie wpisu na listę rozstrzygającej o zastosowaniu środka, o którym mowa w art. 1 pkt 3 Specustawy</w:t>
      </w:r>
    </w:p>
    <w:p w14:paraId="7DC1C35A" w14:textId="0DC924D0" w:rsidR="002C3C7E" w:rsidRPr="003D7B67" w:rsidRDefault="00BC5629" w:rsidP="00E40730">
      <w:pPr>
        <w:pStyle w:val="Akapitzlist"/>
        <w:numPr>
          <w:ilvl w:val="0"/>
          <w:numId w:val="6"/>
        </w:numPr>
        <w:rPr>
          <w:sz w:val="22"/>
          <w:szCs w:val="22"/>
        </w:rPr>
      </w:pPr>
      <w:r w:rsidRPr="003D7B67">
        <w:rPr>
          <w:b/>
          <w:sz w:val="22"/>
          <w:szCs w:val="22"/>
        </w:rPr>
        <w:t>Fakultatywne podstawy wykluczenia z postępowania, o których mowa w art. 109 ust. 1</w:t>
      </w:r>
      <w:r w:rsidR="0061612E" w:rsidRPr="003D7B67">
        <w:rPr>
          <w:b/>
          <w:sz w:val="22"/>
          <w:szCs w:val="22"/>
        </w:rPr>
        <w:t xml:space="preserve"> pkt 4 Pzp</w:t>
      </w:r>
      <w:r w:rsidRPr="003D7B67">
        <w:rPr>
          <w:b/>
          <w:sz w:val="22"/>
          <w:szCs w:val="22"/>
        </w:rPr>
        <w:t>.</w:t>
      </w:r>
      <w:r w:rsidR="005331DE" w:rsidRPr="003D7B67">
        <w:rPr>
          <w:b/>
          <w:sz w:val="22"/>
          <w:szCs w:val="22"/>
        </w:rPr>
        <w:t xml:space="preserve">: </w:t>
      </w:r>
      <w:r w:rsidR="00F305B1" w:rsidRPr="003D7B67">
        <w:rPr>
          <w:sz w:val="22"/>
          <w:szCs w:val="22"/>
        </w:rPr>
        <w:t>Z </w:t>
      </w:r>
      <w:r w:rsidR="002C3C7E" w:rsidRPr="003D7B67">
        <w:rPr>
          <w:sz w:val="22"/>
          <w:szCs w:val="22"/>
        </w:rPr>
        <w:t>postępowania o udzielenie zamówienia zamawiający wyklucza także wykonawcę</w:t>
      </w:r>
      <w:r w:rsidR="005331DE" w:rsidRPr="003D7B67">
        <w:rPr>
          <w:sz w:val="22"/>
          <w:szCs w:val="22"/>
        </w:rPr>
        <w:t xml:space="preserve"> </w:t>
      </w:r>
      <w:r w:rsidR="002C3C7E" w:rsidRPr="003D7B67">
        <w:rPr>
          <w:sz w:val="22"/>
          <w:szCs w:val="22"/>
        </w:rPr>
        <w:lastRenderedPageBreak/>
        <w:t>w</w:t>
      </w:r>
      <w:r w:rsidR="002D2D39" w:rsidRPr="003D7B67">
        <w:rPr>
          <w:sz w:val="22"/>
          <w:szCs w:val="22"/>
        </w:rPr>
        <w:t> </w:t>
      </w:r>
      <w:r w:rsidR="002C3C7E" w:rsidRPr="003D7B67">
        <w:rPr>
          <w:sz w:val="22"/>
          <w:szCs w:val="22"/>
        </w:rPr>
        <w:t xml:space="preserve">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w:t>
      </w:r>
      <w:r w:rsidR="00197E55" w:rsidRPr="003D7B67">
        <w:rPr>
          <w:sz w:val="22"/>
          <w:szCs w:val="22"/>
        </w:rPr>
        <w:t>4</w:t>
      </w:r>
      <w:r w:rsidR="002C3C7E" w:rsidRPr="003D7B67">
        <w:rPr>
          <w:sz w:val="22"/>
          <w:szCs w:val="22"/>
        </w:rPr>
        <w:t xml:space="preserve"> Pzp);</w:t>
      </w:r>
    </w:p>
    <w:p w14:paraId="0D705BBB" w14:textId="77777777" w:rsidR="00384000" w:rsidRPr="007B3083" w:rsidRDefault="00384000" w:rsidP="00E73F4C">
      <w:pPr>
        <w:pStyle w:val="Akapitzlist"/>
        <w:numPr>
          <w:ilvl w:val="0"/>
          <w:numId w:val="6"/>
        </w:numPr>
        <w:rPr>
          <w:sz w:val="22"/>
          <w:szCs w:val="22"/>
        </w:rPr>
      </w:pPr>
      <w:r w:rsidRPr="007B3083">
        <w:rPr>
          <w:sz w:val="22"/>
          <w:szCs w:val="22"/>
        </w:rPr>
        <w:t xml:space="preserve">Wykonawca może zostać́ wykluczony przez Zamawiającego </w:t>
      </w:r>
      <w:r w:rsidR="00F305B1">
        <w:rPr>
          <w:sz w:val="22"/>
          <w:szCs w:val="22"/>
        </w:rPr>
        <w:t>na każdym etapie postępowania o </w:t>
      </w:r>
      <w:r w:rsidRPr="007B3083">
        <w:rPr>
          <w:sz w:val="22"/>
          <w:szCs w:val="22"/>
        </w:rPr>
        <w:t>udzielenie zamówienia.</w:t>
      </w:r>
    </w:p>
    <w:p w14:paraId="6935CA7D" w14:textId="5AD77AAB" w:rsidR="0015523F" w:rsidRPr="0036259D" w:rsidRDefault="0015523F" w:rsidP="00E73F4C">
      <w:pPr>
        <w:pStyle w:val="Akapitzlist"/>
        <w:numPr>
          <w:ilvl w:val="0"/>
          <w:numId w:val="6"/>
        </w:numPr>
        <w:rPr>
          <w:sz w:val="22"/>
          <w:szCs w:val="22"/>
        </w:rPr>
      </w:pPr>
      <w:r w:rsidRPr="0036259D">
        <w:rPr>
          <w:sz w:val="22"/>
          <w:szCs w:val="22"/>
        </w:rPr>
        <w:t xml:space="preserve">W okolicznościach określonych w art. 108 ust. 1 pkt 1, 2 i 5 lub art. 109 ust. 1 </w:t>
      </w:r>
      <w:r w:rsidRPr="00A30F4E">
        <w:rPr>
          <w:sz w:val="22"/>
          <w:szCs w:val="22"/>
        </w:rPr>
        <w:t>pkt</w:t>
      </w:r>
      <w:r w:rsidRPr="0036259D">
        <w:rPr>
          <w:sz w:val="22"/>
          <w:szCs w:val="22"/>
        </w:rPr>
        <w:t xml:space="preserve"> 4 Pzp, Wykonawca nie podlega wykluczeniu jeżeli udowodni Zamawiającemu, że spełnił łącznie następujące przesłanki (samooczyszczenie):</w:t>
      </w:r>
    </w:p>
    <w:p w14:paraId="4FA60D34" w14:textId="77777777" w:rsidR="0015523F" w:rsidRPr="0036259D" w:rsidRDefault="0015523F" w:rsidP="00E73F4C">
      <w:pPr>
        <w:pStyle w:val="Akapitzlist"/>
        <w:numPr>
          <w:ilvl w:val="1"/>
          <w:numId w:val="6"/>
        </w:numPr>
        <w:rPr>
          <w:sz w:val="22"/>
          <w:szCs w:val="22"/>
        </w:rPr>
      </w:pPr>
      <w:r w:rsidRPr="0036259D">
        <w:rPr>
          <w:sz w:val="22"/>
          <w:szCs w:val="22"/>
        </w:rPr>
        <w:t>naprawił lub zobowiązał się do naprawienia szkody wyrządzonej przestępstwem, wykroczeniem lub swoim nieprawidłowym postępowaniem, w tym poprzez zadośćuczynienie pieniężne;</w:t>
      </w:r>
    </w:p>
    <w:p w14:paraId="30555E08" w14:textId="77777777" w:rsidR="0015523F" w:rsidRPr="0036259D" w:rsidRDefault="0015523F" w:rsidP="00E73F4C">
      <w:pPr>
        <w:pStyle w:val="Akapitzlist"/>
        <w:numPr>
          <w:ilvl w:val="1"/>
          <w:numId w:val="6"/>
        </w:numPr>
        <w:rPr>
          <w:sz w:val="22"/>
          <w:szCs w:val="22"/>
        </w:rPr>
      </w:pPr>
      <w:r w:rsidRPr="0036259D">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052016" w14:textId="77777777" w:rsidR="0015523F" w:rsidRPr="0036259D" w:rsidRDefault="0015523F" w:rsidP="00E73F4C">
      <w:pPr>
        <w:pStyle w:val="Akapitzlist"/>
        <w:numPr>
          <w:ilvl w:val="1"/>
          <w:numId w:val="6"/>
        </w:numPr>
        <w:rPr>
          <w:sz w:val="22"/>
          <w:szCs w:val="22"/>
        </w:rPr>
      </w:pPr>
      <w:r w:rsidRPr="0036259D">
        <w:rPr>
          <w:sz w:val="22"/>
          <w:szCs w:val="22"/>
        </w:rPr>
        <w:t>podjął konkretne środki techniczne, organizacyjne i kadrowe, odpowiednie dla zapobiegania</w:t>
      </w:r>
      <w:r>
        <w:rPr>
          <w:sz w:val="22"/>
          <w:szCs w:val="22"/>
        </w:rPr>
        <w:t xml:space="preserve"> </w:t>
      </w:r>
      <w:r w:rsidRPr="0036259D">
        <w:rPr>
          <w:sz w:val="22"/>
          <w:szCs w:val="22"/>
        </w:rPr>
        <w:t>dalszym przestępstwom, wykroczeniom lub nieprawidłowemu postępowaniu, w</w:t>
      </w:r>
      <w:r>
        <w:rPr>
          <w:sz w:val="22"/>
          <w:szCs w:val="22"/>
        </w:rPr>
        <w:t> </w:t>
      </w:r>
      <w:r w:rsidRPr="0036259D">
        <w:rPr>
          <w:sz w:val="22"/>
          <w:szCs w:val="22"/>
        </w:rPr>
        <w:t>szczególności:</w:t>
      </w:r>
    </w:p>
    <w:p w14:paraId="1DACDB43" w14:textId="77777777" w:rsidR="0015523F" w:rsidRPr="0036259D" w:rsidRDefault="0015523F" w:rsidP="00E73F4C">
      <w:pPr>
        <w:pStyle w:val="Akapitzlist"/>
        <w:numPr>
          <w:ilvl w:val="1"/>
          <w:numId w:val="6"/>
        </w:numPr>
        <w:rPr>
          <w:sz w:val="22"/>
          <w:szCs w:val="22"/>
        </w:rPr>
      </w:pPr>
      <w:r w:rsidRPr="0036259D">
        <w:rPr>
          <w:sz w:val="22"/>
          <w:szCs w:val="22"/>
        </w:rPr>
        <w:t>zerwał wszelkie powiązania z osobami lub podmiotami odpowiedzialnymi za nieprawidłowe postępowanie wykonawcy,</w:t>
      </w:r>
    </w:p>
    <w:p w14:paraId="0B646911" w14:textId="77777777" w:rsidR="0015523F" w:rsidRPr="0036259D" w:rsidRDefault="0015523F" w:rsidP="00E73F4C">
      <w:pPr>
        <w:pStyle w:val="Akapitzlist"/>
        <w:numPr>
          <w:ilvl w:val="1"/>
          <w:numId w:val="6"/>
        </w:numPr>
        <w:rPr>
          <w:sz w:val="22"/>
          <w:szCs w:val="22"/>
        </w:rPr>
      </w:pPr>
      <w:r w:rsidRPr="0036259D">
        <w:rPr>
          <w:sz w:val="22"/>
          <w:szCs w:val="22"/>
        </w:rPr>
        <w:t>zreorganizował personel,</w:t>
      </w:r>
    </w:p>
    <w:p w14:paraId="261F6ED8" w14:textId="77777777" w:rsidR="0015523F" w:rsidRPr="0036259D" w:rsidRDefault="0015523F" w:rsidP="00E73F4C">
      <w:pPr>
        <w:pStyle w:val="Akapitzlist"/>
        <w:numPr>
          <w:ilvl w:val="1"/>
          <w:numId w:val="6"/>
        </w:numPr>
        <w:rPr>
          <w:sz w:val="22"/>
          <w:szCs w:val="22"/>
        </w:rPr>
      </w:pPr>
      <w:r w:rsidRPr="0036259D">
        <w:rPr>
          <w:sz w:val="22"/>
          <w:szCs w:val="22"/>
        </w:rPr>
        <w:t>wdrożył system sprawozdawczości i kontroli,</w:t>
      </w:r>
    </w:p>
    <w:p w14:paraId="1EEC1AC1" w14:textId="77777777" w:rsidR="0015523F" w:rsidRPr="0036259D" w:rsidRDefault="0015523F" w:rsidP="00E73F4C">
      <w:pPr>
        <w:pStyle w:val="Akapitzlist"/>
        <w:numPr>
          <w:ilvl w:val="1"/>
          <w:numId w:val="6"/>
        </w:numPr>
        <w:rPr>
          <w:sz w:val="22"/>
          <w:szCs w:val="22"/>
        </w:rPr>
      </w:pPr>
      <w:r w:rsidRPr="0036259D">
        <w:rPr>
          <w:sz w:val="22"/>
          <w:szCs w:val="22"/>
        </w:rPr>
        <w:t>utworzył struktury audytu wewnętrznego do monitorowania przestrzegania przepisów, wewnętrznych regulacji lub standardów,</w:t>
      </w:r>
    </w:p>
    <w:p w14:paraId="62CB2020" w14:textId="77777777" w:rsidR="0015523F" w:rsidRPr="0036259D" w:rsidRDefault="0015523F" w:rsidP="00E73F4C">
      <w:pPr>
        <w:pStyle w:val="Akapitzlist"/>
        <w:numPr>
          <w:ilvl w:val="1"/>
          <w:numId w:val="6"/>
        </w:numPr>
        <w:rPr>
          <w:sz w:val="22"/>
          <w:szCs w:val="22"/>
        </w:rPr>
      </w:pPr>
      <w:r w:rsidRPr="0036259D">
        <w:rPr>
          <w:sz w:val="22"/>
          <w:szCs w:val="22"/>
        </w:rPr>
        <w:t>wprowadził wewnętrzne regulacje dotyczące odpowiedzialności i odszkodowań za nieprzestrzeganie przepisów, wewnętrznych regulacji lub standardów.</w:t>
      </w:r>
    </w:p>
    <w:p w14:paraId="259C4671" w14:textId="77777777" w:rsidR="0015523F" w:rsidRPr="0036259D" w:rsidRDefault="0015523F" w:rsidP="00E73F4C">
      <w:pPr>
        <w:pStyle w:val="Akapitzlist"/>
        <w:numPr>
          <w:ilvl w:val="0"/>
          <w:numId w:val="6"/>
        </w:numPr>
        <w:rPr>
          <w:sz w:val="22"/>
          <w:szCs w:val="22"/>
        </w:rPr>
      </w:pPr>
      <w:r w:rsidRPr="0036259D">
        <w:rPr>
          <w:sz w:val="22"/>
          <w:szCs w:val="22"/>
        </w:rPr>
        <w:t>W przypadku, o których mowa w art. 109 ust. 1 pkt 4 ustawy Pzp,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ustawy Pzp, jest wystarczająca do wykonania zamówienia.</w:t>
      </w:r>
    </w:p>
    <w:p w14:paraId="30AFF424" w14:textId="77471638" w:rsidR="0015523F" w:rsidRDefault="0015523F" w:rsidP="00E73F4C">
      <w:pPr>
        <w:pStyle w:val="Akapitzlist"/>
        <w:numPr>
          <w:ilvl w:val="0"/>
          <w:numId w:val="6"/>
        </w:numPr>
        <w:rPr>
          <w:sz w:val="22"/>
          <w:szCs w:val="22"/>
        </w:rPr>
      </w:pPr>
      <w:r w:rsidRPr="0036259D">
        <w:rPr>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2A7BDE4A" w14:textId="48EC6A1F" w:rsidR="00384000" w:rsidRPr="007B3083" w:rsidRDefault="00384000" w:rsidP="00E73F4C">
      <w:pPr>
        <w:pStyle w:val="Akapitzlist"/>
        <w:numPr>
          <w:ilvl w:val="0"/>
          <w:numId w:val="6"/>
        </w:numPr>
        <w:rPr>
          <w:sz w:val="22"/>
          <w:szCs w:val="22"/>
        </w:rPr>
      </w:pPr>
      <w:r w:rsidRPr="007B3083">
        <w:rPr>
          <w:sz w:val="22"/>
          <w:szCs w:val="22"/>
        </w:rPr>
        <w:t>Wykluczenie Wykonawcy następuje zgodnie z art. 111 Pzp.</w:t>
      </w:r>
    </w:p>
    <w:p w14:paraId="6D0B900D" w14:textId="77777777" w:rsidR="00247D2A" w:rsidRPr="007B3083" w:rsidRDefault="00697772" w:rsidP="0015523F">
      <w:pPr>
        <w:pStyle w:val="Nagwek1"/>
        <w:ind w:left="567"/>
        <w:rPr>
          <w:sz w:val="22"/>
          <w:szCs w:val="22"/>
        </w:rPr>
      </w:pPr>
      <w:bookmarkStart w:id="20" w:name="_Toc172268337"/>
      <w:r w:rsidRPr="007B3083">
        <w:rPr>
          <w:caps w:val="0"/>
          <w:sz w:val="22"/>
          <w:szCs w:val="22"/>
        </w:rPr>
        <w:t>WARUNKI UDZIAŁU W POSTĘPOWANIU</w:t>
      </w:r>
      <w:bookmarkEnd w:id="20"/>
    </w:p>
    <w:p w14:paraId="6FA23463" w14:textId="77777777" w:rsidR="002C3C7E" w:rsidRPr="007B3083" w:rsidRDefault="002C3C7E" w:rsidP="00E73F4C">
      <w:pPr>
        <w:pStyle w:val="Akapitzlist"/>
        <w:numPr>
          <w:ilvl w:val="0"/>
          <w:numId w:val="4"/>
        </w:numPr>
        <w:rPr>
          <w:sz w:val="22"/>
          <w:szCs w:val="22"/>
        </w:rPr>
      </w:pPr>
      <w:r w:rsidRPr="007B3083">
        <w:rPr>
          <w:sz w:val="22"/>
          <w:szCs w:val="22"/>
        </w:rPr>
        <w:t>O udzielenie zamówienia mogą ubiegać się Wykonawcy, którzy spełniają warunki udziału w</w:t>
      </w:r>
      <w:r w:rsidR="00F305B1">
        <w:rPr>
          <w:sz w:val="22"/>
          <w:szCs w:val="22"/>
        </w:rPr>
        <w:t> </w:t>
      </w:r>
      <w:r w:rsidRPr="007B3083">
        <w:rPr>
          <w:sz w:val="22"/>
          <w:szCs w:val="22"/>
        </w:rPr>
        <w:t>postępowaniu dotyczące:</w:t>
      </w:r>
      <w:r w:rsidR="00595214" w:rsidRPr="007B3083">
        <w:rPr>
          <w:sz w:val="22"/>
          <w:szCs w:val="22"/>
        </w:rPr>
        <w:t xml:space="preserve"> </w:t>
      </w:r>
    </w:p>
    <w:p w14:paraId="3CC0A8EF" w14:textId="77777777" w:rsidR="00595214" w:rsidRPr="007B3083" w:rsidRDefault="002C3C7E" w:rsidP="00E73F4C">
      <w:pPr>
        <w:pStyle w:val="Akapitzlist"/>
        <w:numPr>
          <w:ilvl w:val="1"/>
          <w:numId w:val="4"/>
        </w:numPr>
        <w:rPr>
          <w:b/>
          <w:sz w:val="22"/>
          <w:szCs w:val="22"/>
        </w:rPr>
      </w:pPr>
      <w:r w:rsidRPr="007B3083">
        <w:rPr>
          <w:b/>
          <w:sz w:val="22"/>
          <w:szCs w:val="22"/>
        </w:rPr>
        <w:t>zdolności do występowania w obrocie gospodarczym;</w:t>
      </w:r>
      <w:r w:rsidR="00595214" w:rsidRPr="007B3083">
        <w:rPr>
          <w:b/>
          <w:sz w:val="22"/>
          <w:szCs w:val="22"/>
        </w:rPr>
        <w:t xml:space="preserve"> </w:t>
      </w:r>
    </w:p>
    <w:p w14:paraId="461DB31D" w14:textId="77777777" w:rsidR="002C3C7E" w:rsidRPr="007B3083" w:rsidRDefault="002C3C7E" w:rsidP="00595214">
      <w:pPr>
        <w:pStyle w:val="Akapitzlist"/>
        <w:ind w:left="792"/>
        <w:rPr>
          <w:i/>
          <w:sz w:val="22"/>
          <w:szCs w:val="22"/>
        </w:rPr>
      </w:pPr>
      <w:r w:rsidRPr="007B3083">
        <w:rPr>
          <w:i/>
          <w:sz w:val="22"/>
          <w:szCs w:val="22"/>
        </w:rPr>
        <w:t>Zamawiający</w:t>
      </w:r>
      <w:r w:rsidR="00595214" w:rsidRPr="007B3083">
        <w:rPr>
          <w:i/>
          <w:sz w:val="22"/>
          <w:szCs w:val="22"/>
        </w:rPr>
        <w:t xml:space="preserve"> </w:t>
      </w:r>
      <w:r w:rsidRPr="007B3083">
        <w:rPr>
          <w:i/>
          <w:sz w:val="22"/>
          <w:szCs w:val="22"/>
        </w:rPr>
        <w:t>nie określa warunku w ww. zakresie.</w:t>
      </w:r>
    </w:p>
    <w:p w14:paraId="7C6D34A6" w14:textId="77777777" w:rsidR="0059142D" w:rsidRPr="008642C3" w:rsidRDefault="002C3C7E" w:rsidP="00E73F4C">
      <w:pPr>
        <w:pStyle w:val="Akapitzlist"/>
        <w:numPr>
          <w:ilvl w:val="1"/>
          <w:numId w:val="4"/>
        </w:numPr>
        <w:rPr>
          <w:i/>
          <w:sz w:val="22"/>
          <w:szCs w:val="22"/>
        </w:rPr>
      </w:pPr>
      <w:r w:rsidRPr="008642C3">
        <w:rPr>
          <w:b/>
          <w:sz w:val="22"/>
          <w:szCs w:val="22"/>
        </w:rPr>
        <w:lastRenderedPageBreak/>
        <w:t>uprawnień do prowadzenia określonej działalności gospodarczej lub zawodowej, o ile wynika to z odrębnych przepisów;</w:t>
      </w:r>
    </w:p>
    <w:p w14:paraId="363E6A37" w14:textId="52089CD8" w:rsidR="001863E5" w:rsidRPr="00567EA9" w:rsidRDefault="00F45BB7" w:rsidP="00567EA9">
      <w:pPr>
        <w:pStyle w:val="Akapitzlist"/>
        <w:ind w:left="792"/>
        <w:rPr>
          <w:iCs/>
          <w:sz w:val="22"/>
          <w:szCs w:val="22"/>
        </w:rPr>
      </w:pPr>
      <w:r w:rsidRPr="00F45BB7">
        <w:rPr>
          <w:i/>
          <w:sz w:val="22"/>
          <w:szCs w:val="22"/>
        </w:rPr>
        <w:t>Zamawiający nie określa warunku w ww. zakresie</w:t>
      </w:r>
      <w:r w:rsidR="00567EA9" w:rsidRPr="003D7B67">
        <w:rPr>
          <w:iCs/>
          <w:sz w:val="22"/>
          <w:szCs w:val="22"/>
        </w:rPr>
        <w:t>.</w:t>
      </w:r>
    </w:p>
    <w:p w14:paraId="137D7D93" w14:textId="77777777" w:rsidR="00595214" w:rsidRPr="007B3083" w:rsidRDefault="002C3C7E" w:rsidP="00E73F4C">
      <w:pPr>
        <w:pStyle w:val="Akapitzlist"/>
        <w:numPr>
          <w:ilvl w:val="1"/>
          <w:numId w:val="4"/>
        </w:numPr>
        <w:rPr>
          <w:b/>
          <w:sz w:val="22"/>
          <w:szCs w:val="22"/>
        </w:rPr>
      </w:pPr>
      <w:r w:rsidRPr="007B3083">
        <w:rPr>
          <w:b/>
          <w:sz w:val="22"/>
          <w:szCs w:val="22"/>
        </w:rPr>
        <w:t>sytuacji ekonomicznej lub finansowej;</w:t>
      </w:r>
    </w:p>
    <w:p w14:paraId="50472FB7" w14:textId="77777777" w:rsidR="002C3C7E" w:rsidRPr="007B3083" w:rsidRDefault="002C3C7E" w:rsidP="00595214">
      <w:pPr>
        <w:pStyle w:val="Akapitzlist"/>
        <w:ind w:left="792"/>
        <w:rPr>
          <w:i/>
          <w:sz w:val="22"/>
          <w:szCs w:val="22"/>
        </w:rPr>
      </w:pPr>
      <w:r w:rsidRPr="007B3083">
        <w:rPr>
          <w:i/>
          <w:sz w:val="22"/>
          <w:szCs w:val="22"/>
        </w:rPr>
        <w:t>Zamawiający</w:t>
      </w:r>
      <w:r w:rsidR="00595214" w:rsidRPr="007B3083">
        <w:rPr>
          <w:i/>
          <w:sz w:val="22"/>
          <w:szCs w:val="22"/>
        </w:rPr>
        <w:t xml:space="preserve"> </w:t>
      </w:r>
      <w:r w:rsidRPr="007B3083">
        <w:rPr>
          <w:i/>
          <w:sz w:val="22"/>
          <w:szCs w:val="22"/>
        </w:rPr>
        <w:t>nie określa warunku w ww. zakresie</w:t>
      </w:r>
    </w:p>
    <w:p w14:paraId="55FE6BFA" w14:textId="37D96952" w:rsidR="00595214" w:rsidRPr="00567EA9" w:rsidRDefault="002C3C7E" w:rsidP="005E6064">
      <w:pPr>
        <w:pStyle w:val="Akapitzlist"/>
        <w:numPr>
          <w:ilvl w:val="1"/>
          <w:numId w:val="4"/>
        </w:numPr>
        <w:rPr>
          <w:b/>
          <w:sz w:val="22"/>
          <w:szCs w:val="22"/>
        </w:rPr>
      </w:pPr>
      <w:r w:rsidRPr="00567EA9">
        <w:rPr>
          <w:b/>
          <w:sz w:val="22"/>
          <w:szCs w:val="22"/>
        </w:rPr>
        <w:t>zdolności technicznej lub zawodowej</w:t>
      </w:r>
      <w:r w:rsidR="005E6064" w:rsidRPr="00567EA9">
        <w:rPr>
          <w:b/>
          <w:sz w:val="22"/>
          <w:szCs w:val="22"/>
        </w:rPr>
        <w:t xml:space="preserve">: </w:t>
      </w:r>
    </w:p>
    <w:p w14:paraId="4138E0FA" w14:textId="77777777" w:rsidR="00567EA9" w:rsidRPr="002C0854" w:rsidRDefault="002C3C7E" w:rsidP="00595214">
      <w:pPr>
        <w:pStyle w:val="Akapitzlist"/>
        <w:ind w:left="792"/>
        <w:rPr>
          <w:b/>
          <w:sz w:val="22"/>
          <w:szCs w:val="22"/>
        </w:rPr>
      </w:pPr>
      <w:r w:rsidRPr="00567EA9">
        <w:rPr>
          <w:i/>
          <w:sz w:val="22"/>
          <w:szCs w:val="22"/>
        </w:rPr>
        <w:t xml:space="preserve">Opis sposobu </w:t>
      </w:r>
      <w:r w:rsidRPr="002C0854">
        <w:rPr>
          <w:i/>
          <w:sz w:val="22"/>
          <w:szCs w:val="22"/>
        </w:rPr>
        <w:t>dokonywania oceny spełniania tego warunku:</w:t>
      </w:r>
      <w:r w:rsidR="00567EA9" w:rsidRPr="002C0854">
        <w:rPr>
          <w:b/>
          <w:sz w:val="22"/>
          <w:szCs w:val="22"/>
        </w:rPr>
        <w:t xml:space="preserve"> </w:t>
      </w:r>
    </w:p>
    <w:p w14:paraId="1C813043" w14:textId="630CDB65" w:rsidR="002C3C7E" w:rsidRPr="002C0854" w:rsidRDefault="00567EA9" w:rsidP="00595214">
      <w:pPr>
        <w:pStyle w:val="Akapitzlist"/>
        <w:ind w:left="792"/>
        <w:rPr>
          <w:i/>
          <w:sz w:val="22"/>
          <w:szCs w:val="22"/>
        </w:rPr>
      </w:pPr>
      <w:r w:rsidRPr="002C0854">
        <w:rPr>
          <w:b/>
          <w:sz w:val="22"/>
          <w:szCs w:val="22"/>
        </w:rPr>
        <w:t>Wykonawca spełni warunki jeśli wykaże, że:</w:t>
      </w:r>
    </w:p>
    <w:p w14:paraId="65BD0CB0" w14:textId="457CB6B3" w:rsidR="002C3C7E" w:rsidRPr="002C0854" w:rsidRDefault="005E6064" w:rsidP="00567EA9">
      <w:pPr>
        <w:pStyle w:val="Akapitzlist"/>
        <w:numPr>
          <w:ilvl w:val="2"/>
          <w:numId w:val="4"/>
        </w:numPr>
        <w:rPr>
          <w:sz w:val="22"/>
          <w:szCs w:val="22"/>
        </w:rPr>
      </w:pPr>
      <w:r w:rsidRPr="002C0854">
        <w:rPr>
          <w:sz w:val="22"/>
          <w:szCs w:val="22"/>
        </w:rPr>
        <w:t xml:space="preserve">w </w:t>
      </w:r>
      <w:bookmarkStart w:id="21" w:name="_Hlk181013169"/>
      <w:r w:rsidRPr="002C0854">
        <w:rPr>
          <w:sz w:val="22"/>
          <w:szCs w:val="22"/>
        </w:rPr>
        <w:t>okresie ostatnich 3 lat przed upływem terminu składania ofert, a jeżeli okres prowadzenia działalności jest krótszy – w tym okresie wykonał, a w przypadku świadczeń powtarzających się lub ciągłych wykonuje, co najmniej 1 usługę</w:t>
      </w:r>
      <w:r w:rsidR="003636FB" w:rsidRPr="002C0854">
        <w:rPr>
          <w:sz w:val="22"/>
          <w:szCs w:val="22"/>
        </w:rPr>
        <w:t xml:space="preserve">, która </w:t>
      </w:r>
      <w:r w:rsidR="00F45BB7" w:rsidRPr="002C0854">
        <w:rPr>
          <w:b/>
          <w:sz w:val="22"/>
          <w:szCs w:val="22"/>
        </w:rPr>
        <w:t xml:space="preserve">polegała na pozyskaniu i zrywce drewna </w:t>
      </w:r>
      <w:bookmarkStart w:id="22" w:name="_Hlk181177463"/>
      <w:r w:rsidR="00F45BB7" w:rsidRPr="002C0854">
        <w:rPr>
          <w:b/>
          <w:sz w:val="22"/>
          <w:szCs w:val="22"/>
        </w:rPr>
        <w:t>w ilości co najmniej 2 000 m</w:t>
      </w:r>
      <w:r w:rsidR="00F45BB7" w:rsidRPr="002C0854">
        <w:rPr>
          <w:b/>
          <w:sz w:val="22"/>
          <w:szCs w:val="22"/>
          <w:vertAlign w:val="superscript"/>
        </w:rPr>
        <w:t>3</w:t>
      </w:r>
      <w:r w:rsidR="00F45BB7" w:rsidRPr="002C0854">
        <w:rPr>
          <w:b/>
          <w:sz w:val="22"/>
          <w:szCs w:val="22"/>
        </w:rPr>
        <w:t xml:space="preserve"> w </w:t>
      </w:r>
      <w:bookmarkEnd w:id="21"/>
      <w:r w:rsidR="00D67ADE" w:rsidRPr="002C0854">
        <w:rPr>
          <w:b/>
          <w:sz w:val="22"/>
          <w:szCs w:val="22"/>
        </w:rPr>
        <w:t>zakresie której było co najmniej: ścinka i obalanie drzew, okrzesywanie, manipulacja drewna, przerzynka, mygłowanie i legarowanie, składanie gałęzi po pozyskanym drewnie.</w:t>
      </w:r>
      <w:bookmarkEnd w:id="22"/>
    </w:p>
    <w:p w14:paraId="209CB386" w14:textId="31A772C2" w:rsidR="00F12CF8" w:rsidRPr="003D7B67" w:rsidRDefault="004A3D53" w:rsidP="00E73F4C">
      <w:pPr>
        <w:pStyle w:val="Akapitzlist"/>
        <w:numPr>
          <w:ilvl w:val="2"/>
          <w:numId w:val="4"/>
        </w:numPr>
        <w:rPr>
          <w:sz w:val="22"/>
          <w:szCs w:val="22"/>
        </w:rPr>
      </w:pPr>
      <w:r w:rsidRPr="002C0854">
        <w:rPr>
          <w:sz w:val="22"/>
          <w:szCs w:val="22"/>
        </w:rPr>
        <w:t xml:space="preserve">dysponuje lub będzie dysponował </w:t>
      </w:r>
      <w:r w:rsidR="00F12CF8" w:rsidRPr="002C0854">
        <w:rPr>
          <w:sz w:val="22"/>
          <w:szCs w:val="22"/>
        </w:rPr>
        <w:t>następującymi narzędziami oraz wyposażeniem</w:t>
      </w:r>
      <w:r w:rsidR="00F12CF8" w:rsidRPr="003D7B67">
        <w:rPr>
          <w:sz w:val="22"/>
          <w:szCs w:val="22"/>
        </w:rPr>
        <w:t xml:space="preserve"> zakładu</w:t>
      </w:r>
      <w:r w:rsidR="00176732" w:rsidRPr="003D7B67">
        <w:rPr>
          <w:sz w:val="22"/>
          <w:szCs w:val="22"/>
        </w:rPr>
        <w:t>:</w:t>
      </w:r>
    </w:p>
    <w:p w14:paraId="3F958CB1" w14:textId="77777777" w:rsidR="00F45BB7" w:rsidRPr="00F45BB7" w:rsidRDefault="00F45BB7" w:rsidP="00F45BB7">
      <w:pPr>
        <w:pStyle w:val="Akapitzlist"/>
        <w:numPr>
          <w:ilvl w:val="3"/>
          <w:numId w:val="26"/>
        </w:numPr>
        <w:rPr>
          <w:b/>
          <w:sz w:val="22"/>
          <w:szCs w:val="22"/>
        </w:rPr>
      </w:pPr>
      <w:bookmarkStart w:id="23" w:name="_Hlk181013227"/>
      <w:r w:rsidRPr="00F45BB7">
        <w:rPr>
          <w:b/>
          <w:sz w:val="22"/>
          <w:szCs w:val="22"/>
        </w:rPr>
        <w:t>pilarki spalinowe – 2 szt.,</w:t>
      </w:r>
    </w:p>
    <w:p w14:paraId="310547B7" w14:textId="67434401" w:rsidR="001B632B" w:rsidRPr="00502347" w:rsidRDefault="00F45BB7" w:rsidP="00F45BB7">
      <w:pPr>
        <w:pStyle w:val="Akapitzlist"/>
        <w:numPr>
          <w:ilvl w:val="3"/>
          <w:numId w:val="26"/>
        </w:numPr>
        <w:rPr>
          <w:b/>
          <w:sz w:val="22"/>
          <w:szCs w:val="22"/>
        </w:rPr>
      </w:pPr>
      <w:r w:rsidRPr="00F45BB7">
        <w:rPr>
          <w:b/>
          <w:sz w:val="22"/>
          <w:szCs w:val="22"/>
        </w:rPr>
        <w:t>ciągnik rolniczy przystosowany do zrywki lub ciągnik zrywkowy LKT</w:t>
      </w:r>
      <w:bookmarkEnd w:id="23"/>
      <w:r w:rsidR="005F5C0C" w:rsidRPr="00502347">
        <w:rPr>
          <w:b/>
          <w:sz w:val="22"/>
          <w:szCs w:val="22"/>
        </w:rPr>
        <w:t>,</w:t>
      </w:r>
      <w:r w:rsidR="00677E04" w:rsidRPr="00502347">
        <w:rPr>
          <w:b/>
          <w:sz w:val="22"/>
          <w:szCs w:val="22"/>
        </w:rPr>
        <w:t xml:space="preserve"> </w:t>
      </w:r>
    </w:p>
    <w:p w14:paraId="59C9E8BB" w14:textId="10F2C2F2" w:rsidR="00690875" w:rsidRPr="00690875" w:rsidRDefault="00595214" w:rsidP="00690875">
      <w:pPr>
        <w:pStyle w:val="Akapitzlist"/>
        <w:numPr>
          <w:ilvl w:val="0"/>
          <w:numId w:val="4"/>
        </w:numPr>
        <w:rPr>
          <w:sz w:val="22"/>
          <w:szCs w:val="22"/>
        </w:rPr>
      </w:pPr>
      <w:r w:rsidRPr="007B3083">
        <w:rPr>
          <w:sz w:val="22"/>
          <w:szCs w:val="22"/>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w:t>
      </w:r>
      <w:r w:rsidR="00C5265F">
        <w:rPr>
          <w:sz w:val="22"/>
          <w:szCs w:val="22"/>
        </w:rPr>
        <w:t xml:space="preserve"> </w:t>
      </w:r>
      <w:r w:rsidRPr="007B3083">
        <w:rPr>
          <w:sz w:val="22"/>
          <w:szCs w:val="22"/>
        </w:rPr>
        <w:t>ust.  2  ustawy Pzp).</w:t>
      </w:r>
    </w:p>
    <w:p w14:paraId="586055FF" w14:textId="2D0E87F6" w:rsidR="00362B4D" w:rsidRPr="003D7B67" w:rsidRDefault="00697772" w:rsidP="0015523F">
      <w:pPr>
        <w:pStyle w:val="Nagwek1"/>
        <w:ind w:left="567"/>
        <w:rPr>
          <w:sz w:val="22"/>
          <w:szCs w:val="22"/>
        </w:rPr>
      </w:pPr>
      <w:bookmarkStart w:id="24" w:name="_Toc172268338"/>
      <w:r w:rsidRPr="00E5286B">
        <w:rPr>
          <w:caps w:val="0"/>
          <w:sz w:val="22"/>
          <w:szCs w:val="22"/>
        </w:rPr>
        <w:t xml:space="preserve">INFORMACJA O MOŻLIWOŚCI </w:t>
      </w:r>
      <w:bookmarkStart w:id="25" w:name="_Hlk171975190"/>
      <w:r w:rsidRPr="00E5286B">
        <w:rPr>
          <w:caps w:val="0"/>
          <w:sz w:val="22"/>
          <w:szCs w:val="22"/>
        </w:rPr>
        <w:t xml:space="preserve">WSPÓLNEGO UBIEGANIA SIĘ O ZAMÓWIENIE </w:t>
      </w:r>
      <w:bookmarkEnd w:id="25"/>
      <w:r w:rsidRPr="00E5286B">
        <w:rPr>
          <w:caps w:val="0"/>
          <w:sz w:val="22"/>
          <w:szCs w:val="22"/>
        </w:rPr>
        <w:t xml:space="preserve">ORAZ INFORMACJA O MOŻLIWOŚCI UDOSTĘPNIENIA ZASOBÓW </w:t>
      </w:r>
      <w:r w:rsidR="00A40208" w:rsidRPr="00E5286B">
        <w:rPr>
          <w:sz w:val="22"/>
          <w:szCs w:val="22"/>
        </w:rPr>
        <w:t>WSPÓLNE UBIEGANIE SIĘ O</w:t>
      </w:r>
      <w:r w:rsidR="003D55CB">
        <w:rPr>
          <w:sz w:val="22"/>
          <w:szCs w:val="22"/>
        </w:rPr>
        <w:t> </w:t>
      </w:r>
      <w:r w:rsidR="00A40208" w:rsidRPr="002D2D39">
        <w:rPr>
          <w:sz w:val="22"/>
          <w:szCs w:val="22"/>
        </w:rPr>
        <w:t>ZAMÓWIENIE</w:t>
      </w:r>
      <w:r w:rsidR="00690875" w:rsidRPr="002D2D39">
        <w:rPr>
          <w:sz w:val="22"/>
          <w:szCs w:val="22"/>
        </w:rPr>
        <w:t xml:space="preserve"> </w:t>
      </w:r>
      <w:r w:rsidR="00567EA9" w:rsidRPr="002D2D39">
        <w:rPr>
          <w:sz w:val="22"/>
          <w:szCs w:val="22"/>
        </w:rPr>
        <w:t>(</w:t>
      </w:r>
      <w:r w:rsidR="002D2D39" w:rsidRPr="002D2D39">
        <w:rPr>
          <w:caps w:val="0"/>
          <w:sz w:val="22"/>
          <w:szCs w:val="22"/>
        </w:rPr>
        <w:t>JEŻLI DOTYCZY</w:t>
      </w:r>
      <w:r w:rsidR="00567EA9" w:rsidRPr="003D7B67">
        <w:rPr>
          <w:sz w:val="22"/>
          <w:szCs w:val="22"/>
        </w:rPr>
        <w:t>)</w:t>
      </w:r>
      <w:bookmarkEnd w:id="24"/>
    </w:p>
    <w:p w14:paraId="5900845C" w14:textId="2153C468" w:rsidR="00690875" w:rsidRPr="00690875" w:rsidRDefault="00690875" w:rsidP="00690875">
      <w:pPr>
        <w:rPr>
          <w:b/>
          <w:bCs/>
        </w:rPr>
      </w:pPr>
      <w:r w:rsidRPr="003D7B67">
        <w:rPr>
          <w:b/>
          <w:bCs/>
        </w:rPr>
        <w:t>WSPÓLNE UBIEGANIE SIĘ O ZAMÓWIENIE</w:t>
      </w:r>
      <w:r w:rsidR="00567EA9" w:rsidRPr="003D7B67">
        <w:rPr>
          <w:b/>
          <w:bCs/>
        </w:rPr>
        <w:t xml:space="preserve"> </w:t>
      </w:r>
      <w:r w:rsidRPr="003D7B67">
        <w:rPr>
          <w:b/>
          <w:bCs/>
        </w:rPr>
        <w:t xml:space="preserve"> </w:t>
      </w:r>
      <w:r w:rsidR="00567EA9" w:rsidRPr="003D7B67">
        <w:rPr>
          <w:b/>
          <w:bCs/>
        </w:rPr>
        <w:t>(</w:t>
      </w:r>
      <w:r w:rsidRPr="003D7B67">
        <w:rPr>
          <w:b/>
          <w:bCs/>
        </w:rPr>
        <w:t>jeżeli dotyczy</w:t>
      </w:r>
      <w:r w:rsidR="00567EA9" w:rsidRPr="003D7B67">
        <w:rPr>
          <w:b/>
          <w:bCs/>
        </w:rPr>
        <w:t>)</w:t>
      </w:r>
    </w:p>
    <w:p w14:paraId="02D00A35" w14:textId="77777777" w:rsidR="00C5265F" w:rsidRPr="00F02A15" w:rsidRDefault="00C5265F" w:rsidP="00E73F4C">
      <w:pPr>
        <w:pStyle w:val="Akapitzlist"/>
        <w:numPr>
          <w:ilvl w:val="0"/>
          <w:numId w:val="22"/>
        </w:numPr>
        <w:rPr>
          <w:sz w:val="22"/>
          <w:szCs w:val="22"/>
        </w:rPr>
      </w:pPr>
      <w:r w:rsidRPr="00F02A15">
        <w:rPr>
          <w:sz w:val="22"/>
          <w:szCs w:val="22"/>
        </w:rPr>
        <w:t xml:space="preserve">Wykonawcy mogą wspólnie ubiegać się o udzielenie zamówienia (m.in. spółka cywilna, konsorcjum) - art. 58 ustawy Pzp. W takim przypadku Wykonawcy ponoszą solidarną odpowiedzialność za wykonanie umowy. </w:t>
      </w:r>
    </w:p>
    <w:p w14:paraId="02243C52" w14:textId="77777777" w:rsidR="00C5265F" w:rsidRPr="00F02A15" w:rsidRDefault="00C5265F" w:rsidP="00E73F4C">
      <w:pPr>
        <w:pStyle w:val="Akapitzlist"/>
        <w:numPr>
          <w:ilvl w:val="0"/>
          <w:numId w:val="22"/>
        </w:numPr>
        <w:rPr>
          <w:sz w:val="22"/>
          <w:szCs w:val="22"/>
        </w:rPr>
      </w:pPr>
      <w:r w:rsidRPr="00F02A15">
        <w:rPr>
          <w:sz w:val="22"/>
          <w:szCs w:val="22"/>
        </w:rPr>
        <w:t xml:space="preserve">W przypadku składania oferty przez Wykonawców wspólnie ubiegających się o udzielenie zamówienia, Wykonawcy ustanawiają pełnomocnika do reprezentowania ich w postępowaniu o udzielenie zamówienia albo reprezentowania w postępowaniu i zawarcia umowy w sprawie zamówienia publicznego oraz załączają do oferty pełnomocnictwo do reprezentowania Wykonawców w postępowaniu o udzielenie zamówienia albo reprezentowania w postępowaniu i zawarcia umowy w sprawie zamówienia publicznego. </w:t>
      </w:r>
    </w:p>
    <w:p w14:paraId="432AB796" w14:textId="36710F6C" w:rsidR="00C5265F" w:rsidRPr="00F02A15" w:rsidRDefault="00C5265F" w:rsidP="00E73F4C">
      <w:pPr>
        <w:pStyle w:val="Akapitzlist"/>
        <w:numPr>
          <w:ilvl w:val="0"/>
          <w:numId w:val="22"/>
        </w:numPr>
        <w:rPr>
          <w:sz w:val="22"/>
          <w:szCs w:val="22"/>
        </w:rPr>
      </w:pPr>
      <w:r w:rsidRPr="00F02A15">
        <w:rPr>
          <w:sz w:val="22"/>
          <w:szCs w:val="22"/>
        </w:rPr>
        <w:t xml:space="preserve">W przypadku wspólnego ubiegania się o zamówienie przez wykonawców, oświadczenie, którego wzór stanowi </w:t>
      </w:r>
      <w:bookmarkStart w:id="26" w:name="_Hlk171974829"/>
      <w:r w:rsidRPr="00690875">
        <w:rPr>
          <w:b/>
          <w:bCs/>
          <w:sz w:val="22"/>
          <w:szCs w:val="22"/>
        </w:rPr>
        <w:t>zał. nr 2 do SWZ</w:t>
      </w:r>
      <w:bookmarkEnd w:id="26"/>
      <w:r w:rsidRPr="00F02A15">
        <w:rPr>
          <w:sz w:val="22"/>
          <w:szCs w:val="22"/>
        </w:rPr>
        <w:t xml:space="preserve">, składa każdy z wykonawców. Oświadczenia te potwierdzają brak podstaw wykluczenia oraz spełnianie warunków udziału w postępowaniu lub kryteriów selekcji </w:t>
      </w:r>
      <w:r w:rsidRPr="00F02A15">
        <w:rPr>
          <w:sz w:val="22"/>
          <w:szCs w:val="22"/>
        </w:rPr>
        <w:lastRenderedPageBreak/>
        <w:t>w zakresie, w jakim każdy z wykonawców wykazuje spełnianie warunków udziału w postępowaniu lub kryteriów selekcji.</w:t>
      </w:r>
    </w:p>
    <w:p w14:paraId="58D1BCE5" w14:textId="77777777" w:rsidR="00C5265F" w:rsidRPr="00F02A15" w:rsidRDefault="00C5265F" w:rsidP="00E73F4C">
      <w:pPr>
        <w:pStyle w:val="Akapitzlist"/>
        <w:numPr>
          <w:ilvl w:val="0"/>
          <w:numId w:val="22"/>
        </w:numPr>
        <w:rPr>
          <w:b/>
          <w:sz w:val="22"/>
          <w:szCs w:val="22"/>
        </w:rPr>
      </w:pPr>
      <w:r w:rsidRPr="00F02A15">
        <w:rPr>
          <w:b/>
          <w:sz w:val="22"/>
          <w:szCs w:val="22"/>
        </w:rPr>
        <w:t>W przypadku Wykonawców wspólnie ubiegających się o zamówienie:</w:t>
      </w:r>
    </w:p>
    <w:p w14:paraId="0148735D" w14:textId="77777777" w:rsidR="00C5265F" w:rsidRPr="00F02A15" w:rsidRDefault="00C5265F" w:rsidP="00E73F4C">
      <w:pPr>
        <w:pStyle w:val="Akapitzlist"/>
        <w:numPr>
          <w:ilvl w:val="1"/>
          <w:numId w:val="22"/>
        </w:numPr>
        <w:rPr>
          <w:sz w:val="22"/>
          <w:szCs w:val="22"/>
        </w:rPr>
      </w:pPr>
      <w:r w:rsidRPr="00F02A15">
        <w:rPr>
          <w:sz w:val="22"/>
          <w:szCs w:val="22"/>
        </w:rPr>
        <w:t>warunek dotyczący uprawnień do prowadzenia określonej działalności gospodarczej lub zawodowej, o którym mowa w ROZDZ. XVIII ust 1 pkt 1.2 (art. 112 ust. 2 pkt 2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537E65EA" w14:textId="77777777" w:rsidR="00C5265F" w:rsidRPr="003D7B67" w:rsidRDefault="00C5265F" w:rsidP="00E73F4C">
      <w:pPr>
        <w:pStyle w:val="Akapitzlist"/>
        <w:numPr>
          <w:ilvl w:val="1"/>
          <w:numId w:val="22"/>
        </w:numPr>
        <w:rPr>
          <w:sz w:val="22"/>
          <w:szCs w:val="22"/>
        </w:rPr>
      </w:pPr>
      <w:r w:rsidRPr="00F02A15">
        <w:rPr>
          <w:sz w:val="22"/>
          <w:szCs w:val="22"/>
        </w:rPr>
        <w:t xml:space="preserve">w odniesieniu do warunków dotyczących wykształcenia, kwalifikacji zawodowych lub doświadczenia wykonawcy wspólnie ubiegający się o udzielenie zamówienia mogą polegać na zdolnościach </w:t>
      </w:r>
      <w:r w:rsidRPr="003D7B67">
        <w:rPr>
          <w:sz w:val="22"/>
          <w:szCs w:val="22"/>
        </w:rPr>
        <w:t>tych z wykonawców, którzy wykonają roboty budowlane lub usługi, do realizacji których te zdolności są wymagane;</w:t>
      </w:r>
    </w:p>
    <w:p w14:paraId="3318A584" w14:textId="1CB66BDD" w:rsidR="00C5265F" w:rsidRPr="003D7B67" w:rsidRDefault="00C5265F" w:rsidP="00E73F4C">
      <w:pPr>
        <w:pStyle w:val="Akapitzlist"/>
        <w:numPr>
          <w:ilvl w:val="1"/>
          <w:numId w:val="22"/>
        </w:numPr>
        <w:rPr>
          <w:sz w:val="22"/>
          <w:szCs w:val="22"/>
        </w:rPr>
      </w:pPr>
      <w:r w:rsidRPr="003D7B67">
        <w:rPr>
          <w:sz w:val="22"/>
          <w:szCs w:val="22"/>
        </w:rPr>
        <w:t xml:space="preserve">w przypadku, o którym mowa w pkt a) i b), wykonawcy wspólnie ubiegający się o udzielenie zamówienia dołączają do oferty </w:t>
      </w:r>
      <w:r w:rsidR="0015523F" w:rsidRPr="003D7B67">
        <w:rPr>
          <w:b/>
          <w:bCs/>
          <w:sz w:val="22"/>
          <w:szCs w:val="22"/>
          <w:u w:val="single"/>
        </w:rPr>
        <w:t>oświadczenie, z którego wynika, które roboty budowlane, dostawy lub usługi wykonają poszczególni wykonawcy</w:t>
      </w:r>
      <w:r w:rsidR="00567EA9" w:rsidRPr="003D7B67">
        <w:rPr>
          <w:b/>
          <w:bCs/>
          <w:sz w:val="22"/>
          <w:szCs w:val="22"/>
        </w:rPr>
        <w:t>, wg</w:t>
      </w:r>
      <w:r w:rsidR="00690875" w:rsidRPr="003D7B67">
        <w:t xml:space="preserve"> </w:t>
      </w:r>
      <w:r w:rsidR="00690875" w:rsidRPr="003D7B67">
        <w:rPr>
          <w:b/>
          <w:bCs/>
          <w:sz w:val="22"/>
          <w:szCs w:val="22"/>
        </w:rPr>
        <w:t>zał. nr 6 do SWZ</w:t>
      </w:r>
    </w:p>
    <w:p w14:paraId="70BD748E" w14:textId="7FEA39C4" w:rsidR="00FF475E" w:rsidRPr="003D7B67" w:rsidRDefault="00FF475E" w:rsidP="00FF475E">
      <w:pPr>
        <w:pStyle w:val="Akapitzlist"/>
        <w:numPr>
          <w:ilvl w:val="1"/>
          <w:numId w:val="22"/>
        </w:numPr>
        <w:rPr>
          <w:sz w:val="22"/>
          <w:szCs w:val="22"/>
        </w:rPr>
      </w:pPr>
      <w:r w:rsidRPr="003D7B67">
        <w:rPr>
          <w:sz w:val="22"/>
          <w:szCs w:val="22"/>
        </w:rPr>
        <w:t>Oświadczenia i dokumenty potwierdzające brak podstaw do wykluczenia z postępowania na wezwanie Zamawiającego składa każdy z Wykonawców wspólnie ubiegających się o</w:t>
      </w:r>
      <w:r w:rsidR="002D2D39" w:rsidRPr="003D7B67">
        <w:rPr>
          <w:sz w:val="22"/>
          <w:szCs w:val="22"/>
        </w:rPr>
        <w:t> </w:t>
      </w:r>
      <w:r w:rsidRPr="003D7B67">
        <w:rPr>
          <w:sz w:val="22"/>
          <w:szCs w:val="22"/>
        </w:rPr>
        <w:t xml:space="preserve">zamówienie o których mowa w </w:t>
      </w:r>
      <w:r w:rsidRPr="003D55CB">
        <w:rPr>
          <w:b/>
          <w:bCs/>
          <w:sz w:val="22"/>
          <w:szCs w:val="22"/>
        </w:rPr>
        <w:t>Rozdz. X</w:t>
      </w:r>
      <w:r w:rsidR="002F56BE" w:rsidRPr="003D55CB">
        <w:rPr>
          <w:b/>
          <w:bCs/>
          <w:sz w:val="22"/>
          <w:szCs w:val="22"/>
        </w:rPr>
        <w:t>IX</w:t>
      </w:r>
      <w:r w:rsidRPr="003D55CB">
        <w:rPr>
          <w:b/>
          <w:bCs/>
          <w:sz w:val="22"/>
          <w:szCs w:val="22"/>
        </w:rPr>
        <w:t xml:space="preserve"> ust </w:t>
      </w:r>
      <w:r w:rsidR="002F56BE" w:rsidRPr="003D55CB">
        <w:rPr>
          <w:b/>
          <w:bCs/>
          <w:sz w:val="22"/>
          <w:szCs w:val="22"/>
        </w:rPr>
        <w:t xml:space="preserve">7.1 </w:t>
      </w:r>
      <w:r w:rsidRPr="003D55CB">
        <w:rPr>
          <w:b/>
          <w:bCs/>
          <w:sz w:val="22"/>
          <w:szCs w:val="22"/>
        </w:rPr>
        <w:t>SWZ</w:t>
      </w:r>
      <w:r w:rsidRPr="003D7B67">
        <w:rPr>
          <w:sz w:val="22"/>
          <w:szCs w:val="22"/>
        </w:rPr>
        <w:t>.</w:t>
      </w:r>
    </w:p>
    <w:p w14:paraId="050AEA86" w14:textId="63E3ACE9" w:rsidR="00690875" w:rsidRPr="00690875" w:rsidRDefault="00690875" w:rsidP="00690875">
      <w:pPr>
        <w:ind w:left="360"/>
        <w:rPr>
          <w:sz w:val="22"/>
          <w:szCs w:val="22"/>
        </w:rPr>
      </w:pPr>
      <w:r w:rsidRPr="003D7B67">
        <w:rPr>
          <w:sz w:val="22"/>
          <w:szCs w:val="22"/>
        </w:rPr>
        <w:t>Uwaga: Jeżeli Wykonawca powoła się na doświadczenie w realizacji usług wykonywanych wspólnie z innym wykonawcą/-</w:t>
      </w:r>
      <w:proofErr w:type="spellStart"/>
      <w:r w:rsidRPr="003D7B67">
        <w:rPr>
          <w:sz w:val="22"/>
          <w:szCs w:val="22"/>
        </w:rPr>
        <w:t>ami</w:t>
      </w:r>
      <w:proofErr w:type="spellEnd"/>
      <w:r w:rsidRPr="003D7B67">
        <w:rPr>
          <w:sz w:val="22"/>
          <w:szCs w:val="22"/>
        </w:rPr>
        <w:t>, w niniejszym wykazie winien wykazać usługi, w których wykonaniu Wykonawca ten bezpośrednio uczestniczył.</w:t>
      </w:r>
    </w:p>
    <w:p w14:paraId="53928049" w14:textId="0168EADD" w:rsidR="00C5265F" w:rsidRPr="00F02A15" w:rsidRDefault="00C5265F" w:rsidP="00C5265F">
      <w:pPr>
        <w:rPr>
          <w:b/>
          <w:sz w:val="22"/>
          <w:szCs w:val="22"/>
        </w:rPr>
      </w:pPr>
      <w:r w:rsidRPr="00F02A15">
        <w:rPr>
          <w:b/>
          <w:sz w:val="22"/>
          <w:szCs w:val="22"/>
        </w:rPr>
        <w:t>UDOSTEPNIENIE ZASOBÓW</w:t>
      </w:r>
      <w:r w:rsidR="0015523F">
        <w:rPr>
          <w:b/>
          <w:sz w:val="22"/>
          <w:szCs w:val="22"/>
        </w:rPr>
        <w:t xml:space="preserve"> (jeśli dotyczy)</w:t>
      </w:r>
    </w:p>
    <w:p w14:paraId="3650475D" w14:textId="77777777" w:rsidR="00C5265F" w:rsidRPr="00F02A15" w:rsidRDefault="00C5265F" w:rsidP="00E73F4C">
      <w:pPr>
        <w:pStyle w:val="Akapitzlist"/>
        <w:numPr>
          <w:ilvl w:val="0"/>
          <w:numId w:val="22"/>
        </w:numPr>
        <w:rPr>
          <w:sz w:val="22"/>
          <w:szCs w:val="22"/>
        </w:rPr>
      </w:pPr>
      <w:r w:rsidRPr="00F02A15">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0CE8244" w14:textId="77777777" w:rsidR="00C5265F" w:rsidRPr="003D7B67" w:rsidRDefault="00C5265F" w:rsidP="00E73F4C">
      <w:pPr>
        <w:pStyle w:val="Akapitzlist"/>
        <w:numPr>
          <w:ilvl w:val="0"/>
          <w:numId w:val="22"/>
        </w:numPr>
        <w:rPr>
          <w:sz w:val="22"/>
          <w:szCs w:val="22"/>
        </w:rPr>
      </w:pPr>
      <w:r w:rsidRPr="00F02A15">
        <w:rPr>
          <w:sz w:val="22"/>
          <w:szCs w:val="22"/>
        </w:rPr>
        <w:t xml:space="preserve">W odniesieniu do warunków dotyczących kwalifikacji zawodowych lub doświadczenia  Wykonawcy mogą polegać na zdolnościach podmiotów udostępniających zasoby, jeśli podmioty te wykonają roboty </w:t>
      </w:r>
      <w:r w:rsidRPr="003D7B67">
        <w:rPr>
          <w:sz w:val="22"/>
          <w:szCs w:val="22"/>
        </w:rPr>
        <w:t xml:space="preserve">budowlane lub usługi, do realizacji których te zdolności są wymagane. </w:t>
      </w:r>
    </w:p>
    <w:p w14:paraId="1B89B5C5" w14:textId="57B7045F" w:rsidR="007F75B2" w:rsidRPr="003D7B67" w:rsidRDefault="00C5265F" w:rsidP="00E73F4C">
      <w:pPr>
        <w:pStyle w:val="Akapitzlist"/>
        <w:numPr>
          <w:ilvl w:val="0"/>
          <w:numId w:val="22"/>
        </w:numPr>
        <w:rPr>
          <w:sz w:val="22"/>
          <w:szCs w:val="22"/>
        </w:rPr>
      </w:pPr>
      <w:r w:rsidRPr="003D7B67">
        <w:rPr>
          <w:sz w:val="22"/>
          <w:szCs w:val="22"/>
        </w:rPr>
        <w:t xml:space="preserve">Zgodnie z art. 118 ust. 3  Pzp  Wykonawca,  który  polega  na  zdolnościach  lub  sytuacji  podmiotów udostępniających  zasoby,  </w:t>
      </w:r>
      <w:r w:rsidRPr="003D7B67">
        <w:rPr>
          <w:b/>
          <w:sz w:val="22"/>
          <w:szCs w:val="22"/>
        </w:rPr>
        <w:t>składa wraz z ofertą</w:t>
      </w:r>
      <w:r w:rsidRPr="003D7B67">
        <w:rPr>
          <w:sz w:val="22"/>
          <w:szCs w:val="22"/>
        </w:rPr>
        <w:t xml:space="preserve">, zobowiązanie podmiotu udostępniającego zasoby </w:t>
      </w:r>
      <w:r w:rsidR="007F75B2" w:rsidRPr="003D7B67">
        <w:rPr>
          <w:sz w:val="22"/>
          <w:szCs w:val="22"/>
        </w:rPr>
        <w:t xml:space="preserve">określające zakres oddania do dyspozycji niezbędnych zasobów na potrzeby realizacji danego zamówienia oraz oświadczenie potwierdzające brak podstaw wykluczenia tego podmiotu oraz odpowiednio spełnianie warunków udziału w postępowaniu, w zakresie w jakim Wykonawca powołuje się na jego zasoby </w:t>
      </w:r>
      <w:r w:rsidRPr="003D7B67">
        <w:rPr>
          <w:sz w:val="22"/>
          <w:szCs w:val="22"/>
        </w:rPr>
        <w:t xml:space="preserve">(wzór stanowi </w:t>
      </w:r>
      <w:r w:rsidRPr="003D7B67">
        <w:rPr>
          <w:b/>
          <w:bCs/>
          <w:sz w:val="22"/>
          <w:szCs w:val="22"/>
        </w:rPr>
        <w:t>zał. nr 5 do SWZ</w:t>
      </w:r>
      <w:r w:rsidRPr="003D7B67">
        <w:rPr>
          <w:sz w:val="22"/>
          <w:szCs w:val="22"/>
        </w:rPr>
        <w:t>)</w:t>
      </w:r>
      <w:r w:rsidR="003D7B67" w:rsidRPr="003D7B67">
        <w:rPr>
          <w:sz w:val="22"/>
          <w:szCs w:val="22"/>
        </w:rPr>
        <w:t>.</w:t>
      </w:r>
      <w:r w:rsidRPr="003D7B67">
        <w:rPr>
          <w:sz w:val="22"/>
          <w:szCs w:val="22"/>
        </w:rPr>
        <w:t xml:space="preserve"> </w:t>
      </w:r>
    </w:p>
    <w:p w14:paraId="35BE074A" w14:textId="77777777" w:rsidR="00C5265F" w:rsidRPr="00F02A15" w:rsidRDefault="00C5265F" w:rsidP="00E73F4C">
      <w:pPr>
        <w:pStyle w:val="Akapitzlist"/>
        <w:numPr>
          <w:ilvl w:val="0"/>
          <w:numId w:val="22"/>
        </w:numPr>
        <w:rPr>
          <w:sz w:val="22"/>
          <w:szCs w:val="22"/>
        </w:rPr>
      </w:pPr>
      <w:r w:rsidRPr="00F02A15">
        <w:rPr>
          <w:sz w:val="22"/>
          <w:szCs w:val="22"/>
        </w:rPr>
        <w:t>Zobowiązanie podmiotu udostępniającego zasoby, o którym mowa w art. 118 ust. 3 Pzp, potwierdza, że stosunek łączący Wykonawcę z podmiotami udostępniającymi zasoby gwarantuje rzeczywisty dostęp do tych zasobów oraz określa w szczególności: 1)</w:t>
      </w:r>
      <w:r>
        <w:rPr>
          <w:sz w:val="22"/>
          <w:szCs w:val="22"/>
        </w:rPr>
        <w:t xml:space="preserve"> </w:t>
      </w:r>
      <w:r w:rsidRPr="00F02A15">
        <w:rPr>
          <w:sz w:val="22"/>
          <w:szCs w:val="22"/>
        </w:rPr>
        <w:t>zakres dostępnych Wykonawcy zasobów podmiotu udostępniającego zasoby; 2)</w:t>
      </w:r>
      <w:r>
        <w:rPr>
          <w:sz w:val="22"/>
          <w:szCs w:val="22"/>
        </w:rPr>
        <w:t xml:space="preserve"> </w:t>
      </w:r>
      <w:r w:rsidRPr="00F02A15">
        <w:rPr>
          <w:sz w:val="22"/>
          <w:szCs w:val="22"/>
        </w:rPr>
        <w:t>sposób  i  okres  udostępnienia  Wykonawcy  i  wykorzystania  przez  niego  zasobów  podmiotu udostępniającego te zasoby przy wykonywaniu zamówienia; 3)</w:t>
      </w:r>
      <w:r>
        <w:rPr>
          <w:sz w:val="22"/>
          <w:szCs w:val="22"/>
        </w:rPr>
        <w:t xml:space="preserve"> </w:t>
      </w:r>
      <w:r w:rsidRPr="00F02A15">
        <w:rPr>
          <w:sz w:val="22"/>
          <w:szCs w:val="22"/>
        </w:rPr>
        <w:t xml:space="preserve">czy i w jakim zakresie podmiot udostępniający zasoby, na </w:t>
      </w:r>
      <w:r w:rsidRPr="00F02A15">
        <w:rPr>
          <w:sz w:val="22"/>
          <w:szCs w:val="22"/>
        </w:rPr>
        <w:lastRenderedPageBreak/>
        <w:t xml:space="preserve">zdolnościach którego Wykonawca polega w  odniesieniu  do  warunków  udziału  w  postępowaniu  dotyczących  wykształcenia,  kwalifikacji zawodowych lub doświadczenia, zrealizuje roboty budowlane, których wskazane zdolności dotyczą. </w:t>
      </w:r>
    </w:p>
    <w:p w14:paraId="44880EC9" w14:textId="77777777" w:rsidR="00690875" w:rsidRPr="00690875" w:rsidRDefault="00C5265F" w:rsidP="00690875">
      <w:pPr>
        <w:pStyle w:val="Akapitzlist"/>
        <w:numPr>
          <w:ilvl w:val="0"/>
          <w:numId w:val="22"/>
        </w:numPr>
        <w:rPr>
          <w:sz w:val="22"/>
          <w:szCs w:val="22"/>
        </w:rPr>
      </w:pPr>
      <w:r w:rsidRPr="00690875">
        <w:rPr>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bada,  czy  nie  zachodzą  wobec  tego  podmiotu  podstawy  wykluczenia,  które  zostały przewidziane względem Wykonawcy.</w:t>
      </w:r>
      <w:r w:rsidR="00690875" w:rsidRPr="00690875">
        <w:t xml:space="preserve"> </w:t>
      </w:r>
    </w:p>
    <w:p w14:paraId="32D9E7EC" w14:textId="77777777" w:rsidR="00C5265F" w:rsidRPr="00F02A15" w:rsidRDefault="00C5265F" w:rsidP="00E73F4C">
      <w:pPr>
        <w:pStyle w:val="Akapitzlist"/>
        <w:numPr>
          <w:ilvl w:val="0"/>
          <w:numId w:val="22"/>
        </w:numPr>
        <w:rPr>
          <w:sz w:val="22"/>
          <w:szCs w:val="22"/>
        </w:rPr>
      </w:pPr>
      <w:r w:rsidRPr="00F02A1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CA3050D" w14:textId="77777777" w:rsidR="00C5265F" w:rsidRPr="00F02A15" w:rsidRDefault="00C5265F" w:rsidP="00E73F4C">
      <w:pPr>
        <w:pStyle w:val="Akapitzlist"/>
        <w:numPr>
          <w:ilvl w:val="0"/>
          <w:numId w:val="22"/>
        </w:numPr>
        <w:rPr>
          <w:sz w:val="22"/>
          <w:szCs w:val="22"/>
        </w:rPr>
      </w:pPr>
      <w:r w:rsidRPr="00F02A15">
        <w:rPr>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505A607" w14:textId="77777777" w:rsidR="002C3C7E" w:rsidRPr="003D7B67" w:rsidRDefault="00C5265F" w:rsidP="00E73F4C">
      <w:pPr>
        <w:pStyle w:val="Akapitzlist"/>
        <w:numPr>
          <w:ilvl w:val="0"/>
          <w:numId w:val="22"/>
        </w:numPr>
        <w:rPr>
          <w:sz w:val="22"/>
          <w:szCs w:val="22"/>
        </w:rPr>
      </w:pPr>
      <w:r w:rsidRPr="00F02A15">
        <w:rPr>
          <w:sz w:val="22"/>
          <w:szCs w:val="22"/>
        </w:rPr>
        <w:t xml:space="preserve">Wykonawca nie może, po upływie terminu składania ofert, powoływać się na zdolności lub sytuację podmiotów </w:t>
      </w:r>
      <w:r w:rsidRPr="003D7B67">
        <w:rPr>
          <w:sz w:val="22"/>
          <w:szCs w:val="22"/>
        </w:rPr>
        <w:t>udostępniających zasoby, jeżeli na etapie składania ofert nie polegał on w danym zakresie na zdolnościach lub sytuacji podmiotów udostępniających zasoby.</w:t>
      </w:r>
    </w:p>
    <w:p w14:paraId="07012829" w14:textId="6535C1A4" w:rsidR="00FF475E" w:rsidRPr="003D7B67" w:rsidRDefault="00FF475E" w:rsidP="00FF475E">
      <w:pPr>
        <w:pStyle w:val="Akapitzlist"/>
        <w:numPr>
          <w:ilvl w:val="0"/>
          <w:numId w:val="22"/>
        </w:numPr>
        <w:rPr>
          <w:sz w:val="22"/>
          <w:szCs w:val="22"/>
        </w:rPr>
      </w:pPr>
      <w:r w:rsidRPr="003D7B67">
        <w:rPr>
          <w:sz w:val="22"/>
          <w:szCs w:val="22"/>
        </w:rPr>
        <w:t xml:space="preserve">Wykonawca, który powołuje się na zasoby innych podmiotów na zasadach określonych w art. 118 Pzp, w celu wykazania braku istnienia wobec nich podstaw wykluczenia na wezwanie Zamawiającego przedstawia dokumenty tego podmiotu wskazane w </w:t>
      </w:r>
      <w:r w:rsidRPr="003D7B67">
        <w:rPr>
          <w:b/>
          <w:bCs/>
          <w:sz w:val="22"/>
          <w:szCs w:val="22"/>
        </w:rPr>
        <w:t>Rozdz. X</w:t>
      </w:r>
      <w:r w:rsidR="002F56BE" w:rsidRPr="003D7B67">
        <w:rPr>
          <w:b/>
          <w:bCs/>
          <w:sz w:val="22"/>
          <w:szCs w:val="22"/>
        </w:rPr>
        <w:t>IX</w:t>
      </w:r>
      <w:r w:rsidRPr="003D7B67">
        <w:rPr>
          <w:b/>
          <w:bCs/>
          <w:sz w:val="22"/>
          <w:szCs w:val="22"/>
        </w:rPr>
        <w:t xml:space="preserve"> ust </w:t>
      </w:r>
      <w:r w:rsidR="002F56BE" w:rsidRPr="003D7B67">
        <w:rPr>
          <w:b/>
          <w:bCs/>
          <w:sz w:val="22"/>
          <w:szCs w:val="22"/>
        </w:rPr>
        <w:t>7.</w:t>
      </w:r>
      <w:r w:rsidR="007F75B2" w:rsidRPr="003D7B67">
        <w:rPr>
          <w:b/>
          <w:bCs/>
          <w:sz w:val="22"/>
          <w:szCs w:val="22"/>
        </w:rPr>
        <w:t>1</w:t>
      </w:r>
      <w:r w:rsidR="002F56BE" w:rsidRPr="003D7B67">
        <w:rPr>
          <w:b/>
          <w:bCs/>
          <w:sz w:val="22"/>
          <w:szCs w:val="22"/>
        </w:rPr>
        <w:t>.</w:t>
      </w:r>
      <w:r w:rsidRPr="003D7B67">
        <w:rPr>
          <w:b/>
          <w:bCs/>
          <w:sz w:val="22"/>
          <w:szCs w:val="22"/>
        </w:rPr>
        <w:t xml:space="preserve"> SWZ</w:t>
      </w:r>
      <w:r w:rsidRPr="003D7B67">
        <w:rPr>
          <w:sz w:val="22"/>
          <w:szCs w:val="22"/>
        </w:rPr>
        <w:t xml:space="preserve">. </w:t>
      </w:r>
    </w:p>
    <w:p w14:paraId="04BF4060" w14:textId="77777777" w:rsidR="00247D2A" w:rsidRPr="007B3083" w:rsidRDefault="00697772" w:rsidP="0015523F">
      <w:pPr>
        <w:pStyle w:val="Nagwek1"/>
        <w:ind w:left="567"/>
        <w:rPr>
          <w:sz w:val="22"/>
          <w:szCs w:val="22"/>
        </w:rPr>
      </w:pPr>
      <w:bookmarkStart w:id="27" w:name="_Toc172268339"/>
      <w:r w:rsidRPr="007B3083">
        <w:rPr>
          <w:caps w:val="0"/>
          <w:sz w:val="22"/>
          <w:szCs w:val="22"/>
        </w:rPr>
        <w:t>INFORMACJA O OŚWIADCZENIU WSTĘPNYM I PODMIOTOWYCH ŚRODKACH DOWODOWYCH</w:t>
      </w:r>
      <w:bookmarkEnd w:id="27"/>
    </w:p>
    <w:p w14:paraId="38155095" w14:textId="5A52AA2F" w:rsidR="00572757" w:rsidRPr="007B3083" w:rsidRDefault="00572757" w:rsidP="00E73F4C">
      <w:pPr>
        <w:pStyle w:val="Akapitzlist"/>
        <w:numPr>
          <w:ilvl w:val="0"/>
          <w:numId w:val="18"/>
        </w:numPr>
        <w:rPr>
          <w:sz w:val="22"/>
          <w:szCs w:val="22"/>
        </w:rPr>
      </w:pPr>
      <w:r w:rsidRPr="007B3083">
        <w:rPr>
          <w:sz w:val="22"/>
          <w:szCs w:val="22"/>
        </w:rPr>
        <w:t>Do  oferty  Wykonawca  zobowiązany  jest  dołączyć  aktualne na  dzień  składania  ofert oświadczenie o spełnianiu warunków udziału w postępowaniu oraz o braku podstaw do wykluczenia z postępowania -</w:t>
      </w:r>
      <w:r w:rsidRPr="00F305B1">
        <w:rPr>
          <w:sz w:val="22"/>
          <w:szCs w:val="22"/>
        </w:rPr>
        <w:t xml:space="preserve">zgodnie z </w:t>
      </w:r>
      <w:r w:rsidRPr="00356348">
        <w:rPr>
          <w:b/>
          <w:sz w:val="22"/>
          <w:szCs w:val="22"/>
        </w:rPr>
        <w:t>załącznikiem nr 2 do SWZ</w:t>
      </w:r>
      <w:r w:rsidRPr="00F305B1">
        <w:rPr>
          <w:sz w:val="22"/>
          <w:szCs w:val="22"/>
        </w:rPr>
        <w:t>.</w:t>
      </w:r>
    </w:p>
    <w:p w14:paraId="27CB7E3C" w14:textId="77777777" w:rsidR="0015523F" w:rsidRPr="0015523F" w:rsidRDefault="0015523F" w:rsidP="00E73F4C">
      <w:pPr>
        <w:pStyle w:val="Akapitzlist"/>
        <w:numPr>
          <w:ilvl w:val="0"/>
          <w:numId w:val="18"/>
        </w:numPr>
        <w:rPr>
          <w:sz w:val="22"/>
          <w:szCs w:val="22"/>
        </w:rPr>
      </w:pPr>
      <w:r w:rsidRPr="0015523F">
        <w:rPr>
          <w:sz w:val="22"/>
          <w:szCs w:val="22"/>
        </w:rPr>
        <w:t>Wykonawca, który zamierza powierzyć wykonanie części zamówienia podwykonawcom, zobowiązany jest w formularzu ofertowym (zał. nr 1 do SWZ) podać części zamówienia, których wykonanie zamierza powierzyć podwykonawcom, oraz podania nazw ewentualnych podwykonawców, jeżeli są już znani.</w:t>
      </w:r>
    </w:p>
    <w:p w14:paraId="44B6904C" w14:textId="77777777" w:rsidR="0015523F" w:rsidRPr="0015523F" w:rsidRDefault="0015523F" w:rsidP="00E73F4C">
      <w:pPr>
        <w:pStyle w:val="Akapitzlist"/>
        <w:numPr>
          <w:ilvl w:val="0"/>
          <w:numId w:val="18"/>
        </w:numPr>
        <w:rPr>
          <w:sz w:val="22"/>
          <w:szCs w:val="22"/>
        </w:rPr>
      </w:pPr>
      <w:r w:rsidRPr="0015523F">
        <w:rPr>
          <w:sz w:val="22"/>
          <w:szCs w:val="22"/>
        </w:rPr>
        <w:t xml:space="preserve">Wykonawca, który zamierza powierzyć wykonanie części zamówienia podwykonawcom, w celu wykazania braku istnienia wobec nich podstaw wykluczenia z udziału w postępowaniu zamieszcza informację o podwykonawcach w oświadczeniu, o którym mowa w ust. 1 </w:t>
      </w:r>
    </w:p>
    <w:p w14:paraId="2ACA9EE9" w14:textId="77777777" w:rsidR="0015523F" w:rsidRPr="0015523F" w:rsidRDefault="0015523F" w:rsidP="00E73F4C">
      <w:pPr>
        <w:pStyle w:val="Akapitzlist"/>
        <w:numPr>
          <w:ilvl w:val="0"/>
          <w:numId w:val="18"/>
        </w:numPr>
        <w:rPr>
          <w:sz w:val="22"/>
          <w:szCs w:val="22"/>
        </w:rPr>
      </w:pPr>
      <w:r w:rsidRPr="0015523F">
        <w:rPr>
          <w:sz w:val="22"/>
          <w:szCs w:val="22"/>
        </w:rPr>
        <w:t>Informacje zawarte w oświadczeniu, o którym mowa w ust. 1 stanowią wstępne potwierdzenie, że Wykonawca nie podlega wykluczeniu oraz spełnia warunki udziału w postępowaniu.</w:t>
      </w:r>
    </w:p>
    <w:p w14:paraId="1F2EE3B2" w14:textId="13981AD8" w:rsidR="0015523F" w:rsidRPr="0015523F" w:rsidRDefault="0015523F" w:rsidP="00E73F4C">
      <w:pPr>
        <w:pStyle w:val="Akapitzlist"/>
        <w:numPr>
          <w:ilvl w:val="0"/>
          <w:numId w:val="18"/>
        </w:numPr>
        <w:rPr>
          <w:sz w:val="22"/>
          <w:szCs w:val="22"/>
        </w:rPr>
      </w:pPr>
      <w:r w:rsidRPr="0015523F">
        <w:rPr>
          <w:sz w:val="22"/>
          <w:szCs w:val="22"/>
        </w:rPr>
        <w:t xml:space="preserve">Przedmiotowe środki dowodowe: Zamawiający </w:t>
      </w:r>
      <w:r>
        <w:rPr>
          <w:sz w:val="22"/>
          <w:szCs w:val="22"/>
        </w:rPr>
        <w:t xml:space="preserve">nie </w:t>
      </w:r>
      <w:r w:rsidRPr="0015523F">
        <w:rPr>
          <w:sz w:val="22"/>
          <w:szCs w:val="22"/>
        </w:rPr>
        <w:t>wymaga złożenia przedmiotowych środków dowodowych:</w:t>
      </w:r>
    </w:p>
    <w:p w14:paraId="234DF1F5" w14:textId="77777777" w:rsidR="00572757" w:rsidRPr="007B3083" w:rsidRDefault="00572757" w:rsidP="00E73F4C">
      <w:pPr>
        <w:pStyle w:val="Akapitzlist"/>
        <w:numPr>
          <w:ilvl w:val="0"/>
          <w:numId w:val="18"/>
        </w:numPr>
        <w:rPr>
          <w:sz w:val="22"/>
          <w:szCs w:val="22"/>
        </w:rPr>
      </w:pPr>
      <w:r w:rsidRPr="007B3083">
        <w:rPr>
          <w:sz w:val="22"/>
          <w:szCs w:val="22"/>
        </w:rPr>
        <w:t>Zamawiający  wzywa  Wykonawcę,  którego  oferta  została  najwy</w:t>
      </w:r>
      <w:r w:rsidR="00F305B1">
        <w:rPr>
          <w:sz w:val="22"/>
          <w:szCs w:val="22"/>
        </w:rPr>
        <w:t>żej  oceniona,  do  złożenia w </w:t>
      </w:r>
      <w:r w:rsidRPr="007B3083">
        <w:rPr>
          <w:sz w:val="22"/>
          <w:szCs w:val="22"/>
        </w:rPr>
        <w:t xml:space="preserve">wyznaczonym  terminie,  nie  krótszym  niż  5  dni  od  dnia wezwania,  podmiotowych  środków </w:t>
      </w:r>
      <w:r w:rsidRPr="007B3083">
        <w:rPr>
          <w:sz w:val="22"/>
          <w:szCs w:val="22"/>
        </w:rPr>
        <w:lastRenderedPageBreak/>
        <w:t>dowodowych, jeżeli wymagał ich złożenia w ogłoszeniu o zamówieniu lub dokumentach zamówienia, aktualnych na dzień złożenia podmiotowych środków dowodowych.</w:t>
      </w:r>
    </w:p>
    <w:p w14:paraId="00481BC0" w14:textId="77777777" w:rsidR="00572757" w:rsidRPr="007B3083" w:rsidRDefault="00572757" w:rsidP="00E73F4C">
      <w:pPr>
        <w:pStyle w:val="Akapitzlist"/>
        <w:numPr>
          <w:ilvl w:val="0"/>
          <w:numId w:val="18"/>
        </w:numPr>
        <w:rPr>
          <w:sz w:val="22"/>
          <w:szCs w:val="22"/>
        </w:rPr>
      </w:pPr>
      <w:r w:rsidRPr="007B3083">
        <w:rPr>
          <w:b/>
          <w:sz w:val="22"/>
          <w:szCs w:val="22"/>
        </w:rPr>
        <w:t>Podmiotowe środki dowodowe</w:t>
      </w:r>
      <w:r w:rsidRPr="007B3083">
        <w:rPr>
          <w:sz w:val="22"/>
          <w:szCs w:val="22"/>
        </w:rPr>
        <w:t xml:space="preserve"> wymagane od wykonawcy obejmują:</w:t>
      </w:r>
    </w:p>
    <w:p w14:paraId="38F0DE88" w14:textId="77777777" w:rsidR="00572757" w:rsidRPr="00F40686" w:rsidRDefault="00572757" w:rsidP="00E73F4C">
      <w:pPr>
        <w:pStyle w:val="Akapitzlist"/>
        <w:numPr>
          <w:ilvl w:val="1"/>
          <w:numId w:val="18"/>
        </w:numPr>
        <w:rPr>
          <w:sz w:val="22"/>
          <w:szCs w:val="22"/>
        </w:rPr>
      </w:pPr>
      <w:r w:rsidRPr="007B3083">
        <w:rPr>
          <w:sz w:val="22"/>
          <w:szCs w:val="22"/>
        </w:rPr>
        <w:t>odpis  lub  informacja</w:t>
      </w:r>
      <w:r w:rsidR="003F1EA4" w:rsidRPr="007B3083">
        <w:rPr>
          <w:sz w:val="22"/>
          <w:szCs w:val="22"/>
        </w:rPr>
        <w:t xml:space="preserve"> </w:t>
      </w:r>
      <w:r w:rsidRPr="00356348">
        <w:rPr>
          <w:sz w:val="22"/>
          <w:szCs w:val="22"/>
        </w:rPr>
        <w:t xml:space="preserve">z  </w:t>
      </w:r>
      <w:r w:rsidRPr="007B3083">
        <w:rPr>
          <w:b/>
          <w:sz w:val="22"/>
          <w:szCs w:val="22"/>
        </w:rPr>
        <w:t>Krajowego  Rejestru  Sądowego  lu</w:t>
      </w:r>
      <w:r w:rsidR="00F305B1">
        <w:rPr>
          <w:b/>
          <w:sz w:val="22"/>
          <w:szCs w:val="22"/>
        </w:rPr>
        <w:t>b  z  Centralnej  Ewidencji  i </w:t>
      </w:r>
      <w:r w:rsidRPr="007B3083">
        <w:rPr>
          <w:b/>
          <w:sz w:val="22"/>
          <w:szCs w:val="22"/>
        </w:rPr>
        <w:t>Informacji o Działalności Gospodarczej</w:t>
      </w:r>
      <w:r w:rsidRPr="007B3083">
        <w:rPr>
          <w:sz w:val="22"/>
          <w:szCs w:val="22"/>
        </w:rPr>
        <w:t xml:space="preserve">, w zakresie art. 109 ust. 1 pkt 4 ustawy, </w:t>
      </w:r>
      <w:r w:rsidRPr="005F5C0C">
        <w:rPr>
          <w:sz w:val="22"/>
          <w:szCs w:val="22"/>
        </w:rPr>
        <w:t xml:space="preserve">sporządzonych nie wcześniej niż  3  miesiące  przed  jej  złożeniem,  jeżeli  odrębne  przepisy  wymagają  wpisu  do  rejestru  </w:t>
      </w:r>
      <w:r w:rsidRPr="00F40686">
        <w:rPr>
          <w:sz w:val="22"/>
          <w:szCs w:val="22"/>
        </w:rPr>
        <w:t>lub ewidencji;</w:t>
      </w:r>
    </w:p>
    <w:p w14:paraId="7A229246" w14:textId="37DBADAA" w:rsidR="00773DF7" w:rsidRPr="003D7B67" w:rsidRDefault="003F1EA4" w:rsidP="00773DF7">
      <w:pPr>
        <w:pStyle w:val="Akapitzlist"/>
        <w:numPr>
          <w:ilvl w:val="1"/>
          <w:numId w:val="18"/>
        </w:numPr>
        <w:rPr>
          <w:b/>
          <w:sz w:val="22"/>
          <w:szCs w:val="22"/>
        </w:rPr>
      </w:pPr>
      <w:r w:rsidRPr="003D7B67">
        <w:rPr>
          <w:b/>
          <w:sz w:val="22"/>
          <w:szCs w:val="22"/>
        </w:rPr>
        <w:t xml:space="preserve">wykaz </w:t>
      </w:r>
      <w:r w:rsidR="004953FE" w:rsidRPr="003D7B67">
        <w:rPr>
          <w:b/>
          <w:sz w:val="22"/>
          <w:szCs w:val="22"/>
        </w:rPr>
        <w:t>usług</w:t>
      </w:r>
      <w:r w:rsidRPr="003D7B67">
        <w:rPr>
          <w:sz w:val="22"/>
          <w:szCs w:val="22"/>
        </w:rPr>
        <w:t xml:space="preserve">, o których mowa w </w:t>
      </w:r>
      <w:r w:rsidR="004B6623" w:rsidRPr="003D7B67">
        <w:rPr>
          <w:sz w:val="22"/>
          <w:szCs w:val="22"/>
        </w:rPr>
        <w:t>ROZDZ</w:t>
      </w:r>
      <w:r w:rsidRPr="003D7B67">
        <w:rPr>
          <w:sz w:val="22"/>
          <w:szCs w:val="22"/>
        </w:rPr>
        <w:t>. XV</w:t>
      </w:r>
      <w:r w:rsidR="00384000" w:rsidRPr="003D7B67">
        <w:rPr>
          <w:sz w:val="22"/>
          <w:szCs w:val="22"/>
        </w:rPr>
        <w:t>II</w:t>
      </w:r>
      <w:r w:rsidRPr="003D7B67">
        <w:rPr>
          <w:sz w:val="22"/>
          <w:szCs w:val="22"/>
        </w:rPr>
        <w:t xml:space="preserve"> pkt  </w:t>
      </w:r>
      <w:r w:rsidR="00384000" w:rsidRPr="003D7B67">
        <w:rPr>
          <w:sz w:val="22"/>
          <w:szCs w:val="22"/>
        </w:rPr>
        <w:t>1.4.1,</w:t>
      </w:r>
      <w:r w:rsidRPr="003D7B67">
        <w:rPr>
          <w:sz w:val="22"/>
          <w:szCs w:val="22"/>
        </w:rPr>
        <w:t xml:space="preserve"> </w:t>
      </w:r>
      <w:r w:rsidR="004953FE" w:rsidRPr="003D7B67">
        <w:rPr>
          <w:sz w:val="22"/>
          <w:szCs w:val="22"/>
        </w:rPr>
        <w:t>wykonanych</w:t>
      </w:r>
      <w:r w:rsidR="00773DF7" w:rsidRPr="003D7B67">
        <w:t xml:space="preserve"> </w:t>
      </w:r>
      <w:r w:rsidR="00773DF7" w:rsidRPr="003D7B67">
        <w:rPr>
          <w:sz w:val="22"/>
          <w:szCs w:val="22"/>
        </w:rPr>
        <w:t>a w przypadku świadczeń powtarzających się lub ciągłych również wykonywanych,</w:t>
      </w:r>
      <w:r w:rsidR="004953FE" w:rsidRPr="003D7B67">
        <w:rPr>
          <w:sz w:val="22"/>
          <w:szCs w:val="22"/>
        </w:rPr>
        <w:t xml:space="preserve"> w okresie ostatnich 3 lat, a jeżeli okres prowadzenia działalności jest krótszy - w tym okresie, wraz z podaniem ich wartości, przedmiotu, dat wykonania i podmiotów, na rzecz których usługi zostały wykonane</w:t>
      </w:r>
      <w:r w:rsidR="00773DF7" w:rsidRPr="003D7B67">
        <w:rPr>
          <w:sz w:val="22"/>
          <w:szCs w:val="22"/>
        </w:rPr>
        <w:t xml:space="preserve"> lub są wykonywane</w:t>
      </w:r>
      <w:r w:rsidR="004953FE" w:rsidRPr="003D7B67">
        <w:rPr>
          <w:sz w:val="22"/>
          <w:szCs w:val="22"/>
        </w:rPr>
        <w:t>, oraz załączeniem dowodów określających, czy te usługi zostały wykonane</w:t>
      </w:r>
      <w:r w:rsidR="00773DF7" w:rsidRPr="003D7B67">
        <w:rPr>
          <w:sz w:val="22"/>
          <w:szCs w:val="22"/>
        </w:rPr>
        <w:t xml:space="preserve"> lub są wykonywane</w:t>
      </w:r>
      <w:r w:rsidR="004953FE" w:rsidRPr="003D7B67">
        <w:rPr>
          <w:sz w:val="22"/>
          <w:szCs w:val="22"/>
        </w:rPr>
        <w:t xml:space="preserve"> należycie</w:t>
      </w:r>
      <w:r w:rsidRPr="003D7B67">
        <w:rPr>
          <w:sz w:val="22"/>
          <w:szCs w:val="22"/>
        </w:rPr>
        <w:t xml:space="preserve">, </w:t>
      </w:r>
      <w:r w:rsidR="00935056" w:rsidRPr="003D7B67">
        <w:rPr>
          <w:sz w:val="22"/>
          <w:szCs w:val="22"/>
        </w:rPr>
        <w:t>przy czym dowodami, o których mowa, są referencje bądź inne dokumenty sporządzone przez podmiot, na rzecz którego usługi zostały wykonane</w:t>
      </w:r>
      <w:r w:rsidR="00773DF7" w:rsidRPr="003D7B67">
        <w:rPr>
          <w:sz w:val="22"/>
          <w:szCs w:val="22"/>
        </w:rPr>
        <w:t xml:space="preserve"> a w przypadku świadczeń powtarzających się lub ciągłych są wykonywane</w:t>
      </w:r>
      <w:r w:rsidR="00935056" w:rsidRPr="003D7B67">
        <w:rPr>
          <w:sz w:val="22"/>
          <w:szCs w:val="22"/>
        </w:rPr>
        <w:t xml:space="preserve">, </w:t>
      </w:r>
      <w:r w:rsidRPr="003D7B67">
        <w:rPr>
          <w:sz w:val="22"/>
          <w:szCs w:val="22"/>
        </w:rPr>
        <w:t xml:space="preserve">a jeżeli wykonawca z przyczyn niezależnych od niego nie jest wstanie uzyskać tych dokumentów </w:t>
      </w:r>
      <w:r w:rsidR="00773DF7" w:rsidRPr="003D7B67">
        <w:rPr>
          <w:sz w:val="22"/>
          <w:szCs w:val="22"/>
        </w:rPr>
        <w:t>oświadczenie wykonawcy;</w:t>
      </w:r>
      <w:r w:rsidR="00773DF7" w:rsidRPr="003D7B67">
        <w:t xml:space="preserve"> </w:t>
      </w:r>
      <w:r w:rsidR="00773DF7" w:rsidRPr="003D7B67">
        <w:rPr>
          <w:sz w:val="22"/>
          <w:szCs w:val="22"/>
        </w:rPr>
        <w:t xml:space="preserve">w przypadku świadczeń powtarzających się lub ciągłych nadal wykonywanych referencje bądź inne dokumenty potwierdzające ich należyte wykonanie powinny być wystawione w okresie ostatnich 3 miesięcy-  </w:t>
      </w:r>
      <w:r w:rsidRPr="003D7B67">
        <w:rPr>
          <w:b/>
          <w:sz w:val="22"/>
          <w:szCs w:val="22"/>
        </w:rPr>
        <w:t xml:space="preserve">załącznik nr </w:t>
      </w:r>
      <w:r w:rsidR="00384000" w:rsidRPr="003D7B67">
        <w:rPr>
          <w:b/>
          <w:sz w:val="22"/>
          <w:szCs w:val="22"/>
        </w:rPr>
        <w:t>4</w:t>
      </w:r>
      <w:r w:rsidR="00F305B1" w:rsidRPr="003D7B67">
        <w:rPr>
          <w:b/>
          <w:sz w:val="22"/>
          <w:szCs w:val="22"/>
        </w:rPr>
        <w:t xml:space="preserve"> </w:t>
      </w:r>
      <w:r w:rsidRPr="003D7B67">
        <w:rPr>
          <w:b/>
          <w:sz w:val="22"/>
          <w:szCs w:val="22"/>
        </w:rPr>
        <w:t>do SWZ,</w:t>
      </w:r>
    </w:p>
    <w:p w14:paraId="007A4F9B" w14:textId="77777777" w:rsidR="00ED483B" w:rsidRPr="005F5C0C" w:rsidRDefault="003B08F0" w:rsidP="00E73F4C">
      <w:pPr>
        <w:pStyle w:val="Akapitzlist"/>
        <w:numPr>
          <w:ilvl w:val="1"/>
          <w:numId w:val="18"/>
        </w:numPr>
        <w:rPr>
          <w:sz w:val="22"/>
          <w:szCs w:val="22"/>
        </w:rPr>
      </w:pPr>
      <w:r w:rsidRPr="00F40686">
        <w:rPr>
          <w:b/>
          <w:sz w:val="22"/>
          <w:szCs w:val="22"/>
        </w:rPr>
        <w:t>wykazu narzędzi, wyposażenia zakładu lub urządzeń technicznych</w:t>
      </w:r>
      <w:r w:rsidRPr="00F40686">
        <w:rPr>
          <w:sz w:val="22"/>
          <w:szCs w:val="22"/>
        </w:rPr>
        <w:t xml:space="preserve"> dostępnych</w:t>
      </w:r>
      <w:r w:rsidRPr="005F5C0C">
        <w:rPr>
          <w:sz w:val="22"/>
          <w:szCs w:val="22"/>
        </w:rPr>
        <w:t xml:space="preserve"> wykonawcy w celu wykonania zamówienia publicznego </w:t>
      </w:r>
      <w:r w:rsidR="004F60EF" w:rsidRPr="005F5C0C">
        <w:rPr>
          <w:sz w:val="22"/>
          <w:szCs w:val="22"/>
        </w:rPr>
        <w:t>o których mowa w ROZDZ. XVII pkt 1.4.</w:t>
      </w:r>
      <w:r w:rsidR="005F5C0C" w:rsidRPr="005F5C0C">
        <w:rPr>
          <w:sz w:val="22"/>
          <w:szCs w:val="22"/>
        </w:rPr>
        <w:t>2</w:t>
      </w:r>
      <w:r w:rsidR="004F60EF" w:rsidRPr="005F5C0C">
        <w:rPr>
          <w:sz w:val="22"/>
          <w:szCs w:val="22"/>
        </w:rPr>
        <w:t xml:space="preserve"> </w:t>
      </w:r>
      <w:r w:rsidRPr="005F5C0C">
        <w:rPr>
          <w:sz w:val="22"/>
          <w:szCs w:val="22"/>
        </w:rPr>
        <w:t xml:space="preserve">wraz z informacją o podstawie do dysponowania tymi zasobami – </w:t>
      </w:r>
      <w:r w:rsidRPr="005F5C0C">
        <w:rPr>
          <w:b/>
          <w:sz w:val="22"/>
          <w:szCs w:val="22"/>
        </w:rPr>
        <w:t>załącznik nr 4 do SWZ.</w:t>
      </w:r>
    </w:p>
    <w:p w14:paraId="6F4C94F1" w14:textId="77777777" w:rsidR="00A40208" w:rsidRPr="007B3083" w:rsidRDefault="00A40208" w:rsidP="00E73F4C">
      <w:pPr>
        <w:pStyle w:val="Akapitzlist"/>
        <w:numPr>
          <w:ilvl w:val="0"/>
          <w:numId w:val="18"/>
        </w:numPr>
        <w:rPr>
          <w:sz w:val="22"/>
          <w:szCs w:val="22"/>
        </w:rPr>
      </w:pPr>
      <w:r w:rsidRPr="007B3083">
        <w:rPr>
          <w:sz w:val="22"/>
          <w:szCs w:val="22"/>
        </w:rPr>
        <w:t>W przypadku wspólnego ubiegania się o udzielenie niniejszego zamówienia przez dwóch lub więcej Wykonawców oświadczenia</w:t>
      </w:r>
      <w:r w:rsidR="003F1EA4" w:rsidRPr="007B3083">
        <w:rPr>
          <w:sz w:val="22"/>
          <w:szCs w:val="22"/>
        </w:rPr>
        <w:t xml:space="preserve"> o braku podstaw do wykluczenia</w:t>
      </w:r>
      <w:r w:rsidR="00F305B1">
        <w:rPr>
          <w:sz w:val="22"/>
          <w:szCs w:val="22"/>
        </w:rPr>
        <w:t xml:space="preserve"> muszą dotyczyć każdego z </w:t>
      </w:r>
      <w:r w:rsidRPr="007B3083">
        <w:rPr>
          <w:sz w:val="22"/>
          <w:szCs w:val="22"/>
        </w:rPr>
        <w:t xml:space="preserve">Wykonawców i winny być złożone przez każdego z nich odrębnie.  </w:t>
      </w:r>
    </w:p>
    <w:p w14:paraId="1F34E082" w14:textId="77777777" w:rsidR="00A40208" w:rsidRPr="007B3083" w:rsidRDefault="00A40208" w:rsidP="00E73F4C">
      <w:pPr>
        <w:pStyle w:val="Akapitzlist"/>
        <w:numPr>
          <w:ilvl w:val="0"/>
          <w:numId w:val="18"/>
        </w:numPr>
        <w:rPr>
          <w:sz w:val="22"/>
          <w:szCs w:val="22"/>
        </w:rPr>
      </w:pPr>
      <w:r w:rsidRPr="007B3083">
        <w:rPr>
          <w:sz w:val="22"/>
          <w:szCs w:val="22"/>
        </w:rPr>
        <w:t>Wykonawca,  który  powołuje  się  na  zasoby  innych  podmiotów,  w  celu  wykazania  spełnienia  -  w zakresie, w jakim powołuje się na ich zasoby - warunków udziału w postępowaniu oraz wykazania braku  istnienia  wobec  nich  podstaw  wykluczenia  zamieszcza  informacje  o  tych  podmiotach  w oświadczeniach, o których mowa w ust. 1.</w:t>
      </w:r>
    </w:p>
    <w:p w14:paraId="1FAC315E" w14:textId="2E92EF73" w:rsidR="0015523F" w:rsidRPr="002E465C" w:rsidRDefault="0015523F" w:rsidP="00E73F4C">
      <w:pPr>
        <w:pStyle w:val="Akapitzlist"/>
        <w:numPr>
          <w:ilvl w:val="0"/>
          <w:numId w:val="18"/>
        </w:numPr>
        <w:rPr>
          <w:sz w:val="22"/>
          <w:szCs w:val="22"/>
        </w:rPr>
      </w:pPr>
      <w:r w:rsidRPr="003D7B67">
        <w:rPr>
          <w:sz w:val="22"/>
          <w:szCs w:val="22"/>
        </w:rPr>
        <w:t xml:space="preserve">Jeżeli Wykonawca ma siedzibę lub miejsce zamieszkania poza terytorium Rzeczypospolitej Polskiej zamiast dokumentów, o których mowa powyżej </w:t>
      </w:r>
      <w:r w:rsidR="005D7846" w:rsidRPr="003D7B67">
        <w:rPr>
          <w:sz w:val="22"/>
          <w:szCs w:val="22"/>
        </w:rPr>
        <w:t xml:space="preserve">w </w:t>
      </w:r>
      <w:r w:rsidR="005D7846" w:rsidRPr="003D7B67">
        <w:rPr>
          <w:b/>
          <w:bCs/>
          <w:sz w:val="22"/>
          <w:szCs w:val="22"/>
        </w:rPr>
        <w:t>Rozdz. X</w:t>
      </w:r>
      <w:r w:rsidR="002F56BE" w:rsidRPr="003D7B67">
        <w:rPr>
          <w:b/>
          <w:bCs/>
          <w:sz w:val="22"/>
          <w:szCs w:val="22"/>
        </w:rPr>
        <w:t>IX ust 7.</w:t>
      </w:r>
      <w:r w:rsidR="00DF08C1" w:rsidRPr="003D7B67">
        <w:rPr>
          <w:b/>
          <w:bCs/>
          <w:sz w:val="22"/>
          <w:szCs w:val="22"/>
        </w:rPr>
        <w:t>1</w:t>
      </w:r>
      <w:r w:rsidR="002F56BE" w:rsidRPr="003D7B67">
        <w:rPr>
          <w:b/>
          <w:bCs/>
          <w:sz w:val="22"/>
          <w:szCs w:val="22"/>
        </w:rPr>
        <w:t xml:space="preserve">. </w:t>
      </w:r>
      <w:r w:rsidR="005D7846" w:rsidRPr="003D7B67">
        <w:rPr>
          <w:sz w:val="22"/>
          <w:szCs w:val="22"/>
        </w:rPr>
        <w:t xml:space="preserve"> </w:t>
      </w:r>
      <w:r w:rsidRPr="003D7B67">
        <w:rPr>
          <w:sz w:val="22"/>
          <w:szCs w:val="22"/>
        </w:rPr>
        <w:t>składa</w:t>
      </w:r>
      <w:r w:rsidRPr="002E465C">
        <w:rPr>
          <w:sz w:val="22"/>
          <w:szCs w:val="22"/>
        </w:rPr>
        <w:t xml:space="preserve"> dokument lub dokumenty wystawione w kraju, w którym Wykonawca ma siedzibę lub miejsce zamieszkania lub miejsce zamieszkania ma osoba, której dotyczy informacja albo dokument, potwierdzający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w:t>
      </w:r>
    </w:p>
    <w:p w14:paraId="2BEEB2B9" w14:textId="2EE8F0A2" w:rsidR="0015523F" w:rsidRPr="002E465C" w:rsidRDefault="0015523F" w:rsidP="00E73F4C">
      <w:pPr>
        <w:pStyle w:val="Akapitzlist"/>
        <w:numPr>
          <w:ilvl w:val="0"/>
          <w:numId w:val="18"/>
        </w:numPr>
        <w:rPr>
          <w:sz w:val="22"/>
          <w:szCs w:val="22"/>
        </w:rPr>
      </w:pPr>
      <w:r w:rsidRPr="002E465C">
        <w:rPr>
          <w:sz w:val="22"/>
          <w:szCs w:val="22"/>
        </w:rPr>
        <w:t xml:space="preserve">Jeżeli w kraju, w którym </w:t>
      </w:r>
      <w:r w:rsidRPr="003D7B67">
        <w:rPr>
          <w:sz w:val="22"/>
          <w:szCs w:val="22"/>
        </w:rPr>
        <w:t xml:space="preserve">Wykonawca ma siedzibę lub miejsce zamieszkania lub miejsce zamieszkania ma osoba, której dokumenty dotyczą, nie wydaje się dokumentów o których mowa powyżej </w:t>
      </w:r>
      <w:r w:rsidR="005D7846" w:rsidRPr="003D7B67">
        <w:rPr>
          <w:sz w:val="22"/>
          <w:szCs w:val="22"/>
        </w:rPr>
        <w:t xml:space="preserve">w </w:t>
      </w:r>
      <w:r w:rsidR="005D7846" w:rsidRPr="003D7B67">
        <w:rPr>
          <w:b/>
          <w:bCs/>
          <w:sz w:val="22"/>
          <w:szCs w:val="22"/>
        </w:rPr>
        <w:t>Rozdz. X</w:t>
      </w:r>
      <w:r w:rsidR="002F56BE" w:rsidRPr="003D7B67">
        <w:rPr>
          <w:b/>
          <w:bCs/>
          <w:sz w:val="22"/>
          <w:szCs w:val="22"/>
        </w:rPr>
        <w:t>IX</w:t>
      </w:r>
      <w:r w:rsidR="005D7846" w:rsidRPr="003D7B67">
        <w:rPr>
          <w:b/>
          <w:bCs/>
          <w:sz w:val="22"/>
          <w:szCs w:val="22"/>
        </w:rPr>
        <w:t xml:space="preserve"> ust </w:t>
      </w:r>
      <w:r w:rsidR="002F56BE" w:rsidRPr="003D7B67">
        <w:rPr>
          <w:b/>
          <w:bCs/>
          <w:sz w:val="22"/>
          <w:szCs w:val="22"/>
        </w:rPr>
        <w:t>7.</w:t>
      </w:r>
      <w:r w:rsidR="00DF08C1" w:rsidRPr="003D7B67">
        <w:rPr>
          <w:b/>
          <w:bCs/>
          <w:sz w:val="22"/>
          <w:szCs w:val="22"/>
        </w:rPr>
        <w:t>1</w:t>
      </w:r>
      <w:r w:rsidR="002F56BE" w:rsidRPr="003D7B67">
        <w:rPr>
          <w:b/>
          <w:bCs/>
          <w:sz w:val="22"/>
          <w:szCs w:val="22"/>
        </w:rPr>
        <w:t>.</w:t>
      </w:r>
      <w:r w:rsidR="005D7846" w:rsidRPr="003D7B67">
        <w:rPr>
          <w:sz w:val="22"/>
          <w:szCs w:val="22"/>
        </w:rPr>
        <w:t xml:space="preserve">  </w:t>
      </w:r>
      <w:r w:rsidRPr="003D7B67">
        <w:rPr>
          <w:sz w:val="22"/>
          <w:szCs w:val="22"/>
        </w:rPr>
        <w:t>zastępuje się je odpowiednio w całości lub w części dokumentem zawierającym odpowiednio oświadczenie</w:t>
      </w:r>
      <w:r w:rsidRPr="002E465C">
        <w:rPr>
          <w:sz w:val="22"/>
          <w:szCs w:val="22"/>
        </w:rPr>
        <w:t xml:space="preserve"> Wykonawcy, ze wskazaniem osoby albo osób uprawnionych do jego reprezentacji, lub oświadczenie osoby, której dokument miał dotyczyć, </w:t>
      </w:r>
      <w:r w:rsidRPr="002E465C">
        <w:rPr>
          <w:sz w:val="22"/>
          <w:szCs w:val="22"/>
        </w:rPr>
        <w:lastRenderedPageBreak/>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Dokumenty powinny być wystawione nie wcześniej niż 3 miesiące przed ich złożeniem.</w:t>
      </w:r>
    </w:p>
    <w:p w14:paraId="7F4B394C" w14:textId="77777777" w:rsidR="0015523F" w:rsidRPr="002E465C" w:rsidRDefault="0015523F" w:rsidP="00E73F4C">
      <w:pPr>
        <w:pStyle w:val="Akapitzlist"/>
        <w:numPr>
          <w:ilvl w:val="0"/>
          <w:numId w:val="18"/>
        </w:numPr>
        <w:rPr>
          <w:sz w:val="22"/>
          <w:szCs w:val="22"/>
        </w:rPr>
      </w:pPr>
      <w:r w:rsidRPr="002E465C">
        <w:rPr>
          <w:sz w:val="22"/>
          <w:szCs w:val="22"/>
        </w:rPr>
        <w:t>Zamawiający nie wzywa do złożenia podmiotowych środków dowodowych, jeżeli:</w:t>
      </w:r>
    </w:p>
    <w:p w14:paraId="03E20D80" w14:textId="77777777" w:rsidR="0015523F" w:rsidRPr="002E465C" w:rsidRDefault="0015523F" w:rsidP="00E73F4C">
      <w:pPr>
        <w:pStyle w:val="Akapitzlist"/>
        <w:numPr>
          <w:ilvl w:val="1"/>
          <w:numId w:val="18"/>
        </w:numPr>
        <w:rPr>
          <w:sz w:val="22"/>
          <w:szCs w:val="22"/>
        </w:rPr>
      </w:pPr>
      <w:r w:rsidRPr="002E465C">
        <w:rPr>
          <w:sz w:val="22"/>
          <w:szCs w:val="22"/>
        </w:rPr>
        <w:t>może je uzyskać za pomocą bezpłatnych i ogólnodostępnych baz danych, w</w:t>
      </w:r>
      <w:r>
        <w:rPr>
          <w:sz w:val="22"/>
          <w:szCs w:val="22"/>
        </w:rPr>
        <w:t> </w:t>
      </w:r>
      <w:r w:rsidRPr="002E465C">
        <w:rPr>
          <w:sz w:val="22"/>
          <w:szCs w:val="22"/>
        </w:rPr>
        <w:t>szczególności rejestrów publicznych w rozumieniu ustawy z dnia 17 lutego 2005 r. o</w:t>
      </w:r>
      <w:r>
        <w:rPr>
          <w:sz w:val="22"/>
          <w:szCs w:val="22"/>
        </w:rPr>
        <w:t> </w:t>
      </w:r>
      <w:r w:rsidRPr="002E465C">
        <w:rPr>
          <w:sz w:val="22"/>
          <w:szCs w:val="22"/>
        </w:rPr>
        <w:t>informatyzacji działalności podmiotów realizujących zadania publiczne, o ile Wykonawca wskazał w oświadczeniu, o którym mowa w art. 125 ust. 1 Pzp</w:t>
      </w:r>
      <w:r>
        <w:rPr>
          <w:sz w:val="22"/>
          <w:szCs w:val="22"/>
        </w:rPr>
        <w:t xml:space="preserve"> </w:t>
      </w:r>
      <w:r w:rsidRPr="002E465C">
        <w:rPr>
          <w:sz w:val="22"/>
          <w:szCs w:val="22"/>
        </w:rPr>
        <w:t xml:space="preserve"> dane umożliwiające dostęp do tych środków.</w:t>
      </w:r>
    </w:p>
    <w:p w14:paraId="122CA8C4" w14:textId="77777777" w:rsidR="0015523F" w:rsidRPr="002E465C" w:rsidRDefault="0015523F" w:rsidP="00E73F4C">
      <w:pPr>
        <w:pStyle w:val="Akapitzlist"/>
        <w:numPr>
          <w:ilvl w:val="1"/>
          <w:numId w:val="18"/>
        </w:numPr>
        <w:rPr>
          <w:sz w:val="22"/>
          <w:szCs w:val="22"/>
        </w:rPr>
      </w:pPr>
      <w:r w:rsidRPr="002E465C">
        <w:rPr>
          <w:sz w:val="22"/>
          <w:szCs w:val="22"/>
        </w:rPr>
        <w:t>podmiotowym środkiem dowodowym jest oświadczenie, którego treść odpowiada zakresowi oświadczenia, o którym mowa w art. 125 ust. 1 Pzp.</w:t>
      </w:r>
    </w:p>
    <w:p w14:paraId="565322B2" w14:textId="77777777" w:rsidR="0015523F" w:rsidRPr="002E465C" w:rsidRDefault="0015523F" w:rsidP="00E73F4C">
      <w:pPr>
        <w:pStyle w:val="Akapitzlist"/>
        <w:numPr>
          <w:ilvl w:val="0"/>
          <w:numId w:val="18"/>
        </w:numPr>
        <w:rPr>
          <w:sz w:val="22"/>
          <w:szCs w:val="22"/>
        </w:rPr>
      </w:pPr>
      <w:r w:rsidRPr="002E465C">
        <w:rPr>
          <w:sz w:val="22"/>
          <w:szCs w:val="22"/>
        </w:rPr>
        <w:t>Wykonawca nie jest zobowiązany do złożenia podmiotowych środków dowodowych, które Zamawiający posiada, jeżeli Wykonawca wskaże te środki oraz potwierdzi ich prawidłowość i</w:t>
      </w:r>
      <w:r>
        <w:rPr>
          <w:sz w:val="22"/>
          <w:szCs w:val="22"/>
        </w:rPr>
        <w:t> </w:t>
      </w:r>
      <w:r w:rsidRPr="002E465C">
        <w:rPr>
          <w:sz w:val="22"/>
          <w:szCs w:val="22"/>
        </w:rPr>
        <w:t>aktualność</w:t>
      </w:r>
    </w:p>
    <w:p w14:paraId="4E66E90B" w14:textId="77777777" w:rsidR="0015523F" w:rsidRPr="006B2006" w:rsidRDefault="0015523F" w:rsidP="00E73F4C">
      <w:pPr>
        <w:pStyle w:val="Akapitzlist"/>
        <w:numPr>
          <w:ilvl w:val="0"/>
          <w:numId w:val="18"/>
        </w:numPr>
        <w:rPr>
          <w:sz w:val="22"/>
          <w:szCs w:val="22"/>
        </w:rPr>
      </w:pPr>
      <w:r w:rsidRPr="006B2006">
        <w:rPr>
          <w:sz w:val="22"/>
          <w:szCs w:val="22"/>
        </w:rPr>
        <w:t>W przypadku wątpliwości co do treści dokumentu złożonego przez Wykonawcę, Zamawiający może zwrócić się do właściwych organów kraju, w których miejsce zamieszkania ma osoba, której dokument dotyczy, o udzielenie niezbędnych informacji dotyczących tego dokumentu.</w:t>
      </w:r>
    </w:p>
    <w:p w14:paraId="5D0737CA" w14:textId="77777777" w:rsidR="0015523F" w:rsidRPr="006B2006" w:rsidRDefault="0015523F" w:rsidP="00E73F4C">
      <w:pPr>
        <w:pStyle w:val="Akapitzlist"/>
        <w:numPr>
          <w:ilvl w:val="0"/>
          <w:numId w:val="18"/>
        </w:numPr>
        <w:rPr>
          <w:sz w:val="22"/>
          <w:szCs w:val="22"/>
        </w:rPr>
      </w:pPr>
      <w:r w:rsidRPr="006B2006">
        <w:rPr>
          <w:sz w:val="22"/>
          <w:szCs w:val="22"/>
        </w:rPr>
        <w:t xml:space="preserve">Pozostałe dokumenty, inne niż oświadczenia o których mowa wyżej, składane są w oryginale lub kopii potwierdzonej za zgodność z oryginałem. Poprzez oryginał należy rozumieć dokument podpisany kwalifikowanym podpisem elektronicznym lub podpisem zaufanym lub podpisem osobistym przez osobę/osoby upoważnioną/upoważnione. Potwierdzenia za zgodność z oryginałem dokonuje Wykonawca albo podmiot, na którego zdolnościach lub sytuacji polega Wykonawca, Wykonawcy wspólnie ubiegający się o udzielenie zamówienia publicznego albo podwykonawca- odpowiednio, w zakresie dokumentów, które każdego z nich dotyczą. </w:t>
      </w:r>
    </w:p>
    <w:p w14:paraId="78F436B1" w14:textId="77777777" w:rsidR="0015523F" w:rsidRPr="006B2006" w:rsidRDefault="0015523F" w:rsidP="00E73F4C">
      <w:pPr>
        <w:pStyle w:val="Akapitzlist"/>
        <w:numPr>
          <w:ilvl w:val="0"/>
          <w:numId w:val="18"/>
        </w:numPr>
        <w:rPr>
          <w:b/>
          <w:sz w:val="22"/>
          <w:szCs w:val="22"/>
        </w:rPr>
      </w:pPr>
      <w:r w:rsidRPr="006B2006">
        <w:rPr>
          <w:b/>
          <w:sz w:val="22"/>
          <w:szCs w:val="22"/>
        </w:rPr>
        <w:t xml:space="preserve">Dokumenty sporządzone w języku obcym są składane wraz z tłumaczeniem na język polski. </w:t>
      </w:r>
    </w:p>
    <w:p w14:paraId="4BE31D3C" w14:textId="77777777" w:rsidR="0015523F" w:rsidRPr="006B2006" w:rsidRDefault="0015523F" w:rsidP="00E73F4C">
      <w:pPr>
        <w:pStyle w:val="Akapitzlist"/>
        <w:numPr>
          <w:ilvl w:val="0"/>
          <w:numId w:val="18"/>
        </w:numPr>
        <w:rPr>
          <w:sz w:val="22"/>
          <w:szCs w:val="22"/>
        </w:rPr>
      </w:pPr>
      <w:r w:rsidRPr="006B2006">
        <w:rPr>
          <w:sz w:val="22"/>
          <w:szCs w:val="22"/>
        </w:rPr>
        <w:t xml:space="preserve">Brak jakiegokolwiek z wyżej wymienionych dokumentów lub złożenie dokumentu w niewłaściwej formie spowoduje wykluczenie Wykonawcy z postępowania (po dokonaniu czynności przewidzianych w art. 128 Pzp.) </w:t>
      </w:r>
    </w:p>
    <w:p w14:paraId="62E5673A" w14:textId="77777777" w:rsidR="0015523F" w:rsidRDefault="0015523F" w:rsidP="00E73F4C">
      <w:pPr>
        <w:pStyle w:val="Akapitzlist"/>
        <w:numPr>
          <w:ilvl w:val="0"/>
          <w:numId w:val="18"/>
        </w:numPr>
        <w:rPr>
          <w:sz w:val="22"/>
          <w:szCs w:val="22"/>
        </w:rPr>
      </w:pPr>
      <w:r w:rsidRPr="006B2006">
        <w:rPr>
          <w:sz w:val="22"/>
          <w:szCs w:val="22"/>
        </w:rPr>
        <w:t xml:space="preserve">Wszelkie druki, stanowiące załączniki do niniejszej SWZ są wzorami mającymi ułatwić Wykonawcy złożenie oferty. Dopuszcza się zastosowanie innych druków oświadczeń i wykazów pod warunkiem, że będą one zawierały wszystkie wymagane informacje. </w:t>
      </w:r>
    </w:p>
    <w:p w14:paraId="5C3C360B" w14:textId="1DE69824" w:rsidR="00A40208" w:rsidRPr="0015523F" w:rsidRDefault="0015523F" w:rsidP="00E73F4C">
      <w:pPr>
        <w:pStyle w:val="Akapitzlist"/>
        <w:numPr>
          <w:ilvl w:val="0"/>
          <w:numId w:val="18"/>
        </w:numPr>
        <w:rPr>
          <w:sz w:val="22"/>
          <w:szCs w:val="22"/>
        </w:rPr>
      </w:pPr>
      <w:r w:rsidRPr="0015523F">
        <w:rPr>
          <w:sz w:val="22"/>
          <w:szCs w:val="22"/>
        </w:rPr>
        <w:t>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CF22661" w14:textId="77777777" w:rsidR="001B33B7" w:rsidRPr="007B3083" w:rsidRDefault="00697772" w:rsidP="0015523F">
      <w:pPr>
        <w:pStyle w:val="Nagwek1"/>
        <w:ind w:left="567"/>
        <w:rPr>
          <w:sz w:val="22"/>
          <w:szCs w:val="22"/>
        </w:rPr>
      </w:pPr>
      <w:bookmarkStart w:id="28" w:name="_Toc172268340"/>
      <w:r w:rsidRPr="007B3083">
        <w:rPr>
          <w:caps w:val="0"/>
          <w:sz w:val="22"/>
          <w:szCs w:val="22"/>
        </w:rPr>
        <w:lastRenderedPageBreak/>
        <w:t>SPOSÓB OBLICZENIA CENY</w:t>
      </w:r>
      <w:bookmarkEnd w:id="28"/>
    </w:p>
    <w:p w14:paraId="40B71DAC" w14:textId="77777777" w:rsidR="003B08F0" w:rsidRPr="004F60EF" w:rsidRDefault="003B08F0" w:rsidP="00E73F4C">
      <w:pPr>
        <w:numPr>
          <w:ilvl w:val="3"/>
          <w:numId w:val="27"/>
        </w:numPr>
        <w:tabs>
          <w:tab w:val="clear" w:pos="2596"/>
          <w:tab w:val="num" w:pos="426"/>
        </w:tabs>
        <w:suppressAutoHyphens w:val="0"/>
        <w:autoSpaceDE w:val="0"/>
        <w:autoSpaceDN w:val="0"/>
        <w:adjustRightInd w:val="0"/>
        <w:spacing w:before="0" w:line="276" w:lineRule="auto"/>
        <w:ind w:left="426" w:hanging="426"/>
        <w:rPr>
          <w:sz w:val="22"/>
          <w:szCs w:val="22"/>
          <w:lang w:eastAsia="pl-PL"/>
        </w:rPr>
      </w:pPr>
      <w:r w:rsidRPr="004F60EF">
        <w:rPr>
          <w:sz w:val="22"/>
          <w:szCs w:val="22"/>
          <w:lang w:eastAsia="pl-PL"/>
        </w:rPr>
        <w:t>Ceny będą wyrażone w złotych polskich netto i brutto.</w:t>
      </w:r>
    </w:p>
    <w:p w14:paraId="78D83EBE" w14:textId="77777777" w:rsidR="00502A53" w:rsidRPr="00502A53" w:rsidRDefault="00502A53" w:rsidP="00502A53">
      <w:pPr>
        <w:numPr>
          <w:ilvl w:val="3"/>
          <w:numId w:val="27"/>
        </w:numPr>
        <w:tabs>
          <w:tab w:val="clear" w:pos="2596"/>
          <w:tab w:val="num" w:pos="426"/>
        </w:tabs>
        <w:suppressAutoHyphens w:val="0"/>
        <w:autoSpaceDE w:val="0"/>
        <w:autoSpaceDN w:val="0"/>
        <w:adjustRightInd w:val="0"/>
        <w:spacing w:before="0" w:line="276" w:lineRule="auto"/>
        <w:ind w:left="426" w:hanging="426"/>
        <w:rPr>
          <w:sz w:val="22"/>
          <w:szCs w:val="22"/>
          <w:lang w:eastAsia="pl-PL"/>
        </w:rPr>
      </w:pPr>
      <w:r w:rsidRPr="00502A53">
        <w:rPr>
          <w:sz w:val="22"/>
          <w:szCs w:val="22"/>
          <w:lang w:eastAsia="pl-PL"/>
        </w:rPr>
        <w:t>Cenę ofertową brutto stanowi wartość netto wynikająca z iloczynu ceny jednostkowej netto i ilości drewna do pozyskania (określonej w formularzu ofertowym), powiększona o podatek VAT. Przy wyliczaniu wartości ceny należy ograniczyć się do dwóch miejsc po przecinku na każdym etapie wyliczenia ceny, stosując ogólnie przyjęte zasady zaokrągleń.</w:t>
      </w:r>
    </w:p>
    <w:p w14:paraId="5594B7E5" w14:textId="77777777" w:rsidR="003B08F0" w:rsidRPr="003D7B67" w:rsidRDefault="003B08F0" w:rsidP="00E73F4C">
      <w:pPr>
        <w:numPr>
          <w:ilvl w:val="3"/>
          <w:numId w:val="27"/>
        </w:numPr>
        <w:tabs>
          <w:tab w:val="clear" w:pos="2596"/>
          <w:tab w:val="num" w:pos="426"/>
        </w:tabs>
        <w:suppressAutoHyphens w:val="0"/>
        <w:autoSpaceDE w:val="0"/>
        <w:autoSpaceDN w:val="0"/>
        <w:adjustRightInd w:val="0"/>
        <w:spacing w:before="0" w:line="276" w:lineRule="auto"/>
        <w:ind w:left="426" w:hanging="426"/>
        <w:rPr>
          <w:sz w:val="22"/>
          <w:szCs w:val="22"/>
          <w:lang w:eastAsia="pl-PL"/>
        </w:rPr>
      </w:pPr>
      <w:r w:rsidRPr="004F60EF">
        <w:rPr>
          <w:sz w:val="22"/>
          <w:szCs w:val="22"/>
          <w:lang w:eastAsia="pl-PL"/>
        </w:rPr>
        <w:t xml:space="preserve">Ceną ofertową brutto jest cena za realizację całości przedmiotu zamówienia, stanowiącą sumę kosztów wykonania wszystkich niezbędnych prac do prawidłowej i kompleksowej realizacji przedmiotu zamówienia.  Wszelkie koszty dodatkowe, które wystąpią przy realizacji zamówienia, a które Wykonawca mógł działając z należytą starannością przewidzieć na etapie składania oferty, lecz nie zawarł ich w cenie ofertowej, będą </w:t>
      </w:r>
      <w:r w:rsidRPr="003D7B67">
        <w:rPr>
          <w:sz w:val="22"/>
          <w:szCs w:val="22"/>
          <w:lang w:eastAsia="pl-PL"/>
        </w:rPr>
        <w:t>ponoszone w ramach wynagrodzenia Wykonawcy.</w:t>
      </w:r>
    </w:p>
    <w:p w14:paraId="455FAC79" w14:textId="77777777" w:rsidR="003B08F0" w:rsidRPr="003D7B67" w:rsidRDefault="003B08F0" w:rsidP="00E73F4C">
      <w:pPr>
        <w:numPr>
          <w:ilvl w:val="3"/>
          <w:numId w:val="27"/>
        </w:numPr>
        <w:tabs>
          <w:tab w:val="clear" w:pos="2596"/>
          <w:tab w:val="num" w:pos="426"/>
        </w:tabs>
        <w:suppressAutoHyphens w:val="0"/>
        <w:autoSpaceDE w:val="0"/>
        <w:autoSpaceDN w:val="0"/>
        <w:adjustRightInd w:val="0"/>
        <w:spacing w:before="0" w:line="276" w:lineRule="auto"/>
        <w:ind w:left="426" w:hanging="426"/>
        <w:rPr>
          <w:sz w:val="22"/>
          <w:szCs w:val="22"/>
          <w:lang w:eastAsia="pl-PL"/>
        </w:rPr>
      </w:pPr>
      <w:r w:rsidRPr="003D7B67">
        <w:rPr>
          <w:sz w:val="22"/>
          <w:szCs w:val="22"/>
          <w:lang w:eastAsia="pl-PL"/>
        </w:rPr>
        <w:t xml:space="preserve">Cena może być tylko jedna za przedmiot zamówienia. Zamawiający nie dopuszcza przedstawiania ceny w kilku wariantach, w zależności od zastosowanych rozwiązań. W przypadku przedstawiania ceny w taki sposób oferta zostanie odrzucona. </w:t>
      </w:r>
    </w:p>
    <w:p w14:paraId="5E1FB0E8" w14:textId="0E8E1789" w:rsidR="005D7846" w:rsidRPr="003D7B67" w:rsidRDefault="005D7846" w:rsidP="00A931C1">
      <w:pPr>
        <w:numPr>
          <w:ilvl w:val="3"/>
          <w:numId w:val="27"/>
        </w:numPr>
        <w:tabs>
          <w:tab w:val="clear" w:pos="2596"/>
          <w:tab w:val="num" w:pos="426"/>
        </w:tabs>
        <w:suppressAutoHyphens w:val="0"/>
        <w:autoSpaceDE w:val="0"/>
        <w:autoSpaceDN w:val="0"/>
        <w:adjustRightInd w:val="0"/>
        <w:spacing w:before="0" w:line="276" w:lineRule="auto"/>
        <w:ind w:left="426" w:hanging="426"/>
        <w:rPr>
          <w:sz w:val="22"/>
          <w:szCs w:val="22"/>
          <w:lang w:eastAsia="pl-PL"/>
        </w:rPr>
      </w:pPr>
      <w:r w:rsidRPr="003D7B67">
        <w:rPr>
          <w:sz w:val="22"/>
          <w:szCs w:val="22"/>
          <w:lang w:eastAsia="pl-PL"/>
        </w:rPr>
        <w:t xml:space="preserve">Stawka podatku VAT w przedmiotowym postępowaniu </w:t>
      </w:r>
      <w:r w:rsidRPr="003D7B67">
        <w:rPr>
          <w:b/>
          <w:bCs/>
          <w:sz w:val="22"/>
          <w:szCs w:val="22"/>
          <w:lang w:eastAsia="pl-PL"/>
        </w:rPr>
        <w:t>wynosi 8%</w:t>
      </w:r>
      <w:r w:rsidRPr="003D7B67">
        <w:rPr>
          <w:sz w:val="22"/>
          <w:szCs w:val="22"/>
          <w:lang w:eastAsia="pl-PL"/>
        </w:rPr>
        <w:t>. Określenie ceny ofertowej z zastosowaniem innej stawki podatku od towarów i usług (VAT) potraktowane będzie jako oczywista omyłka rachunkowa, chyba że Wykonawca – w przypadku zastosowania innej niż wskazana przez Zamawiającego stawki podatku VAT – Wykonawca przedstawi Zamawiającemu uzasadnienie wraz z podstawą prawną. Prawidłowe ustalenie podatku VAT należy do obowiązków Wykonawcy zgodnie z przepisami Ustawy  o podatku od towarów i usług.</w:t>
      </w:r>
    </w:p>
    <w:p w14:paraId="02688776" w14:textId="2E2569C0" w:rsidR="00A40208" w:rsidRPr="00A931C1" w:rsidRDefault="005D7846" w:rsidP="00A931C1">
      <w:pPr>
        <w:numPr>
          <w:ilvl w:val="3"/>
          <w:numId w:val="27"/>
        </w:numPr>
        <w:tabs>
          <w:tab w:val="clear" w:pos="2596"/>
          <w:tab w:val="num" w:pos="426"/>
        </w:tabs>
        <w:suppressAutoHyphens w:val="0"/>
        <w:autoSpaceDE w:val="0"/>
        <w:autoSpaceDN w:val="0"/>
        <w:adjustRightInd w:val="0"/>
        <w:spacing w:before="0" w:line="276" w:lineRule="auto"/>
        <w:ind w:left="426" w:hanging="426"/>
        <w:rPr>
          <w:sz w:val="22"/>
          <w:szCs w:val="22"/>
          <w:lang w:eastAsia="pl-PL"/>
        </w:rPr>
      </w:pPr>
      <w:r w:rsidRPr="00A931C1">
        <w:rPr>
          <w:sz w:val="22"/>
          <w:szCs w:val="22"/>
          <w:lang w:eastAsia="pl-PL"/>
        </w:rPr>
        <w:t>W przypadku rozbieżności pomiędzy ceną ryczałtową podaną cyfrowo a słownie, jako wartość właściwa zostanie przyjęta cena ryczałtowa podana słownie.</w:t>
      </w:r>
    </w:p>
    <w:p w14:paraId="4BB5FE1B" w14:textId="77777777" w:rsidR="00E73F4C" w:rsidRPr="00A83B75" w:rsidRDefault="00E73F4C" w:rsidP="00E73F4C">
      <w:pPr>
        <w:numPr>
          <w:ilvl w:val="3"/>
          <w:numId w:val="27"/>
        </w:numPr>
        <w:tabs>
          <w:tab w:val="clear" w:pos="2596"/>
          <w:tab w:val="num" w:pos="426"/>
        </w:tabs>
        <w:suppressAutoHyphens w:val="0"/>
        <w:autoSpaceDE w:val="0"/>
        <w:autoSpaceDN w:val="0"/>
        <w:adjustRightInd w:val="0"/>
        <w:spacing w:before="0" w:line="276" w:lineRule="auto"/>
        <w:ind w:left="426" w:hanging="426"/>
        <w:rPr>
          <w:sz w:val="22"/>
          <w:szCs w:val="22"/>
        </w:rPr>
      </w:pPr>
      <w:r w:rsidRPr="00A83B75">
        <w:rPr>
          <w:sz w:val="22"/>
          <w:szCs w:val="22"/>
          <w:lang w:eastAsia="pl-PL"/>
        </w:rPr>
        <w:t>Jeżeli</w:t>
      </w:r>
      <w:r w:rsidRPr="00A83B75">
        <w:rPr>
          <w:sz w:val="22"/>
          <w:szCs w:val="22"/>
        </w:rPr>
        <w:t xml:space="preserve"> została złożona oferta, której wybór prowadziłby do powstania u Zamawiającego obowiązku podatkowego zgodnie z ustawą z dnia 11 marca 2004 r. o podatku od towarów i usług (tj. Dz. U. z 2024 r. poz.361 ze zm.), dla celów zastosowania kryterium ceny lub kosztu Zamawiający dolicza do przedstawionej w tej ofercie ceny kwotę podatku od towarów i usług, którą miałby obowiązek rozliczyć. W Formularzu ofertowym, Wykonawca ma obowiązek:</w:t>
      </w:r>
    </w:p>
    <w:p w14:paraId="1FE22641" w14:textId="77777777" w:rsidR="00E73F4C" w:rsidRDefault="00E73F4C" w:rsidP="00E73F4C">
      <w:pPr>
        <w:numPr>
          <w:ilvl w:val="1"/>
          <w:numId w:val="37"/>
        </w:numPr>
        <w:suppressAutoHyphens w:val="0"/>
        <w:autoSpaceDE w:val="0"/>
        <w:autoSpaceDN w:val="0"/>
        <w:adjustRightInd w:val="0"/>
        <w:spacing w:before="0" w:line="276" w:lineRule="auto"/>
        <w:rPr>
          <w:sz w:val="22"/>
          <w:szCs w:val="22"/>
          <w:lang w:eastAsia="pl-PL"/>
        </w:rPr>
      </w:pPr>
      <w:r w:rsidRPr="00A83B75">
        <w:rPr>
          <w:sz w:val="22"/>
          <w:szCs w:val="22"/>
          <w:lang w:eastAsia="pl-PL"/>
        </w:rPr>
        <w:t>poinformowania Zamawiającego, że wybór jego oferty będzie prowadził do powstania</w:t>
      </w:r>
      <w:r>
        <w:rPr>
          <w:sz w:val="22"/>
          <w:szCs w:val="22"/>
          <w:lang w:eastAsia="pl-PL"/>
        </w:rPr>
        <w:t xml:space="preserve"> </w:t>
      </w:r>
      <w:r w:rsidRPr="00A83B75">
        <w:rPr>
          <w:sz w:val="22"/>
          <w:szCs w:val="22"/>
          <w:lang w:eastAsia="pl-PL"/>
        </w:rPr>
        <w:t>u Zamawiającego obowiązku podatkowego;</w:t>
      </w:r>
    </w:p>
    <w:p w14:paraId="41E25A4A" w14:textId="77777777" w:rsidR="00E73F4C" w:rsidRPr="00A83B75" w:rsidRDefault="00E73F4C" w:rsidP="00E73F4C">
      <w:pPr>
        <w:numPr>
          <w:ilvl w:val="1"/>
          <w:numId w:val="37"/>
        </w:numPr>
        <w:suppressAutoHyphens w:val="0"/>
        <w:autoSpaceDE w:val="0"/>
        <w:autoSpaceDN w:val="0"/>
        <w:adjustRightInd w:val="0"/>
        <w:spacing w:before="0" w:line="276" w:lineRule="auto"/>
        <w:rPr>
          <w:sz w:val="22"/>
          <w:szCs w:val="22"/>
          <w:lang w:eastAsia="pl-PL"/>
        </w:rPr>
      </w:pPr>
      <w:r w:rsidRPr="00A83B75">
        <w:rPr>
          <w:sz w:val="22"/>
          <w:szCs w:val="22"/>
          <w:lang w:eastAsia="pl-PL"/>
        </w:rPr>
        <w:t>wskazania nazwy (rodzaju) towaru lub usługi, których dostawa lub świadczenie będą prowadziły do powstania obowiązku podatkowego;</w:t>
      </w:r>
    </w:p>
    <w:p w14:paraId="23AE9816" w14:textId="77777777" w:rsidR="00E73F4C" w:rsidRPr="00A83B75" w:rsidRDefault="00E73F4C" w:rsidP="00E73F4C">
      <w:pPr>
        <w:numPr>
          <w:ilvl w:val="1"/>
          <w:numId w:val="37"/>
        </w:numPr>
        <w:suppressAutoHyphens w:val="0"/>
        <w:autoSpaceDE w:val="0"/>
        <w:autoSpaceDN w:val="0"/>
        <w:adjustRightInd w:val="0"/>
        <w:spacing w:before="0" w:line="276" w:lineRule="auto"/>
        <w:rPr>
          <w:sz w:val="22"/>
          <w:szCs w:val="22"/>
          <w:lang w:eastAsia="pl-PL"/>
        </w:rPr>
      </w:pPr>
      <w:r w:rsidRPr="00A83B75">
        <w:rPr>
          <w:sz w:val="22"/>
          <w:szCs w:val="22"/>
          <w:lang w:eastAsia="pl-PL"/>
        </w:rPr>
        <w:t>wskazania wartości towaru lub usługi objętego obowiązkiem podatkowym Zamawiającego, bez kwoty podatku;</w:t>
      </w:r>
    </w:p>
    <w:p w14:paraId="0ED851AA" w14:textId="77777777" w:rsidR="00E73F4C" w:rsidRDefault="00E73F4C" w:rsidP="00E73F4C">
      <w:pPr>
        <w:numPr>
          <w:ilvl w:val="1"/>
          <w:numId w:val="37"/>
        </w:numPr>
        <w:suppressAutoHyphens w:val="0"/>
        <w:autoSpaceDE w:val="0"/>
        <w:autoSpaceDN w:val="0"/>
        <w:adjustRightInd w:val="0"/>
        <w:spacing w:before="0" w:line="276" w:lineRule="auto"/>
        <w:rPr>
          <w:sz w:val="22"/>
          <w:szCs w:val="22"/>
          <w:lang w:eastAsia="pl-PL"/>
        </w:rPr>
      </w:pPr>
      <w:r w:rsidRPr="00A83B75">
        <w:rPr>
          <w:sz w:val="22"/>
          <w:szCs w:val="22"/>
          <w:lang w:eastAsia="pl-PL"/>
        </w:rPr>
        <w:t>wskazania stawki podatku od towarów i usług, która zgodnie z wiedzą Wykonawcy, będzie miała zastosowanie</w:t>
      </w:r>
    </w:p>
    <w:p w14:paraId="7DDC087F" w14:textId="0C2C6909" w:rsidR="00D76306" w:rsidRPr="00D76306" w:rsidRDefault="00D76306" w:rsidP="00D76306">
      <w:pPr>
        <w:numPr>
          <w:ilvl w:val="3"/>
          <w:numId w:val="27"/>
        </w:numPr>
        <w:tabs>
          <w:tab w:val="clear" w:pos="2596"/>
          <w:tab w:val="num" w:pos="426"/>
        </w:tabs>
        <w:suppressAutoHyphens w:val="0"/>
        <w:autoSpaceDE w:val="0"/>
        <w:autoSpaceDN w:val="0"/>
        <w:adjustRightInd w:val="0"/>
        <w:spacing w:before="0" w:line="276" w:lineRule="auto"/>
        <w:ind w:left="426" w:hanging="426"/>
        <w:rPr>
          <w:sz w:val="22"/>
          <w:szCs w:val="22"/>
          <w:highlight w:val="yellow"/>
          <w:lang w:eastAsia="pl-PL"/>
        </w:rPr>
      </w:pPr>
      <w:r w:rsidRPr="00D76306">
        <w:rPr>
          <w:sz w:val="22"/>
          <w:szCs w:val="22"/>
          <w:highlight w:val="yellow"/>
          <w:lang w:eastAsia="pl-PL"/>
        </w:rPr>
        <w:t>Zamawiający zastrzega, że ceny jednostkowe netto muszą być takie same zarówno dla zamówienia podstawowego jak i dla zamówienia objętego prawem opcji. W przypadku złożenia oferty z różnymi cenami jednostkowymi Zamawiający potraktuje to jako inną omyłkę polegająca na niezgodności oferty z dokumentami zamówienia i poprawi ją w trybie art. 223 ust 2 pkt 3) ustawy Pzp traktując za prawidłową cenę jednostkową za zamówienie podstawowe</w:t>
      </w:r>
    </w:p>
    <w:p w14:paraId="7E40840A" w14:textId="77777777" w:rsidR="001B33B7" w:rsidRPr="007B3083" w:rsidRDefault="00697772" w:rsidP="00E73F4C">
      <w:pPr>
        <w:pStyle w:val="Nagwek1"/>
        <w:ind w:left="567"/>
        <w:rPr>
          <w:sz w:val="22"/>
          <w:szCs w:val="22"/>
        </w:rPr>
      </w:pPr>
      <w:bookmarkStart w:id="29" w:name="_Toc172268341"/>
      <w:r w:rsidRPr="007B3083">
        <w:rPr>
          <w:caps w:val="0"/>
          <w:sz w:val="22"/>
          <w:szCs w:val="22"/>
        </w:rPr>
        <w:lastRenderedPageBreak/>
        <w:t>OPIS KRYTERIÓW OCENY OFERT, WRAZ Z PODANIEM WAG TYCH KRYTER</w:t>
      </w:r>
      <w:r>
        <w:rPr>
          <w:caps w:val="0"/>
          <w:sz w:val="22"/>
          <w:szCs w:val="22"/>
        </w:rPr>
        <w:t>IÓW, I </w:t>
      </w:r>
      <w:r w:rsidRPr="007B3083">
        <w:rPr>
          <w:caps w:val="0"/>
          <w:sz w:val="22"/>
          <w:szCs w:val="22"/>
        </w:rPr>
        <w:t>SPOSOBU OCENY OFERT</w:t>
      </w:r>
      <w:bookmarkEnd w:id="29"/>
    </w:p>
    <w:p w14:paraId="0C165C89" w14:textId="77777777" w:rsidR="007B3083" w:rsidRPr="00296BF0" w:rsidRDefault="007B3083" w:rsidP="00E73F4C">
      <w:pPr>
        <w:pStyle w:val="Akapitzlist"/>
        <w:numPr>
          <w:ilvl w:val="0"/>
          <w:numId w:val="23"/>
        </w:numPr>
        <w:rPr>
          <w:sz w:val="22"/>
          <w:szCs w:val="22"/>
        </w:rPr>
      </w:pPr>
      <w:r w:rsidRPr="00296BF0">
        <w:rPr>
          <w:sz w:val="22"/>
          <w:szCs w:val="22"/>
        </w:rPr>
        <w:t>Przy wyborze najkorzystniejszej oferty Zamawiający będzie się kierował następującymi kryteriami i ich wagami:</w:t>
      </w:r>
    </w:p>
    <w:p w14:paraId="50E8B2A2" w14:textId="6E6FD638" w:rsidR="007B3083" w:rsidRPr="008642C3" w:rsidRDefault="007B3083" w:rsidP="00E73F4C">
      <w:pPr>
        <w:pStyle w:val="Akapitzlist"/>
        <w:numPr>
          <w:ilvl w:val="0"/>
          <w:numId w:val="24"/>
        </w:numPr>
        <w:ind w:left="2977"/>
        <w:rPr>
          <w:b/>
          <w:sz w:val="22"/>
          <w:szCs w:val="22"/>
        </w:rPr>
      </w:pPr>
      <w:r w:rsidRPr="008642C3">
        <w:rPr>
          <w:b/>
          <w:sz w:val="22"/>
          <w:szCs w:val="22"/>
        </w:rPr>
        <w:t xml:space="preserve">Cena (C) – </w:t>
      </w:r>
      <w:r w:rsidR="009C2948">
        <w:rPr>
          <w:b/>
          <w:sz w:val="22"/>
          <w:szCs w:val="22"/>
        </w:rPr>
        <w:t>10</w:t>
      </w:r>
      <w:r w:rsidRPr="008642C3">
        <w:rPr>
          <w:b/>
          <w:sz w:val="22"/>
          <w:szCs w:val="22"/>
        </w:rPr>
        <w:t>0 %</w:t>
      </w:r>
      <w:r w:rsidR="005D7846">
        <w:rPr>
          <w:b/>
          <w:sz w:val="22"/>
          <w:szCs w:val="22"/>
        </w:rPr>
        <w:t xml:space="preserve">  </w:t>
      </w:r>
    </w:p>
    <w:p w14:paraId="15EC6334" w14:textId="77777777" w:rsidR="002D2D39" w:rsidRPr="008642C3" w:rsidRDefault="002D2D39" w:rsidP="002D2D39">
      <w:pPr>
        <w:pStyle w:val="Akapitzlist"/>
        <w:ind w:left="2977"/>
        <w:rPr>
          <w:b/>
          <w:sz w:val="22"/>
          <w:szCs w:val="22"/>
        </w:rPr>
      </w:pPr>
    </w:p>
    <w:p w14:paraId="1CC93FB9" w14:textId="16A7F060" w:rsidR="007B3083" w:rsidRPr="009C2948" w:rsidRDefault="007B3083" w:rsidP="00E73F4C">
      <w:pPr>
        <w:pStyle w:val="Akapitzlist"/>
        <w:numPr>
          <w:ilvl w:val="1"/>
          <w:numId w:val="23"/>
        </w:numPr>
        <w:rPr>
          <w:i/>
          <w:iCs/>
          <w:sz w:val="22"/>
          <w:szCs w:val="22"/>
        </w:rPr>
      </w:pPr>
      <w:r w:rsidRPr="00296BF0">
        <w:rPr>
          <w:sz w:val="22"/>
          <w:szCs w:val="22"/>
        </w:rPr>
        <w:t xml:space="preserve"> Kryterium Cena </w:t>
      </w:r>
      <w:r w:rsidRPr="007B3083">
        <w:rPr>
          <w:sz w:val="22"/>
          <w:szCs w:val="22"/>
        </w:rPr>
        <w:t>(C)</w:t>
      </w:r>
      <w:r w:rsidRPr="00296BF0">
        <w:rPr>
          <w:sz w:val="22"/>
          <w:szCs w:val="22"/>
        </w:rPr>
        <w:t xml:space="preserve"> - oferta z najniższą ceną za realizację przedmiotu zamówienia otrzyma maksymalną liczbę </w:t>
      </w:r>
      <w:r w:rsidR="009C2948">
        <w:rPr>
          <w:sz w:val="22"/>
          <w:szCs w:val="22"/>
        </w:rPr>
        <w:t>10</w:t>
      </w:r>
      <w:r w:rsidRPr="00296BF0">
        <w:rPr>
          <w:sz w:val="22"/>
          <w:szCs w:val="22"/>
        </w:rPr>
        <w:t>0 punktów, natomiast pozostałe oferty uzyskają wartość punktową wyliczoną</w:t>
      </w:r>
      <w:r w:rsidRPr="007B3083">
        <w:rPr>
          <w:bCs/>
          <w:iCs/>
          <w:sz w:val="22"/>
          <w:szCs w:val="22"/>
        </w:rPr>
        <w:t xml:space="preserve"> wg poniższego wzoru:</w:t>
      </w:r>
    </w:p>
    <w:p w14:paraId="36EA4BED" w14:textId="77777777" w:rsidR="009C2948" w:rsidRPr="007B3083" w:rsidRDefault="009C2948" w:rsidP="009C2948">
      <w:pPr>
        <w:pStyle w:val="Akapitzlist"/>
        <w:ind w:left="792"/>
        <w:rPr>
          <w:i/>
          <w:iCs/>
          <w:sz w:val="22"/>
          <w:szCs w:val="22"/>
        </w:rPr>
      </w:pPr>
    </w:p>
    <w:p w14:paraId="481AC82F" w14:textId="02BD79F9" w:rsidR="007B3083" w:rsidRPr="007B3083" w:rsidRDefault="007B3083" w:rsidP="009C2948">
      <w:pPr>
        <w:pStyle w:val="Tekstpodstawowy33"/>
        <w:keepNext w:val="0"/>
        <w:spacing w:line="276" w:lineRule="auto"/>
        <w:jc w:val="center"/>
        <w:rPr>
          <w:b/>
          <w:szCs w:val="22"/>
        </w:rPr>
      </w:pPr>
      <w:r w:rsidRPr="007B3083">
        <w:rPr>
          <w:b/>
          <w:iCs/>
          <w:szCs w:val="22"/>
        </w:rPr>
        <w:t>C</w:t>
      </w:r>
      <w:r w:rsidRPr="007B3083">
        <w:rPr>
          <w:b/>
          <w:szCs w:val="22"/>
        </w:rPr>
        <w:t xml:space="preserve">= </w:t>
      </w:r>
      <w:proofErr w:type="spellStart"/>
      <w:r w:rsidR="009C2948" w:rsidRPr="007B3083">
        <w:rPr>
          <w:b/>
          <w:iCs/>
          <w:szCs w:val="22"/>
        </w:rPr>
        <w:t>Cmin</w:t>
      </w:r>
      <w:proofErr w:type="spellEnd"/>
      <w:r w:rsidR="009C2948">
        <w:rPr>
          <w:b/>
          <w:iCs/>
          <w:szCs w:val="22"/>
        </w:rPr>
        <w:t xml:space="preserve"> / </w:t>
      </w:r>
      <w:proofErr w:type="spellStart"/>
      <w:r w:rsidR="009C2948">
        <w:rPr>
          <w:b/>
          <w:iCs/>
          <w:szCs w:val="22"/>
        </w:rPr>
        <w:t>Cb</w:t>
      </w:r>
      <w:proofErr w:type="spellEnd"/>
      <w:r w:rsidRPr="007B3083">
        <w:rPr>
          <w:b/>
          <w:szCs w:val="22"/>
        </w:rPr>
        <w:t xml:space="preserve"> x </w:t>
      </w:r>
      <w:r w:rsidR="009C2948">
        <w:rPr>
          <w:b/>
          <w:iCs/>
          <w:szCs w:val="22"/>
        </w:rPr>
        <w:t>10</w:t>
      </w:r>
      <w:r w:rsidRPr="007B3083">
        <w:rPr>
          <w:b/>
          <w:iCs/>
          <w:szCs w:val="22"/>
        </w:rPr>
        <w:t>0 = …….. pkt</w:t>
      </w:r>
    </w:p>
    <w:p w14:paraId="467E84BF" w14:textId="77777777" w:rsidR="007B3083" w:rsidRPr="007B3083" w:rsidRDefault="007B3083" w:rsidP="007B3083">
      <w:pPr>
        <w:pStyle w:val="Tekstpodstawowy33"/>
        <w:keepNext w:val="0"/>
        <w:spacing w:line="276" w:lineRule="auto"/>
        <w:rPr>
          <w:szCs w:val="22"/>
        </w:rPr>
      </w:pPr>
    </w:p>
    <w:p w14:paraId="7EB76CC6" w14:textId="77777777" w:rsidR="007B3083" w:rsidRPr="00296BF0" w:rsidRDefault="007B3083" w:rsidP="007B3083">
      <w:pPr>
        <w:spacing w:line="276" w:lineRule="auto"/>
        <w:ind w:left="540"/>
        <w:rPr>
          <w:bCs/>
          <w:iCs/>
          <w:sz w:val="22"/>
          <w:szCs w:val="22"/>
        </w:rPr>
      </w:pPr>
      <w:r w:rsidRPr="00296BF0">
        <w:rPr>
          <w:bCs/>
          <w:iCs/>
          <w:sz w:val="22"/>
          <w:szCs w:val="22"/>
        </w:rPr>
        <w:t xml:space="preserve">C </w:t>
      </w:r>
      <w:r w:rsidRPr="00296BF0">
        <w:rPr>
          <w:sz w:val="22"/>
          <w:szCs w:val="22"/>
        </w:rPr>
        <w:t xml:space="preserve">- liczba punktów w kryterium Cena </w:t>
      </w:r>
    </w:p>
    <w:p w14:paraId="5DD4DC84" w14:textId="77777777" w:rsidR="007B3083" w:rsidRPr="00296BF0" w:rsidRDefault="007B3083" w:rsidP="007B3083">
      <w:pPr>
        <w:spacing w:line="276" w:lineRule="auto"/>
        <w:ind w:left="540"/>
        <w:rPr>
          <w:bCs/>
          <w:iCs/>
          <w:sz w:val="22"/>
          <w:szCs w:val="22"/>
        </w:rPr>
      </w:pPr>
      <w:proofErr w:type="spellStart"/>
      <w:r w:rsidRPr="00296BF0">
        <w:rPr>
          <w:bCs/>
          <w:iCs/>
          <w:sz w:val="22"/>
          <w:szCs w:val="22"/>
        </w:rPr>
        <w:t>Cmin</w:t>
      </w:r>
      <w:proofErr w:type="spellEnd"/>
      <w:r w:rsidRPr="00296BF0">
        <w:rPr>
          <w:sz w:val="22"/>
          <w:szCs w:val="22"/>
        </w:rPr>
        <w:t xml:space="preserve"> - najniższa cena ofertowa w zbiorze ofert podlegających ocenie</w:t>
      </w:r>
    </w:p>
    <w:p w14:paraId="4A1CA612" w14:textId="77777777" w:rsidR="007B3083" w:rsidRPr="00296BF0" w:rsidRDefault="007B3083" w:rsidP="007B3083">
      <w:pPr>
        <w:spacing w:line="276" w:lineRule="auto"/>
        <w:ind w:left="540"/>
        <w:rPr>
          <w:bCs/>
          <w:iCs/>
          <w:sz w:val="22"/>
          <w:szCs w:val="22"/>
        </w:rPr>
      </w:pPr>
      <w:proofErr w:type="spellStart"/>
      <w:r w:rsidRPr="00296BF0">
        <w:rPr>
          <w:bCs/>
          <w:iCs/>
          <w:sz w:val="22"/>
          <w:szCs w:val="22"/>
        </w:rPr>
        <w:t>Cb</w:t>
      </w:r>
      <w:proofErr w:type="spellEnd"/>
      <w:r w:rsidRPr="00296BF0">
        <w:rPr>
          <w:sz w:val="22"/>
          <w:szCs w:val="22"/>
        </w:rPr>
        <w:t xml:space="preserve"> - cena ofertowa ocenianej oferty</w:t>
      </w:r>
    </w:p>
    <w:p w14:paraId="481BCC84" w14:textId="77777777" w:rsidR="007B3083" w:rsidRDefault="007B3083" w:rsidP="007B3083">
      <w:pPr>
        <w:pStyle w:val="Tekstpodstawowywcity31"/>
        <w:spacing w:after="0" w:line="276" w:lineRule="auto"/>
        <w:ind w:left="426"/>
        <w:jc w:val="both"/>
        <w:rPr>
          <w:bCs/>
          <w:iCs/>
          <w:sz w:val="22"/>
          <w:szCs w:val="22"/>
          <w:shd w:val="clear" w:color="auto" w:fill="00FFFF"/>
        </w:rPr>
      </w:pPr>
    </w:p>
    <w:p w14:paraId="137774DC" w14:textId="4FE76388" w:rsidR="007B3083" w:rsidRDefault="005059DA" w:rsidP="00E73F4C">
      <w:pPr>
        <w:pStyle w:val="Akapitzlist"/>
        <w:numPr>
          <w:ilvl w:val="0"/>
          <w:numId w:val="23"/>
        </w:numPr>
        <w:rPr>
          <w:sz w:val="22"/>
          <w:szCs w:val="22"/>
        </w:rPr>
      </w:pPr>
      <w:r w:rsidRPr="005059DA">
        <w:rPr>
          <w:sz w:val="22"/>
          <w:szCs w:val="22"/>
        </w:rPr>
        <w:t>Za najkorzystniejszą ofertę uznana zostanie ta, która uzyska w su</w:t>
      </w:r>
      <w:r w:rsidR="008642C3">
        <w:rPr>
          <w:sz w:val="22"/>
          <w:szCs w:val="22"/>
        </w:rPr>
        <w:t>mie największą liczbę punktów w </w:t>
      </w:r>
      <w:r w:rsidRPr="005059DA">
        <w:rPr>
          <w:sz w:val="22"/>
          <w:szCs w:val="22"/>
        </w:rPr>
        <w:t>oparciu o przyjęte kryteri</w:t>
      </w:r>
      <w:r w:rsidR="009C2948">
        <w:rPr>
          <w:sz w:val="22"/>
          <w:szCs w:val="22"/>
        </w:rPr>
        <w:t>um</w:t>
      </w:r>
      <w:r w:rsidRPr="005059DA">
        <w:rPr>
          <w:sz w:val="22"/>
          <w:szCs w:val="22"/>
        </w:rPr>
        <w:t xml:space="preserve"> oceny ofert</w:t>
      </w:r>
      <w:r w:rsidR="009C2948">
        <w:rPr>
          <w:sz w:val="22"/>
          <w:szCs w:val="22"/>
        </w:rPr>
        <w:t>.</w:t>
      </w:r>
    </w:p>
    <w:p w14:paraId="68CAC594" w14:textId="77777777" w:rsidR="007B3083" w:rsidRPr="007B3083" w:rsidRDefault="007B3083" w:rsidP="00E73F4C">
      <w:pPr>
        <w:pStyle w:val="Akapitzlist"/>
        <w:numPr>
          <w:ilvl w:val="0"/>
          <w:numId w:val="23"/>
        </w:numPr>
        <w:rPr>
          <w:sz w:val="22"/>
          <w:szCs w:val="22"/>
        </w:rPr>
      </w:pPr>
      <w:r w:rsidRPr="00296BF0">
        <w:rPr>
          <w:sz w:val="22"/>
          <w:szCs w:val="22"/>
        </w:rPr>
        <w:t>Punktacja przyznawana ofertom będzie liczona z dokładnością do dwóch miejsc po przecinku.</w:t>
      </w:r>
    </w:p>
    <w:p w14:paraId="460ABEAB" w14:textId="77777777" w:rsidR="007B3083" w:rsidRPr="00296BF0" w:rsidRDefault="007B3083" w:rsidP="00E73F4C">
      <w:pPr>
        <w:pStyle w:val="Akapitzlist"/>
        <w:numPr>
          <w:ilvl w:val="0"/>
          <w:numId w:val="23"/>
        </w:numPr>
        <w:rPr>
          <w:sz w:val="22"/>
          <w:szCs w:val="22"/>
        </w:rPr>
      </w:pPr>
      <w:r w:rsidRPr="00296BF0">
        <w:rPr>
          <w:sz w:val="22"/>
          <w:szCs w:val="22"/>
        </w:rPr>
        <w:t>Zamawiający nie przewiduje przeprowadzania dogrywki w formie aukcji elektronicznej.</w:t>
      </w:r>
    </w:p>
    <w:p w14:paraId="25418249" w14:textId="77777777" w:rsidR="007B3083" w:rsidRPr="007B3083" w:rsidRDefault="007B3083" w:rsidP="007B3083">
      <w:pPr>
        <w:pStyle w:val="Zwykytekst1"/>
        <w:spacing w:line="276" w:lineRule="auto"/>
        <w:jc w:val="both"/>
        <w:rPr>
          <w:rFonts w:ascii="Times New Roman" w:hAnsi="Times New Roman" w:cs="Times New Roman"/>
          <w:sz w:val="22"/>
          <w:szCs w:val="22"/>
        </w:rPr>
      </w:pPr>
    </w:p>
    <w:p w14:paraId="5D2FEE07" w14:textId="77777777" w:rsidR="001B33B7" w:rsidRPr="007B3083" w:rsidRDefault="00697772" w:rsidP="00E73F4C">
      <w:pPr>
        <w:pStyle w:val="Nagwek1"/>
        <w:ind w:left="567"/>
        <w:rPr>
          <w:sz w:val="22"/>
          <w:szCs w:val="22"/>
        </w:rPr>
      </w:pPr>
      <w:bookmarkStart w:id="30" w:name="_Toc172268342"/>
      <w:r w:rsidRPr="007B3083">
        <w:rPr>
          <w:caps w:val="0"/>
          <w:sz w:val="22"/>
          <w:szCs w:val="22"/>
        </w:rPr>
        <w:t>INFORMACJE O FORMALNOŚCIACH, JAKIE MUSZĄ ZOSTAĆ DOPEŁNIONE PO WYBORZE OFERTY W CELU ZAWARCIA UMOWY</w:t>
      </w:r>
      <w:bookmarkEnd w:id="30"/>
    </w:p>
    <w:p w14:paraId="12CB75A3" w14:textId="77777777" w:rsidR="00A40208" w:rsidRPr="007B3083" w:rsidRDefault="00A40208" w:rsidP="00E73F4C">
      <w:pPr>
        <w:pStyle w:val="Akapitzlist"/>
        <w:numPr>
          <w:ilvl w:val="0"/>
          <w:numId w:val="19"/>
        </w:numPr>
        <w:rPr>
          <w:sz w:val="22"/>
          <w:szCs w:val="22"/>
        </w:rPr>
      </w:pPr>
      <w:r w:rsidRPr="007B3083">
        <w:rPr>
          <w:sz w:val="22"/>
          <w:szCs w:val="22"/>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26CA1B1" w14:textId="77777777" w:rsidR="00A40208" w:rsidRPr="007B3083" w:rsidRDefault="00A40208" w:rsidP="00E73F4C">
      <w:pPr>
        <w:pStyle w:val="Akapitzlist"/>
        <w:numPr>
          <w:ilvl w:val="0"/>
          <w:numId w:val="19"/>
        </w:numPr>
        <w:rPr>
          <w:sz w:val="22"/>
          <w:szCs w:val="22"/>
        </w:rPr>
      </w:pPr>
      <w:r w:rsidRPr="007B3083">
        <w:rPr>
          <w:sz w:val="22"/>
          <w:szCs w:val="22"/>
        </w:rPr>
        <w:t xml:space="preserve">Zamawiający  może  zawrzeć  umowę  w  sprawie  zamówienia  publicznego  przed  upływem  terminu,  o którym mowa w ust. 1, jeżeli w postępowaniu o udzielenie zamówienia złożono tylko jedną ofertę. </w:t>
      </w:r>
    </w:p>
    <w:p w14:paraId="3C83D4F9" w14:textId="77777777" w:rsidR="00A40208" w:rsidRPr="007B3083" w:rsidRDefault="00A40208" w:rsidP="00E73F4C">
      <w:pPr>
        <w:pStyle w:val="Akapitzlist"/>
        <w:numPr>
          <w:ilvl w:val="0"/>
          <w:numId w:val="19"/>
        </w:numPr>
        <w:rPr>
          <w:sz w:val="22"/>
          <w:szCs w:val="22"/>
        </w:rPr>
      </w:pPr>
      <w:r w:rsidRPr="007B3083">
        <w:rPr>
          <w:sz w:val="22"/>
          <w:szCs w:val="22"/>
        </w:rPr>
        <w:t xml:space="preserve">Wykonawca,  którego  oferta  została  wybrana  jako  najkorzystniejsza,  zostanie  poinformowany  przez Zamawiającego o miejscu i terminie podpisania umowy. </w:t>
      </w:r>
    </w:p>
    <w:p w14:paraId="288E2DD9" w14:textId="77777777" w:rsidR="00A40208" w:rsidRPr="007B3083" w:rsidRDefault="00A40208" w:rsidP="00E73F4C">
      <w:pPr>
        <w:pStyle w:val="Akapitzlist"/>
        <w:numPr>
          <w:ilvl w:val="0"/>
          <w:numId w:val="19"/>
        </w:numPr>
        <w:rPr>
          <w:sz w:val="22"/>
          <w:szCs w:val="22"/>
        </w:rPr>
      </w:pPr>
      <w:r w:rsidRPr="007B3083">
        <w:rPr>
          <w:sz w:val="22"/>
          <w:szCs w:val="22"/>
        </w:rPr>
        <w:t xml:space="preserve">Z Wykonawcą, którego  oferta została uznana za najkorzystniejszą  zostanie podpisana umowa, której projekt  </w:t>
      </w:r>
      <w:r w:rsidRPr="00F305B1">
        <w:rPr>
          <w:sz w:val="22"/>
          <w:szCs w:val="22"/>
        </w:rPr>
        <w:t xml:space="preserve">zawiera  </w:t>
      </w:r>
      <w:r w:rsidRPr="00356348">
        <w:rPr>
          <w:b/>
          <w:sz w:val="22"/>
          <w:szCs w:val="22"/>
        </w:rPr>
        <w:t xml:space="preserve">załącznik  nr  </w:t>
      </w:r>
      <w:r w:rsidR="006F06E9" w:rsidRPr="00356348">
        <w:rPr>
          <w:b/>
          <w:sz w:val="22"/>
          <w:szCs w:val="22"/>
        </w:rPr>
        <w:t>3</w:t>
      </w:r>
      <w:r w:rsidRPr="00356348">
        <w:rPr>
          <w:b/>
          <w:sz w:val="22"/>
          <w:szCs w:val="22"/>
        </w:rPr>
        <w:t xml:space="preserve"> </w:t>
      </w:r>
      <w:r w:rsidRPr="00F305B1">
        <w:rPr>
          <w:sz w:val="22"/>
          <w:szCs w:val="22"/>
        </w:rPr>
        <w:t xml:space="preserve"> do  niniejszej  specyfikacji.  Umowa</w:t>
      </w:r>
      <w:r w:rsidRPr="007B3083">
        <w:rPr>
          <w:sz w:val="22"/>
          <w:szCs w:val="22"/>
        </w:rPr>
        <w:t xml:space="preserve">  zostanie  uzupełniona  o  zapisy wynikające ze złożonej oferty. </w:t>
      </w:r>
    </w:p>
    <w:p w14:paraId="7181AC0E" w14:textId="77777777" w:rsidR="00A40208" w:rsidRPr="007B3083" w:rsidRDefault="00A40208" w:rsidP="00E73F4C">
      <w:pPr>
        <w:pStyle w:val="Akapitzlist"/>
        <w:numPr>
          <w:ilvl w:val="0"/>
          <w:numId w:val="19"/>
        </w:numPr>
        <w:rPr>
          <w:sz w:val="22"/>
          <w:szCs w:val="22"/>
        </w:rPr>
      </w:pPr>
      <w:r w:rsidRPr="007B3083">
        <w:rPr>
          <w:sz w:val="22"/>
          <w:szCs w:val="22"/>
        </w:rPr>
        <w:t xml:space="preserve">W przypadku udzielenia zamówienia Wykonawcom wspólnie ubiegającym się o udzielenie zamówienia, </w:t>
      </w:r>
      <w:r w:rsidR="0013434A" w:rsidRPr="007B3083">
        <w:rPr>
          <w:sz w:val="22"/>
          <w:szCs w:val="22"/>
        </w:rPr>
        <w:t>Zamawiający może żądać od Wykonawcy przedstawienia</w:t>
      </w:r>
      <w:r w:rsidRPr="007B3083">
        <w:rPr>
          <w:sz w:val="22"/>
          <w:szCs w:val="22"/>
        </w:rPr>
        <w:t xml:space="preserve"> umow</w:t>
      </w:r>
      <w:r w:rsidR="0013434A" w:rsidRPr="007B3083">
        <w:rPr>
          <w:sz w:val="22"/>
          <w:szCs w:val="22"/>
        </w:rPr>
        <w:t>y</w:t>
      </w:r>
      <w:r w:rsidRPr="007B3083">
        <w:rPr>
          <w:sz w:val="22"/>
          <w:szCs w:val="22"/>
        </w:rPr>
        <w:t xml:space="preserve"> regulując</w:t>
      </w:r>
      <w:r w:rsidR="0013434A" w:rsidRPr="007B3083">
        <w:rPr>
          <w:sz w:val="22"/>
          <w:szCs w:val="22"/>
        </w:rPr>
        <w:t>ej</w:t>
      </w:r>
      <w:r w:rsidRPr="007B3083">
        <w:rPr>
          <w:sz w:val="22"/>
          <w:szCs w:val="22"/>
        </w:rPr>
        <w:t xml:space="preserve"> współpracę tych Wykonawców</w:t>
      </w:r>
      <w:r w:rsidR="00B22AA2" w:rsidRPr="007B3083">
        <w:rPr>
          <w:sz w:val="22"/>
          <w:szCs w:val="22"/>
        </w:rPr>
        <w:t xml:space="preserve"> (art. 59 ustawy Pzp)</w:t>
      </w:r>
      <w:r w:rsidRPr="007B3083">
        <w:rPr>
          <w:sz w:val="22"/>
          <w:szCs w:val="22"/>
        </w:rPr>
        <w:t xml:space="preserve">.  </w:t>
      </w:r>
    </w:p>
    <w:p w14:paraId="16B28734" w14:textId="5FE0C878" w:rsidR="00A40208" w:rsidRPr="007B3083" w:rsidRDefault="00A40208" w:rsidP="00E73F4C">
      <w:pPr>
        <w:pStyle w:val="Akapitzlist"/>
        <w:numPr>
          <w:ilvl w:val="0"/>
          <w:numId w:val="19"/>
        </w:numPr>
        <w:rPr>
          <w:sz w:val="22"/>
          <w:szCs w:val="22"/>
        </w:rPr>
      </w:pPr>
      <w:r w:rsidRPr="005E1491">
        <w:rPr>
          <w:sz w:val="22"/>
          <w:szCs w:val="22"/>
        </w:rPr>
        <w:lastRenderedPageBreak/>
        <w:t xml:space="preserve">Wykonawca, </w:t>
      </w:r>
      <w:r w:rsidR="00875F2E" w:rsidRPr="005E1491">
        <w:rPr>
          <w:sz w:val="22"/>
          <w:szCs w:val="22"/>
        </w:rPr>
        <w:t>(</w:t>
      </w:r>
      <w:r w:rsidRPr="005E1491">
        <w:rPr>
          <w:sz w:val="22"/>
          <w:szCs w:val="22"/>
        </w:rPr>
        <w:t>pod rygorem stwierdzenia uchylania się od podpisania umowy</w:t>
      </w:r>
      <w:r w:rsidR="00875F2E" w:rsidRPr="005E1491">
        <w:rPr>
          <w:sz w:val="22"/>
          <w:szCs w:val="22"/>
        </w:rPr>
        <w:t>)</w:t>
      </w:r>
      <w:r w:rsidRPr="005E1491">
        <w:rPr>
          <w:sz w:val="22"/>
          <w:szCs w:val="22"/>
        </w:rPr>
        <w:t>, przed podpisaniem</w:t>
      </w:r>
      <w:r w:rsidRPr="007B3083">
        <w:rPr>
          <w:sz w:val="22"/>
          <w:szCs w:val="22"/>
        </w:rPr>
        <w:t xml:space="preserve"> Umowy przedłoży Zamawiającemu: </w:t>
      </w:r>
    </w:p>
    <w:p w14:paraId="59F9A1F1" w14:textId="53666448" w:rsidR="00486209" w:rsidRPr="003D7B67" w:rsidRDefault="00486209" w:rsidP="00E73F4C">
      <w:pPr>
        <w:pStyle w:val="Akapitzlist"/>
        <w:numPr>
          <w:ilvl w:val="1"/>
          <w:numId w:val="19"/>
        </w:numPr>
        <w:rPr>
          <w:sz w:val="22"/>
          <w:szCs w:val="22"/>
        </w:rPr>
      </w:pPr>
      <w:r w:rsidRPr="003D7B67">
        <w:rPr>
          <w:sz w:val="22"/>
          <w:szCs w:val="22"/>
        </w:rPr>
        <w:t xml:space="preserve">kopię policy OC Wykonawcy, potwierdzająca, że Wykonawca jest ubezpieczymy od </w:t>
      </w:r>
      <w:r w:rsidR="00DC197F" w:rsidRPr="003D7B67">
        <w:rPr>
          <w:sz w:val="22"/>
          <w:szCs w:val="22"/>
        </w:rPr>
        <w:t>ryzyka i </w:t>
      </w:r>
      <w:r w:rsidRPr="003D7B67">
        <w:rPr>
          <w:sz w:val="22"/>
          <w:szCs w:val="22"/>
        </w:rPr>
        <w:t>odpowiedzialności związanej z realizacją zamówienia</w:t>
      </w:r>
      <w:r w:rsidR="00875F2E" w:rsidRPr="003D7B67">
        <w:rPr>
          <w:sz w:val="22"/>
          <w:szCs w:val="22"/>
        </w:rPr>
        <w:t xml:space="preserve"> </w:t>
      </w:r>
      <w:bookmarkStart w:id="31" w:name="_Hlk172120228"/>
      <w:r w:rsidR="00875F2E" w:rsidRPr="003D7B67">
        <w:rPr>
          <w:sz w:val="22"/>
          <w:szCs w:val="22"/>
        </w:rPr>
        <w:t>na kwotę nie mniejszą niż</w:t>
      </w:r>
      <w:r w:rsidR="005E1491" w:rsidRPr="003D7B67">
        <w:rPr>
          <w:sz w:val="22"/>
          <w:szCs w:val="22"/>
        </w:rPr>
        <w:t xml:space="preserve"> </w:t>
      </w:r>
      <w:r w:rsidR="009C2948">
        <w:rPr>
          <w:b/>
          <w:bCs/>
          <w:sz w:val="22"/>
          <w:szCs w:val="22"/>
        </w:rPr>
        <w:t>3</w:t>
      </w:r>
      <w:r w:rsidR="001E2B21" w:rsidRPr="009931DC">
        <w:rPr>
          <w:b/>
          <w:bCs/>
          <w:sz w:val="22"/>
          <w:szCs w:val="22"/>
        </w:rPr>
        <w:t>00 000,00 </w:t>
      </w:r>
      <w:r w:rsidR="00875F2E" w:rsidRPr="009931DC">
        <w:rPr>
          <w:b/>
          <w:bCs/>
          <w:sz w:val="22"/>
          <w:szCs w:val="22"/>
        </w:rPr>
        <w:t>zł</w:t>
      </w:r>
      <w:bookmarkEnd w:id="31"/>
      <w:r w:rsidRPr="009931DC">
        <w:rPr>
          <w:b/>
          <w:bCs/>
          <w:sz w:val="22"/>
          <w:szCs w:val="22"/>
        </w:rPr>
        <w:t>,</w:t>
      </w:r>
      <w:r w:rsidR="00875F2E" w:rsidRPr="003D7B67">
        <w:rPr>
          <w:sz w:val="22"/>
          <w:szCs w:val="22"/>
        </w:rPr>
        <w:t xml:space="preserve"> </w:t>
      </w:r>
    </w:p>
    <w:p w14:paraId="528579D1" w14:textId="77777777" w:rsidR="00A40208" w:rsidRPr="007B3083" w:rsidRDefault="00A40208" w:rsidP="00E73F4C">
      <w:pPr>
        <w:pStyle w:val="Akapitzlist"/>
        <w:numPr>
          <w:ilvl w:val="0"/>
          <w:numId w:val="19"/>
        </w:numPr>
        <w:rPr>
          <w:sz w:val="22"/>
          <w:szCs w:val="22"/>
        </w:rPr>
      </w:pPr>
      <w:r w:rsidRPr="007B3083">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9F1CF1" w14:textId="77777777" w:rsidR="00CE46D7" w:rsidRPr="007B3083" w:rsidRDefault="00697772" w:rsidP="00E73F4C">
      <w:pPr>
        <w:pStyle w:val="Nagwek1"/>
        <w:ind w:left="567"/>
        <w:rPr>
          <w:sz w:val="22"/>
          <w:szCs w:val="22"/>
        </w:rPr>
      </w:pPr>
      <w:bookmarkStart w:id="32" w:name="_Toc172268343"/>
      <w:r w:rsidRPr="007B3083">
        <w:rPr>
          <w:caps w:val="0"/>
          <w:sz w:val="22"/>
          <w:szCs w:val="22"/>
        </w:rPr>
        <w:t>WYMAGANIA DOTYCZĄCE ZABEZPIECZENIA NALEŻYTEGO WYKONANIA UMOWY</w:t>
      </w:r>
      <w:bookmarkEnd w:id="32"/>
    </w:p>
    <w:p w14:paraId="24263779" w14:textId="77777777" w:rsidR="009C10E1" w:rsidRPr="009C10E1" w:rsidRDefault="009C10E1" w:rsidP="009C10E1">
      <w:pPr>
        <w:pStyle w:val="Akapitzlist"/>
        <w:ind w:left="360"/>
        <w:rPr>
          <w:b/>
          <w:caps/>
          <w:sz w:val="22"/>
          <w:szCs w:val="22"/>
        </w:rPr>
      </w:pPr>
      <w:r w:rsidRPr="009C10E1">
        <w:rPr>
          <w:sz w:val="22"/>
          <w:szCs w:val="22"/>
        </w:rPr>
        <w:t xml:space="preserve">Zamawiający nie wymaga wniesienia zabezpieczenia należytego wykonania umowy </w:t>
      </w:r>
    </w:p>
    <w:p w14:paraId="692AE257" w14:textId="77777777" w:rsidR="001B33B7" w:rsidRPr="007B3083" w:rsidRDefault="00697772" w:rsidP="00E73F4C">
      <w:pPr>
        <w:pStyle w:val="Nagwek1"/>
        <w:ind w:left="567"/>
        <w:rPr>
          <w:sz w:val="22"/>
          <w:szCs w:val="22"/>
        </w:rPr>
      </w:pPr>
      <w:bookmarkStart w:id="33" w:name="_Toc172268344"/>
      <w:r w:rsidRPr="007B3083">
        <w:rPr>
          <w:sz w:val="22"/>
          <w:szCs w:val="22"/>
        </w:rPr>
        <w:t>POUCZENIE O ŚRODKACH OCHRONY PRAWNEJ</w:t>
      </w:r>
      <w:bookmarkEnd w:id="33"/>
      <w:r w:rsidRPr="007B3083">
        <w:rPr>
          <w:sz w:val="22"/>
          <w:szCs w:val="22"/>
        </w:rPr>
        <w:t xml:space="preserve"> </w:t>
      </w:r>
    </w:p>
    <w:p w14:paraId="2D3A0517" w14:textId="77777777" w:rsidR="006E0D20" w:rsidRPr="00356348" w:rsidRDefault="006E0D20" w:rsidP="00E73F4C">
      <w:pPr>
        <w:pStyle w:val="Akapitzlist"/>
        <w:numPr>
          <w:ilvl w:val="0"/>
          <w:numId w:val="25"/>
        </w:numPr>
        <w:rPr>
          <w:sz w:val="22"/>
          <w:szCs w:val="22"/>
        </w:rPr>
      </w:pPr>
      <w:r w:rsidRPr="00356348">
        <w:rPr>
          <w:sz w:val="22"/>
          <w:szCs w:val="22"/>
        </w:rPr>
        <w:t xml:space="preserve">Środki ochrony prawnej przysługują Wykonawcy, jeżeli ma lub miał interes w uzyskaniu zamówienia oraz poniósł lub może ponieść szkodę w wyniku naruszenia przez Zamawiającego przepisów ustawy. </w:t>
      </w:r>
    </w:p>
    <w:p w14:paraId="25E202E6" w14:textId="77777777" w:rsidR="006E0D20" w:rsidRPr="007B3083" w:rsidRDefault="006E0D20" w:rsidP="00E73F4C">
      <w:pPr>
        <w:pStyle w:val="Akapitzlist"/>
        <w:numPr>
          <w:ilvl w:val="0"/>
          <w:numId w:val="25"/>
        </w:numPr>
        <w:rPr>
          <w:sz w:val="22"/>
          <w:szCs w:val="22"/>
        </w:rPr>
      </w:pPr>
      <w:r w:rsidRPr="007B3083">
        <w:rPr>
          <w:sz w:val="22"/>
          <w:szCs w:val="22"/>
        </w:rPr>
        <w:t>Środki ochrony prawnej wobec ogłoszenia wszczynającego postępowanie o udzielenie zamówienia oraz dokumentów zamówienia przysługują również organizacjom wpi</w:t>
      </w:r>
      <w:r w:rsidR="00F305B1">
        <w:rPr>
          <w:sz w:val="22"/>
          <w:szCs w:val="22"/>
        </w:rPr>
        <w:t>sanym na listę, o której mowa w </w:t>
      </w:r>
      <w:r w:rsidRPr="007B3083">
        <w:rPr>
          <w:sz w:val="22"/>
          <w:szCs w:val="22"/>
        </w:rPr>
        <w:t xml:space="preserve">art. 469 pkt 15 Pzp, oraz Rzecznikowi Małych i Średnich Przedsiębiorców. </w:t>
      </w:r>
    </w:p>
    <w:p w14:paraId="6A95E63A" w14:textId="77777777" w:rsidR="006E0D20" w:rsidRPr="007B3083" w:rsidRDefault="006E0D20" w:rsidP="00E73F4C">
      <w:pPr>
        <w:pStyle w:val="Akapitzlist"/>
        <w:numPr>
          <w:ilvl w:val="0"/>
          <w:numId w:val="25"/>
        </w:numPr>
        <w:rPr>
          <w:sz w:val="22"/>
          <w:szCs w:val="22"/>
        </w:rPr>
      </w:pPr>
      <w:r w:rsidRPr="007B3083">
        <w:rPr>
          <w:sz w:val="22"/>
          <w:szCs w:val="22"/>
        </w:rPr>
        <w:t xml:space="preserve">W postępowaniu odwołanie przysługuje na: </w:t>
      </w:r>
    </w:p>
    <w:p w14:paraId="13AE3383" w14:textId="77777777" w:rsidR="006E0D20" w:rsidRPr="007B3083" w:rsidRDefault="006E0D20" w:rsidP="00E73F4C">
      <w:pPr>
        <w:pStyle w:val="Akapitzlist"/>
        <w:numPr>
          <w:ilvl w:val="1"/>
          <w:numId w:val="25"/>
        </w:numPr>
        <w:rPr>
          <w:sz w:val="22"/>
          <w:szCs w:val="22"/>
        </w:rPr>
      </w:pPr>
      <w:r w:rsidRPr="007B3083">
        <w:rPr>
          <w:sz w:val="22"/>
          <w:szCs w:val="22"/>
        </w:rPr>
        <w:t>niezgodną  z  przepisami  ustawy  czynność  Zamawiającego,  po</w:t>
      </w:r>
      <w:r w:rsidR="002530B9">
        <w:rPr>
          <w:sz w:val="22"/>
          <w:szCs w:val="22"/>
        </w:rPr>
        <w:t>djętą  w  postępowaniu  o </w:t>
      </w:r>
      <w:r w:rsidRPr="007B3083">
        <w:rPr>
          <w:sz w:val="22"/>
          <w:szCs w:val="22"/>
        </w:rPr>
        <w:t xml:space="preserve">udzielenie zamówienia, w tym na projektowane postanowienie umowy; </w:t>
      </w:r>
    </w:p>
    <w:p w14:paraId="1CFAE668" w14:textId="77777777" w:rsidR="006E0D20" w:rsidRPr="007B3083" w:rsidRDefault="006E0D20" w:rsidP="00E73F4C">
      <w:pPr>
        <w:pStyle w:val="Akapitzlist"/>
        <w:numPr>
          <w:ilvl w:val="1"/>
          <w:numId w:val="25"/>
        </w:numPr>
        <w:rPr>
          <w:sz w:val="22"/>
          <w:szCs w:val="22"/>
        </w:rPr>
      </w:pPr>
      <w:r w:rsidRPr="007B3083">
        <w:rPr>
          <w:sz w:val="22"/>
          <w:szCs w:val="22"/>
        </w:rPr>
        <w:t xml:space="preserve">zaniechanie  czynności  w  postępowaniu  o  udzielenie  zamówienia,  do  której  Zamawiający  był obowiązany na podstawie ustawy; </w:t>
      </w:r>
    </w:p>
    <w:p w14:paraId="6065F800" w14:textId="77777777" w:rsidR="006E0D20" w:rsidRPr="007B3083" w:rsidRDefault="006E0D20" w:rsidP="00E73F4C">
      <w:pPr>
        <w:pStyle w:val="Akapitzlist"/>
        <w:numPr>
          <w:ilvl w:val="0"/>
          <w:numId w:val="25"/>
        </w:numPr>
        <w:rPr>
          <w:sz w:val="22"/>
          <w:szCs w:val="22"/>
        </w:rPr>
      </w:pPr>
      <w:r w:rsidRPr="007B3083">
        <w:rPr>
          <w:sz w:val="22"/>
          <w:szCs w:val="22"/>
        </w:rPr>
        <w:t xml:space="preserve">Odwołanie wnosi się do Prezesa Krajowej Izby Odwoławczej. </w:t>
      </w:r>
    </w:p>
    <w:p w14:paraId="42E7F822" w14:textId="77777777" w:rsidR="006E0D20" w:rsidRPr="007B3083" w:rsidRDefault="006E0D20" w:rsidP="00E73F4C">
      <w:pPr>
        <w:pStyle w:val="Akapitzlist"/>
        <w:numPr>
          <w:ilvl w:val="0"/>
          <w:numId w:val="25"/>
        </w:numPr>
        <w:rPr>
          <w:sz w:val="22"/>
          <w:szCs w:val="22"/>
        </w:rPr>
      </w:pPr>
      <w:r w:rsidRPr="007B3083">
        <w:rPr>
          <w:sz w:val="22"/>
          <w:szCs w:val="22"/>
        </w:rPr>
        <w:t xml:space="preserve">Odwołujący  przekazuje  kopię  odwołania  Zamawiającemu  przed  upływem  terminu  do  wniesienia odwołania w taki sposób, aby mógł on zapoznać się z jego treścią przed upływem tego terminu. </w:t>
      </w:r>
    </w:p>
    <w:p w14:paraId="58270BEA" w14:textId="77777777" w:rsidR="006E0D20" w:rsidRPr="007B3083" w:rsidRDefault="006E0D20" w:rsidP="00E73F4C">
      <w:pPr>
        <w:pStyle w:val="Akapitzlist"/>
        <w:numPr>
          <w:ilvl w:val="0"/>
          <w:numId w:val="25"/>
        </w:numPr>
        <w:rPr>
          <w:sz w:val="22"/>
          <w:szCs w:val="22"/>
        </w:rPr>
      </w:pPr>
      <w:r w:rsidRPr="007B3083">
        <w:rPr>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6D00E87F" w14:textId="77777777" w:rsidR="006E0D20" w:rsidRPr="007B3083" w:rsidRDefault="006E0D20" w:rsidP="00E73F4C">
      <w:pPr>
        <w:pStyle w:val="Akapitzlist"/>
        <w:numPr>
          <w:ilvl w:val="0"/>
          <w:numId w:val="25"/>
        </w:numPr>
        <w:rPr>
          <w:sz w:val="22"/>
          <w:szCs w:val="22"/>
        </w:rPr>
      </w:pPr>
      <w:r w:rsidRPr="007B3083">
        <w:rPr>
          <w:sz w:val="22"/>
          <w:szCs w:val="22"/>
        </w:rPr>
        <w:t xml:space="preserve">Odwołanie wnosi się w terminie:  </w:t>
      </w:r>
    </w:p>
    <w:p w14:paraId="56E43DD5" w14:textId="77777777" w:rsidR="006E0D20" w:rsidRPr="007B3083" w:rsidRDefault="006E0D20" w:rsidP="00E73F4C">
      <w:pPr>
        <w:pStyle w:val="Akapitzlist"/>
        <w:numPr>
          <w:ilvl w:val="1"/>
          <w:numId w:val="25"/>
        </w:numPr>
        <w:rPr>
          <w:sz w:val="22"/>
          <w:szCs w:val="22"/>
        </w:rPr>
      </w:pPr>
      <w:r w:rsidRPr="007B3083">
        <w:rPr>
          <w:sz w:val="22"/>
          <w:szCs w:val="22"/>
        </w:rPr>
        <w:t xml:space="preserve">5  dni  od  dnia  przekazania  informacji  o  czynności  Zamawiającego  stanowiącej  podstawę  jego wniesienia, jeżeli informacja została przekazana przy użyciu środków komunikacji elektronicznej,  </w:t>
      </w:r>
    </w:p>
    <w:p w14:paraId="0D24EB39" w14:textId="77777777" w:rsidR="006E0D20" w:rsidRPr="007B3083" w:rsidRDefault="006E0D20" w:rsidP="00E73F4C">
      <w:pPr>
        <w:pStyle w:val="Akapitzlist"/>
        <w:numPr>
          <w:ilvl w:val="1"/>
          <w:numId w:val="25"/>
        </w:numPr>
        <w:rPr>
          <w:sz w:val="22"/>
          <w:szCs w:val="22"/>
        </w:rPr>
      </w:pPr>
      <w:r w:rsidRPr="007B3083">
        <w:rPr>
          <w:sz w:val="22"/>
          <w:szCs w:val="22"/>
        </w:rPr>
        <w:t xml:space="preserve">10  dni  od  dnia  przekazania  informacji  o  czynności  Zamawiającego  stanowiącej  podstawę  jego wniesienia, jeżeli informacja została przekazana w sposób inny niż określony w pkt 1;  </w:t>
      </w:r>
    </w:p>
    <w:p w14:paraId="5C60B130" w14:textId="77777777" w:rsidR="006E0D20" w:rsidRPr="007B3083" w:rsidRDefault="006E0D20" w:rsidP="00E73F4C">
      <w:pPr>
        <w:pStyle w:val="Akapitzlist"/>
        <w:numPr>
          <w:ilvl w:val="0"/>
          <w:numId w:val="25"/>
        </w:numPr>
        <w:rPr>
          <w:sz w:val="22"/>
          <w:szCs w:val="22"/>
        </w:rPr>
      </w:pPr>
      <w:r w:rsidRPr="007B3083">
        <w:rPr>
          <w:sz w:val="22"/>
          <w:szCs w:val="22"/>
        </w:rPr>
        <w:t xml:space="preserve">Odwołanie wobec treści ogłoszenia wszczynającego postępowanie o udzielenie zamówienia lub wobec treści  dokumentów  zamówienia  wnosi  się  w  terminie  5  dni  od  dnia  zamieszczenia  </w:t>
      </w:r>
      <w:r w:rsidRPr="007B3083">
        <w:rPr>
          <w:sz w:val="22"/>
          <w:szCs w:val="22"/>
        </w:rPr>
        <w:lastRenderedPageBreak/>
        <w:t xml:space="preserve">ogłoszenia  w Biuletynie Zamówień Publicznych lub dokumentów zamówienia na stronie internetowej, w przypadku zamówień. </w:t>
      </w:r>
    </w:p>
    <w:p w14:paraId="047A6338" w14:textId="77777777" w:rsidR="006E0D20" w:rsidRPr="007B3083" w:rsidRDefault="006E0D20" w:rsidP="00E73F4C">
      <w:pPr>
        <w:pStyle w:val="Akapitzlist"/>
        <w:numPr>
          <w:ilvl w:val="0"/>
          <w:numId w:val="25"/>
        </w:numPr>
        <w:rPr>
          <w:sz w:val="22"/>
          <w:szCs w:val="22"/>
        </w:rPr>
      </w:pPr>
      <w:r w:rsidRPr="007B3083">
        <w:rPr>
          <w:sz w:val="22"/>
          <w:szCs w:val="22"/>
        </w:rPr>
        <w:t xml:space="preserve">Odwołanie w przypadkach innych niż określone w ust. 7 i 8 wnosi </w:t>
      </w:r>
      <w:r w:rsidR="00F305B1">
        <w:rPr>
          <w:sz w:val="22"/>
          <w:szCs w:val="22"/>
        </w:rPr>
        <w:t>się w terminie 5 dni od dnia, w </w:t>
      </w:r>
      <w:r w:rsidRPr="007B3083">
        <w:rPr>
          <w:sz w:val="22"/>
          <w:szCs w:val="22"/>
        </w:rPr>
        <w:t>którym powzięto lub przy zachowaniu należytej staranności</w:t>
      </w:r>
      <w:r w:rsidR="00F305B1">
        <w:rPr>
          <w:sz w:val="22"/>
          <w:szCs w:val="22"/>
        </w:rPr>
        <w:t xml:space="preserve"> można było powziąć wiadomość o </w:t>
      </w:r>
      <w:r w:rsidRPr="007B3083">
        <w:rPr>
          <w:sz w:val="22"/>
          <w:szCs w:val="22"/>
        </w:rPr>
        <w:t xml:space="preserve">okolicznościach stanowiących podstawę jego wniesienia. </w:t>
      </w:r>
    </w:p>
    <w:p w14:paraId="663D1A95" w14:textId="77777777" w:rsidR="006E0D20" w:rsidRPr="007B3083" w:rsidRDefault="006E0D20" w:rsidP="00E73F4C">
      <w:pPr>
        <w:pStyle w:val="Akapitzlist"/>
        <w:numPr>
          <w:ilvl w:val="0"/>
          <w:numId w:val="25"/>
        </w:numPr>
        <w:rPr>
          <w:sz w:val="22"/>
          <w:szCs w:val="22"/>
        </w:rPr>
      </w:pPr>
      <w:r w:rsidRPr="007B3083">
        <w:rPr>
          <w:sz w:val="22"/>
          <w:szCs w:val="22"/>
        </w:rPr>
        <w:t>Jeżeli  Zamawiający  mimo  takiego  obowiązku  nie  przesła</w:t>
      </w:r>
      <w:r w:rsidR="00F305B1">
        <w:rPr>
          <w:sz w:val="22"/>
          <w:szCs w:val="22"/>
        </w:rPr>
        <w:t>ł  Wykonawcy  zawiadomienia  o </w:t>
      </w:r>
      <w:r w:rsidRPr="007B3083">
        <w:rPr>
          <w:sz w:val="22"/>
          <w:szCs w:val="22"/>
        </w:rPr>
        <w:t xml:space="preserve">wyborze najkorzystniejszej oferty, odwołanie wnosi się nie później niż w terminie: </w:t>
      </w:r>
    </w:p>
    <w:p w14:paraId="5131ABA8" w14:textId="77777777" w:rsidR="006E0D20" w:rsidRPr="007B3083" w:rsidRDefault="006E0D20" w:rsidP="00E73F4C">
      <w:pPr>
        <w:pStyle w:val="Akapitzlist"/>
        <w:numPr>
          <w:ilvl w:val="1"/>
          <w:numId w:val="25"/>
        </w:numPr>
        <w:rPr>
          <w:sz w:val="22"/>
          <w:szCs w:val="22"/>
        </w:rPr>
      </w:pPr>
      <w:r w:rsidRPr="007B3083">
        <w:rPr>
          <w:sz w:val="22"/>
          <w:szCs w:val="22"/>
        </w:rPr>
        <w:t>15  dni  od  dnia  zamieszczenia  w  Biuletynie  Zamówi</w:t>
      </w:r>
      <w:r w:rsidR="002530B9">
        <w:rPr>
          <w:sz w:val="22"/>
          <w:szCs w:val="22"/>
        </w:rPr>
        <w:t>eń  Publicznych  ogłoszenia  o </w:t>
      </w:r>
      <w:r w:rsidRPr="007B3083">
        <w:rPr>
          <w:sz w:val="22"/>
          <w:szCs w:val="22"/>
        </w:rPr>
        <w:t xml:space="preserve">wyniku postępowania; </w:t>
      </w:r>
    </w:p>
    <w:p w14:paraId="79932A96" w14:textId="77777777" w:rsidR="006E0D20" w:rsidRPr="007B3083" w:rsidRDefault="006E0D20" w:rsidP="00E73F4C">
      <w:pPr>
        <w:pStyle w:val="Akapitzlist"/>
        <w:numPr>
          <w:ilvl w:val="1"/>
          <w:numId w:val="25"/>
        </w:numPr>
        <w:rPr>
          <w:sz w:val="22"/>
          <w:szCs w:val="22"/>
        </w:rPr>
      </w:pPr>
      <w:r w:rsidRPr="007B3083">
        <w:rPr>
          <w:sz w:val="22"/>
          <w:szCs w:val="22"/>
        </w:rPr>
        <w:t xml:space="preserve">miesiąca  od  dnia  zawarcia  umowy,  jeżeli  Zamawiający  nie  zamieścił  w  Biuletynie  Zamówień Publicznych ogłoszenia o wyniku postępowania. </w:t>
      </w:r>
    </w:p>
    <w:p w14:paraId="1DD5C58A" w14:textId="77777777" w:rsidR="006E0D20" w:rsidRPr="007B3083" w:rsidRDefault="006E0D20" w:rsidP="00E73F4C">
      <w:pPr>
        <w:pStyle w:val="Akapitzlist"/>
        <w:numPr>
          <w:ilvl w:val="0"/>
          <w:numId w:val="25"/>
        </w:numPr>
        <w:rPr>
          <w:sz w:val="22"/>
          <w:szCs w:val="22"/>
        </w:rPr>
      </w:pPr>
      <w:r w:rsidRPr="007B3083">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D07FB27" w14:textId="77777777" w:rsidR="006E0D20" w:rsidRPr="007B3083" w:rsidRDefault="00697772" w:rsidP="00E73F4C">
      <w:pPr>
        <w:pStyle w:val="Nagwek1"/>
        <w:ind w:left="567"/>
        <w:rPr>
          <w:sz w:val="22"/>
          <w:szCs w:val="22"/>
        </w:rPr>
      </w:pPr>
      <w:bookmarkStart w:id="34" w:name="_Toc172268345"/>
      <w:r w:rsidRPr="00E73F4C">
        <w:rPr>
          <w:sz w:val="22"/>
          <w:szCs w:val="22"/>
        </w:rPr>
        <w:t>KLAUZULA</w:t>
      </w:r>
      <w:r w:rsidRPr="007B3083">
        <w:rPr>
          <w:caps w:val="0"/>
          <w:sz w:val="22"/>
          <w:szCs w:val="22"/>
        </w:rPr>
        <w:t xml:space="preserve"> INFORMACYJNA Z ART. 13 RODO DO ZASTOSOWANIA W CELU ZWIĄZANYM Z POSTĘPOWANIEM O UDZIELENIE ZAMÓWIENIA PUBLICZNEGO</w:t>
      </w:r>
      <w:bookmarkEnd w:id="34"/>
    </w:p>
    <w:p w14:paraId="263ACD9A" w14:textId="77777777" w:rsidR="006F06E9" w:rsidRPr="007B3083" w:rsidRDefault="006F06E9" w:rsidP="006F06E9">
      <w:pPr>
        <w:spacing w:line="276" w:lineRule="auto"/>
        <w:ind w:firstLine="6"/>
        <w:rPr>
          <w:sz w:val="22"/>
          <w:szCs w:val="22"/>
        </w:rPr>
      </w:pPr>
      <w:r w:rsidRPr="007B3083">
        <w:rPr>
          <w:sz w:val="22"/>
          <w:szCs w:val="22"/>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str.1) (dalej jako: „RODO”), informujemy Panią/Pana o sposobie i celu, w jakim przetwarzamy Pani/Pana dane osobowe, a także o przysługujących Pani/Panu prawach, wynikających z regulacji o ochronie danych osobowych.</w:t>
      </w:r>
    </w:p>
    <w:p w14:paraId="38EE5CE5" w14:textId="77777777" w:rsidR="006F06E9" w:rsidRPr="007B3083" w:rsidRDefault="006F06E9" w:rsidP="006F06E9">
      <w:pPr>
        <w:spacing w:line="276" w:lineRule="auto"/>
        <w:ind w:firstLine="6"/>
        <w:rPr>
          <w:b/>
          <w:sz w:val="22"/>
          <w:szCs w:val="22"/>
        </w:rPr>
      </w:pPr>
      <w:r w:rsidRPr="007B3083">
        <w:rPr>
          <w:b/>
          <w:sz w:val="22"/>
          <w:szCs w:val="22"/>
        </w:rPr>
        <w:t xml:space="preserve">TOŻSAMOŚĆ ADMINISTRATORA </w:t>
      </w:r>
    </w:p>
    <w:p w14:paraId="2B6E8FC4" w14:textId="77777777" w:rsidR="006F06E9" w:rsidRPr="007B3083" w:rsidRDefault="006F06E9" w:rsidP="00E73F4C">
      <w:pPr>
        <w:numPr>
          <w:ilvl w:val="0"/>
          <w:numId w:val="21"/>
        </w:numPr>
        <w:spacing w:before="0" w:line="276" w:lineRule="auto"/>
        <w:rPr>
          <w:sz w:val="22"/>
          <w:szCs w:val="22"/>
        </w:rPr>
      </w:pPr>
      <w:r w:rsidRPr="007B3083">
        <w:rPr>
          <w:sz w:val="22"/>
          <w:szCs w:val="22"/>
        </w:rPr>
        <w:t>Administratorem danych osobowych jest Burmistrz Lądka-Zdroju, z siedzibą Urząd Miasta i Gminy w Lądku-Zdroju, ul. Rynek 31, 57-540 Lądek-Zdrój.</w:t>
      </w:r>
    </w:p>
    <w:p w14:paraId="4B8E0C1F" w14:textId="77777777" w:rsidR="006F06E9" w:rsidRPr="007B3083" w:rsidRDefault="006F06E9" w:rsidP="006F06E9">
      <w:pPr>
        <w:spacing w:line="276" w:lineRule="auto"/>
        <w:ind w:firstLine="6"/>
        <w:rPr>
          <w:b/>
          <w:sz w:val="22"/>
          <w:szCs w:val="22"/>
        </w:rPr>
      </w:pPr>
      <w:r w:rsidRPr="007B3083">
        <w:rPr>
          <w:b/>
          <w:sz w:val="22"/>
          <w:szCs w:val="22"/>
        </w:rPr>
        <w:t xml:space="preserve">DANE KONTAKTOWE ADMINISTRATORA </w:t>
      </w:r>
    </w:p>
    <w:p w14:paraId="2373EAC3" w14:textId="77777777" w:rsidR="006F06E9" w:rsidRPr="007B3083" w:rsidRDefault="006F06E9" w:rsidP="00E73F4C">
      <w:pPr>
        <w:numPr>
          <w:ilvl w:val="0"/>
          <w:numId w:val="21"/>
        </w:numPr>
        <w:spacing w:before="0" w:line="276" w:lineRule="auto"/>
        <w:rPr>
          <w:sz w:val="22"/>
          <w:szCs w:val="22"/>
        </w:rPr>
      </w:pPr>
      <w:r w:rsidRPr="007B3083">
        <w:rPr>
          <w:sz w:val="22"/>
          <w:szCs w:val="22"/>
        </w:rPr>
        <w:t xml:space="preserve">Z administratorem można się skontaktować poprzez adres e-mail: </w:t>
      </w:r>
      <w:hyperlink r:id="rId22" w:history="1">
        <w:r w:rsidRPr="007B3083">
          <w:rPr>
            <w:rStyle w:val="Hipercze"/>
            <w:sz w:val="22"/>
            <w:szCs w:val="22"/>
          </w:rPr>
          <w:t>umig@ladek.pl</w:t>
        </w:r>
      </w:hyperlink>
      <w:r w:rsidRPr="007B3083">
        <w:rPr>
          <w:sz w:val="22"/>
          <w:szCs w:val="22"/>
        </w:rPr>
        <w:t xml:space="preserve">  lub pisemnie na adres siedziby administratora.</w:t>
      </w:r>
    </w:p>
    <w:p w14:paraId="31020B17" w14:textId="77777777" w:rsidR="006F06E9" w:rsidRPr="007B3083" w:rsidRDefault="006F06E9" w:rsidP="006F06E9">
      <w:pPr>
        <w:spacing w:line="276" w:lineRule="auto"/>
        <w:ind w:firstLine="6"/>
        <w:rPr>
          <w:b/>
          <w:sz w:val="22"/>
          <w:szCs w:val="22"/>
        </w:rPr>
      </w:pPr>
      <w:r w:rsidRPr="007B3083">
        <w:rPr>
          <w:b/>
          <w:sz w:val="22"/>
          <w:szCs w:val="22"/>
        </w:rPr>
        <w:t>DANE KONTAKTOWE INSPEKTORA OCHRONY DANYCH</w:t>
      </w:r>
    </w:p>
    <w:p w14:paraId="36703970" w14:textId="77777777" w:rsidR="006F06E9" w:rsidRPr="007B3083" w:rsidRDefault="006F06E9" w:rsidP="00E73F4C">
      <w:pPr>
        <w:numPr>
          <w:ilvl w:val="0"/>
          <w:numId w:val="21"/>
        </w:numPr>
        <w:spacing w:before="0" w:line="276" w:lineRule="auto"/>
        <w:rPr>
          <w:sz w:val="22"/>
          <w:szCs w:val="22"/>
        </w:rPr>
      </w:pPr>
      <w:r w:rsidRPr="007B3083">
        <w:rPr>
          <w:sz w:val="22"/>
          <w:szCs w:val="22"/>
        </w:rPr>
        <w:t xml:space="preserve"> Administrator wyznaczył inspektora ochrony danych, z którym może się Pani/ Pan skontaktować poprzez adres e-mail:  iod@ladek.pl lub pisemnie na adres siedziby administratora.</w:t>
      </w:r>
    </w:p>
    <w:p w14:paraId="0A584D7D" w14:textId="77777777" w:rsidR="006F06E9" w:rsidRPr="007B3083" w:rsidRDefault="006F06E9" w:rsidP="00E73F4C">
      <w:pPr>
        <w:numPr>
          <w:ilvl w:val="0"/>
          <w:numId w:val="21"/>
        </w:numPr>
        <w:spacing w:before="0" w:line="276" w:lineRule="auto"/>
        <w:rPr>
          <w:sz w:val="22"/>
          <w:szCs w:val="22"/>
        </w:rPr>
      </w:pPr>
      <w:r w:rsidRPr="007B3083">
        <w:rPr>
          <w:sz w:val="22"/>
          <w:szCs w:val="22"/>
        </w:rPr>
        <w:t>Z inspektorem ochrony danych można się kontaktować we wszystkich sprawach dotyczących przetwarzania danych osobowych oraz korzystania z praw związanych z przetwarzaniem danych.</w:t>
      </w:r>
    </w:p>
    <w:p w14:paraId="78A1790B" w14:textId="77777777" w:rsidR="006F06E9" w:rsidRPr="007B3083" w:rsidRDefault="006F06E9" w:rsidP="006F06E9">
      <w:pPr>
        <w:spacing w:line="276" w:lineRule="auto"/>
        <w:ind w:firstLine="6"/>
        <w:rPr>
          <w:b/>
          <w:sz w:val="22"/>
          <w:szCs w:val="22"/>
        </w:rPr>
      </w:pPr>
      <w:r w:rsidRPr="007B3083">
        <w:rPr>
          <w:b/>
          <w:sz w:val="22"/>
          <w:szCs w:val="22"/>
        </w:rPr>
        <w:t>CELE PRZETWARZANIA I PODSTAWA PRAWNA</w:t>
      </w:r>
    </w:p>
    <w:p w14:paraId="65AD8385" w14:textId="77777777" w:rsidR="006F06E9" w:rsidRPr="007B3083" w:rsidRDefault="006F06E9" w:rsidP="00E73F4C">
      <w:pPr>
        <w:numPr>
          <w:ilvl w:val="0"/>
          <w:numId w:val="21"/>
        </w:numPr>
        <w:spacing w:before="0" w:line="276" w:lineRule="auto"/>
        <w:rPr>
          <w:sz w:val="22"/>
          <w:szCs w:val="22"/>
        </w:rPr>
      </w:pPr>
      <w:r w:rsidRPr="007B3083">
        <w:rPr>
          <w:sz w:val="22"/>
          <w:szCs w:val="22"/>
        </w:rPr>
        <w:t>Pani/Pana dane będą przetwarzane w celu:</w:t>
      </w:r>
    </w:p>
    <w:p w14:paraId="4C9B6E24" w14:textId="24E03B8D" w:rsidR="006F06E9" w:rsidRPr="007B3083" w:rsidRDefault="006F06E9" w:rsidP="00E73F4C">
      <w:pPr>
        <w:numPr>
          <w:ilvl w:val="1"/>
          <w:numId w:val="20"/>
        </w:numPr>
        <w:spacing w:before="0" w:line="276" w:lineRule="auto"/>
        <w:ind w:left="993" w:hanging="284"/>
        <w:rPr>
          <w:b/>
          <w:sz w:val="22"/>
          <w:szCs w:val="22"/>
        </w:rPr>
      </w:pPr>
      <w:r w:rsidRPr="007B3083">
        <w:rPr>
          <w:sz w:val="22"/>
          <w:szCs w:val="22"/>
        </w:rPr>
        <w:t xml:space="preserve">wypełnienia obowiązku prawnego ciążącego na Administratorze (art. 6 ust. 1 lit. c) RODO), związanym z postępowaniem o udzielenie zamówienia publicznego </w:t>
      </w:r>
      <w:r w:rsidR="00F305B1">
        <w:rPr>
          <w:b/>
          <w:sz w:val="22"/>
          <w:szCs w:val="22"/>
        </w:rPr>
        <w:t>prowadzonego w </w:t>
      </w:r>
      <w:r w:rsidRPr="007B3083">
        <w:rPr>
          <w:b/>
          <w:sz w:val="22"/>
          <w:szCs w:val="22"/>
        </w:rPr>
        <w:t>trybie podstawowym, znak postępowania: WR.271.</w:t>
      </w:r>
      <w:r w:rsidR="00C5265F">
        <w:rPr>
          <w:b/>
          <w:sz w:val="22"/>
          <w:szCs w:val="22"/>
        </w:rPr>
        <w:t>1</w:t>
      </w:r>
      <w:r w:rsidR="009C2948">
        <w:rPr>
          <w:b/>
          <w:sz w:val="22"/>
          <w:szCs w:val="22"/>
        </w:rPr>
        <w:t>9</w:t>
      </w:r>
      <w:r w:rsidR="00C5265F">
        <w:rPr>
          <w:b/>
          <w:sz w:val="22"/>
          <w:szCs w:val="22"/>
        </w:rPr>
        <w:t>.202</w:t>
      </w:r>
      <w:r w:rsidR="00E73F4C">
        <w:rPr>
          <w:b/>
          <w:sz w:val="22"/>
          <w:szCs w:val="22"/>
        </w:rPr>
        <w:t>4</w:t>
      </w:r>
      <w:r w:rsidRPr="007B3083">
        <w:rPr>
          <w:b/>
          <w:sz w:val="22"/>
          <w:szCs w:val="22"/>
        </w:rPr>
        <w:t>.206</w:t>
      </w:r>
    </w:p>
    <w:p w14:paraId="01DD3958" w14:textId="77777777" w:rsidR="006F06E9" w:rsidRPr="007B3083" w:rsidRDefault="006F06E9" w:rsidP="006F06E9">
      <w:pPr>
        <w:spacing w:line="276" w:lineRule="auto"/>
        <w:ind w:firstLine="6"/>
        <w:rPr>
          <w:b/>
          <w:sz w:val="22"/>
          <w:szCs w:val="22"/>
        </w:rPr>
      </w:pPr>
      <w:r w:rsidRPr="007B3083">
        <w:rPr>
          <w:b/>
          <w:sz w:val="22"/>
          <w:szCs w:val="22"/>
        </w:rPr>
        <w:lastRenderedPageBreak/>
        <w:t>ODBIORCY DANYCH LUB KATEGORIE ODBIORCÓW DANYCH</w:t>
      </w:r>
    </w:p>
    <w:p w14:paraId="1EED856A" w14:textId="77777777" w:rsidR="006F06E9" w:rsidRPr="007B3083" w:rsidRDefault="006F06E9" w:rsidP="00E73F4C">
      <w:pPr>
        <w:numPr>
          <w:ilvl w:val="0"/>
          <w:numId w:val="21"/>
        </w:numPr>
        <w:spacing w:before="0" w:line="276" w:lineRule="auto"/>
        <w:rPr>
          <w:sz w:val="22"/>
          <w:szCs w:val="22"/>
        </w:rPr>
      </w:pPr>
      <w:r w:rsidRPr="007B3083">
        <w:rPr>
          <w:sz w:val="22"/>
          <w:szCs w:val="22"/>
        </w:rPr>
        <w:t>W związku z przetwarzaniem Pani/Pana danych w celach wskazanych powyżej, dane osobowe mogą być udostępniane:</w:t>
      </w:r>
    </w:p>
    <w:p w14:paraId="1923FFF1" w14:textId="77777777" w:rsidR="006F06E9" w:rsidRPr="007B3083" w:rsidRDefault="006F06E9" w:rsidP="00E73F4C">
      <w:pPr>
        <w:numPr>
          <w:ilvl w:val="1"/>
          <w:numId w:val="20"/>
        </w:numPr>
        <w:spacing w:before="0" w:line="276" w:lineRule="auto"/>
        <w:ind w:left="993" w:hanging="284"/>
        <w:rPr>
          <w:sz w:val="22"/>
          <w:szCs w:val="22"/>
        </w:rPr>
      </w:pPr>
      <w:r w:rsidRPr="007B3083">
        <w:rPr>
          <w:sz w:val="22"/>
          <w:szCs w:val="22"/>
        </w:rPr>
        <w:t>organom władzy publicznej oraz podmiotom wykonującym zadania publiczne lub działających na zlecenie organów władzy publicznej, w zakresie i w celach, które wynikają z przepisów powszechnie obowiązującego prawa;</w:t>
      </w:r>
    </w:p>
    <w:p w14:paraId="151E6F29" w14:textId="609212B7" w:rsidR="006F06E9" w:rsidRPr="007B3083" w:rsidRDefault="006F06E9" w:rsidP="00E73F4C">
      <w:pPr>
        <w:numPr>
          <w:ilvl w:val="1"/>
          <w:numId w:val="20"/>
        </w:numPr>
        <w:spacing w:before="0" w:line="276" w:lineRule="auto"/>
        <w:ind w:left="993" w:hanging="284"/>
        <w:rPr>
          <w:sz w:val="22"/>
          <w:szCs w:val="22"/>
        </w:rPr>
      </w:pPr>
      <w:r w:rsidRPr="007B3083">
        <w:rPr>
          <w:sz w:val="22"/>
          <w:szCs w:val="22"/>
        </w:rPr>
        <w:t xml:space="preserve">osobom lub podmiotom, którym udostępniona zostanie dokumentacja postępowania w oparciu o </w:t>
      </w:r>
      <w:r w:rsidR="00C5265F">
        <w:rPr>
          <w:sz w:val="22"/>
          <w:szCs w:val="22"/>
        </w:rPr>
        <w:t xml:space="preserve">przepisy </w:t>
      </w:r>
      <w:r w:rsidRPr="007B3083">
        <w:rPr>
          <w:sz w:val="22"/>
          <w:szCs w:val="22"/>
        </w:rPr>
        <w:t xml:space="preserve">ustawy z dnia </w:t>
      </w:r>
      <w:r w:rsidR="00C5265F">
        <w:rPr>
          <w:sz w:val="22"/>
          <w:szCs w:val="22"/>
        </w:rPr>
        <w:t>11 września 2019</w:t>
      </w:r>
      <w:r w:rsidRPr="007B3083">
        <w:rPr>
          <w:sz w:val="22"/>
          <w:szCs w:val="22"/>
        </w:rPr>
        <w:t xml:space="preserve"> r. – Prawo zamówień publicznych (Dz. U. z 20</w:t>
      </w:r>
      <w:r w:rsidR="00C5265F">
        <w:rPr>
          <w:sz w:val="22"/>
          <w:szCs w:val="22"/>
        </w:rPr>
        <w:t>2</w:t>
      </w:r>
      <w:r w:rsidR="002D2D39">
        <w:rPr>
          <w:sz w:val="22"/>
          <w:szCs w:val="22"/>
        </w:rPr>
        <w:t>3</w:t>
      </w:r>
      <w:r w:rsidRPr="007B3083">
        <w:rPr>
          <w:sz w:val="22"/>
          <w:szCs w:val="22"/>
        </w:rPr>
        <w:t xml:space="preserve"> r. poz. </w:t>
      </w:r>
      <w:r w:rsidR="002D2D39">
        <w:rPr>
          <w:sz w:val="22"/>
          <w:szCs w:val="22"/>
        </w:rPr>
        <w:t>1605</w:t>
      </w:r>
      <w:r w:rsidRPr="007B3083">
        <w:rPr>
          <w:sz w:val="22"/>
          <w:szCs w:val="22"/>
        </w:rPr>
        <w:t>), dalej „ustawa PZP”;</w:t>
      </w:r>
    </w:p>
    <w:p w14:paraId="4B9B2A9F" w14:textId="77777777" w:rsidR="006F06E9" w:rsidRPr="007B3083" w:rsidRDefault="006F06E9" w:rsidP="006F06E9">
      <w:pPr>
        <w:spacing w:line="276" w:lineRule="auto"/>
        <w:ind w:firstLine="6"/>
        <w:rPr>
          <w:b/>
          <w:sz w:val="22"/>
          <w:szCs w:val="22"/>
        </w:rPr>
      </w:pPr>
      <w:r w:rsidRPr="007B3083">
        <w:rPr>
          <w:b/>
          <w:sz w:val="22"/>
          <w:szCs w:val="22"/>
        </w:rPr>
        <w:t>OKRES PRZECHOWYWANIA DANYCH</w:t>
      </w:r>
    </w:p>
    <w:p w14:paraId="1ABEEE7B" w14:textId="77777777" w:rsidR="006F06E9" w:rsidRPr="007B3083" w:rsidRDefault="006F06E9" w:rsidP="00E73F4C">
      <w:pPr>
        <w:numPr>
          <w:ilvl w:val="0"/>
          <w:numId w:val="21"/>
        </w:numPr>
        <w:spacing w:before="0" w:line="276" w:lineRule="auto"/>
        <w:rPr>
          <w:sz w:val="22"/>
          <w:szCs w:val="22"/>
        </w:rPr>
      </w:pPr>
      <w:r w:rsidRPr="007B3083">
        <w:rPr>
          <w:sz w:val="22"/>
          <w:szCs w:val="22"/>
        </w:rPr>
        <w:t>Pani/Pana dane osobowe będą przetwarzane przez okres niezbędny do realizacji wskazanych powyżej celów przetwarzania, w tym również obowiązku archiwizacyjnego wynikającego z przepisów prawa.</w:t>
      </w:r>
    </w:p>
    <w:p w14:paraId="29CF9A8F" w14:textId="77777777" w:rsidR="006F06E9" w:rsidRPr="007B3083" w:rsidRDefault="006F06E9" w:rsidP="00E73F4C">
      <w:pPr>
        <w:numPr>
          <w:ilvl w:val="1"/>
          <w:numId w:val="20"/>
        </w:numPr>
        <w:spacing w:before="0" w:line="276" w:lineRule="auto"/>
        <w:ind w:left="993" w:hanging="284"/>
        <w:rPr>
          <w:sz w:val="22"/>
          <w:szCs w:val="22"/>
        </w:rPr>
      </w:pPr>
      <w:r w:rsidRPr="007B3083">
        <w:rPr>
          <w:sz w:val="22"/>
          <w:szCs w:val="22"/>
        </w:rPr>
        <w:t>Pani/Pana dane osobowe będą przechowywane, zgodnie z ustaw</w:t>
      </w:r>
      <w:r w:rsidR="00F84895">
        <w:rPr>
          <w:sz w:val="22"/>
          <w:szCs w:val="22"/>
        </w:rPr>
        <w:t>ą</w:t>
      </w:r>
      <w:r w:rsidRPr="007B3083">
        <w:rPr>
          <w:sz w:val="22"/>
          <w:szCs w:val="22"/>
        </w:rPr>
        <w:t xml:space="preserve"> PZP, przez okres 4 lat od dnia zakończenia postępowania o udzielenie zamówienia, a jeżeli czas trwania umowy przekracza 4 lata, okres przechowywania obejmuje cały czas trwania umowy;</w:t>
      </w:r>
    </w:p>
    <w:p w14:paraId="1C692A6E" w14:textId="77777777" w:rsidR="006F06E9" w:rsidRPr="007B3083" w:rsidRDefault="006F06E9" w:rsidP="006F06E9">
      <w:pPr>
        <w:spacing w:line="276" w:lineRule="auto"/>
        <w:ind w:firstLine="6"/>
        <w:rPr>
          <w:b/>
          <w:sz w:val="22"/>
          <w:szCs w:val="22"/>
        </w:rPr>
      </w:pPr>
      <w:r w:rsidRPr="007B3083">
        <w:rPr>
          <w:b/>
          <w:sz w:val="22"/>
          <w:szCs w:val="22"/>
        </w:rPr>
        <w:t>PRZETWARZANIE ZAUTOMATYZOWANE</w:t>
      </w:r>
    </w:p>
    <w:p w14:paraId="098D8692" w14:textId="77777777" w:rsidR="006F06E9" w:rsidRPr="007B3083" w:rsidRDefault="006F06E9" w:rsidP="00E73F4C">
      <w:pPr>
        <w:numPr>
          <w:ilvl w:val="0"/>
          <w:numId w:val="21"/>
        </w:numPr>
        <w:spacing w:before="0" w:line="276" w:lineRule="auto"/>
        <w:rPr>
          <w:sz w:val="22"/>
          <w:szCs w:val="22"/>
        </w:rPr>
      </w:pPr>
      <w:r w:rsidRPr="007B3083">
        <w:rPr>
          <w:sz w:val="22"/>
          <w:szCs w:val="22"/>
        </w:rPr>
        <w:t>Pani/Pana dane mogą być przetwarzane w sposób zautomatyzowany i nie będą podlegać profilowaniu.</w:t>
      </w:r>
    </w:p>
    <w:p w14:paraId="157042E4" w14:textId="77777777" w:rsidR="006F06E9" w:rsidRPr="007B3083" w:rsidRDefault="006F06E9" w:rsidP="006F06E9">
      <w:pPr>
        <w:spacing w:line="276" w:lineRule="auto"/>
        <w:ind w:firstLine="6"/>
        <w:rPr>
          <w:b/>
          <w:sz w:val="22"/>
          <w:szCs w:val="22"/>
        </w:rPr>
      </w:pPr>
      <w:r w:rsidRPr="007B3083">
        <w:rPr>
          <w:b/>
          <w:sz w:val="22"/>
          <w:szCs w:val="22"/>
        </w:rPr>
        <w:t>PRZEKAZANIE DANYCH</w:t>
      </w:r>
    </w:p>
    <w:p w14:paraId="0EC2F2FB" w14:textId="77777777" w:rsidR="006F06E9" w:rsidRPr="007B3083" w:rsidRDefault="006F06E9" w:rsidP="00E73F4C">
      <w:pPr>
        <w:numPr>
          <w:ilvl w:val="0"/>
          <w:numId w:val="21"/>
        </w:numPr>
        <w:spacing w:before="0" w:line="276" w:lineRule="auto"/>
        <w:rPr>
          <w:sz w:val="22"/>
          <w:szCs w:val="22"/>
        </w:rPr>
      </w:pPr>
      <w:r w:rsidRPr="007B3083">
        <w:rPr>
          <w:sz w:val="22"/>
          <w:szCs w:val="22"/>
        </w:rPr>
        <w:t>Pan/Pana dane nie trafią poza Europejski Obszar Gospodarczy (obejmujący Unię Europejską, Norwegię, Liechtenstein i Islandię).</w:t>
      </w:r>
    </w:p>
    <w:p w14:paraId="67F04BF7" w14:textId="77777777" w:rsidR="006F06E9" w:rsidRPr="007B3083" w:rsidRDefault="006F06E9" w:rsidP="006F06E9">
      <w:pPr>
        <w:spacing w:line="276" w:lineRule="auto"/>
        <w:ind w:firstLine="6"/>
        <w:rPr>
          <w:b/>
          <w:sz w:val="22"/>
          <w:szCs w:val="22"/>
        </w:rPr>
      </w:pPr>
      <w:r w:rsidRPr="007B3083">
        <w:rPr>
          <w:b/>
          <w:sz w:val="22"/>
          <w:szCs w:val="22"/>
        </w:rPr>
        <w:t>PRAWA PODMIOTÓW, KTÓRYCH TE DANE DOTYCZĄ</w:t>
      </w:r>
    </w:p>
    <w:p w14:paraId="089F3932" w14:textId="77777777" w:rsidR="006F06E9" w:rsidRPr="007B3083" w:rsidRDefault="006F06E9" w:rsidP="00E73F4C">
      <w:pPr>
        <w:numPr>
          <w:ilvl w:val="0"/>
          <w:numId w:val="21"/>
        </w:numPr>
        <w:spacing w:before="0" w:line="276" w:lineRule="auto"/>
        <w:rPr>
          <w:sz w:val="22"/>
          <w:szCs w:val="22"/>
        </w:rPr>
      </w:pPr>
      <w:r w:rsidRPr="007B3083">
        <w:rPr>
          <w:sz w:val="22"/>
          <w:szCs w:val="22"/>
        </w:rPr>
        <w:t>W związku z przetwarzaniem Pani/Pana danych osobowych, przysługują Pani/Panu następujące prawa:</w:t>
      </w:r>
    </w:p>
    <w:p w14:paraId="5F61ED4F" w14:textId="77777777" w:rsidR="006F06E9" w:rsidRPr="007B3083" w:rsidRDefault="006F06E9" w:rsidP="00E73F4C">
      <w:pPr>
        <w:numPr>
          <w:ilvl w:val="1"/>
          <w:numId w:val="20"/>
        </w:numPr>
        <w:spacing w:before="0" w:line="276" w:lineRule="auto"/>
        <w:ind w:left="993" w:hanging="284"/>
        <w:rPr>
          <w:sz w:val="22"/>
          <w:szCs w:val="22"/>
        </w:rPr>
      </w:pPr>
      <w:r w:rsidRPr="007B3083">
        <w:rPr>
          <w:sz w:val="22"/>
          <w:szCs w:val="22"/>
        </w:rPr>
        <w:t>prawo do żądania od Administratora dostępu do danych osobowych oraz otrzymania ich kopii;</w:t>
      </w:r>
    </w:p>
    <w:p w14:paraId="4AD9C7BD" w14:textId="77777777" w:rsidR="006F06E9" w:rsidRPr="007B3083" w:rsidRDefault="006F06E9" w:rsidP="00E73F4C">
      <w:pPr>
        <w:numPr>
          <w:ilvl w:val="1"/>
          <w:numId w:val="20"/>
        </w:numPr>
        <w:spacing w:before="0" w:line="276" w:lineRule="auto"/>
        <w:ind w:left="993" w:hanging="284"/>
        <w:rPr>
          <w:sz w:val="22"/>
          <w:szCs w:val="22"/>
        </w:rPr>
      </w:pPr>
      <w:r w:rsidRPr="007B3083">
        <w:rPr>
          <w:sz w:val="22"/>
          <w:szCs w:val="22"/>
        </w:rPr>
        <w:t>prawo żądania sprostowania (poprawiania) danych osobowych w przypadkach, o których mowa w art. 16 RODO;</w:t>
      </w:r>
    </w:p>
    <w:p w14:paraId="1FD087E9" w14:textId="77777777" w:rsidR="006F06E9" w:rsidRPr="007B3083" w:rsidRDefault="006F06E9" w:rsidP="00E73F4C">
      <w:pPr>
        <w:numPr>
          <w:ilvl w:val="1"/>
          <w:numId w:val="20"/>
        </w:numPr>
        <w:spacing w:before="0" w:line="276" w:lineRule="auto"/>
        <w:ind w:left="993" w:hanging="284"/>
        <w:rPr>
          <w:sz w:val="22"/>
          <w:szCs w:val="22"/>
        </w:rPr>
      </w:pPr>
      <w:r w:rsidRPr="007B3083">
        <w:rPr>
          <w:sz w:val="22"/>
          <w:szCs w:val="22"/>
        </w:rPr>
        <w:t>prawo żądania usunięcia danych osobowych w przypadkach określonych w art. 17 RODO;</w:t>
      </w:r>
    </w:p>
    <w:p w14:paraId="1DFABEDA" w14:textId="77777777" w:rsidR="006F06E9" w:rsidRPr="007B3083" w:rsidRDefault="006F06E9" w:rsidP="00E73F4C">
      <w:pPr>
        <w:numPr>
          <w:ilvl w:val="1"/>
          <w:numId w:val="20"/>
        </w:numPr>
        <w:spacing w:before="0" w:line="276" w:lineRule="auto"/>
        <w:ind w:left="993" w:hanging="284"/>
        <w:rPr>
          <w:sz w:val="22"/>
          <w:szCs w:val="22"/>
        </w:rPr>
      </w:pPr>
      <w:r w:rsidRPr="007B3083">
        <w:rPr>
          <w:sz w:val="22"/>
          <w:szCs w:val="22"/>
        </w:rPr>
        <w:t>prawo żądania ograniczenia przetwarzania danych osobowych w przypadkach określonych w art. 18 RODO;</w:t>
      </w:r>
    </w:p>
    <w:p w14:paraId="3778766E" w14:textId="77777777" w:rsidR="006F06E9" w:rsidRPr="007B3083" w:rsidRDefault="006F06E9" w:rsidP="00E73F4C">
      <w:pPr>
        <w:numPr>
          <w:ilvl w:val="1"/>
          <w:numId w:val="20"/>
        </w:numPr>
        <w:spacing w:before="0" w:line="276" w:lineRule="auto"/>
        <w:ind w:left="993" w:hanging="284"/>
        <w:rPr>
          <w:sz w:val="22"/>
          <w:szCs w:val="22"/>
        </w:rPr>
      </w:pPr>
      <w:r w:rsidRPr="007B3083">
        <w:rPr>
          <w:sz w:val="22"/>
          <w:szCs w:val="22"/>
        </w:rPr>
        <w:t>prawo wniesienia sprzeciwu wobec przetwarzania Państwa danych osobowych w przypadkach określonych w art. 21 RODO;</w:t>
      </w:r>
    </w:p>
    <w:p w14:paraId="23642D82" w14:textId="77777777" w:rsidR="006F06E9" w:rsidRPr="007B3083" w:rsidRDefault="006F06E9" w:rsidP="00E73F4C">
      <w:pPr>
        <w:numPr>
          <w:ilvl w:val="1"/>
          <w:numId w:val="20"/>
        </w:numPr>
        <w:spacing w:before="0" w:line="276" w:lineRule="auto"/>
        <w:ind w:left="993" w:hanging="284"/>
        <w:rPr>
          <w:sz w:val="22"/>
          <w:szCs w:val="22"/>
        </w:rPr>
      </w:pPr>
      <w:r w:rsidRPr="007B3083">
        <w:rPr>
          <w:sz w:val="22"/>
          <w:szCs w:val="22"/>
        </w:rPr>
        <w:t>prawo do przenoszenia Państwa danych osobowych w przypadkach określonych w art. 20 RODO;</w:t>
      </w:r>
    </w:p>
    <w:p w14:paraId="55329C02" w14:textId="77777777" w:rsidR="006F06E9" w:rsidRPr="007B3083" w:rsidRDefault="006F06E9" w:rsidP="00E73F4C">
      <w:pPr>
        <w:numPr>
          <w:ilvl w:val="1"/>
          <w:numId w:val="20"/>
        </w:numPr>
        <w:spacing w:before="0" w:line="276" w:lineRule="auto"/>
        <w:ind w:left="993" w:hanging="284"/>
        <w:rPr>
          <w:sz w:val="22"/>
          <w:szCs w:val="22"/>
        </w:rPr>
      </w:pPr>
      <w:r w:rsidRPr="007B3083">
        <w:rPr>
          <w:sz w:val="22"/>
          <w:szCs w:val="22"/>
        </w:rPr>
        <w:t>prawo wniesienia skargi do Prezesa Urzędu Ochrony Danych Osobowych, w sytuacji, gdy uznają Państwo, że przetwarzanie danych osobowych narusza przepisy ogólnego rozporządzenia o ochronie danych osobowych (RODO).</w:t>
      </w:r>
    </w:p>
    <w:p w14:paraId="1197D305" w14:textId="77777777" w:rsidR="006F06E9" w:rsidRPr="007B3083" w:rsidRDefault="006F06E9" w:rsidP="00E73F4C">
      <w:pPr>
        <w:numPr>
          <w:ilvl w:val="0"/>
          <w:numId w:val="21"/>
        </w:numPr>
        <w:spacing w:before="0" w:line="276" w:lineRule="auto"/>
        <w:rPr>
          <w:sz w:val="22"/>
          <w:szCs w:val="22"/>
        </w:rPr>
      </w:pPr>
      <w:r w:rsidRPr="007B3083">
        <w:rPr>
          <w:sz w:val="22"/>
          <w:szCs w:val="22"/>
        </w:rPr>
        <w:t xml:space="preserve">Biuro Prezesa Urzędu Ochrony Danych Osobowych (PUODO), Adres: ul. Stawki 2, </w:t>
      </w:r>
      <w:r w:rsidRPr="007B3083">
        <w:rPr>
          <w:sz w:val="22"/>
          <w:szCs w:val="22"/>
        </w:rPr>
        <w:br/>
        <w:t>00-193 Warszawa, Tel: 22 860 70 86.</w:t>
      </w:r>
    </w:p>
    <w:p w14:paraId="08871593" w14:textId="77777777" w:rsidR="006F06E9" w:rsidRPr="007B3083" w:rsidRDefault="006F06E9" w:rsidP="006F06E9">
      <w:pPr>
        <w:spacing w:line="276" w:lineRule="auto"/>
        <w:ind w:firstLine="6"/>
        <w:rPr>
          <w:b/>
          <w:sz w:val="22"/>
          <w:szCs w:val="22"/>
        </w:rPr>
      </w:pPr>
      <w:r w:rsidRPr="007B3083">
        <w:rPr>
          <w:b/>
          <w:sz w:val="22"/>
          <w:szCs w:val="22"/>
        </w:rPr>
        <w:t>PRZETWARZANIE NA PODSTAWIE ZGODY</w:t>
      </w:r>
    </w:p>
    <w:p w14:paraId="41536911" w14:textId="77777777" w:rsidR="006F06E9" w:rsidRPr="007B3083" w:rsidRDefault="006F06E9" w:rsidP="00E73F4C">
      <w:pPr>
        <w:numPr>
          <w:ilvl w:val="0"/>
          <w:numId w:val="21"/>
        </w:numPr>
        <w:spacing w:before="0" w:line="276" w:lineRule="auto"/>
        <w:rPr>
          <w:sz w:val="22"/>
          <w:szCs w:val="22"/>
        </w:rPr>
      </w:pPr>
      <w:r w:rsidRPr="007B3083">
        <w:rPr>
          <w:sz w:val="22"/>
          <w:szCs w:val="22"/>
        </w:rPr>
        <w:t xml:space="preserve">W przypadku gdy przetwarzanie danych osobowych odbywa się na podstawie zgody osoby na przetwarzanie danych osobowych (art. 6 ust. 1 lit a RODO), przysługuje Pani/Panu prawo do </w:t>
      </w:r>
      <w:r w:rsidRPr="007B3083">
        <w:rPr>
          <w:sz w:val="22"/>
          <w:szCs w:val="22"/>
        </w:rPr>
        <w:lastRenderedPageBreak/>
        <w:t>cofnięcia tej zgody w dowolnym momencie. Cofnięcie to nie ma wpływu na zgodność przetwarzania, którego dokonano na podstawie zgody przed jej cofnięciem, z obowiązującym prawem.</w:t>
      </w:r>
    </w:p>
    <w:p w14:paraId="37F281A6" w14:textId="77777777" w:rsidR="006F06E9" w:rsidRPr="007B3083" w:rsidRDefault="006F06E9" w:rsidP="006F06E9">
      <w:pPr>
        <w:spacing w:line="276" w:lineRule="auto"/>
        <w:ind w:firstLine="6"/>
        <w:rPr>
          <w:b/>
          <w:sz w:val="22"/>
          <w:szCs w:val="22"/>
        </w:rPr>
      </w:pPr>
      <w:r w:rsidRPr="007B3083">
        <w:rPr>
          <w:b/>
          <w:sz w:val="22"/>
          <w:szCs w:val="22"/>
        </w:rPr>
        <w:t>INFORMACJA O DOWOLNOŚCI LUB OBOWIĄZKU PODANIA DANYCH</w:t>
      </w:r>
    </w:p>
    <w:p w14:paraId="3586CE80" w14:textId="782101BC" w:rsidR="005D7312" w:rsidRPr="002C36E4" w:rsidRDefault="006F06E9" w:rsidP="005D7312">
      <w:pPr>
        <w:numPr>
          <w:ilvl w:val="0"/>
          <w:numId w:val="21"/>
        </w:numPr>
        <w:spacing w:before="0" w:line="276" w:lineRule="auto"/>
        <w:rPr>
          <w:sz w:val="22"/>
          <w:szCs w:val="22"/>
          <w:lang w:val="x-none"/>
        </w:rPr>
      </w:pPr>
      <w:r w:rsidRPr="00FF051F">
        <w:rPr>
          <w:sz w:val="22"/>
          <w:szCs w:val="22"/>
        </w:rPr>
        <w:t>Obowiązek podania przez Panią/Pana danych osobowych bezpośrednio Pani/Pana dotyczących jest wymogiem ustawowym określonym w przepisach ust</w:t>
      </w:r>
      <w:r w:rsidR="00F305B1" w:rsidRPr="00FF051F">
        <w:rPr>
          <w:sz w:val="22"/>
          <w:szCs w:val="22"/>
        </w:rPr>
        <w:t>awy PZP, związanym z udziałem w </w:t>
      </w:r>
      <w:r w:rsidRPr="00FF051F">
        <w:rPr>
          <w:sz w:val="22"/>
          <w:szCs w:val="22"/>
        </w:rPr>
        <w:t>postępowaniu o udzielenie zamówienia publicznego; konsekwencje niepodania określonych danych wynikają z ustawy PZP.</w:t>
      </w:r>
    </w:p>
    <w:p w14:paraId="6EDA65E3" w14:textId="54E9C053" w:rsidR="005D7312" w:rsidRPr="00894A3F" w:rsidRDefault="00894A3F" w:rsidP="00E73F4C">
      <w:pPr>
        <w:pStyle w:val="Nagwek1"/>
        <w:ind w:left="567"/>
        <w:rPr>
          <w:caps w:val="0"/>
          <w:sz w:val="22"/>
          <w:szCs w:val="22"/>
        </w:rPr>
      </w:pPr>
      <w:bookmarkStart w:id="35" w:name="_Toc172268346"/>
      <w:r w:rsidRPr="00894A3F">
        <w:rPr>
          <w:caps w:val="0"/>
          <w:sz w:val="22"/>
          <w:szCs w:val="22"/>
        </w:rPr>
        <w:t>ZAŁĄCZNIKI DO SWZ</w:t>
      </w:r>
      <w:bookmarkEnd w:id="35"/>
    </w:p>
    <w:p w14:paraId="4B83B092" w14:textId="77777777" w:rsidR="005D7312" w:rsidRPr="003D7B67" w:rsidRDefault="005D7312" w:rsidP="00E73F4C">
      <w:pPr>
        <w:pStyle w:val="Akapitzlist"/>
        <w:numPr>
          <w:ilvl w:val="0"/>
          <w:numId w:val="2"/>
        </w:numPr>
        <w:rPr>
          <w:sz w:val="22"/>
          <w:szCs w:val="22"/>
        </w:rPr>
      </w:pPr>
      <w:r w:rsidRPr="003D7B67">
        <w:rPr>
          <w:sz w:val="22"/>
          <w:szCs w:val="22"/>
        </w:rPr>
        <w:t>Formularz ofertowy – zał. nr 1,</w:t>
      </w:r>
    </w:p>
    <w:p w14:paraId="662BCB13" w14:textId="6DBAFEA9" w:rsidR="00F42915" w:rsidRPr="003D7B67" w:rsidRDefault="005D7312" w:rsidP="00F42915">
      <w:pPr>
        <w:pStyle w:val="Akapitzlist"/>
        <w:numPr>
          <w:ilvl w:val="0"/>
          <w:numId w:val="2"/>
        </w:numPr>
        <w:rPr>
          <w:sz w:val="22"/>
          <w:szCs w:val="22"/>
        </w:rPr>
      </w:pPr>
      <w:r w:rsidRPr="003D7B67">
        <w:rPr>
          <w:sz w:val="22"/>
          <w:szCs w:val="22"/>
        </w:rPr>
        <w:t>Oświadczenie</w:t>
      </w:r>
      <w:r w:rsidR="00F42915" w:rsidRPr="003D7B67">
        <w:rPr>
          <w:sz w:val="22"/>
          <w:szCs w:val="22"/>
        </w:rPr>
        <w:t xml:space="preserve"> Wykonawcy/Wykonawcy występującego wspólnie o spełnianiu warunków udziału w postępowaniu oraz niepodleganiu wykluczeniu składane na podstawie art. 125 ust. 5  ustawy z dnia 11 września 2019r. Prawo zamówień publicznych oraz art. 7 ust. 1 ustawy z dnia 13 kwietnia 2022 r. o szczególnych rozwiązaniach w zakresie przeciwdziałania wspieraniu agresji na Ukrainę – zał. nr 2,</w:t>
      </w:r>
    </w:p>
    <w:p w14:paraId="1866877E" w14:textId="77777777" w:rsidR="005D7312" w:rsidRPr="003D7B67" w:rsidRDefault="005D7312" w:rsidP="00E73F4C">
      <w:pPr>
        <w:pStyle w:val="Akapitzlist"/>
        <w:numPr>
          <w:ilvl w:val="0"/>
          <w:numId w:val="2"/>
        </w:numPr>
        <w:rPr>
          <w:sz w:val="22"/>
          <w:szCs w:val="22"/>
        </w:rPr>
      </w:pPr>
      <w:r w:rsidRPr="003D7B67">
        <w:rPr>
          <w:sz w:val="22"/>
          <w:szCs w:val="22"/>
        </w:rPr>
        <w:t>Projekt umowy – zał. nr 3,</w:t>
      </w:r>
    </w:p>
    <w:p w14:paraId="3068A9EB" w14:textId="4DC04BCE" w:rsidR="005D7312" w:rsidRPr="003D7B67" w:rsidRDefault="005D7312" w:rsidP="00E73F4C">
      <w:pPr>
        <w:pStyle w:val="Akapitzlist"/>
        <w:numPr>
          <w:ilvl w:val="0"/>
          <w:numId w:val="2"/>
        </w:numPr>
        <w:rPr>
          <w:sz w:val="22"/>
          <w:szCs w:val="22"/>
        </w:rPr>
      </w:pPr>
      <w:r w:rsidRPr="003D7B67">
        <w:rPr>
          <w:sz w:val="22"/>
          <w:szCs w:val="22"/>
        </w:rPr>
        <w:t xml:space="preserve">Wykaz </w:t>
      </w:r>
      <w:r w:rsidR="008F4063" w:rsidRPr="003D7B67">
        <w:rPr>
          <w:sz w:val="22"/>
          <w:szCs w:val="22"/>
        </w:rPr>
        <w:t>I-</w:t>
      </w:r>
      <w:r w:rsidR="00B126EC" w:rsidRPr="003D7B67">
        <w:rPr>
          <w:sz w:val="22"/>
          <w:szCs w:val="22"/>
        </w:rPr>
        <w:t xml:space="preserve"> </w:t>
      </w:r>
      <w:r w:rsidRPr="003D7B67">
        <w:rPr>
          <w:sz w:val="22"/>
          <w:szCs w:val="22"/>
        </w:rPr>
        <w:t xml:space="preserve">usług, </w:t>
      </w:r>
      <w:r w:rsidR="008F4063" w:rsidRPr="003D7B67">
        <w:rPr>
          <w:sz w:val="22"/>
          <w:szCs w:val="22"/>
        </w:rPr>
        <w:t>II-</w:t>
      </w:r>
      <w:r w:rsidR="00B126EC" w:rsidRPr="003D7B67">
        <w:rPr>
          <w:sz w:val="22"/>
          <w:szCs w:val="22"/>
        </w:rPr>
        <w:t xml:space="preserve"> </w:t>
      </w:r>
      <w:r w:rsidR="003761FB" w:rsidRPr="003D7B67">
        <w:rPr>
          <w:sz w:val="22"/>
          <w:szCs w:val="22"/>
        </w:rPr>
        <w:t>narzędzi, wyposażenia zakładu lub urządzeń technicznych dostępnych wykonawcy w celu wykonania zamówienia</w:t>
      </w:r>
      <w:r w:rsidRPr="003D7B67">
        <w:rPr>
          <w:sz w:val="22"/>
          <w:szCs w:val="22"/>
        </w:rPr>
        <w:t xml:space="preserve"> – zał. nr 4,</w:t>
      </w:r>
    </w:p>
    <w:p w14:paraId="283ADECC" w14:textId="342F1B7E" w:rsidR="00F42915" w:rsidRPr="003D7B67" w:rsidRDefault="00F42915" w:rsidP="00F42915">
      <w:pPr>
        <w:pStyle w:val="Akapitzlist"/>
        <w:numPr>
          <w:ilvl w:val="0"/>
          <w:numId w:val="2"/>
        </w:numPr>
        <w:rPr>
          <w:sz w:val="22"/>
          <w:szCs w:val="22"/>
        </w:rPr>
      </w:pPr>
      <w:r w:rsidRPr="003D7B67">
        <w:rPr>
          <w:sz w:val="22"/>
          <w:szCs w:val="22"/>
        </w:rPr>
        <w:t>Zobowiązanie</w:t>
      </w:r>
      <w:r w:rsidRPr="003D7B67">
        <w:t xml:space="preserve"> </w:t>
      </w:r>
      <w:r w:rsidRPr="003D7B67">
        <w:rPr>
          <w:sz w:val="22"/>
          <w:szCs w:val="22"/>
        </w:rPr>
        <w:t xml:space="preserve">Podmiotu udostępniającego zasoby z art. 118 ust 4 Pzp </w:t>
      </w:r>
      <w:r w:rsidR="005E1491" w:rsidRPr="003D7B67">
        <w:rPr>
          <w:sz w:val="22"/>
          <w:szCs w:val="22"/>
        </w:rPr>
        <w:t>oraz oświadczenie o niepodleganiu wykluczeniu oraz spełnianiu warunków udziału w postępowaniu składane na podstawie art. 125 ust. 5  ustawy z dnia 11 września 2019r. Prawo zamówień publicznych oraz art. 7 ust. 1 ustawy z dnia 13 kwietnia 2022 r. o szczególnych rozwiązaniach w zakresie przeciwdziałania wspieraniu agresji na Ukrainę</w:t>
      </w:r>
      <w:r w:rsidRPr="003D7B67">
        <w:rPr>
          <w:sz w:val="22"/>
          <w:szCs w:val="22"/>
        </w:rPr>
        <w:t xml:space="preserve"> – zał. nr 5,</w:t>
      </w:r>
    </w:p>
    <w:p w14:paraId="64F7138E" w14:textId="317F8937" w:rsidR="00F42915" w:rsidRPr="003D7B67" w:rsidRDefault="00F42915" w:rsidP="002C36E4">
      <w:pPr>
        <w:pStyle w:val="Akapitzlist"/>
        <w:numPr>
          <w:ilvl w:val="0"/>
          <w:numId w:val="2"/>
        </w:numPr>
        <w:rPr>
          <w:sz w:val="22"/>
          <w:szCs w:val="22"/>
        </w:rPr>
      </w:pPr>
      <w:r w:rsidRPr="003D7B67">
        <w:rPr>
          <w:sz w:val="22"/>
          <w:szCs w:val="22"/>
        </w:rPr>
        <w:t>Oświadczenie Wykonawców wspólnie ubiegających się o zamówienie, z którego wynika, które roboty budowlane, dostawy lub usługi wykonają poszczególni Wykonawcy - zał. nr 6</w:t>
      </w:r>
      <w:r w:rsidR="005E1491" w:rsidRPr="003D7B67">
        <w:rPr>
          <w:sz w:val="22"/>
          <w:szCs w:val="22"/>
        </w:rPr>
        <w:t>.</w:t>
      </w:r>
    </w:p>
    <w:p w14:paraId="0E913F18" w14:textId="77777777" w:rsidR="001843CC" w:rsidRDefault="001843CC" w:rsidP="00C119EC">
      <w:pPr>
        <w:rPr>
          <w:sz w:val="22"/>
          <w:szCs w:val="22"/>
          <w:highlight w:val="cyan"/>
        </w:rPr>
      </w:pPr>
    </w:p>
    <w:p w14:paraId="7298E6C7" w14:textId="77777777" w:rsidR="005D7312" w:rsidRPr="00FF051F" w:rsidRDefault="005D7312" w:rsidP="005D7312">
      <w:pPr>
        <w:spacing w:before="0" w:line="276" w:lineRule="auto"/>
        <w:rPr>
          <w:sz w:val="22"/>
          <w:szCs w:val="22"/>
          <w:lang w:val="x-none"/>
        </w:rPr>
      </w:pPr>
    </w:p>
    <w:sectPr w:rsidR="005D7312" w:rsidRPr="00FF051F" w:rsidSect="001D54D2">
      <w:headerReference w:type="even" r:id="rId23"/>
      <w:headerReference w:type="default" r:id="rId24"/>
      <w:footerReference w:type="even" r:id="rId25"/>
      <w:footerReference w:type="default" r:id="rId26"/>
      <w:pgSz w:w="11906" w:h="16838"/>
      <w:pgMar w:top="1417" w:right="1417" w:bottom="1417" w:left="1417" w:header="39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A994" w14:textId="77777777" w:rsidR="00F9448F" w:rsidRDefault="00F9448F" w:rsidP="00616C3C">
      <w:pPr>
        <w:spacing w:before="0" w:line="240" w:lineRule="auto"/>
      </w:pPr>
      <w:r>
        <w:separator/>
      </w:r>
    </w:p>
  </w:endnote>
  <w:endnote w:type="continuationSeparator" w:id="0">
    <w:p w14:paraId="73D7DA24" w14:textId="77777777" w:rsidR="00F9448F" w:rsidRDefault="00F9448F" w:rsidP="00616C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A91E" w14:textId="77777777" w:rsidR="00197E55" w:rsidRDefault="00197E55" w:rsidP="00616C3C">
    <w:pPr>
      <w:pStyle w:val="Stopka"/>
      <w:jc w:val="center"/>
    </w:pPr>
    <w:r w:rsidRPr="00616C3C">
      <w:rPr>
        <w:i/>
      </w:rPr>
      <w:t>Znak postępowania: WR.271. … .1.2021.206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415248"/>
      <w:docPartObj>
        <w:docPartGallery w:val="Page Numbers (Bottom of Page)"/>
        <w:docPartUnique/>
      </w:docPartObj>
    </w:sdtPr>
    <w:sdtEndPr/>
    <w:sdtContent>
      <w:p w14:paraId="7AD76C05" w14:textId="349FDFC8" w:rsidR="00197E55" w:rsidRPr="008642C3" w:rsidRDefault="00197E55" w:rsidP="00C0483F">
        <w:pPr>
          <w:pStyle w:val="Stopka"/>
          <w:jc w:val="center"/>
          <w:rPr>
            <w:i/>
          </w:rPr>
        </w:pPr>
        <w:r>
          <w:rPr>
            <w:i/>
          </w:rPr>
          <w:t xml:space="preserve">Znak </w:t>
        </w:r>
        <w:r w:rsidRPr="008642C3">
          <w:rPr>
            <w:i/>
          </w:rPr>
          <w:t>postępowania: WR.271.</w:t>
        </w:r>
        <w:r>
          <w:rPr>
            <w:i/>
          </w:rPr>
          <w:t>1</w:t>
        </w:r>
        <w:r w:rsidR="000A5D2B">
          <w:rPr>
            <w:i/>
          </w:rPr>
          <w:t>9</w:t>
        </w:r>
        <w:r>
          <w:rPr>
            <w:i/>
          </w:rPr>
          <w:t>.202</w:t>
        </w:r>
        <w:r w:rsidR="005D7312">
          <w:rPr>
            <w:i/>
          </w:rPr>
          <w:t>4</w:t>
        </w:r>
        <w:r w:rsidRPr="008642C3">
          <w:rPr>
            <w:i/>
          </w:rPr>
          <w:t>.206</w:t>
        </w:r>
      </w:p>
      <w:p w14:paraId="3557F221" w14:textId="77777777" w:rsidR="00197E55" w:rsidRDefault="00197E55" w:rsidP="00C0483F">
        <w:pPr>
          <w:pStyle w:val="Stopka"/>
          <w:jc w:val="center"/>
        </w:pPr>
        <w:r w:rsidRPr="008642C3">
          <w:fldChar w:fldCharType="begin"/>
        </w:r>
        <w:r w:rsidRPr="008642C3">
          <w:instrText>PAGE   \* MERGEFORMAT</w:instrText>
        </w:r>
        <w:r w:rsidRPr="008642C3">
          <w:fldChar w:fldCharType="separate"/>
        </w:r>
        <w:r w:rsidR="006F0CC5">
          <w:rPr>
            <w:noProof/>
          </w:rPr>
          <w:t>23</w:t>
        </w:r>
        <w:r w:rsidRPr="008642C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7A5E" w14:textId="77777777" w:rsidR="00F9448F" w:rsidRDefault="00F9448F" w:rsidP="00616C3C">
      <w:pPr>
        <w:spacing w:before="0" w:line="240" w:lineRule="auto"/>
      </w:pPr>
      <w:r>
        <w:separator/>
      </w:r>
    </w:p>
  </w:footnote>
  <w:footnote w:type="continuationSeparator" w:id="0">
    <w:p w14:paraId="527D4816" w14:textId="77777777" w:rsidR="00F9448F" w:rsidRDefault="00F9448F" w:rsidP="00616C3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ABAA" w14:textId="77777777" w:rsidR="00197E55" w:rsidRDefault="00197E55" w:rsidP="00616C3C">
    <w:pPr>
      <w:pStyle w:val="Nagwek"/>
      <w:jc w:val="center"/>
      <w:rPr>
        <w:i/>
      </w:rPr>
    </w:pPr>
    <w:r>
      <w:rPr>
        <w:i/>
      </w:rPr>
      <w:t xml:space="preserve">Zadanie: </w:t>
    </w:r>
    <w:r w:rsidRPr="00493AAD">
      <w:rPr>
        <w:b/>
        <w:i/>
      </w:rPr>
      <w:t>Przebudowa oświetlenia ulicznego na Oś. Słonecznym</w:t>
    </w:r>
  </w:p>
  <w:p w14:paraId="0FB890A5" w14:textId="77777777" w:rsidR="00197E55" w:rsidRDefault="00197E55" w:rsidP="00616C3C">
    <w:pPr>
      <w:pStyle w:val="Nagwek"/>
      <w:jc w:val="center"/>
      <w:rPr>
        <w:b/>
        <w:i/>
      </w:rPr>
    </w:pPr>
    <w:r w:rsidRPr="00616C3C">
      <w:rPr>
        <w:b/>
        <w:i/>
      </w:rPr>
      <w:t>Specyfikacja Warunków Zamówienia</w:t>
    </w:r>
  </w:p>
  <w:p w14:paraId="3691D565" w14:textId="77777777" w:rsidR="00197E55" w:rsidRPr="00616C3C" w:rsidRDefault="00197E55" w:rsidP="00616C3C">
    <w:pPr>
      <w:pStyle w:val="Nagwek"/>
      <w:jc w:val="center"/>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A1E7" w14:textId="4EE0C65A" w:rsidR="00197E55" w:rsidRPr="001D54D2" w:rsidRDefault="00197E55" w:rsidP="001D54D2">
    <w:pPr>
      <w:pStyle w:val="Nagwek"/>
      <w:jc w:val="center"/>
      <w:rPr>
        <w:i/>
      </w:rPr>
    </w:pPr>
    <w:r w:rsidRPr="001D54D2">
      <w:rPr>
        <w:i/>
      </w:rPr>
      <w:t xml:space="preserve">Zadanie: </w:t>
    </w:r>
    <w:r w:rsidR="000A5D2B" w:rsidRPr="000A5D2B">
      <w:rPr>
        <w:b/>
        <w:i/>
      </w:rPr>
      <w:t>Pozyskanie i zrywka drewna w Gminnych Lasach Uzdrowiskowych w Lądku – Zdroju</w:t>
    </w:r>
  </w:p>
  <w:p w14:paraId="0596C794" w14:textId="77777777" w:rsidR="00197E55" w:rsidRDefault="00197E55" w:rsidP="001D54D2">
    <w:pPr>
      <w:pStyle w:val="Nagwek"/>
      <w:jc w:val="center"/>
      <w:rPr>
        <w:b/>
        <w:i/>
      </w:rPr>
    </w:pPr>
    <w:r w:rsidRPr="001D54D2">
      <w:rPr>
        <w:b/>
        <w:i/>
      </w:rPr>
      <w:t>Specyfikacja Warunków Zamówienia</w:t>
    </w:r>
  </w:p>
  <w:p w14:paraId="04733623" w14:textId="77777777" w:rsidR="00197E55" w:rsidRPr="001D54D2" w:rsidRDefault="00197E55" w:rsidP="001D54D2">
    <w:pPr>
      <w:pStyle w:val="Nagwek"/>
      <w:jc w:val="cent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E92019C"/>
    <w:lvl w:ilvl="0">
      <w:start w:val="1"/>
      <w:numFmt w:val="upperRoman"/>
      <w:pStyle w:val="Nagwek1"/>
      <w:lvlText w:val="%1."/>
      <w:lvlJc w:val="right"/>
      <w:pPr>
        <w:tabs>
          <w:tab w:val="num" w:pos="1843"/>
        </w:tabs>
        <w:ind w:left="2275" w:hanging="432"/>
      </w:pPr>
      <w:rPr>
        <w:rFonts w:hint="default"/>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395"/>
        </w:tabs>
        <w:ind w:left="1395" w:hanging="360"/>
      </w:pPr>
      <w:rPr>
        <w:rFonts w:cs="Times New Roman"/>
      </w:rPr>
    </w:lvl>
  </w:abstractNum>
  <w:abstractNum w:abstractNumId="2" w15:restartNumberingAfterBreak="0">
    <w:nsid w:val="0000000A"/>
    <w:multiLevelType w:val="multilevel"/>
    <w:tmpl w:val="0000000A"/>
    <w:lvl w:ilvl="0">
      <w:start w:val="1"/>
      <w:numFmt w:val="decimal"/>
      <w:lvlText w:val="%1."/>
      <w:lvlJc w:val="left"/>
      <w:pPr>
        <w:tabs>
          <w:tab w:val="num" w:pos="396"/>
        </w:tabs>
        <w:ind w:left="396" w:hanging="396"/>
      </w:pPr>
      <w:rPr>
        <w:rFonts w:cs="Times New Roman"/>
        <w:b w:val="0"/>
        <w:bCs/>
        <w:i w:val="0"/>
        <w:sz w:val="24"/>
      </w:rPr>
    </w:lvl>
    <w:lvl w:ilvl="1">
      <w:start w:val="1"/>
      <w:numFmt w:val="decimal"/>
      <w:lvlText w:val="%2)"/>
      <w:lvlJc w:val="left"/>
      <w:pPr>
        <w:tabs>
          <w:tab w:val="num" w:pos="1306"/>
        </w:tabs>
        <w:ind w:left="1306" w:hanging="510"/>
      </w:pPr>
      <w:rPr>
        <w:rFonts w:hint="default"/>
      </w:r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3" w15:restartNumberingAfterBreak="0">
    <w:nsid w:val="0A020FFA"/>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3262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078A0"/>
    <w:multiLevelType w:val="multilevel"/>
    <w:tmpl w:val="C4CAFF0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E24588"/>
    <w:multiLevelType w:val="multilevel"/>
    <w:tmpl w:val="161462A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471E64"/>
    <w:multiLevelType w:val="hybridMultilevel"/>
    <w:tmpl w:val="0C8CB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211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6564E0"/>
    <w:multiLevelType w:val="multilevel"/>
    <w:tmpl w:val="B778F3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177495"/>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845C01"/>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FD1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959DA"/>
    <w:multiLevelType w:val="multilevel"/>
    <w:tmpl w:val="25209B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B933E7"/>
    <w:multiLevelType w:val="multilevel"/>
    <w:tmpl w:val="5DF4DE0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BB5B08"/>
    <w:multiLevelType w:val="multilevel"/>
    <w:tmpl w:val="0EA04AE4"/>
    <w:lvl w:ilvl="0">
      <w:start w:val="1"/>
      <w:numFmt w:val="decimal"/>
      <w:lvlText w:val="%1."/>
      <w:lvlJc w:val="left"/>
      <w:pPr>
        <w:ind w:left="360" w:hanging="360"/>
      </w:pPr>
      <w:rPr>
        <w:rFonts w:hint="default"/>
      </w:rPr>
    </w:lvl>
    <w:lvl w:ilvl="1">
      <w:start w:val="1"/>
      <w:numFmt w:val="lowerLetter"/>
      <w:lvlText w:val="%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9D4FF9"/>
    <w:multiLevelType w:val="multilevel"/>
    <w:tmpl w:val="A5C4D8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030AF2"/>
    <w:multiLevelType w:val="hybridMultilevel"/>
    <w:tmpl w:val="13980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AE124B"/>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3F6429"/>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8E17EF"/>
    <w:multiLevelType w:val="hybridMultilevel"/>
    <w:tmpl w:val="3A88FE46"/>
    <w:lvl w:ilvl="0" w:tplc="0415000F">
      <w:start w:val="1"/>
      <w:numFmt w:val="decimal"/>
      <w:lvlText w:val="%1."/>
      <w:lvlJc w:val="left"/>
      <w:pPr>
        <w:ind w:left="720" w:hanging="360"/>
      </w:pPr>
    </w:lvl>
    <w:lvl w:ilvl="1" w:tplc="C578448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9C2888"/>
    <w:multiLevelType w:val="multilevel"/>
    <w:tmpl w:val="513A82F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FE2F25"/>
    <w:multiLevelType w:val="hybridMultilevel"/>
    <w:tmpl w:val="0C8CB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0D3024"/>
    <w:multiLevelType w:val="hybridMultilevel"/>
    <w:tmpl w:val="3B7E9B02"/>
    <w:lvl w:ilvl="0" w:tplc="C57844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836A79"/>
    <w:multiLevelType w:val="multilevel"/>
    <w:tmpl w:val="0000000A"/>
    <w:lvl w:ilvl="0">
      <w:start w:val="1"/>
      <w:numFmt w:val="decimal"/>
      <w:lvlText w:val="%1."/>
      <w:lvlJc w:val="left"/>
      <w:pPr>
        <w:tabs>
          <w:tab w:val="num" w:pos="396"/>
        </w:tabs>
        <w:ind w:left="396" w:hanging="396"/>
      </w:pPr>
      <w:rPr>
        <w:rFonts w:cs="Times New Roman"/>
        <w:b w:val="0"/>
        <w:bCs/>
        <w:i w:val="0"/>
        <w:sz w:val="24"/>
      </w:rPr>
    </w:lvl>
    <w:lvl w:ilvl="1">
      <w:start w:val="1"/>
      <w:numFmt w:val="decimal"/>
      <w:lvlText w:val="%2)"/>
      <w:lvlJc w:val="left"/>
      <w:pPr>
        <w:tabs>
          <w:tab w:val="num" w:pos="1306"/>
        </w:tabs>
        <w:ind w:left="1306" w:hanging="510"/>
      </w:pPr>
      <w:rPr>
        <w:rFonts w:hint="default"/>
      </w:r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6" w15:restartNumberingAfterBreak="0">
    <w:nsid w:val="5E09490F"/>
    <w:multiLevelType w:val="multilevel"/>
    <w:tmpl w:val="5B6492F4"/>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D25C72"/>
    <w:multiLevelType w:val="hybridMultilevel"/>
    <w:tmpl w:val="0C8CB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29" w15:restartNumberingAfterBreak="0">
    <w:nsid w:val="6B8F2972"/>
    <w:multiLevelType w:val="multilevel"/>
    <w:tmpl w:val="56C43726"/>
    <w:lvl w:ilvl="0">
      <w:start w:val="1"/>
      <w:numFmt w:val="upperRoman"/>
      <w:lvlText w:val="%1"/>
      <w:lvlJc w:val="right"/>
      <w:pPr>
        <w:tabs>
          <w:tab w:val="num" w:pos="360"/>
        </w:tabs>
        <w:ind w:left="47" w:firstLine="47"/>
      </w:pPr>
      <w:rPr>
        <w:b w:val="0"/>
        <w:i w:val="0"/>
      </w:rPr>
    </w:lvl>
    <w:lvl w:ilvl="1">
      <w:start w:val="1"/>
      <w:numFmt w:val="none"/>
      <w:suff w:val="nothing"/>
      <w:lvlText w:val="9."/>
      <w:lvlJc w:val="left"/>
      <w:pPr>
        <w:tabs>
          <w:tab w:val="num" w:pos="0"/>
        </w:tabs>
        <w:ind w:left="1080" w:hanging="360"/>
      </w:pPr>
      <w:rPr>
        <w:rFonts w:hint="default"/>
        <w:u w:val="none"/>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ascii="Times New Roman" w:eastAsia="Times New Roman" w:hAnsi="Times New Roman" w:cs="Times New Roman" w:hint="default"/>
        <w:b w:val="0"/>
        <w:bCs/>
        <w:i w:val="0"/>
        <w:iCs/>
        <w:color w:val="auto"/>
        <w:sz w:val="24"/>
        <w:szCs w:val="24"/>
        <w:shd w:val="clear" w:color="auto" w:fill="FFFFFF"/>
      </w:rPr>
    </w:lvl>
    <w:lvl w:ilvl="4">
      <w:start w:val="1"/>
      <w:numFmt w:val="decimal"/>
      <w:lvlText w:val="%5."/>
      <w:lvlJc w:val="left"/>
      <w:pPr>
        <w:tabs>
          <w:tab w:val="num" w:pos="675"/>
        </w:tabs>
        <w:ind w:left="675" w:hanging="675"/>
      </w:pPr>
      <w:rPr>
        <w:rFonts w:ascii="Times New Roman" w:eastAsia="Times New Roman" w:hAnsi="Times New Roman" w:cs="Times New Roman" w:hint="default"/>
        <w:b w:val="0"/>
        <w:bCs/>
        <w:i w:val="0"/>
        <w:iCs/>
        <w:color w:val="auto"/>
        <w:sz w:val="24"/>
        <w:szCs w:val="24"/>
        <w:shd w:val="clear" w:color="auto" w:fill="FFFFFF"/>
      </w:rPr>
    </w:lvl>
    <w:lvl w:ilvl="5">
      <w:start w:val="1"/>
      <w:numFmt w:val="lowerLetter"/>
      <w:lvlText w:val="%6)"/>
      <w:lvlJc w:val="left"/>
      <w:pPr>
        <w:tabs>
          <w:tab w:val="num" w:pos="4500"/>
        </w:tabs>
        <w:ind w:left="4500" w:hanging="720"/>
      </w:pPr>
      <w:rPr>
        <w:rFonts w:hint="default"/>
      </w:rPr>
    </w:lvl>
    <w:lvl w:ilvl="6">
      <w:start w:val="1"/>
      <w:numFmt w:val="lowerLetter"/>
      <w:lvlText w:val="%7)"/>
      <w:lvlJc w:val="left"/>
      <w:pPr>
        <w:tabs>
          <w:tab w:val="num" w:pos="4680"/>
        </w:tabs>
        <w:ind w:left="4680" w:hanging="360"/>
      </w:pPr>
      <w:rPr>
        <w:rFonts w:hint="default"/>
      </w:rPr>
    </w:lvl>
    <w:lvl w:ilvl="7">
      <w:start w:val="1"/>
      <w:numFmt w:val="upperLetter"/>
      <w:lvlText w:val="%8)"/>
      <w:lvlJc w:val="left"/>
      <w:pPr>
        <w:tabs>
          <w:tab w:val="num" w:pos="5460"/>
        </w:tabs>
        <w:ind w:left="5460" w:hanging="420"/>
      </w:pPr>
      <w:rPr>
        <w:rFonts w:hint="default"/>
        <w:b/>
      </w:rPr>
    </w:lvl>
    <w:lvl w:ilvl="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30" w15:restartNumberingAfterBreak="0">
    <w:nsid w:val="6C1F20DB"/>
    <w:multiLevelType w:val="hybridMultilevel"/>
    <w:tmpl w:val="0C8CB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AC57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325FC8"/>
    <w:multiLevelType w:val="hybridMultilevel"/>
    <w:tmpl w:val="B002E834"/>
    <w:lvl w:ilvl="0" w:tplc="C578448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2A91C32"/>
    <w:multiLevelType w:val="multilevel"/>
    <w:tmpl w:val="0744F7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0C62F4"/>
    <w:multiLevelType w:val="hybridMultilevel"/>
    <w:tmpl w:val="0576F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A51CAD"/>
    <w:multiLevelType w:val="multilevel"/>
    <w:tmpl w:val="B778F3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A6426BE"/>
    <w:multiLevelType w:val="multilevel"/>
    <w:tmpl w:val="052231EE"/>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BBD52D4"/>
    <w:multiLevelType w:val="hybridMultilevel"/>
    <w:tmpl w:val="B4521E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A94298"/>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E5F57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9706D8"/>
    <w:multiLevelType w:val="hybridMultilevel"/>
    <w:tmpl w:val="5E1E1A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17031632">
    <w:abstractNumId w:val="0"/>
  </w:num>
  <w:num w:numId="2" w16cid:durableId="1037001050">
    <w:abstractNumId w:val="34"/>
  </w:num>
  <w:num w:numId="3" w16cid:durableId="513808329">
    <w:abstractNumId w:val="18"/>
  </w:num>
  <w:num w:numId="4" w16cid:durableId="1519543472">
    <w:abstractNumId w:val="26"/>
  </w:num>
  <w:num w:numId="5" w16cid:durableId="1905027071">
    <w:abstractNumId w:val="17"/>
  </w:num>
  <w:num w:numId="6" w16cid:durableId="1428889205">
    <w:abstractNumId w:val="11"/>
  </w:num>
  <w:num w:numId="7" w16cid:durableId="1424035364">
    <w:abstractNumId w:val="22"/>
  </w:num>
  <w:num w:numId="8" w16cid:durableId="895699891">
    <w:abstractNumId w:val="20"/>
  </w:num>
  <w:num w:numId="9" w16cid:durableId="1893341629">
    <w:abstractNumId w:val="3"/>
  </w:num>
  <w:num w:numId="10" w16cid:durableId="359279658">
    <w:abstractNumId w:val="19"/>
  </w:num>
  <w:num w:numId="11" w16cid:durableId="1349525135">
    <w:abstractNumId w:val="31"/>
  </w:num>
  <w:num w:numId="12" w16cid:durableId="351885992">
    <w:abstractNumId w:val="8"/>
  </w:num>
  <w:num w:numId="13" w16cid:durableId="306781014">
    <w:abstractNumId w:val="15"/>
  </w:num>
  <w:num w:numId="14" w16cid:durableId="1676804643">
    <w:abstractNumId w:val="38"/>
  </w:num>
  <w:num w:numId="15" w16cid:durableId="1334917038">
    <w:abstractNumId w:val="16"/>
  </w:num>
  <w:num w:numId="16" w16cid:durableId="2007048899">
    <w:abstractNumId w:val="12"/>
  </w:num>
  <w:num w:numId="17" w16cid:durableId="525023551">
    <w:abstractNumId w:val="36"/>
  </w:num>
  <w:num w:numId="18" w16cid:durableId="1284070070">
    <w:abstractNumId w:val="5"/>
  </w:num>
  <w:num w:numId="19" w16cid:durableId="667444486">
    <w:abstractNumId w:val="13"/>
  </w:num>
  <w:num w:numId="20" w16cid:durableId="2116249440">
    <w:abstractNumId w:val="10"/>
  </w:num>
  <w:num w:numId="21" w16cid:durableId="467357922">
    <w:abstractNumId w:val="28"/>
  </w:num>
  <w:num w:numId="22" w16cid:durableId="712001709">
    <w:abstractNumId w:val="33"/>
  </w:num>
  <w:num w:numId="23" w16cid:durableId="214044906">
    <w:abstractNumId w:val="4"/>
  </w:num>
  <w:num w:numId="24" w16cid:durableId="441997250">
    <w:abstractNumId w:val="32"/>
  </w:num>
  <w:num w:numId="25" w16cid:durableId="1507479516">
    <w:abstractNumId w:val="39"/>
  </w:num>
  <w:num w:numId="26" w16cid:durableId="788208722">
    <w:abstractNumId w:val="14"/>
  </w:num>
  <w:num w:numId="27" w16cid:durableId="1691179841">
    <w:abstractNumId w:val="2"/>
  </w:num>
  <w:num w:numId="28" w16cid:durableId="302317754">
    <w:abstractNumId w:val="6"/>
  </w:num>
  <w:num w:numId="29" w16cid:durableId="1382552794">
    <w:abstractNumId w:val="9"/>
  </w:num>
  <w:num w:numId="30" w16cid:durableId="268005829">
    <w:abstractNumId w:val="37"/>
  </w:num>
  <w:num w:numId="31" w16cid:durableId="1517308395">
    <w:abstractNumId w:val="30"/>
  </w:num>
  <w:num w:numId="32" w16cid:durableId="1977643569">
    <w:abstractNumId w:val="24"/>
  </w:num>
  <w:num w:numId="33" w16cid:durableId="490291861">
    <w:abstractNumId w:val="7"/>
  </w:num>
  <w:num w:numId="34" w16cid:durableId="132797363">
    <w:abstractNumId w:val="35"/>
  </w:num>
  <w:num w:numId="35" w16cid:durableId="654840104">
    <w:abstractNumId w:val="27"/>
  </w:num>
  <w:num w:numId="36" w16cid:durableId="1751269605">
    <w:abstractNumId w:val="23"/>
  </w:num>
  <w:num w:numId="37" w16cid:durableId="2105416191">
    <w:abstractNumId w:val="25"/>
  </w:num>
  <w:num w:numId="38" w16cid:durableId="192889822">
    <w:abstractNumId w:val="0"/>
  </w:num>
  <w:num w:numId="39" w16cid:durableId="87269690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40207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16cid:durableId="2136483374">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3C"/>
    <w:rsid w:val="000076F3"/>
    <w:rsid w:val="0004435F"/>
    <w:rsid w:val="00045463"/>
    <w:rsid w:val="00060687"/>
    <w:rsid w:val="00067ABE"/>
    <w:rsid w:val="000A5D2B"/>
    <w:rsid w:val="000C34D5"/>
    <w:rsid w:val="000D30E9"/>
    <w:rsid w:val="001041E6"/>
    <w:rsid w:val="00104221"/>
    <w:rsid w:val="0010527D"/>
    <w:rsid w:val="0013434A"/>
    <w:rsid w:val="0014648B"/>
    <w:rsid w:val="0015523F"/>
    <w:rsid w:val="00176732"/>
    <w:rsid w:val="0018092B"/>
    <w:rsid w:val="001843CC"/>
    <w:rsid w:val="001863E5"/>
    <w:rsid w:val="00186D4B"/>
    <w:rsid w:val="00192B18"/>
    <w:rsid w:val="00197E55"/>
    <w:rsid w:val="001A037E"/>
    <w:rsid w:val="001B33B7"/>
    <w:rsid w:val="001B426F"/>
    <w:rsid w:val="001B5533"/>
    <w:rsid w:val="001B5822"/>
    <w:rsid w:val="001B632B"/>
    <w:rsid w:val="001D2478"/>
    <w:rsid w:val="001D54D2"/>
    <w:rsid w:val="001E2B21"/>
    <w:rsid w:val="001E4228"/>
    <w:rsid w:val="00211B90"/>
    <w:rsid w:val="00217185"/>
    <w:rsid w:val="0022643C"/>
    <w:rsid w:val="002279E4"/>
    <w:rsid w:val="002464DB"/>
    <w:rsid w:val="00247D2A"/>
    <w:rsid w:val="002530B9"/>
    <w:rsid w:val="00257F65"/>
    <w:rsid w:val="00264C97"/>
    <w:rsid w:val="00267C25"/>
    <w:rsid w:val="00291992"/>
    <w:rsid w:val="00295D08"/>
    <w:rsid w:val="00296BF0"/>
    <w:rsid w:val="002C0854"/>
    <w:rsid w:val="002C36E4"/>
    <w:rsid w:val="002C3C7E"/>
    <w:rsid w:val="002D2243"/>
    <w:rsid w:val="002D2D39"/>
    <w:rsid w:val="002D7590"/>
    <w:rsid w:val="002E7B1F"/>
    <w:rsid w:val="002F4268"/>
    <w:rsid w:val="002F56BE"/>
    <w:rsid w:val="002F5B3C"/>
    <w:rsid w:val="003078D7"/>
    <w:rsid w:val="00330631"/>
    <w:rsid w:val="00342133"/>
    <w:rsid w:val="00346D4C"/>
    <w:rsid w:val="00356348"/>
    <w:rsid w:val="00362B4D"/>
    <w:rsid w:val="003636FB"/>
    <w:rsid w:val="003761FB"/>
    <w:rsid w:val="00383D6B"/>
    <w:rsid w:val="00384000"/>
    <w:rsid w:val="003B08F0"/>
    <w:rsid w:val="003B6F1F"/>
    <w:rsid w:val="003D55CB"/>
    <w:rsid w:val="003D7B67"/>
    <w:rsid w:val="003E09C6"/>
    <w:rsid w:val="003E5CEE"/>
    <w:rsid w:val="003F1EA4"/>
    <w:rsid w:val="00401107"/>
    <w:rsid w:val="00425DB4"/>
    <w:rsid w:val="004407E3"/>
    <w:rsid w:val="00455E24"/>
    <w:rsid w:val="0046735F"/>
    <w:rsid w:val="00486209"/>
    <w:rsid w:val="00487D3E"/>
    <w:rsid w:val="00493833"/>
    <w:rsid w:val="00493AAD"/>
    <w:rsid w:val="004953FE"/>
    <w:rsid w:val="004A3D53"/>
    <w:rsid w:val="004B6623"/>
    <w:rsid w:val="004B77D1"/>
    <w:rsid w:val="004D3BE8"/>
    <w:rsid w:val="004E4B8C"/>
    <w:rsid w:val="004F60EF"/>
    <w:rsid w:val="00502347"/>
    <w:rsid w:val="00502A53"/>
    <w:rsid w:val="005059DA"/>
    <w:rsid w:val="00522839"/>
    <w:rsid w:val="005331DE"/>
    <w:rsid w:val="00534CA8"/>
    <w:rsid w:val="0054277A"/>
    <w:rsid w:val="00542F73"/>
    <w:rsid w:val="00553AF8"/>
    <w:rsid w:val="00567EA9"/>
    <w:rsid w:val="00572757"/>
    <w:rsid w:val="00581F1C"/>
    <w:rsid w:val="0059142D"/>
    <w:rsid w:val="00595214"/>
    <w:rsid w:val="00595565"/>
    <w:rsid w:val="005B01B0"/>
    <w:rsid w:val="005C2A2C"/>
    <w:rsid w:val="005D7312"/>
    <w:rsid w:val="005D7846"/>
    <w:rsid w:val="005E1491"/>
    <w:rsid w:val="005E6064"/>
    <w:rsid w:val="005F5C0C"/>
    <w:rsid w:val="006062AE"/>
    <w:rsid w:val="00610893"/>
    <w:rsid w:val="0061612E"/>
    <w:rsid w:val="00616C3C"/>
    <w:rsid w:val="00617ADD"/>
    <w:rsid w:val="00617BF5"/>
    <w:rsid w:val="00623EAB"/>
    <w:rsid w:val="006261FB"/>
    <w:rsid w:val="00627E48"/>
    <w:rsid w:val="0064286D"/>
    <w:rsid w:val="00654CC4"/>
    <w:rsid w:val="0065649A"/>
    <w:rsid w:val="00664046"/>
    <w:rsid w:val="00677E04"/>
    <w:rsid w:val="00686B58"/>
    <w:rsid w:val="00690875"/>
    <w:rsid w:val="00697772"/>
    <w:rsid w:val="006A0797"/>
    <w:rsid w:val="006A11D0"/>
    <w:rsid w:val="006D3006"/>
    <w:rsid w:val="006E0D20"/>
    <w:rsid w:val="006F06E9"/>
    <w:rsid w:val="006F0CC5"/>
    <w:rsid w:val="0070327F"/>
    <w:rsid w:val="007168F5"/>
    <w:rsid w:val="00724719"/>
    <w:rsid w:val="00735725"/>
    <w:rsid w:val="00752906"/>
    <w:rsid w:val="007703F7"/>
    <w:rsid w:val="00773DF7"/>
    <w:rsid w:val="00780D0B"/>
    <w:rsid w:val="007844AE"/>
    <w:rsid w:val="00795FD4"/>
    <w:rsid w:val="007B3083"/>
    <w:rsid w:val="007D0998"/>
    <w:rsid w:val="007D1BBA"/>
    <w:rsid w:val="007E0758"/>
    <w:rsid w:val="007E415B"/>
    <w:rsid w:val="007F75B2"/>
    <w:rsid w:val="00817AF0"/>
    <w:rsid w:val="00822FBD"/>
    <w:rsid w:val="0083411B"/>
    <w:rsid w:val="008640E6"/>
    <w:rsid w:val="008642C3"/>
    <w:rsid w:val="00865588"/>
    <w:rsid w:val="0087384D"/>
    <w:rsid w:val="00875F2E"/>
    <w:rsid w:val="00881E82"/>
    <w:rsid w:val="008821C0"/>
    <w:rsid w:val="00886E92"/>
    <w:rsid w:val="00893A01"/>
    <w:rsid w:val="00894A3F"/>
    <w:rsid w:val="008A3520"/>
    <w:rsid w:val="008A5B9E"/>
    <w:rsid w:val="008B55EE"/>
    <w:rsid w:val="008C4AB2"/>
    <w:rsid w:val="008D01D2"/>
    <w:rsid w:val="008D2FCE"/>
    <w:rsid w:val="008E4A49"/>
    <w:rsid w:val="008F2DB7"/>
    <w:rsid w:val="008F4063"/>
    <w:rsid w:val="008F57C5"/>
    <w:rsid w:val="0090529D"/>
    <w:rsid w:val="00920955"/>
    <w:rsid w:val="00925612"/>
    <w:rsid w:val="00935056"/>
    <w:rsid w:val="009440B8"/>
    <w:rsid w:val="00967D88"/>
    <w:rsid w:val="009756FD"/>
    <w:rsid w:val="00980942"/>
    <w:rsid w:val="00982F7F"/>
    <w:rsid w:val="009931DC"/>
    <w:rsid w:val="009A10C1"/>
    <w:rsid w:val="009A3622"/>
    <w:rsid w:val="009B1040"/>
    <w:rsid w:val="009C018E"/>
    <w:rsid w:val="009C10E1"/>
    <w:rsid w:val="009C2948"/>
    <w:rsid w:val="009C6D7A"/>
    <w:rsid w:val="009D30F6"/>
    <w:rsid w:val="009D58BC"/>
    <w:rsid w:val="009E119F"/>
    <w:rsid w:val="009F2B4B"/>
    <w:rsid w:val="009F3127"/>
    <w:rsid w:val="009F7F1F"/>
    <w:rsid w:val="00A00692"/>
    <w:rsid w:val="00A031A0"/>
    <w:rsid w:val="00A179D4"/>
    <w:rsid w:val="00A251B3"/>
    <w:rsid w:val="00A30F4E"/>
    <w:rsid w:val="00A320A3"/>
    <w:rsid w:val="00A360ED"/>
    <w:rsid w:val="00A40208"/>
    <w:rsid w:val="00A64768"/>
    <w:rsid w:val="00A70BD6"/>
    <w:rsid w:val="00A75D17"/>
    <w:rsid w:val="00A83679"/>
    <w:rsid w:val="00A84A13"/>
    <w:rsid w:val="00A931C1"/>
    <w:rsid w:val="00A93313"/>
    <w:rsid w:val="00AC410B"/>
    <w:rsid w:val="00AD5163"/>
    <w:rsid w:val="00AD6754"/>
    <w:rsid w:val="00B02E7B"/>
    <w:rsid w:val="00B0343F"/>
    <w:rsid w:val="00B04001"/>
    <w:rsid w:val="00B04B19"/>
    <w:rsid w:val="00B126EC"/>
    <w:rsid w:val="00B202B8"/>
    <w:rsid w:val="00B22AA2"/>
    <w:rsid w:val="00B30518"/>
    <w:rsid w:val="00B30809"/>
    <w:rsid w:val="00B6167E"/>
    <w:rsid w:val="00B6376E"/>
    <w:rsid w:val="00B65147"/>
    <w:rsid w:val="00B745DE"/>
    <w:rsid w:val="00BC5629"/>
    <w:rsid w:val="00BE024D"/>
    <w:rsid w:val="00BE3AAC"/>
    <w:rsid w:val="00C030BE"/>
    <w:rsid w:val="00C0483F"/>
    <w:rsid w:val="00C119EC"/>
    <w:rsid w:val="00C239E6"/>
    <w:rsid w:val="00C25D41"/>
    <w:rsid w:val="00C43441"/>
    <w:rsid w:val="00C47958"/>
    <w:rsid w:val="00C5265F"/>
    <w:rsid w:val="00C64902"/>
    <w:rsid w:val="00C715E3"/>
    <w:rsid w:val="00C81A76"/>
    <w:rsid w:val="00C87831"/>
    <w:rsid w:val="00C922B9"/>
    <w:rsid w:val="00C94707"/>
    <w:rsid w:val="00CB478F"/>
    <w:rsid w:val="00CB71C4"/>
    <w:rsid w:val="00CD38E2"/>
    <w:rsid w:val="00CE46D7"/>
    <w:rsid w:val="00CF673D"/>
    <w:rsid w:val="00D03F91"/>
    <w:rsid w:val="00D11476"/>
    <w:rsid w:val="00D117A8"/>
    <w:rsid w:val="00D17A72"/>
    <w:rsid w:val="00D23963"/>
    <w:rsid w:val="00D3165B"/>
    <w:rsid w:val="00D3195C"/>
    <w:rsid w:val="00D31E9E"/>
    <w:rsid w:val="00D454E1"/>
    <w:rsid w:val="00D519AB"/>
    <w:rsid w:val="00D66E04"/>
    <w:rsid w:val="00D67ADE"/>
    <w:rsid w:val="00D71617"/>
    <w:rsid w:val="00D735FD"/>
    <w:rsid w:val="00D76306"/>
    <w:rsid w:val="00D904D6"/>
    <w:rsid w:val="00DA1790"/>
    <w:rsid w:val="00DA6081"/>
    <w:rsid w:val="00DB0AB6"/>
    <w:rsid w:val="00DC197F"/>
    <w:rsid w:val="00DC7608"/>
    <w:rsid w:val="00DD2750"/>
    <w:rsid w:val="00DE0909"/>
    <w:rsid w:val="00DF08C1"/>
    <w:rsid w:val="00E15E3C"/>
    <w:rsid w:val="00E17763"/>
    <w:rsid w:val="00E31FFA"/>
    <w:rsid w:val="00E34748"/>
    <w:rsid w:val="00E46232"/>
    <w:rsid w:val="00E5286B"/>
    <w:rsid w:val="00E579AF"/>
    <w:rsid w:val="00E66561"/>
    <w:rsid w:val="00E66D2B"/>
    <w:rsid w:val="00E73F4C"/>
    <w:rsid w:val="00E9299D"/>
    <w:rsid w:val="00EA6AAB"/>
    <w:rsid w:val="00EB3AA8"/>
    <w:rsid w:val="00ED483B"/>
    <w:rsid w:val="00EF4ECA"/>
    <w:rsid w:val="00F06047"/>
    <w:rsid w:val="00F12CF8"/>
    <w:rsid w:val="00F25997"/>
    <w:rsid w:val="00F2708B"/>
    <w:rsid w:val="00F27E48"/>
    <w:rsid w:val="00F305B1"/>
    <w:rsid w:val="00F40686"/>
    <w:rsid w:val="00F415B8"/>
    <w:rsid w:val="00F42915"/>
    <w:rsid w:val="00F45BB7"/>
    <w:rsid w:val="00F529E0"/>
    <w:rsid w:val="00F82A9D"/>
    <w:rsid w:val="00F84895"/>
    <w:rsid w:val="00F9448F"/>
    <w:rsid w:val="00FA2DAF"/>
    <w:rsid w:val="00FC4604"/>
    <w:rsid w:val="00FF051F"/>
    <w:rsid w:val="00FF475E"/>
    <w:rsid w:val="00FF4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C555A"/>
  <w15:chartTrackingRefBased/>
  <w15:docId w15:val="{BBF9C6C7-3314-462B-94B1-1FD48EF3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3AAC"/>
    <w:pPr>
      <w:suppressAutoHyphens/>
      <w:spacing w:before="120" w:after="0" w:line="300" w:lineRule="exact"/>
      <w:jc w:val="both"/>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FA2DAF"/>
    <w:pPr>
      <w:keepNext/>
      <w:numPr>
        <w:numId w:val="1"/>
      </w:numPr>
      <w:spacing w:before="360" w:after="240" w:line="360" w:lineRule="auto"/>
      <w:ind w:right="-284"/>
      <w:outlineLvl w:val="0"/>
    </w:pPr>
    <w:rPr>
      <w:b/>
      <w:caps/>
    </w:rPr>
  </w:style>
  <w:style w:type="paragraph" w:styleId="Nagwek2">
    <w:name w:val="heading 2"/>
    <w:basedOn w:val="Normalny"/>
    <w:next w:val="Normalny"/>
    <w:link w:val="Nagwek2Znak"/>
    <w:qFormat/>
    <w:rsid w:val="00616C3C"/>
    <w:pPr>
      <w:keepNext/>
      <w:numPr>
        <w:ilvl w:val="1"/>
        <w:numId w:val="1"/>
      </w:numPr>
      <w:ind w:left="0" w:firstLine="708"/>
      <w:outlineLvl w:val="1"/>
    </w:pPr>
    <w:rPr>
      <w:rFonts w:ascii="Verdana" w:hAnsi="Verdana" w:cs="Verdana"/>
      <w:b/>
      <w:sz w:val="20"/>
    </w:rPr>
  </w:style>
  <w:style w:type="paragraph" w:styleId="Nagwek3">
    <w:name w:val="heading 3"/>
    <w:basedOn w:val="Normalny"/>
    <w:next w:val="Normalny"/>
    <w:link w:val="Nagwek3Znak"/>
    <w:qFormat/>
    <w:rsid w:val="00616C3C"/>
    <w:pPr>
      <w:keepNext/>
      <w:widowControl w:val="0"/>
      <w:numPr>
        <w:ilvl w:val="2"/>
        <w:numId w:val="1"/>
      </w:numPr>
      <w:outlineLvl w:val="2"/>
    </w:pPr>
    <w:rPr>
      <w:rFonts w:ascii="Ottawa" w:hAnsi="Ottawa" w:cs="Ottawa"/>
      <w:b/>
      <w:szCs w:val="20"/>
    </w:rPr>
  </w:style>
  <w:style w:type="paragraph" w:styleId="Nagwek4">
    <w:name w:val="heading 4"/>
    <w:basedOn w:val="Normalny"/>
    <w:next w:val="Normalny"/>
    <w:link w:val="Nagwek4Znak"/>
    <w:qFormat/>
    <w:rsid w:val="00616C3C"/>
    <w:pPr>
      <w:keepNext/>
      <w:numPr>
        <w:ilvl w:val="3"/>
        <w:numId w:val="1"/>
      </w:numPr>
      <w:spacing w:before="240" w:after="120"/>
      <w:outlineLvl w:val="3"/>
    </w:pPr>
    <w:rPr>
      <w:b/>
      <w:caps/>
      <w:color w:val="FF0000"/>
      <w:u w:val="single"/>
    </w:rPr>
  </w:style>
  <w:style w:type="paragraph" w:styleId="Nagwek5">
    <w:name w:val="heading 5"/>
    <w:basedOn w:val="Normalny"/>
    <w:next w:val="Normalny"/>
    <w:link w:val="Nagwek5Znak"/>
    <w:qFormat/>
    <w:rsid w:val="00616C3C"/>
    <w:pPr>
      <w:keepNext/>
      <w:numPr>
        <w:ilvl w:val="4"/>
        <w:numId w:val="1"/>
      </w:numPr>
      <w:spacing w:after="120"/>
      <w:outlineLvl w:val="4"/>
    </w:pPr>
    <w:rPr>
      <w:rFonts w:ascii="CG Times" w:hAnsi="CG Times" w:cs="CG Times"/>
      <w:b/>
      <w:szCs w:val="20"/>
      <w:u w:val="single"/>
      <w:lang w:val="x-none"/>
    </w:rPr>
  </w:style>
  <w:style w:type="paragraph" w:styleId="Nagwek6">
    <w:name w:val="heading 6"/>
    <w:basedOn w:val="Normalny"/>
    <w:next w:val="Normalny"/>
    <w:link w:val="Nagwek6Znak"/>
    <w:qFormat/>
    <w:rsid w:val="00616C3C"/>
    <w:pPr>
      <w:keepNext/>
      <w:numPr>
        <w:ilvl w:val="5"/>
        <w:numId w:val="1"/>
      </w:numPr>
      <w:jc w:val="center"/>
      <w:outlineLvl w:val="5"/>
    </w:pPr>
    <w:rPr>
      <w:sz w:val="32"/>
      <w:u w:val="single"/>
    </w:rPr>
  </w:style>
  <w:style w:type="paragraph" w:styleId="Nagwek7">
    <w:name w:val="heading 7"/>
    <w:basedOn w:val="Normalny"/>
    <w:next w:val="Normalny"/>
    <w:link w:val="Nagwek7Znak"/>
    <w:qFormat/>
    <w:rsid w:val="00616C3C"/>
    <w:pPr>
      <w:keepNext/>
      <w:numPr>
        <w:ilvl w:val="6"/>
        <w:numId w:val="1"/>
      </w:numPr>
      <w:outlineLvl w:val="6"/>
    </w:pPr>
    <w:rPr>
      <w:rFonts w:ascii="Verdana" w:hAnsi="Verdana" w:cs="Verdana"/>
      <w:b/>
      <w:bCs/>
      <w:sz w:val="20"/>
    </w:rPr>
  </w:style>
  <w:style w:type="paragraph" w:styleId="Nagwek8">
    <w:name w:val="heading 8"/>
    <w:basedOn w:val="Normalny"/>
    <w:next w:val="Normalny"/>
    <w:link w:val="Nagwek8Znak"/>
    <w:qFormat/>
    <w:rsid w:val="00616C3C"/>
    <w:pPr>
      <w:keepNext/>
      <w:numPr>
        <w:ilvl w:val="7"/>
        <w:numId w:val="1"/>
      </w:numPr>
      <w:autoSpaceDE w:val="0"/>
      <w:jc w:val="center"/>
      <w:outlineLvl w:val="7"/>
    </w:pPr>
    <w:rPr>
      <w:i/>
      <w:iCs/>
      <w:sz w:val="14"/>
    </w:rPr>
  </w:style>
  <w:style w:type="paragraph" w:styleId="Nagwek9">
    <w:name w:val="heading 9"/>
    <w:basedOn w:val="Normalny"/>
    <w:next w:val="Normalny"/>
    <w:link w:val="Nagwek9Znak"/>
    <w:qFormat/>
    <w:rsid w:val="00616C3C"/>
    <w:pPr>
      <w:keepNext/>
      <w:numPr>
        <w:ilvl w:val="8"/>
        <w:numId w:val="1"/>
      </w:numPr>
      <w:spacing w:after="120"/>
      <w:jc w:val="cente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2DAF"/>
    <w:rPr>
      <w:rFonts w:ascii="Times New Roman" w:eastAsia="Times New Roman" w:hAnsi="Times New Roman" w:cs="Times New Roman"/>
      <w:b/>
      <w:caps/>
      <w:sz w:val="24"/>
      <w:szCs w:val="24"/>
      <w:lang w:eastAsia="ar-SA"/>
    </w:rPr>
  </w:style>
  <w:style w:type="character" w:customStyle="1" w:styleId="Nagwek2Znak">
    <w:name w:val="Nagłówek 2 Znak"/>
    <w:basedOn w:val="Domylnaczcionkaakapitu"/>
    <w:link w:val="Nagwek2"/>
    <w:rsid w:val="00616C3C"/>
    <w:rPr>
      <w:rFonts w:ascii="Verdana" w:eastAsia="Times New Roman" w:hAnsi="Verdana" w:cs="Verdana"/>
      <w:b/>
      <w:sz w:val="20"/>
      <w:szCs w:val="24"/>
      <w:lang w:eastAsia="ar-SA"/>
    </w:rPr>
  </w:style>
  <w:style w:type="character" w:customStyle="1" w:styleId="Nagwek3Znak">
    <w:name w:val="Nagłówek 3 Znak"/>
    <w:basedOn w:val="Domylnaczcionkaakapitu"/>
    <w:link w:val="Nagwek3"/>
    <w:rsid w:val="00616C3C"/>
    <w:rPr>
      <w:rFonts w:ascii="Ottawa" w:eastAsia="Times New Roman" w:hAnsi="Ottawa" w:cs="Ottawa"/>
      <w:b/>
      <w:sz w:val="24"/>
      <w:szCs w:val="20"/>
      <w:lang w:eastAsia="ar-SA"/>
    </w:rPr>
  </w:style>
  <w:style w:type="character" w:customStyle="1" w:styleId="Nagwek4Znak">
    <w:name w:val="Nagłówek 4 Znak"/>
    <w:basedOn w:val="Domylnaczcionkaakapitu"/>
    <w:link w:val="Nagwek4"/>
    <w:rsid w:val="00616C3C"/>
    <w:rPr>
      <w:rFonts w:ascii="Times New Roman" w:eastAsia="Times New Roman" w:hAnsi="Times New Roman" w:cs="Times New Roman"/>
      <w:b/>
      <w:caps/>
      <w:color w:val="FF0000"/>
      <w:sz w:val="24"/>
      <w:szCs w:val="24"/>
      <w:u w:val="single"/>
      <w:lang w:eastAsia="ar-SA"/>
    </w:rPr>
  </w:style>
  <w:style w:type="character" w:customStyle="1" w:styleId="Nagwek5Znak">
    <w:name w:val="Nagłówek 5 Znak"/>
    <w:basedOn w:val="Domylnaczcionkaakapitu"/>
    <w:link w:val="Nagwek5"/>
    <w:rsid w:val="00616C3C"/>
    <w:rPr>
      <w:rFonts w:ascii="CG Times" w:eastAsia="Times New Roman" w:hAnsi="CG Times" w:cs="CG Times"/>
      <w:b/>
      <w:sz w:val="24"/>
      <w:szCs w:val="20"/>
      <w:u w:val="single"/>
      <w:lang w:val="x-none" w:eastAsia="ar-SA"/>
    </w:rPr>
  </w:style>
  <w:style w:type="character" w:customStyle="1" w:styleId="Nagwek6Znak">
    <w:name w:val="Nagłówek 6 Znak"/>
    <w:basedOn w:val="Domylnaczcionkaakapitu"/>
    <w:link w:val="Nagwek6"/>
    <w:rsid w:val="00616C3C"/>
    <w:rPr>
      <w:rFonts w:ascii="Times New Roman" w:eastAsia="Times New Roman" w:hAnsi="Times New Roman" w:cs="Times New Roman"/>
      <w:sz w:val="32"/>
      <w:szCs w:val="24"/>
      <w:u w:val="single"/>
      <w:lang w:eastAsia="ar-SA"/>
    </w:rPr>
  </w:style>
  <w:style w:type="character" w:customStyle="1" w:styleId="Nagwek7Znak">
    <w:name w:val="Nagłówek 7 Znak"/>
    <w:basedOn w:val="Domylnaczcionkaakapitu"/>
    <w:link w:val="Nagwek7"/>
    <w:rsid w:val="00616C3C"/>
    <w:rPr>
      <w:rFonts w:ascii="Verdana" w:eastAsia="Times New Roman" w:hAnsi="Verdana" w:cs="Verdana"/>
      <w:b/>
      <w:bCs/>
      <w:sz w:val="20"/>
      <w:szCs w:val="24"/>
      <w:lang w:eastAsia="ar-SA"/>
    </w:rPr>
  </w:style>
  <w:style w:type="character" w:customStyle="1" w:styleId="Nagwek8Znak">
    <w:name w:val="Nagłówek 8 Znak"/>
    <w:basedOn w:val="Domylnaczcionkaakapitu"/>
    <w:link w:val="Nagwek8"/>
    <w:rsid w:val="00616C3C"/>
    <w:rPr>
      <w:rFonts w:ascii="Times New Roman" w:eastAsia="Times New Roman" w:hAnsi="Times New Roman" w:cs="Times New Roman"/>
      <w:i/>
      <w:iCs/>
      <w:sz w:val="14"/>
      <w:szCs w:val="24"/>
      <w:lang w:eastAsia="ar-SA"/>
    </w:rPr>
  </w:style>
  <w:style w:type="character" w:customStyle="1" w:styleId="Nagwek9Znak">
    <w:name w:val="Nagłówek 9 Znak"/>
    <w:basedOn w:val="Domylnaczcionkaakapitu"/>
    <w:link w:val="Nagwek9"/>
    <w:rsid w:val="00616C3C"/>
    <w:rPr>
      <w:rFonts w:ascii="Times New Roman" w:eastAsia="Times New Roman" w:hAnsi="Times New Roman" w:cs="Times New Roman"/>
      <w:b/>
      <w:sz w:val="24"/>
      <w:szCs w:val="20"/>
      <w:lang w:eastAsia="ar-SA"/>
    </w:rPr>
  </w:style>
  <w:style w:type="paragraph" w:customStyle="1" w:styleId="08Sygnaturapisma">
    <w:name w:val="@08.Sygnatura_pisma"/>
    <w:basedOn w:val="Normalny"/>
    <w:next w:val="Normalny"/>
    <w:rsid w:val="00616C3C"/>
  </w:style>
  <w:style w:type="paragraph" w:styleId="Tytu">
    <w:name w:val="Title"/>
    <w:basedOn w:val="Normalny"/>
    <w:next w:val="Podtytu"/>
    <w:link w:val="TytuZnak"/>
    <w:qFormat/>
    <w:rsid w:val="00616C3C"/>
    <w:pPr>
      <w:jc w:val="center"/>
    </w:pPr>
    <w:rPr>
      <w:rFonts w:ascii="Arial" w:hAnsi="Arial" w:cs="Arial"/>
      <w:b/>
      <w:szCs w:val="20"/>
    </w:rPr>
  </w:style>
  <w:style w:type="character" w:customStyle="1" w:styleId="TytuZnak">
    <w:name w:val="Tytuł Znak"/>
    <w:basedOn w:val="Domylnaczcionkaakapitu"/>
    <w:link w:val="Tytu"/>
    <w:rsid w:val="00616C3C"/>
    <w:rPr>
      <w:rFonts w:ascii="Arial" w:eastAsia="Times New Roman" w:hAnsi="Arial" w:cs="Arial"/>
      <w:b/>
      <w:szCs w:val="20"/>
      <w:lang w:eastAsia="ar-SA"/>
    </w:rPr>
  </w:style>
  <w:style w:type="paragraph" w:customStyle="1" w:styleId="Tytu0">
    <w:name w:val="Tytu?"/>
    <w:basedOn w:val="Normalny"/>
    <w:rsid w:val="00616C3C"/>
    <w:pPr>
      <w:jc w:val="center"/>
    </w:pPr>
    <w:rPr>
      <w:b/>
      <w:sz w:val="28"/>
      <w:szCs w:val="20"/>
    </w:rPr>
  </w:style>
  <w:style w:type="paragraph" w:styleId="Podtytu">
    <w:name w:val="Subtitle"/>
    <w:basedOn w:val="Normalny"/>
    <w:next w:val="Normalny"/>
    <w:link w:val="PodtytuZnak"/>
    <w:uiPriority w:val="11"/>
    <w:qFormat/>
    <w:rsid w:val="00616C3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uiPriority w:val="11"/>
    <w:rsid w:val="00616C3C"/>
    <w:rPr>
      <w:rFonts w:eastAsiaTheme="minorEastAsia"/>
      <w:color w:val="5A5A5A" w:themeColor="text1" w:themeTint="A5"/>
      <w:spacing w:val="15"/>
      <w:lang w:eastAsia="ar-SA"/>
    </w:rPr>
  </w:style>
  <w:style w:type="paragraph" w:styleId="Nagwek">
    <w:name w:val="header"/>
    <w:basedOn w:val="Normalny"/>
    <w:link w:val="NagwekZnak"/>
    <w:uiPriority w:val="99"/>
    <w:unhideWhenUsed/>
    <w:rsid w:val="00616C3C"/>
    <w:pPr>
      <w:tabs>
        <w:tab w:val="center" w:pos="4536"/>
        <w:tab w:val="right" w:pos="9072"/>
      </w:tabs>
    </w:pPr>
  </w:style>
  <w:style w:type="character" w:customStyle="1" w:styleId="NagwekZnak">
    <w:name w:val="Nagłówek Znak"/>
    <w:basedOn w:val="Domylnaczcionkaakapitu"/>
    <w:link w:val="Nagwek"/>
    <w:uiPriority w:val="99"/>
    <w:rsid w:val="00616C3C"/>
    <w:rPr>
      <w:rFonts w:ascii="Times New Roman" w:eastAsia="Times New Roman" w:hAnsi="Times New Roman" w:cs="Times New Roman"/>
      <w:szCs w:val="24"/>
      <w:lang w:eastAsia="ar-SA"/>
    </w:rPr>
  </w:style>
  <w:style w:type="paragraph" w:styleId="Stopka">
    <w:name w:val="footer"/>
    <w:basedOn w:val="Normalny"/>
    <w:link w:val="StopkaZnak"/>
    <w:uiPriority w:val="99"/>
    <w:unhideWhenUsed/>
    <w:rsid w:val="00616C3C"/>
    <w:pPr>
      <w:tabs>
        <w:tab w:val="center" w:pos="4536"/>
        <w:tab w:val="right" w:pos="9072"/>
      </w:tabs>
    </w:pPr>
  </w:style>
  <w:style w:type="character" w:customStyle="1" w:styleId="StopkaZnak">
    <w:name w:val="Stopka Znak"/>
    <w:basedOn w:val="Domylnaczcionkaakapitu"/>
    <w:link w:val="Stopka"/>
    <w:uiPriority w:val="99"/>
    <w:rsid w:val="00616C3C"/>
    <w:rPr>
      <w:rFonts w:ascii="Times New Roman" w:eastAsia="Times New Roman" w:hAnsi="Times New Roman" w:cs="Times New Roman"/>
      <w:szCs w:val="24"/>
      <w:lang w:eastAsia="ar-SA"/>
    </w:rPr>
  </w:style>
  <w:style w:type="character" w:styleId="Hipercze">
    <w:name w:val="Hyperlink"/>
    <w:basedOn w:val="Domylnaczcionkaakapitu"/>
    <w:uiPriority w:val="99"/>
    <w:unhideWhenUsed/>
    <w:rsid w:val="00BE3AAC"/>
    <w:rPr>
      <w:color w:val="0563C1" w:themeColor="hyperlink"/>
      <w:u w:val="single"/>
    </w:rPr>
  </w:style>
  <w:style w:type="paragraph" w:styleId="Akapitzlist">
    <w:name w:val="List Paragraph"/>
    <w:basedOn w:val="Normalny"/>
    <w:uiPriority w:val="34"/>
    <w:qFormat/>
    <w:rsid w:val="00617BF5"/>
    <w:pPr>
      <w:ind w:left="720"/>
      <w:contextualSpacing/>
    </w:pPr>
  </w:style>
  <w:style w:type="character" w:styleId="UyteHipercze">
    <w:name w:val="FollowedHyperlink"/>
    <w:basedOn w:val="Domylnaczcionkaakapitu"/>
    <w:uiPriority w:val="99"/>
    <w:semiHidden/>
    <w:unhideWhenUsed/>
    <w:rsid w:val="006A0797"/>
    <w:rPr>
      <w:color w:val="954F72" w:themeColor="followedHyperlink"/>
      <w:u w:val="single"/>
    </w:rPr>
  </w:style>
  <w:style w:type="paragraph" w:styleId="Tekstpodstawowywcity">
    <w:name w:val="Body Text Indent"/>
    <w:basedOn w:val="Normalny"/>
    <w:link w:val="TekstpodstawowywcityZnak"/>
    <w:rsid w:val="006F06E9"/>
    <w:pPr>
      <w:spacing w:before="0" w:line="360" w:lineRule="auto"/>
      <w:ind w:firstLine="284"/>
    </w:pPr>
    <w:rPr>
      <w:sz w:val="22"/>
      <w:szCs w:val="20"/>
      <w:lang w:val="x-none"/>
    </w:rPr>
  </w:style>
  <w:style w:type="character" w:customStyle="1" w:styleId="TekstpodstawowywcityZnak">
    <w:name w:val="Tekst podstawowy wcięty Znak"/>
    <w:basedOn w:val="Domylnaczcionkaakapitu"/>
    <w:link w:val="Tekstpodstawowywcity"/>
    <w:rsid w:val="006F06E9"/>
    <w:rPr>
      <w:rFonts w:ascii="Times New Roman" w:eastAsia="Times New Roman" w:hAnsi="Times New Roman" w:cs="Times New Roman"/>
      <w:szCs w:val="20"/>
      <w:lang w:val="x-none" w:eastAsia="ar-SA"/>
    </w:rPr>
  </w:style>
  <w:style w:type="paragraph" w:customStyle="1" w:styleId="Tekstpodstawowy33">
    <w:name w:val="Tekst podstawowy 33"/>
    <w:basedOn w:val="Normalny"/>
    <w:rsid w:val="007B3083"/>
    <w:pPr>
      <w:keepNext/>
      <w:spacing w:before="0" w:line="240" w:lineRule="auto"/>
    </w:pPr>
    <w:rPr>
      <w:sz w:val="22"/>
      <w:lang w:val="x-none"/>
    </w:rPr>
  </w:style>
  <w:style w:type="paragraph" w:customStyle="1" w:styleId="Tekstpodstawowywcity31">
    <w:name w:val="Tekst podstawowy wcięty 31"/>
    <w:basedOn w:val="Normalny"/>
    <w:rsid w:val="007B3083"/>
    <w:pPr>
      <w:spacing w:before="0" w:after="120" w:line="240" w:lineRule="auto"/>
      <w:ind w:left="283"/>
      <w:jc w:val="left"/>
    </w:pPr>
    <w:rPr>
      <w:sz w:val="16"/>
      <w:szCs w:val="16"/>
      <w:lang w:val="x-none"/>
    </w:rPr>
  </w:style>
  <w:style w:type="paragraph" w:customStyle="1" w:styleId="Zwykytekst1">
    <w:name w:val="Zwykły tekst1"/>
    <w:basedOn w:val="Normalny"/>
    <w:rsid w:val="007B3083"/>
    <w:pPr>
      <w:spacing w:before="0" w:line="240" w:lineRule="auto"/>
      <w:jc w:val="left"/>
    </w:pPr>
    <w:rPr>
      <w:rFonts w:ascii="Courier New" w:hAnsi="Courier New" w:cs="Courier New"/>
      <w:sz w:val="20"/>
      <w:szCs w:val="20"/>
    </w:rPr>
  </w:style>
  <w:style w:type="paragraph" w:styleId="Tekstdymka">
    <w:name w:val="Balloon Text"/>
    <w:basedOn w:val="Normalny"/>
    <w:link w:val="TekstdymkaZnak"/>
    <w:uiPriority w:val="99"/>
    <w:semiHidden/>
    <w:unhideWhenUsed/>
    <w:rsid w:val="00296BF0"/>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6BF0"/>
    <w:rPr>
      <w:rFonts w:ascii="Segoe UI" w:eastAsia="Times New Roman" w:hAnsi="Segoe UI" w:cs="Segoe UI"/>
      <w:sz w:val="18"/>
      <w:szCs w:val="18"/>
      <w:lang w:eastAsia="ar-SA"/>
    </w:rPr>
  </w:style>
  <w:style w:type="paragraph" w:styleId="Nagwekspisutreci">
    <w:name w:val="TOC Heading"/>
    <w:basedOn w:val="Nagwek1"/>
    <w:next w:val="Normalny"/>
    <w:uiPriority w:val="39"/>
    <w:unhideWhenUsed/>
    <w:qFormat/>
    <w:rsid w:val="00697772"/>
    <w:pPr>
      <w:keepLines/>
      <w:numPr>
        <w:numId w:val="0"/>
      </w:numPr>
      <w:suppressAutoHyphens w:val="0"/>
      <w:spacing w:before="240" w:after="0" w:line="259" w:lineRule="auto"/>
      <w:ind w:right="0"/>
      <w:jc w:val="left"/>
      <w:outlineLvl w:val="9"/>
    </w:pPr>
    <w:rPr>
      <w:rFonts w:asciiTheme="majorHAnsi" w:eastAsiaTheme="majorEastAsia" w:hAnsiTheme="majorHAnsi" w:cstheme="majorBidi"/>
      <w:b w:val="0"/>
      <w:caps w:val="0"/>
      <w:color w:val="2E74B5" w:themeColor="accent1" w:themeShade="BF"/>
      <w:sz w:val="32"/>
      <w:szCs w:val="32"/>
      <w:lang w:eastAsia="pl-PL"/>
    </w:rPr>
  </w:style>
  <w:style w:type="paragraph" w:styleId="Spistreci1">
    <w:name w:val="toc 1"/>
    <w:basedOn w:val="Normalny"/>
    <w:next w:val="Normalny"/>
    <w:autoRedefine/>
    <w:uiPriority w:val="39"/>
    <w:unhideWhenUsed/>
    <w:rsid w:val="00487D3E"/>
    <w:pPr>
      <w:spacing w:before="0" w:line="360" w:lineRule="auto"/>
    </w:pPr>
    <w:rPr>
      <w:i/>
      <w:sz w:val="22"/>
    </w:rPr>
  </w:style>
  <w:style w:type="character" w:styleId="Nierozpoznanawzmianka">
    <w:name w:val="Unresolved Mention"/>
    <w:basedOn w:val="Domylnaczcionkaakapitu"/>
    <w:uiPriority w:val="99"/>
    <w:semiHidden/>
    <w:unhideWhenUsed/>
    <w:rsid w:val="00B30809"/>
    <w:rPr>
      <w:color w:val="605E5C"/>
      <w:shd w:val="clear" w:color="auto" w:fill="E1DFDD"/>
    </w:rPr>
  </w:style>
  <w:style w:type="character" w:styleId="Odwoaniedokomentarza">
    <w:name w:val="annotation reference"/>
    <w:basedOn w:val="Domylnaczcionkaakapitu"/>
    <w:uiPriority w:val="99"/>
    <w:semiHidden/>
    <w:unhideWhenUsed/>
    <w:rsid w:val="005E1491"/>
    <w:rPr>
      <w:sz w:val="16"/>
      <w:szCs w:val="16"/>
    </w:rPr>
  </w:style>
  <w:style w:type="paragraph" w:styleId="Tekstkomentarza">
    <w:name w:val="annotation text"/>
    <w:basedOn w:val="Normalny"/>
    <w:link w:val="TekstkomentarzaZnak"/>
    <w:uiPriority w:val="99"/>
    <w:unhideWhenUsed/>
    <w:rsid w:val="005E1491"/>
    <w:pPr>
      <w:spacing w:line="240" w:lineRule="auto"/>
    </w:pPr>
    <w:rPr>
      <w:sz w:val="20"/>
      <w:szCs w:val="20"/>
    </w:rPr>
  </w:style>
  <w:style w:type="character" w:customStyle="1" w:styleId="TekstkomentarzaZnak">
    <w:name w:val="Tekst komentarza Znak"/>
    <w:basedOn w:val="Domylnaczcionkaakapitu"/>
    <w:link w:val="Tekstkomentarza"/>
    <w:uiPriority w:val="99"/>
    <w:rsid w:val="005E149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5E1491"/>
    <w:rPr>
      <w:b/>
      <w:bCs/>
    </w:rPr>
  </w:style>
  <w:style w:type="character" w:customStyle="1" w:styleId="TematkomentarzaZnak">
    <w:name w:val="Temat komentarza Znak"/>
    <w:basedOn w:val="TekstkomentarzaZnak"/>
    <w:link w:val="Tematkomentarza"/>
    <w:uiPriority w:val="99"/>
    <w:semiHidden/>
    <w:rsid w:val="005E1491"/>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612601">
      <w:bodyDiv w:val="1"/>
      <w:marLeft w:val="0"/>
      <w:marRight w:val="0"/>
      <w:marTop w:val="0"/>
      <w:marBottom w:val="0"/>
      <w:divBdr>
        <w:top w:val="none" w:sz="0" w:space="0" w:color="auto"/>
        <w:left w:val="none" w:sz="0" w:space="0" w:color="auto"/>
        <w:bottom w:val="none" w:sz="0" w:space="0" w:color="auto"/>
        <w:right w:val="none" w:sz="0" w:space="0" w:color="auto"/>
      </w:divBdr>
    </w:div>
    <w:div w:id="14181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tformazakupowa.pl/pn/ladek" TargetMode="External"/><Relationship Id="rId18" Type="http://schemas.openxmlformats.org/officeDocument/2006/relationships/hyperlink" Target="mailto:zamowienia@ladek.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1006496"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transakcja/10064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06496"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zamowienia@ladek.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platformazakupowa.pl/pn/ladek"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ienia@ladek.pl" TargetMode="External"/><Relationship Id="rId14" Type="http://schemas.openxmlformats.org/officeDocument/2006/relationships/hyperlink" Target="https://platformazakupowa.pl/pn/ladek" TargetMode="External"/><Relationship Id="rId22" Type="http://schemas.openxmlformats.org/officeDocument/2006/relationships/hyperlink" Target="mailto:umig@ladek.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9A4AC-739B-4268-A67B-B2FA6910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3350</TotalTime>
  <Pages>26</Pages>
  <Words>10038</Words>
  <Characters>60234</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zamowienia</dc:creator>
  <cp:keywords/>
  <dc:description/>
  <cp:lastModifiedBy>zamówienia publiczne</cp:lastModifiedBy>
  <cp:revision>88</cp:revision>
  <cp:lastPrinted>2022-08-09T06:09:00Z</cp:lastPrinted>
  <dcterms:created xsi:type="dcterms:W3CDTF">2021-03-31T11:44:00Z</dcterms:created>
  <dcterms:modified xsi:type="dcterms:W3CDTF">2024-11-12T12:19:00Z</dcterms:modified>
</cp:coreProperties>
</file>