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8662" w14:textId="6555F174" w:rsidR="00C012E1" w:rsidRPr="00AA758B" w:rsidRDefault="00AA758B" w:rsidP="00AA758B">
      <w:pPr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A758B">
        <w:rPr>
          <w:rFonts w:ascii="Arial" w:eastAsia="Calibri" w:hAnsi="Arial" w:cs="Arial"/>
          <w:b/>
          <w:sz w:val="20"/>
          <w:szCs w:val="20"/>
        </w:rPr>
        <w:t>Załącznik nr 5 do SWZ</w:t>
      </w:r>
    </w:p>
    <w:p w14:paraId="590D77A7" w14:textId="77777777" w:rsidR="00AA758B" w:rsidRPr="00AA758B" w:rsidRDefault="00AA758B" w:rsidP="00AA75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5225FC" w14:textId="37B29511" w:rsidR="00C012E1" w:rsidRPr="00AA758B" w:rsidRDefault="00C012E1" w:rsidP="00AA75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758B">
        <w:rPr>
          <w:rFonts w:ascii="Arial" w:hAnsi="Arial" w:cs="Arial"/>
          <w:b/>
          <w:sz w:val="20"/>
          <w:szCs w:val="20"/>
        </w:rPr>
        <w:t xml:space="preserve">Tabela nr 1 pn. „Opis przedmiotu zamówienia: aparat OCT </w:t>
      </w:r>
      <w:r w:rsidR="00934C0A" w:rsidRPr="00AA758B">
        <w:rPr>
          <w:rFonts w:ascii="Arial" w:hAnsi="Arial" w:cs="Arial"/>
          <w:b/>
          <w:sz w:val="20"/>
          <w:szCs w:val="20"/>
        </w:rPr>
        <w:t xml:space="preserve">- </w:t>
      </w:r>
      <w:r w:rsidRPr="00AA758B">
        <w:rPr>
          <w:rFonts w:ascii="Arial" w:hAnsi="Arial" w:cs="Arial"/>
          <w:b/>
          <w:sz w:val="20"/>
          <w:szCs w:val="20"/>
        </w:rPr>
        <w:t>wymagania”</w:t>
      </w:r>
    </w:p>
    <w:p w14:paraId="1787F9DC" w14:textId="77777777" w:rsidR="00C012E1" w:rsidRPr="00AA758B" w:rsidRDefault="00C012E1" w:rsidP="00AA75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892112" w14:textId="77777777" w:rsidR="00C012E1" w:rsidRPr="00AA758B" w:rsidRDefault="00C012E1" w:rsidP="00AA758B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65C69990" w14:textId="77777777" w:rsidR="00C012E1" w:rsidRPr="00AA758B" w:rsidRDefault="00C012E1" w:rsidP="00AA758B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AA758B">
        <w:rPr>
          <w:rFonts w:ascii="Arial" w:eastAsia="Calibri" w:hAnsi="Arial" w:cs="Arial"/>
          <w:b/>
          <w:sz w:val="20"/>
          <w:szCs w:val="20"/>
        </w:rPr>
        <w:t>Nazwa</w:t>
      </w:r>
      <w:r w:rsidRPr="00AA758B">
        <w:rPr>
          <w:rFonts w:ascii="Arial" w:eastAsia="Calibri" w:hAnsi="Arial" w:cs="Arial"/>
          <w:sz w:val="20"/>
          <w:szCs w:val="20"/>
        </w:rPr>
        <w:t>………………………………………………………</w:t>
      </w:r>
    </w:p>
    <w:p w14:paraId="0EFE03FB" w14:textId="77777777" w:rsidR="00C012E1" w:rsidRPr="00AA758B" w:rsidRDefault="000A0A14" w:rsidP="00AA758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A758B">
        <w:rPr>
          <w:rFonts w:ascii="Arial" w:eastAsia="Calibri" w:hAnsi="Arial" w:cs="Arial"/>
          <w:b/>
          <w:sz w:val="20"/>
          <w:szCs w:val="20"/>
        </w:rPr>
        <w:t xml:space="preserve">Typ/model oferowanego sprzętu: </w:t>
      </w:r>
      <w:r w:rsidRPr="00AA758B">
        <w:rPr>
          <w:rFonts w:ascii="Arial" w:eastAsia="Calibri" w:hAnsi="Arial" w:cs="Arial"/>
          <w:sz w:val="20"/>
          <w:szCs w:val="20"/>
        </w:rPr>
        <w:t>.......................................</w:t>
      </w:r>
    </w:p>
    <w:p w14:paraId="41EB5F6B" w14:textId="77777777" w:rsidR="007926FC" w:rsidRPr="00AA758B" w:rsidRDefault="000A0A14" w:rsidP="00AA758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A758B">
        <w:rPr>
          <w:rFonts w:ascii="Arial" w:eastAsia="Calibri" w:hAnsi="Arial" w:cs="Arial"/>
          <w:b/>
          <w:sz w:val="20"/>
          <w:szCs w:val="20"/>
        </w:rPr>
        <w:t xml:space="preserve">Producent: </w:t>
      </w:r>
      <w:r w:rsidRPr="00AA758B">
        <w:rPr>
          <w:rFonts w:ascii="Arial" w:eastAsia="Calibri" w:hAnsi="Arial" w:cs="Arial"/>
          <w:sz w:val="20"/>
          <w:szCs w:val="20"/>
        </w:rPr>
        <w:t>............................................................................</w:t>
      </w:r>
    </w:p>
    <w:p w14:paraId="7DB85E4A" w14:textId="77777777" w:rsidR="007926FC" w:rsidRPr="00AA758B" w:rsidRDefault="000A0A14" w:rsidP="00AA758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A758B">
        <w:rPr>
          <w:rFonts w:ascii="Arial" w:eastAsia="Calibri" w:hAnsi="Arial" w:cs="Arial"/>
          <w:b/>
          <w:sz w:val="20"/>
          <w:szCs w:val="20"/>
        </w:rPr>
        <w:t xml:space="preserve">Kraj produkcji: </w:t>
      </w:r>
      <w:r w:rsidRPr="00AA758B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25063598" w14:textId="77777777" w:rsidR="007926FC" w:rsidRPr="00AA758B" w:rsidRDefault="007926FC" w:rsidP="00AA758B">
      <w:pPr>
        <w:spacing w:after="0" w:line="360" w:lineRule="auto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169"/>
        <w:gridCol w:w="2512"/>
        <w:gridCol w:w="1717"/>
      </w:tblGrid>
      <w:tr w:rsidR="0069645F" w:rsidRPr="00AA758B" w14:paraId="42AD1587" w14:textId="77777777" w:rsidTr="0069645F">
        <w:trPr>
          <w:trHeight w:val="1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A42D3AB" w14:textId="77777777" w:rsidR="007926FC" w:rsidRPr="00AA758B" w:rsidRDefault="000A0A1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0BF43F3" w14:textId="77777777" w:rsidR="007926FC" w:rsidRPr="00AA758B" w:rsidRDefault="000A0A1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49EB2CA" w14:textId="77777777" w:rsidR="00961024" w:rsidRPr="00AA758B" w:rsidRDefault="0096102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Parametr wymagany,</w:t>
            </w: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parametr dodatkowo oceniany</w:t>
            </w:r>
          </w:p>
          <w:p w14:paraId="073DF6C8" w14:textId="77777777" w:rsidR="007926FC" w:rsidRPr="00AA758B" w:rsidRDefault="007926FC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F3112D2" w14:textId="77777777" w:rsidR="007926FC" w:rsidRPr="00AA758B" w:rsidRDefault="000A0A1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Odpowiedź Wykonawcy </w:t>
            </w:r>
          </w:p>
          <w:p w14:paraId="48ABFD05" w14:textId="77777777" w:rsidR="007926FC" w:rsidRPr="00AA758B" w:rsidRDefault="000A0A1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 TAK/NIE</w:t>
            </w:r>
          </w:p>
          <w:p w14:paraId="0916970A" w14:textId="77777777" w:rsidR="007926FC" w:rsidRPr="00AA758B" w:rsidRDefault="000A0A14" w:rsidP="00AA758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parametry oferowane - należy</w:t>
            </w: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>podać zakresy lub opisać</w:t>
            </w:r>
          </w:p>
        </w:tc>
      </w:tr>
      <w:tr w:rsidR="007926FC" w:rsidRPr="00AA758B" w14:paraId="2B3E4009" w14:textId="77777777" w:rsidTr="0069645F">
        <w:trPr>
          <w:trHeight w:val="1"/>
        </w:trPr>
        <w:tc>
          <w:tcPr>
            <w:tcW w:w="912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51FAD0B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APARAT OCT – OPTYCZNY </w:t>
            </w:r>
            <w:r w:rsidRPr="00AA758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TOMOGRAF KOHERENTNY</w:t>
            </w:r>
          </w:p>
        </w:tc>
      </w:tr>
      <w:tr w:rsidR="0069645F" w:rsidRPr="00AA758B" w14:paraId="4A8CD917" w14:textId="77777777" w:rsidTr="0069645F">
        <w:trPr>
          <w:trHeight w:val="1"/>
        </w:trPr>
        <w:tc>
          <w:tcPr>
            <w:tcW w:w="72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E2B6639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1FD6117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08274AA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7C27846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69645F" w:rsidRPr="00AA758B" w14:paraId="48290352" w14:textId="77777777" w:rsidTr="0069645F">
        <w:trPr>
          <w:trHeight w:val="1"/>
        </w:trPr>
        <w:tc>
          <w:tcPr>
            <w:tcW w:w="72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712205" w14:textId="77777777" w:rsidR="0069645F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14:paraId="4732EB6A" w14:textId="77777777" w:rsidR="0056222F" w:rsidRPr="00AA758B" w:rsidRDefault="0056222F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7E13EF" w14:textId="77777777" w:rsidR="0069645F" w:rsidRPr="00AA758B" w:rsidRDefault="0056222F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69645F" w:rsidRPr="00AA758B">
              <w:rPr>
                <w:rFonts w:ascii="Arial" w:eastAsia="Calibri" w:hAnsi="Arial" w:cs="Arial"/>
                <w:sz w:val="20"/>
                <w:szCs w:val="20"/>
              </w:rPr>
              <w:t>a)</w:t>
            </w:r>
          </w:p>
          <w:p w14:paraId="0ACF63D0" w14:textId="77777777" w:rsidR="006D6EC3" w:rsidRPr="00AA758B" w:rsidRDefault="0056222F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69645F" w:rsidRPr="00AA758B">
              <w:rPr>
                <w:rFonts w:ascii="Arial" w:eastAsia="Calibri" w:hAnsi="Arial" w:cs="Arial"/>
                <w:sz w:val="20"/>
                <w:szCs w:val="20"/>
              </w:rPr>
              <w:t>b)</w:t>
            </w:r>
          </w:p>
        </w:tc>
        <w:tc>
          <w:tcPr>
            <w:tcW w:w="41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134C794" w14:textId="77777777" w:rsidR="007926FC" w:rsidRPr="00AA758B" w:rsidRDefault="000A0A14" w:rsidP="00AA758B">
            <w:pPr>
              <w:spacing w:after="0" w:line="360" w:lineRule="auto"/>
              <w:ind w:left="69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Aparat fabrycznie nowy, nieużywany, rok produkcji 2022</w:t>
            </w:r>
          </w:p>
          <w:p w14:paraId="70D94843" w14:textId="77777777" w:rsidR="0069645F" w:rsidRPr="00AA758B" w:rsidRDefault="0069645F" w:rsidP="00AA758B">
            <w:pPr>
              <w:spacing w:after="0" w:line="36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AA758B">
              <w:rPr>
                <w:rFonts w:ascii="Arial" w:hAnsi="Arial" w:cs="Arial"/>
                <w:bCs/>
                <w:sz w:val="20"/>
                <w:szCs w:val="20"/>
              </w:rPr>
              <w:t xml:space="preserve">Deklaracje zgodności/certyfikaty zgodności </w:t>
            </w:r>
          </w:p>
          <w:p w14:paraId="5AB627D3" w14:textId="77777777" w:rsidR="0069645F" w:rsidRPr="00AA758B" w:rsidRDefault="0069645F" w:rsidP="00AA758B">
            <w:pPr>
              <w:spacing w:after="0" w:line="360" w:lineRule="auto"/>
              <w:ind w:left="69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A758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Zgłoszenie do rejestru wyrobów medycznych oferowanego </w:t>
            </w:r>
            <w:r w:rsidR="006D6EC3" w:rsidRPr="00AA758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aparatu</w:t>
            </w:r>
          </w:p>
        </w:tc>
        <w:tc>
          <w:tcPr>
            <w:tcW w:w="251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922C2AA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592B4A5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00B478C2" w14:textId="77777777" w:rsidTr="0069645F">
        <w:trPr>
          <w:trHeight w:val="1"/>
        </w:trPr>
        <w:tc>
          <w:tcPr>
            <w:tcW w:w="728" w:type="dxa"/>
            <w:tcBorders>
              <w:top w:val="single" w:sz="0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713169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69" w:type="dxa"/>
            <w:tcBorders>
              <w:top w:val="single" w:sz="0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9817411" w14:textId="77777777" w:rsidR="007926FC" w:rsidRPr="00AA758B" w:rsidRDefault="000A0A14" w:rsidP="00AA758B">
            <w:pPr>
              <w:spacing w:after="0" w:line="360" w:lineRule="auto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Technologia pracy: spektralne OCT</w:t>
            </w:r>
          </w:p>
        </w:tc>
        <w:tc>
          <w:tcPr>
            <w:tcW w:w="2512" w:type="dxa"/>
            <w:tcBorders>
              <w:top w:val="single" w:sz="0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64E91BB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1717" w:type="dxa"/>
            <w:tcBorders>
              <w:top w:val="single" w:sz="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F399FCF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726E34D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6895291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D313EF8" w14:textId="77777777" w:rsidR="007926FC" w:rsidRPr="00AA758B" w:rsidRDefault="000A0A14" w:rsidP="00AA758B">
            <w:pPr>
              <w:spacing w:after="0" w:line="360" w:lineRule="auto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Szybkość skanowania: minimum 70 000 [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Askan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>/sek.]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549A192" w14:textId="77777777" w:rsidR="00C012E1" w:rsidRPr="00AA758B" w:rsidRDefault="00C012E1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54C84ECE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70</w:t>
            </w:r>
            <w:r w:rsidR="00FA1B3B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000-79</w:t>
            </w:r>
            <w:r w:rsidR="00FA1B3B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000 – 0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23841CD7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80 0000 – 89</w:t>
            </w:r>
            <w:r w:rsidR="00FA1B3B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000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1E531C14" w14:textId="77777777" w:rsidR="007926FC" w:rsidRPr="00AA758B" w:rsidRDefault="00FA1B3B" w:rsidP="00AA758B">
            <w:pPr>
              <w:spacing w:after="0" w:line="360" w:lineRule="auto"/>
              <w:ind w:left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90 000 i więcej -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0A0A14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68F90A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0D57662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EAE5C1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37CDC5B" w14:textId="77777777" w:rsidR="007926FC" w:rsidRPr="00AA758B" w:rsidRDefault="000A0A14" w:rsidP="00AA758B">
            <w:pPr>
              <w:spacing w:after="0" w:line="360" w:lineRule="auto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Optyczna rozdzielczość osiowa w tkance: minimum 5 [µm]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1E4E39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DABBF43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4A22104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2B6FFB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73DCFB" w14:textId="77777777" w:rsidR="007926FC" w:rsidRPr="00AA758B" w:rsidRDefault="000A0A14" w:rsidP="00AA758B">
            <w:pPr>
              <w:spacing w:after="0" w:line="360" w:lineRule="auto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Optyczna rozdzielczość poprzeczna w tkance: minimum 18 [µm]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8F15923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DF53FEB" w14:textId="77777777" w:rsidR="007926FC" w:rsidRPr="00AA758B" w:rsidRDefault="000A0A14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69645F" w:rsidRPr="00AA758B" w14:paraId="2ED7D46B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AD98008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51163C3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Całkowita głębokość skanowania: minimum 2,8 [mm]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72CF3CD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291CFA6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32ED6DD5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8FCE0CB" w14:textId="77777777" w:rsidR="007926FC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48A703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Maksymalny obszar skanowania siatkówki: minimum 10 x 10 [mm].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63BDAB4" w14:textId="77777777" w:rsidR="00C012E1" w:rsidRPr="00AA758B" w:rsidRDefault="00C012E1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21422992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10x10 – 0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  <w:p w14:paraId="02419B63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11x11-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  <w:p w14:paraId="29F2D42C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12x12 i więcej -</w:t>
            </w:r>
            <w:r w:rsidR="00FF6A1A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3C26018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BC216C4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99B5A8C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7ED825A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Maksymalny obszar skanowania przedniego odcinka oka: minimum 14 x 14 [mm].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DAE9A34" w14:textId="77777777" w:rsidR="00C012E1" w:rsidRPr="00AA758B" w:rsidRDefault="00C012E1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1E5E78C3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14x14 -</w:t>
            </w:r>
            <w:r w:rsidR="00637210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294B8956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15x15</w:t>
            </w:r>
            <w:r w:rsidR="00637210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 xml:space="preserve"> pkt </w:t>
            </w:r>
          </w:p>
          <w:p w14:paraId="51E0806F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16x16 i więcej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p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kt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CABF426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DA68630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FF0498D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4272BB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Minimalna średnica źrenicy pacjenta: maksymalnie 3,3 [mm].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0380E82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19148E6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708146D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76BB4E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DFC46F9" w14:textId="77777777" w:rsidR="007926FC" w:rsidRPr="00AA758B" w:rsidRDefault="000A0A14" w:rsidP="00AA758B">
            <w:pPr>
              <w:spacing w:after="0" w:line="360" w:lineRule="auto"/>
              <w:ind w:left="6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Zakres kompensacji wady wzroku pacjenta (regulacja ogniskowania): minimum od -22 D do +22 D.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23B9BAB" w14:textId="77777777" w:rsidR="00934C0A" w:rsidRPr="00AA758B" w:rsidRDefault="00934C0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23CFC777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Od -22D do +22D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  <w:p w14:paraId="7523D99F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Powyżej -22D do +20D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2E1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B60AE35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495BD53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C04661A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FCDB860" w14:textId="77777777" w:rsidR="007926FC" w:rsidRPr="00AA758B" w:rsidRDefault="000A0A14" w:rsidP="00AA758B">
            <w:pPr>
              <w:spacing w:after="0" w:line="360" w:lineRule="auto"/>
              <w:ind w:left="6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Fiksator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we</w:t>
            </w:r>
            <w:r w:rsidR="00D947FF" w:rsidRPr="00AA758B">
              <w:rPr>
                <w:rFonts w:ascii="Arial" w:eastAsia="Calibri" w:hAnsi="Arial" w:cs="Arial"/>
                <w:sz w:val="20"/>
                <w:szCs w:val="20"/>
              </w:rPr>
              <w:t>wnętrzny o zmiennej wielkości z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płynną regulacją położenia.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2273F46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6B338C4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8B2436B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F8CF864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E21C2A3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Dostępność analiz siatkówki:</w:t>
            </w:r>
          </w:p>
          <w:p w14:paraId="6034A46E" w14:textId="77777777" w:rsidR="007926FC" w:rsidRPr="00AA758B" w:rsidRDefault="000A0A14" w:rsidP="00AA758B">
            <w:pPr>
              <w:spacing w:after="0" w:line="360" w:lineRule="auto"/>
              <w:ind w:left="6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mapa grubości siatkówki; mapa grubości wewnętrznych i zewnętrznych warstw siatkówki;</w:t>
            </w:r>
            <w:r w:rsidR="006D6EC3"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mapa deformacji nabłonka barwnikowego.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94F929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42774A3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05B56306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9D12E2B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E520B4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Dostępność analiz w kierunku jaskry: </w:t>
            </w:r>
          </w:p>
          <w:p w14:paraId="3924879C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analiza grubości RNFL wokół tarczy nerwu wzr</w:t>
            </w:r>
            <w:r w:rsidR="00D947FF"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okowego z regulowaną średnicą i </w:t>
            </w: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grubością pierścienia pomiarowego;</w:t>
            </w:r>
          </w:p>
          <w:p w14:paraId="49734CEE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ocena morfologii tarczy nerwu wzrokowego;</w:t>
            </w:r>
          </w:p>
          <w:p w14:paraId="675B1775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analiza komórek zwojowych w postaci analizy GCC (warstwy RNFL + GCL + IP) oraz analizy GC (warstwy GCL + IPL);</w:t>
            </w:r>
          </w:p>
          <w:p w14:paraId="2C9FCAE8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color w:val="000000"/>
                <w:sz w:val="20"/>
                <w:szCs w:val="20"/>
              </w:rPr>
              <w:t>analiza symetrii wszystkich powyższych parametrów dla obu gałek ocznych.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937F33C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27B0D2E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7589FC26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AA49155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6682D8A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Analiza przedniego odcinka oka: </w:t>
            </w:r>
          </w:p>
          <w:p w14:paraId="55A7E1CC" w14:textId="77777777" w:rsidR="007926FC" w:rsidRPr="00AA758B" w:rsidRDefault="00D947FF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mapa 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pachymetryczna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rogówki z </w:t>
            </w:r>
            <w:r w:rsidR="000A0A14" w:rsidRPr="00AA758B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znaczeniem najcieńszego miejsca </w:t>
            </w:r>
            <w:r w:rsidR="000A0A14" w:rsidRPr="00AA758B">
              <w:rPr>
                <w:rFonts w:ascii="Arial" w:eastAsia="Calibri" w:hAnsi="Arial" w:cs="Arial"/>
                <w:sz w:val="20"/>
                <w:szCs w:val="20"/>
              </w:rPr>
              <w:t xml:space="preserve">rogówki; </w:t>
            </w:r>
          </w:p>
          <w:p w14:paraId="248E20B5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pomiar kąta przesączania (wyznaczanie parametrów AOD 500/750 i TISA 500/750);</w:t>
            </w:r>
          </w:p>
          <w:p w14:paraId="7B89922C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pomiary dwóch przeciwległych kątów przesączania na jednym 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tomogramie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67B99AB1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automatyczne wyliczanie korekcji ciśnienia wewnątrzgałkowego na podstawie centralnej grubości rogówki (AIOP);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6706A1E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1A3D75E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0D076864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9B3730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2A1102A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Wbudowana 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funduskamera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z możliwość wykonyw</w:t>
            </w:r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>ania kolorowych zdjęć dna oka i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przedniego odcinka oka w rozdzielczości min. 10Mpix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7F61265" w14:textId="77777777" w:rsidR="00934C0A" w:rsidRPr="00AA758B" w:rsidRDefault="00934C0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162C7F31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10 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Mpix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– 0</w:t>
            </w:r>
            <w:r w:rsidR="00934C0A"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4182DC1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Powyżej 10Mpix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34C0A" w:rsidRPr="00AA758B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EA00C5E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514AA4A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03C69B7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B083D2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Możliwość chronologicznego porównania wyników: minimum 6 badań.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6BDF053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FB95C3F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01D654BC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4D5A4B6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31CAD10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Oprogram</w:t>
            </w:r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>owanie obsługujące urządzenie w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języku polskim.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E281B94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3B6AB4C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232A108B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7D66C6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3DC6F6E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Możliwość wykonania badania w</w:t>
            </w:r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 xml:space="preserve"> trzech trybach: </w:t>
            </w:r>
            <w:proofErr w:type="spellStart"/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>automatycznym,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półautomatycznym</w:t>
            </w:r>
            <w:proofErr w:type="spellEnd"/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(tzn. automatyczne pozycjonowanie głowicy i ręczne rozpoczęcie skanowania) i ręcznym.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AABB3F8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823DEE0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6EBBEEC3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FC95DD2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B20F30C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W zestawie z tomografem musi być dostarczony stolik z elektryczną regulacją wysokości blatu, komputer sterujący tomografem oraz drukarka laserowa, kolorowa.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A18B7DA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151EB47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6A0295E9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AC3A54D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A95B8D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Oprogramowanie sterujące tomografem musi umożliwiać odtwarzanie komunikatów głosowych dla </w:t>
            </w:r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>pacjenta – komunikaty w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języku polskim z możliwością ich wyłączenia.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22A3598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56EE58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35394C36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3DF3B9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3BBBF25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Bezpłatn</w:t>
            </w:r>
            <w:r w:rsidR="00550BED" w:rsidRPr="00AA758B">
              <w:rPr>
                <w:rFonts w:ascii="Arial" w:eastAsia="Calibri" w:hAnsi="Arial" w:cs="Arial"/>
                <w:sz w:val="20"/>
                <w:szCs w:val="20"/>
              </w:rPr>
              <w:t>a aktualizacja oprogramowania w okresie gwarancyjnym i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pogwarancyjnym.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4A0DE76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A832BF0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ECD8644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22D8C08" w14:textId="77777777" w:rsidR="007926FC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61F5A2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Moduł angiografii SOCT umożliwiający wizual</w:t>
            </w:r>
            <w:r w:rsidR="000571AC" w:rsidRPr="00AA758B">
              <w:rPr>
                <w:rFonts w:ascii="Arial" w:eastAsia="Calibri" w:hAnsi="Arial" w:cs="Arial"/>
                <w:sz w:val="20"/>
                <w:szCs w:val="20"/>
              </w:rPr>
              <w:t>izację przepływu w naczyniach w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splocie powierzchownym i głębokim, wykrywanie przepływu w strefie </w:t>
            </w:r>
            <w:proofErr w:type="spellStart"/>
            <w:r w:rsidRPr="00AA758B">
              <w:rPr>
                <w:rFonts w:ascii="Arial" w:eastAsia="Calibri" w:hAnsi="Arial" w:cs="Arial"/>
                <w:sz w:val="20"/>
                <w:szCs w:val="20"/>
              </w:rPr>
              <w:t>awaskularn</w:t>
            </w:r>
            <w:r w:rsidR="000571AC" w:rsidRPr="00AA758B">
              <w:rPr>
                <w:rFonts w:ascii="Arial" w:eastAsia="Calibri" w:hAnsi="Arial" w:cs="Arial"/>
                <w:sz w:val="20"/>
                <w:szCs w:val="20"/>
              </w:rPr>
              <w:t>ej</w:t>
            </w:r>
            <w:proofErr w:type="spellEnd"/>
            <w:r w:rsidR="000571AC" w:rsidRPr="00AA758B">
              <w:rPr>
                <w:rFonts w:ascii="Arial" w:eastAsia="Calibri" w:hAnsi="Arial" w:cs="Arial"/>
                <w:sz w:val="20"/>
                <w:szCs w:val="20"/>
              </w:rPr>
              <w:t xml:space="preserve"> oraz prezentację przepływu w 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>naczyniach naczyniówki.</w:t>
            </w:r>
          </w:p>
          <w:p w14:paraId="411922E4" w14:textId="77777777" w:rsidR="007926FC" w:rsidRPr="00AA758B" w:rsidRDefault="000A0A14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Maksymalny obszar obrazowania: minimum 8 x 8 [mm].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C5C52E6" w14:textId="77777777" w:rsidR="00934C0A" w:rsidRPr="00AA758B" w:rsidRDefault="00934C0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b/>
                <w:sz w:val="20"/>
                <w:szCs w:val="20"/>
              </w:rPr>
              <w:t>parametr dodatkowo oceniany</w:t>
            </w:r>
          </w:p>
          <w:p w14:paraId="7CE54C18" w14:textId="77777777" w:rsidR="00934C0A" w:rsidRPr="00AA758B" w:rsidRDefault="00934C0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A52F61" w14:textId="77777777" w:rsidR="007926FC" w:rsidRPr="00AA758B" w:rsidRDefault="000A0A14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8x8 – 0</w:t>
            </w:r>
            <w:r w:rsidR="00934C0A"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73175D0C" w14:textId="77777777" w:rsidR="007926FC" w:rsidRPr="00AA758B" w:rsidRDefault="00934C0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Powyżej 8x8  – </w:t>
            </w:r>
            <w:r w:rsidR="008C23E1" w:rsidRPr="00AA758B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A758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62599A21" w14:textId="77777777" w:rsidR="00520ABE" w:rsidRPr="00AA758B" w:rsidRDefault="00520ABE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27ADF19" w14:textId="77777777" w:rsidR="007926FC" w:rsidRPr="00AA758B" w:rsidRDefault="007926FC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1BC615A8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DA4C3C9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4F7AAC6" w14:textId="77777777" w:rsidR="00D3330B" w:rsidRPr="00AA758B" w:rsidRDefault="00D3330B" w:rsidP="00AA758B">
            <w:pPr>
              <w:spacing w:after="0" w:line="360" w:lineRule="auto"/>
              <w:ind w:firstLine="6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 xml:space="preserve">Instalacja i uruchomienie aparatu </w:t>
            </w:r>
            <w:r w:rsidR="004B71FC" w:rsidRPr="00AA758B">
              <w:rPr>
                <w:rFonts w:ascii="Arial" w:hAnsi="Arial" w:cs="Arial"/>
                <w:sz w:val="20"/>
                <w:szCs w:val="20"/>
              </w:rPr>
              <w:t>OCT</w:t>
            </w:r>
          </w:p>
          <w:p w14:paraId="2C5F1C9D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7D96CBB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B2D1687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37FD13C5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93994FE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1158846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Szko</w:t>
            </w:r>
            <w:r w:rsidR="00ED49AF" w:rsidRPr="00AA758B">
              <w:rPr>
                <w:rFonts w:ascii="Arial" w:hAnsi="Arial" w:cs="Arial"/>
                <w:sz w:val="20"/>
                <w:szCs w:val="20"/>
              </w:rPr>
              <w:t>lenie personelu Zamawiającego w </w:t>
            </w:r>
            <w:r w:rsidRPr="00AA758B">
              <w:rPr>
                <w:rFonts w:ascii="Arial" w:hAnsi="Arial" w:cs="Arial"/>
                <w:sz w:val="20"/>
                <w:szCs w:val="20"/>
              </w:rPr>
              <w:t>zakresie obsługi i eksploatacji oferowanego urządzenia.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219C184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121C7DB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75557417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2EC461C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D4A55F9" w14:textId="77777777" w:rsidR="00D3330B" w:rsidRPr="00AA758B" w:rsidRDefault="00D3330B" w:rsidP="00AA758B">
            <w:pPr>
              <w:spacing w:after="0" w:line="360" w:lineRule="auto"/>
              <w:ind w:firstLine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Gwarancja na cały system minimum 24 msc.</w:t>
            </w:r>
          </w:p>
          <w:p w14:paraId="67D0F4F8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652B1D3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D7CBC6D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8B5870C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539608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3AF9E87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Instrukcja obsługi aparatu w  języku polskim w wersji papierowej i elektronicznej</w:t>
            </w:r>
          </w:p>
          <w:p w14:paraId="236170EB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C35B2F9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31FDEDC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3A3BE806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70AAB21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F53EDAC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Dostarczenie przy odbiorze następujących  dokumentów:</w:t>
            </w:r>
          </w:p>
          <w:p w14:paraId="51D1D3C6" w14:textId="77777777" w:rsidR="00D3330B" w:rsidRPr="00AA758B" w:rsidRDefault="00D3330B" w:rsidP="00AA75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 xml:space="preserve">-karty gwarancyjne </w:t>
            </w:r>
          </w:p>
          <w:p w14:paraId="79B6292B" w14:textId="77777777" w:rsidR="00D3330B" w:rsidRPr="00AA758B" w:rsidRDefault="00D3330B" w:rsidP="00AA75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 xml:space="preserve">-paszporty techniczne </w:t>
            </w:r>
          </w:p>
          <w:p w14:paraId="5C565972" w14:textId="77777777" w:rsidR="00D3330B" w:rsidRPr="00AA758B" w:rsidRDefault="00D3330B" w:rsidP="00AA75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-instrukcje obsługi w języku polskim w wersji elektronicznej i papierowej.</w:t>
            </w:r>
          </w:p>
          <w:p w14:paraId="77B249F2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CBB976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B9690BF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E548A8A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40F297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1A75E7B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Przeglądy aparatu OCT w okresie gwarancji zgodnie z zaleceniami producenta (podać ile).  Ostatni przegląd bezpośrednio przed zakończeniem okresu gwarancji</w:t>
            </w:r>
          </w:p>
          <w:p w14:paraId="0CE03D13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193B1B6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154DBF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5EA0A072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C53B2BE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1FCD7FF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Au</w:t>
            </w:r>
            <w:r w:rsidR="00ED49AF" w:rsidRPr="00AA758B">
              <w:rPr>
                <w:rFonts w:ascii="Arial" w:hAnsi="Arial" w:cs="Arial"/>
                <w:sz w:val="20"/>
                <w:szCs w:val="20"/>
              </w:rPr>
              <w:t>toryzowany serwis gwarancyjny i </w:t>
            </w:r>
            <w:r w:rsidRPr="00AA758B">
              <w:rPr>
                <w:rFonts w:ascii="Arial" w:hAnsi="Arial" w:cs="Arial"/>
                <w:sz w:val="20"/>
                <w:szCs w:val="20"/>
              </w:rPr>
              <w:t>pogwarancyjny producenta na terenie Rzeczypospolitej</w:t>
            </w:r>
          </w:p>
          <w:p w14:paraId="6BF73B95" w14:textId="77777777" w:rsidR="00D3330B" w:rsidRPr="00AA758B" w:rsidRDefault="00D3330B" w:rsidP="00AA758B">
            <w:pPr>
              <w:spacing w:after="0" w:line="360" w:lineRule="auto"/>
              <w:ind w:lef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6B5BD31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527B03C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4E3593FE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3382D86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374E0A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Czas realizacji serwisu gwarancyjnego max. 7 dni roboczych</w:t>
            </w:r>
          </w:p>
          <w:p w14:paraId="3DB99FBD" w14:textId="77777777" w:rsidR="00D3330B" w:rsidRPr="00AA758B" w:rsidRDefault="00D3330B" w:rsidP="00AA758B">
            <w:pPr>
              <w:suppressAutoHyphens/>
              <w:overflowPunct w:val="0"/>
              <w:spacing w:after="0" w:line="360" w:lineRule="auto"/>
              <w:ind w:left="-23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AA758B">
              <w:rPr>
                <w:rFonts w:ascii="Arial" w:hAnsi="Arial" w:cs="Arial"/>
                <w:i/>
                <w:sz w:val="20"/>
                <w:szCs w:val="20"/>
              </w:rPr>
              <w:t xml:space="preserve">Przez czas realizacji serwisu gwarancyjnego  należy rozumieć </w:t>
            </w:r>
            <w:r w:rsidRPr="00AA758B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czas od dnia zgłoszenia usterki/ awarii do dnia zrealizowania naprawy.</w:t>
            </w:r>
          </w:p>
          <w:p w14:paraId="1531E1CA" w14:textId="77777777" w:rsidR="00D3330B" w:rsidRPr="00AA758B" w:rsidRDefault="00D3330B" w:rsidP="00AA75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5AFCAD7" w14:textId="77777777" w:rsidR="00D3330B" w:rsidRPr="00AA758B" w:rsidRDefault="00D3330B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4056662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79616B60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87B61AB" w14:textId="77777777" w:rsidR="0069645F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05EDAA1" w14:textId="77777777" w:rsidR="0069645F" w:rsidRPr="00AA758B" w:rsidRDefault="0069645F" w:rsidP="00AA758B">
            <w:pPr>
              <w:tabs>
                <w:tab w:val="left" w:pos="426"/>
              </w:tabs>
              <w:suppressAutoHyphens/>
              <w:overflowPunct w:val="0"/>
              <w:spacing w:after="0" w:line="360" w:lineRule="auto"/>
              <w:ind w:left="6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Czas reakcji serwisu gwarancyjnego max. </w:t>
            </w:r>
            <w:r w:rsidR="00F834EC" w:rsidRPr="00AA75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48</w:t>
            </w:r>
            <w:r w:rsidRPr="00AA75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 godzin.</w:t>
            </w:r>
          </w:p>
          <w:p w14:paraId="41F60F8E" w14:textId="77777777" w:rsidR="0069645F" w:rsidRPr="00AA758B" w:rsidRDefault="0069645F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Przez czas reakcji serwisu gwarancyjnego należy rozumieć kontakt telefoniczny/zdalny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7BF95DA" w14:textId="77777777" w:rsidR="0069645F" w:rsidRPr="00AA758B" w:rsidRDefault="00831588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BE488D0" w14:textId="77777777" w:rsidR="0069645F" w:rsidRPr="00AA758B" w:rsidRDefault="0069645F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645F" w:rsidRPr="00AA758B" w14:paraId="2530DA60" w14:textId="77777777" w:rsidTr="0069645F">
        <w:trPr>
          <w:trHeight w:val="1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9613D95" w14:textId="77777777" w:rsidR="00D3330B" w:rsidRPr="00AA758B" w:rsidRDefault="0069645F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28452C6" w14:textId="77777777" w:rsidR="00D3330B" w:rsidRPr="00AA758B" w:rsidRDefault="00D3330B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Każda naprawa gwarancyjna trwająca dłużej  niż 7 dni roboczych powoduje przedłużenie okresu gwarancji o liczbę dni wyłączenia sprzętu z eksploatacji</w:t>
            </w:r>
          </w:p>
          <w:p w14:paraId="79684101" w14:textId="77777777" w:rsidR="00D3330B" w:rsidRPr="00AA758B" w:rsidRDefault="00D3330B" w:rsidP="00AA75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F92C3B7" w14:textId="77777777" w:rsidR="00D3330B" w:rsidRPr="00AA758B" w:rsidRDefault="0024509A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C6B232A" w14:textId="77777777" w:rsidR="00D3330B" w:rsidRPr="00AA758B" w:rsidRDefault="00D3330B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1D57" w:rsidRPr="00AA758B" w14:paraId="1E08114E" w14:textId="77777777" w:rsidTr="00C129F0">
        <w:trPr>
          <w:trHeight w:val="1800"/>
        </w:trPr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365FBA" w14:textId="77777777" w:rsidR="00261D57" w:rsidRPr="00AA758B" w:rsidRDefault="00261D57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7034E04" w14:textId="77777777" w:rsidR="00261D57" w:rsidRPr="00AA758B" w:rsidRDefault="00261D57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W przypadku  naprawy trwającej dłużej niż 7 dni roboczych – Wykonawca zobowiązany jest dostarczyć  urządzenie zastępcze na czas napra</w:t>
            </w:r>
            <w:r w:rsidR="00D41481" w:rsidRPr="00AA758B">
              <w:rPr>
                <w:rFonts w:ascii="Arial" w:hAnsi="Arial" w:cs="Arial"/>
                <w:sz w:val="20"/>
                <w:szCs w:val="20"/>
              </w:rPr>
              <w:t>wy (o parametrach określonych w </w:t>
            </w:r>
            <w:r w:rsidRPr="00AA758B">
              <w:rPr>
                <w:rFonts w:ascii="Arial" w:hAnsi="Arial" w:cs="Arial"/>
                <w:sz w:val="20"/>
                <w:szCs w:val="20"/>
              </w:rPr>
              <w:t>niniejszym postępowaniu lub wyższych)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4D4DB6E" w14:textId="77777777" w:rsidR="00261D57" w:rsidRPr="00AA758B" w:rsidRDefault="00261D57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4F2B49E" w14:textId="77777777" w:rsidR="00261D57" w:rsidRPr="00AA758B" w:rsidRDefault="00261D57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29F0" w:rsidRPr="00AA758B" w14:paraId="61FF2292" w14:textId="77777777" w:rsidTr="00C129F0">
        <w:trPr>
          <w:trHeight w:val="585"/>
        </w:trPr>
        <w:tc>
          <w:tcPr>
            <w:tcW w:w="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68C9336" w14:textId="77777777" w:rsidR="00C129F0" w:rsidRPr="00AA758B" w:rsidRDefault="00C129F0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F84918" w14:textId="05537AC6" w:rsidR="00C129F0" w:rsidRPr="00AA758B" w:rsidRDefault="00C129F0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integracj</w:t>
            </w:r>
            <w:r w:rsidR="00BF67D9">
              <w:rPr>
                <w:rFonts w:ascii="Arial" w:hAnsi="Arial" w:cs="Arial"/>
                <w:sz w:val="20"/>
                <w:szCs w:val="20"/>
              </w:rPr>
              <w:t>a</w:t>
            </w:r>
            <w:r w:rsidRPr="00AA758B">
              <w:rPr>
                <w:rFonts w:ascii="Arial" w:hAnsi="Arial" w:cs="Arial"/>
                <w:sz w:val="20"/>
                <w:szCs w:val="20"/>
              </w:rPr>
              <w:t xml:space="preserve"> i konfiguracj</w:t>
            </w:r>
            <w:r w:rsidR="00BF67D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A758B">
              <w:rPr>
                <w:rFonts w:ascii="Arial" w:hAnsi="Arial" w:cs="Arial"/>
                <w:sz w:val="20"/>
                <w:szCs w:val="20"/>
              </w:rPr>
              <w:t>dostarczanego urządzenia z posiadanym systemem</w:t>
            </w:r>
          </w:p>
          <w:p w14:paraId="55190CB0" w14:textId="77777777" w:rsidR="00C129F0" w:rsidRPr="00AA758B" w:rsidRDefault="00C129F0" w:rsidP="00AA758B">
            <w:pPr>
              <w:spacing w:after="0" w:line="36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A758B">
              <w:rPr>
                <w:rFonts w:ascii="Arial" w:hAnsi="Arial" w:cs="Arial"/>
                <w:sz w:val="20"/>
                <w:szCs w:val="20"/>
              </w:rPr>
              <w:t>RIS/PACS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D089627" w14:textId="77777777" w:rsidR="00C129F0" w:rsidRPr="00AA758B" w:rsidRDefault="00C129F0" w:rsidP="00AA758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58B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D752452" w14:textId="77777777" w:rsidR="00C129F0" w:rsidRPr="00AA758B" w:rsidRDefault="00C129F0" w:rsidP="00AA758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DE3181" w14:textId="77777777" w:rsidR="00520ABE" w:rsidRPr="00AA758B" w:rsidRDefault="00520ABE" w:rsidP="00AA75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1DDC02" w14:textId="77777777" w:rsidR="007926FC" w:rsidRPr="00AA758B" w:rsidRDefault="000A0A14" w:rsidP="00AA75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A758B">
        <w:rPr>
          <w:rFonts w:ascii="Arial" w:eastAsia="Calibri" w:hAnsi="Arial" w:cs="Arial"/>
          <w:sz w:val="20"/>
          <w:szCs w:val="20"/>
        </w:rPr>
        <w:t xml:space="preserve">Oświadczamy, że oferowane powyżej wyspecyfikowane urządzenie jest kompletne i będzie po uruchomieniu gotowe do pracy bez żadnych dodatkowych zakupów i inwestycji (poza materiałami eksploatacyjnymi). </w:t>
      </w:r>
    </w:p>
    <w:p w14:paraId="6A8E10C4" w14:textId="77777777" w:rsidR="007926FC" w:rsidRPr="00AA758B" w:rsidRDefault="007926FC" w:rsidP="00AA75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261973" w14:textId="77777777" w:rsidR="00831588" w:rsidRPr="00AA758B" w:rsidRDefault="00831588" w:rsidP="00AA75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AB4059" w14:textId="77777777" w:rsidR="0069645F" w:rsidRPr="00AA758B" w:rsidRDefault="0069645F" w:rsidP="00AA75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E86D11" w14:textId="77777777" w:rsidR="00B64472" w:rsidRPr="00AA758B" w:rsidRDefault="00B64472" w:rsidP="00AA758B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14:paraId="3FACD667" w14:textId="77777777" w:rsidR="00934C0A" w:rsidRPr="00AA758B" w:rsidRDefault="00934C0A" w:rsidP="00AA758B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758B">
        <w:rPr>
          <w:rFonts w:ascii="Arial" w:eastAsiaTheme="minorHAnsi" w:hAnsi="Arial" w:cs="Arial"/>
          <w:sz w:val="20"/>
          <w:szCs w:val="20"/>
          <w:lang w:eastAsia="en-US"/>
        </w:rPr>
        <w:t>*) W przypadku gdy Zamawiający dopuścił możliwość zaoferowania przez Wykonawców innych parametrów niż wymagane w niniejszym dokumencie – Wykonawca jest zobowiązany w kolumnie „Parametry oferowane  (opisać)” zaznaczyć, że oferuje  parametr dopuszczony przez</w:t>
      </w:r>
      <w:r w:rsidR="00D236C0" w:rsidRPr="00AA758B">
        <w:rPr>
          <w:rFonts w:ascii="Arial" w:eastAsiaTheme="minorHAnsi" w:hAnsi="Arial" w:cs="Arial"/>
          <w:sz w:val="20"/>
          <w:szCs w:val="20"/>
          <w:lang w:eastAsia="en-US"/>
        </w:rPr>
        <w:t xml:space="preserve"> Zamawiającego </w:t>
      </w:r>
      <w:r w:rsidR="009C2931" w:rsidRPr="00AA758B">
        <w:rPr>
          <w:rFonts w:ascii="Arial" w:eastAsiaTheme="minorHAnsi" w:hAnsi="Arial" w:cs="Arial"/>
          <w:sz w:val="20"/>
          <w:szCs w:val="20"/>
          <w:lang w:eastAsia="en-US"/>
        </w:rPr>
        <w:t>i </w:t>
      </w:r>
      <w:r w:rsidRPr="00AA758B">
        <w:rPr>
          <w:rFonts w:ascii="Arial" w:eastAsiaTheme="minorHAnsi" w:hAnsi="Arial" w:cs="Arial"/>
          <w:sz w:val="20"/>
          <w:szCs w:val="20"/>
          <w:lang w:eastAsia="en-US"/>
        </w:rPr>
        <w:t>opisać oferowany parametr.</w:t>
      </w:r>
    </w:p>
    <w:p w14:paraId="64AA1438" w14:textId="77777777" w:rsidR="00934C0A" w:rsidRPr="00AA758B" w:rsidRDefault="00934C0A" w:rsidP="00AA758B">
      <w:pPr>
        <w:spacing w:after="0" w:line="360" w:lineRule="auto"/>
        <w:ind w:left="4962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6BD68A46" w14:textId="77777777" w:rsidR="00934C0A" w:rsidRPr="00AA758B" w:rsidRDefault="00934C0A" w:rsidP="00AA758B">
      <w:pPr>
        <w:spacing w:after="0" w:line="360" w:lineRule="auto"/>
        <w:ind w:left="4962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208388C8" w14:textId="77777777" w:rsidR="00934C0A" w:rsidRPr="00AA758B" w:rsidRDefault="00934C0A" w:rsidP="00AA758B">
      <w:pPr>
        <w:autoSpaceDE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758B">
        <w:rPr>
          <w:rFonts w:ascii="Arial" w:eastAsiaTheme="minorHAnsi" w:hAnsi="Arial" w:cs="Arial"/>
          <w:b/>
          <w:iCs/>
          <w:sz w:val="20"/>
          <w:szCs w:val="20"/>
          <w:u w:val="single"/>
          <w:lang w:eastAsia="en-US"/>
        </w:rPr>
        <w:t>Informacja dla Wykonawcy:</w:t>
      </w:r>
    </w:p>
    <w:p w14:paraId="7123231D" w14:textId="77777777" w:rsidR="00934C0A" w:rsidRPr="00AA758B" w:rsidRDefault="00934C0A" w:rsidP="00AA758B">
      <w:pPr>
        <w:autoSpaceDE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758B">
        <w:rPr>
          <w:rFonts w:ascii="Arial" w:eastAsiaTheme="minorHAnsi" w:hAnsi="Arial" w:cs="Arial"/>
          <w:b/>
          <w:iCs/>
          <w:sz w:val="20"/>
          <w:szCs w:val="20"/>
          <w:u w:val="single"/>
          <w:lang w:eastAsia="en-US"/>
        </w:rPr>
        <w:t xml:space="preserve">Wypełniona </w:t>
      </w:r>
      <w:r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>Tabela nr 1 pn. „Opis przedmiotu zamówienia</w:t>
      </w:r>
      <w:r w:rsidRPr="00AA758B">
        <w:rPr>
          <w:rFonts w:ascii="Arial" w:hAnsi="Arial" w:cs="Arial"/>
          <w:sz w:val="20"/>
          <w:szCs w:val="20"/>
        </w:rPr>
        <w:t xml:space="preserve">: </w:t>
      </w:r>
      <w:r w:rsidRPr="00AA758B">
        <w:rPr>
          <w:rFonts w:ascii="Arial" w:hAnsi="Arial" w:cs="Arial"/>
          <w:b/>
          <w:sz w:val="20"/>
          <w:szCs w:val="20"/>
        </w:rPr>
        <w:t xml:space="preserve">aparat OCT </w:t>
      </w:r>
      <w:r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- wymagania” musi być </w:t>
      </w:r>
      <w:r w:rsidR="000A0A14"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sporządzona </w:t>
      </w:r>
      <w:r w:rsidR="000A0A14" w:rsidRPr="00AA758B">
        <w:rPr>
          <w:rFonts w:ascii="Arial" w:eastAsia="Times New Roman" w:hAnsi="Arial" w:cs="Arial"/>
          <w:sz w:val="20"/>
          <w:szCs w:val="20"/>
        </w:rPr>
        <w:t>w postaci elektronicznej opatrzona kwalifikowanym podpisem elektronicznym</w:t>
      </w:r>
      <w:r w:rsidR="000A0A14" w:rsidRPr="00AA758B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 </w:t>
      </w:r>
      <w:r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>przez osobę lub osoby uprawnione do reprezentowania i przekazana Zamawiającemu wraz z dokumentem (-</w:t>
      </w:r>
      <w:proofErr w:type="spellStart"/>
      <w:r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>ami</w:t>
      </w:r>
      <w:proofErr w:type="spellEnd"/>
      <w:r w:rsidRPr="00AA758B">
        <w:rPr>
          <w:rFonts w:ascii="Arial" w:eastAsiaTheme="minorHAnsi" w:hAnsi="Arial" w:cs="Arial"/>
          <w:iCs/>
          <w:sz w:val="20"/>
          <w:szCs w:val="20"/>
          <w:lang w:eastAsia="en-US"/>
        </w:rPr>
        <w:t>) potwierdzającymi prawo do reprezentacji Wykonawcy przez osobę podpisującą ofertę</w:t>
      </w:r>
      <w:r w:rsidRPr="00AA758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</w:t>
      </w:r>
    </w:p>
    <w:p w14:paraId="6C071428" w14:textId="77777777" w:rsidR="007926FC" w:rsidRPr="00AA758B" w:rsidRDefault="000A0A14" w:rsidP="00AA758B">
      <w:pPr>
        <w:spacing w:after="0" w:line="360" w:lineRule="auto"/>
        <w:ind w:left="4962"/>
        <w:jc w:val="center"/>
        <w:rPr>
          <w:rFonts w:ascii="Arial" w:eastAsia="Calibri" w:hAnsi="Arial" w:cs="Arial"/>
          <w:i/>
          <w:sz w:val="20"/>
          <w:szCs w:val="20"/>
        </w:rPr>
      </w:pPr>
      <w:r w:rsidRPr="00AA758B">
        <w:rPr>
          <w:rFonts w:ascii="Arial" w:eastAsia="Calibri" w:hAnsi="Arial" w:cs="Arial"/>
          <w:i/>
          <w:sz w:val="20"/>
          <w:szCs w:val="20"/>
        </w:rPr>
        <w:t xml:space="preserve"> </w:t>
      </w:r>
    </w:p>
    <w:sectPr w:rsidR="007926FC" w:rsidRPr="00AA75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E313" w14:textId="77777777" w:rsidR="00A96426" w:rsidRDefault="00A96426" w:rsidP="00934C0A">
      <w:pPr>
        <w:spacing w:after="0" w:line="240" w:lineRule="auto"/>
      </w:pPr>
      <w:r>
        <w:separator/>
      </w:r>
    </w:p>
  </w:endnote>
  <w:endnote w:type="continuationSeparator" w:id="0">
    <w:p w14:paraId="44AF2119" w14:textId="77777777" w:rsidR="00A96426" w:rsidRDefault="00A96426" w:rsidP="0093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FFA2" w14:textId="77777777" w:rsidR="00A96426" w:rsidRDefault="00A96426" w:rsidP="00934C0A">
      <w:pPr>
        <w:spacing w:after="0" w:line="240" w:lineRule="auto"/>
      </w:pPr>
      <w:r>
        <w:separator/>
      </w:r>
    </w:p>
  </w:footnote>
  <w:footnote w:type="continuationSeparator" w:id="0">
    <w:p w14:paraId="0E0A5244" w14:textId="77777777" w:rsidR="00A96426" w:rsidRDefault="00A96426" w:rsidP="0093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78AC" w14:textId="6EDEF09C" w:rsidR="00934C0A" w:rsidRPr="00934C0A" w:rsidRDefault="00AA758B" w:rsidP="00934C0A">
    <w:pPr>
      <w:tabs>
        <w:tab w:val="left" w:pos="8145"/>
      </w:tabs>
      <w:spacing w:after="0" w:line="240" w:lineRule="auto"/>
      <w:rPr>
        <w:rFonts w:ascii="Times New Roman" w:eastAsiaTheme="minorHAnsi" w:hAnsi="Times New Roman" w:cs="Times New Roman"/>
        <w:bCs/>
        <w:color w:val="000000" w:themeColor="text1"/>
        <w:sz w:val="20"/>
        <w:szCs w:val="20"/>
        <w:lang w:eastAsia="en-US"/>
      </w:rPr>
    </w:pPr>
    <w:r>
      <w:rPr>
        <w:rFonts w:ascii="Times New Roman" w:eastAsiaTheme="minorHAnsi" w:hAnsi="Times New Roman" w:cs="Times New Roman"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77711F3B" wp14:editId="78C57E52">
          <wp:simplePos x="0" y="0"/>
          <wp:positionH relativeFrom="column">
            <wp:posOffset>-2540</wp:posOffset>
          </wp:positionH>
          <wp:positionV relativeFrom="paragraph">
            <wp:posOffset>-213995</wp:posOffset>
          </wp:positionV>
          <wp:extent cx="5760720" cy="574675"/>
          <wp:effectExtent l="0" t="0" r="0" b="0"/>
          <wp:wrapNone/>
          <wp:docPr id="2064436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C0A" w:rsidRPr="00934C0A">
      <w:rPr>
        <w:rFonts w:ascii="Times New Roman" w:eastAsiaTheme="minorHAnsi" w:hAnsi="Times New Roman" w:cs="Times New Roman"/>
        <w:bCs/>
        <w:color w:val="000000" w:themeColor="text1"/>
        <w:sz w:val="20"/>
        <w:szCs w:val="20"/>
        <w:lang w:eastAsia="en-US"/>
      </w:rPr>
      <w:t xml:space="preserve">                                                                                                                                                </w:t>
    </w:r>
  </w:p>
  <w:p w14:paraId="510D243E" w14:textId="77777777" w:rsidR="00934C0A" w:rsidRDefault="00934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EDF"/>
    <w:multiLevelType w:val="multilevel"/>
    <w:tmpl w:val="F3E09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47C3F"/>
    <w:multiLevelType w:val="multilevel"/>
    <w:tmpl w:val="8772A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54B91"/>
    <w:multiLevelType w:val="multilevel"/>
    <w:tmpl w:val="997EE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87FD3"/>
    <w:multiLevelType w:val="multilevel"/>
    <w:tmpl w:val="1BA04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014D3"/>
    <w:multiLevelType w:val="multilevel"/>
    <w:tmpl w:val="4F8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77458"/>
    <w:multiLevelType w:val="multilevel"/>
    <w:tmpl w:val="5B8EE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9464F"/>
    <w:multiLevelType w:val="multilevel"/>
    <w:tmpl w:val="22E05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E65F7"/>
    <w:multiLevelType w:val="hybridMultilevel"/>
    <w:tmpl w:val="ACC22D1E"/>
    <w:lvl w:ilvl="0" w:tplc="B706FDAE">
      <w:start w:val="9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41916D0"/>
    <w:multiLevelType w:val="multilevel"/>
    <w:tmpl w:val="B2608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D3EC7"/>
    <w:multiLevelType w:val="multilevel"/>
    <w:tmpl w:val="1924C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4375C"/>
    <w:multiLevelType w:val="multilevel"/>
    <w:tmpl w:val="2BEEA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43798"/>
    <w:multiLevelType w:val="multilevel"/>
    <w:tmpl w:val="F9746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6125A"/>
    <w:multiLevelType w:val="multilevel"/>
    <w:tmpl w:val="6EFAF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9A1C3A"/>
    <w:multiLevelType w:val="multilevel"/>
    <w:tmpl w:val="12383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7284B"/>
    <w:multiLevelType w:val="multilevel"/>
    <w:tmpl w:val="F9365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F0E79"/>
    <w:multiLevelType w:val="multilevel"/>
    <w:tmpl w:val="D2F00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02ABA"/>
    <w:multiLevelType w:val="multilevel"/>
    <w:tmpl w:val="A5F40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4118B"/>
    <w:multiLevelType w:val="multilevel"/>
    <w:tmpl w:val="5D945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7B6F99"/>
    <w:multiLevelType w:val="multilevel"/>
    <w:tmpl w:val="29F26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5F4225"/>
    <w:multiLevelType w:val="multilevel"/>
    <w:tmpl w:val="7E98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A71331"/>
    <w:multiLevelType w:val="multilevel"/>
    <w:tmpl w:val="E0188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C1A07"/>
    <w:multiLevelType w:val="multilevel"/>
    <w:tmpl w:val="5D2E2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34C72"/>
    <w:multiLevelType w:val="multilevel"/>
    <w:tmpl w:val="E5127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741CBC"/>
    <w:multiLevelType w:val="hybridMultilevel"/>
    <w:tmpl w:val="3F4E0D1C"/>
    <w:lvl w:ilvl="0" w:tplc="485A2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2"/>
  </w:num>
  <w:num w:numId="5">
    <w:abstractNumId w:val="5"/>
  </w:num>
  <w:num w:numId="6">
    <w:abstractNumId w:val="14"/>
  </w:num>
  <w:num w:numId="7">
    <w:abstractNumId w:val="18"/>
  </w:num>
  <w:num w:numId="8">
    <w:abstractNumId w:val="15"/>
  </w:num>
  <w:num w:numId="9">
    <w:abstractNumId w:val="4"/>
  </w:num>
  <w:num w:numId="10">
    <w:abstractNumId w:val="19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C"/>
    <w:rsid w:val="000068E8"/>
    <w:rsid w:val="0001201E"/>
    <w:rsid w:val="000571AC"/>
    <w:rsid w:val="000A0A14"/>
    <w:rsid w:val="00150F0C"/>
    <w:rsid w:val="00190680"/>
    <w:rsid w:val="0024509A"/>
    <w:rsid w:val="00261D57"/>
    <w:rsid w:val="002D0EA9"/>
    <w:rsid w:val="002E60D0"/>
    <w:rsid w:val="00490BFE"/>
    <w:rsid w:val="004B71FC"/>
    <w:rsid w:val="004F1F37"/>
    <w:rsid w:val="00520ABE"/>
    <w:rsid w:val="00550BED"/>
    <w:rsid w:val="0056222F"/>
    <w:rsid w:val="00637210"/>
    <w:rsid w:val="0069645F"/>
    <w:rsid w:val="00696E9C"/>
    <w:rsid w:val="006D6EC3"/>
    <w:rsid w:val="007926FC"/>
    <w:rsid w:val="00831588"/>
    <w:rsid w:val="008C23E1"/>
    <w:rsid w:val="00934C0A"/>
    <w:rsid w:val="00961024"/>
    <w:rsid w:val="009C2931"/>
    <w:rsid w:val="00A96426"/>
    <w:rsid w:val="00AA758B"/>
    <w:rsid w:val="00AF1F01"/>
    <w:rsid w:val="00B64472"/>
    <w:rsid w:val="00B716E5"/>
    <w:rsid w:val="00BD16FF"/>
    <w:rsid w:val="00BF67D9"/>
    <w:rsid w:val="00C012E1"/>
    <w:rsid w:val="00C129F0"/>
    <w:rsid w:val="00D236C0"/>
    <w:rsid w:val="00D3330B"/>
    <w:rsid w:val="00D41481"/>
    <w:rsid w:val="00D947FF"/>
    <w:rsid w:val="00DE28EB"/>
    <w:rsid w:val="00ED49AF"/>
    <w:rsid w:val="00F834EC"/>
    <w:rsid w:val="00FA1B3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4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C0A"/>
  </w:style>
  <w:style w:type="paragraph" w:styleId="Stopka">
    <w:name w:val="footer"/>
    <w:basedOn w:val="Normalny"/>
    <w:link w:val="StopkaZnak"/>
    <w:uiPriority w:val="99"/>
    <w:unhideWhenUsed/>
    <w:rsid w:val="0093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C0A"/>
  </w:style>
  <w:style w:type="paragraph" w:styleId="Akapitzlist">
    <w:name w:val="List Paragraph"/>
    <w:basedOn w:val="Normalny"/>
    <w:uiPriority w:val="34"/>
    <w:qFormat/>
    <w:rsid w:val="002450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C0A"/>
  </w:style>
  <w:style w:type="paragraph" w:styleId="Stopka">
    <w:name w:val="footer"/>
    <w:basedOn w:val="Normalny"/>
    <w:link w:val="StopkaZnak"/>
    <w:uiPriority w:val="99"/>
    <w:unhideWhenUsed/>
    <w:rsid w:val="0093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C0A"/>
  </w:style>
  <w:style w:type="paragraph" w:styleId="Akapitzlist">
    <w:name w:val="List Paragraph"/>
    <w:basedOn w:val="Normalny"/>
    <w:uiPriority w:val="34"/>
    <w:qFormat/>
    <w:rsid w:val="002450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903A-C5F5-4AB9-A069-F958B8C9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User_ADM_04</dc:creator>
  <cp:lastModifiedBy>ADM_04</cp:lastModifiedBy>
  <cp:revision>2</cp:revision>
  <cp:lastPrinted>2022-10-14T11:17:00Z</cp:lastPrinted>
  <dcterms:created xsi:type="dcterms:W3CDTF">2023-05-08T09:22:00Z</dcterms:created>
  <dcterms:modified xsi:type="dcterms:W3CDTF">2023-05-08T09:22:00Z</dcterms:modified>
</cp:coreProperties>
</file>