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7D5955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7D5955" w:rsidRDefault="00F67AA3" w:rsidP="00F67AA3">
      <w:pPr>
        <w:rPr>
          <w:sz w:val="24"/>
        </w:rPr>
      </w:pPr>
    </w:p>
    <w:p w14:paraId="5A20C9AA" w14:textId="36E56A22" w:rsidR="00F67AA3" w:rsidRPr="007D5955" w:rsidRDefault="00F67AA3" w:rsidP="00F67AA3">
      <w:pPr>
        <w:rPr>
          <w:sz w:val="24"/>
        </w:rPr>
      </w:pPr>
    </w:p>
    <w:p w14:paraId="5B367EC1" w14:textId="54A9A354" w:rsidR="00F67AA3" w:rsidRPr="007D5955" w:rsidRDefault="00F67AA3" w:rsidP="00F67AA3">
      <w:pPr>
        <w:rPr>
          <w:sz w:val="24"/>
        </w:rPr>
      </w:pPr>
    </w:p>
    <w:p w14:paraId="61F1CEEA" w14:textId="45219557" w:rsidR="00F67AA3" w:rsidRPr="007D5955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7D5955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7413BC">
        <w:rPr>
          <w:rFonts w:eastAsia="Times New Roman" w:cs="Times New Roman"/>
          <w:sz w:val="24"/>
          <w:szCs w:val="24"/>
          <w:lang w:eastAsia="pl-PL"/>
        </w:rPr>
        <w:t>20.07.2023 r.</w:t>
      </w:r>
    </w:p>
    <w:p w14:paraId="149BE364" w14:textId="56CB920D" w:rsidR="00F67AA3" w:rsidRPr="007D5955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7D5955">
        <w:rPr>
          <w:rFonts w:eastAsia="Times New Roman" w:cs="Times New Roman"/>
          <w:bCs/>
          <w:sz w:val="24"/>
          <w:szCs w:val="24"/>
        </w:rPr>
        <w:t>SZP-271</w:t>
      </w:r>
      <w:r w:rsidR="007413BC">
        <w:rPr>
          <w:rFonts w:eastAsia="Times New Roman" w:cs="Times New Roman"/>
          <w:bCs/>
          <w:sz w:val="24"/>
          <w:szCs w:val="24"/>
        </w:rPr>
        <w:t>/27-2/</w:t>
      </w:r>
      <w:r w:rsidR="00980422" w:rsidRPr="007D5955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7D5955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7D5955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D5955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7D5955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4B74EF8" w:rsidR="00F67AA3" w:rsidRPr="007413BC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7D5955">
        <w:rPr>
          <w:rFonts w:eastAsia="Times New Roman" w:cs="Times New Roman"/>
          <w:b/>
          <w:bCs/>
          <w:sz w:val="24"/>
          <w:szCs w:val="24"/>
        </w:rPr>
        <w:t>Dot. sprawy: SZP/</w:t>
      </w:r>
      <w:r w:rsidR="00980422" w:rsidRPr="007D5955">
        <w:rPr>
          <w:rFonts w:eastAsia="Times New Roman" w:cs="Times New Roman"/>
          <w:b/>
          <w:bCs/>
          <w:sz w:val="24"/>
          <w:szCs w:val="24"/>
        </w:rPr>
        <w:t>26</w:t>
      </w:r>
      <w:r w:rsidRPr="007D5955">
        <w:rPr>
          <w:rFonts w:eastAsia="Times New Roman" w:cs="Times New Roman"/>
          <w:b/>
          <w:bCs/>
          <w:sz w:val="24"/>
          <w:szCs w:val="24"/>
        </w:rPr>
        <w:t>/</w:t>
      </w:r>
      <w:r w:rsidR="00980422" w:rsidRPr="007D5955">
        <w:rPr>
          <w:rFonts w:eastAsia="Times New Roman" w:cs="Times New Roman"/>
          <w:b/>
          <w:bCs/>
          <w:sz w:val="24"/>
          <w:szCs w:val="24"/>
        </w:rPr>
        <w:t>2023</w:t>
      </w:r>
      <w:r w:rsidRPr="007D5955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7413BC">
        <w:rPr>
          <w:b/>
          <w:sz w:val="24"/>
          <w:lang w:eastAsia="pl-PL"/>
        </w:rPr>
        <w:t>i zmiany treści SWZ</w:t>
      </w:r>
    </w:p>
    <w:p w14:paraId="5FD155C4" w14:textId="77777777" w:rsidR="00F67AA3" w:rsidRPr="007D5955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7D5955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1D1910B9" w:rsidR="00F67AA3" w:rsidRPr="007413BC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7413BC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C7334" w:rsidRPr="007413BC">
        <w:rPr>
          <w:rFonts w:eastAsia="Times New Roman" w:cs="Times New Roman"/>
          <w:b/>
          <w:bCs/>
          <w:sz w:val="24"/>
          <w:szCs w:val="24"/>
          <w:lang w:eastAsia="pl-PL"/>
        </w:rPr>
        <w:t>“Dostawa obłażeń szpitalnych jednorazowego użycia i bielizny jednorazowego użycia dla pacjentów”</w:t>
      </w:r>
    </w:p>
    <w:bookmarkEnd w:id="0"/>
    <w:p w14:paraId="6EB75FBC" w14:textId="77777777" w:rsidR="00F67AA3" w:rsidRPr="007413BC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27D8B4D2" w:rsidR="0014584C" w:rsidRPr="007413B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26DAC0EC" w:rsidR="00F67AA3" w:rsidRPr="007413B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413BC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7413B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7413BC">
        <w:rPr>
          <w:sz w:val="24"/>
          <w:lang w:eastAsia="pl-PL"/>
        </w:rPr>
        <w:t>art. 284 ust. 2</w:t>
      </w:r>
      <w:r w:rsidR="00614D5D" w:rsidRPr="007413BC">
        <w:rPr>
          <w:sz w:val="24"/>
          <w:lang w:eastAsia="pl-PL"/>
        </w:rPr>
        <w:t xml:space="preserve"> </w:t>
      </w:r>
      <w:r w:rsidRPr="007413B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7413BC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7413BC">
        <w:rPr>
          <w:bCs/>
          <w:sz w:val="24"/>
          <w:lang w:eastAsia="pl-PL"/>
        </w:rPr>
        <w:t>(zwana dalej: PZP)</w:t>
      </w:r>
      <w:r w:rsidRPr="007413B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7413B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413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7413B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7413BC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7413B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1B062001" w14:textId="5A5ACC9A" w:rsidR="005C4D3D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1, pozycja 3 – Czy Zamawiający dopuści prześcieradło papierowe w rolce o długości 80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 xml:space="preserve">m </w:t>
      </w:r>
      <w:r w:rsidR="003674EC" w:rsidRPr="007413BC">
        <w:rPr>
          <w:rFonts w:cs="Times New Roman"/>
          <w:sz w:val="24"/>
          <w:szCs w:val="24"/>
        </w:rPr>
        <w:br/>
      </w:r>
      <w:r w:rsidRPr="007413BC">
        <w:rPr>
          <w:rFonts w:cs="Times New Roman"/>
          <w:sz w:val="24"/>
          <w:szCs w:val="24"/>
        </w:rPr>
        <w:t>z jednoczesnym przeliczeniem zamawianych ilości?</w:t>
      </w:r>
    </w:p>
    <w:p w14:paraId="56CCDEF4" w14:textId="193D4BAE" w:rsidR="00FC361C" w:rsidRPr="007413BC" w:rsidRDefault="00F67AA3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F6777" w:rsidRPr="007413BC">
        <w:rPr>
          <w:rFonts w:eastAsia="Times New Roman" w:cs="Times New Roman"/>
          <w:b/>
          <w:bCs/>
          <w:sz w:val="24"/>
          <w:szCs w:val="24"/>
        </w:rPr>
        <w:t>Nie, Zamawiający nie wyraża zgody.</w:t>
      </w:r>
      <w:r w:rsidR="00FE01A5" w:rsidRPr="007413BC">
        <w:rPr>
          <w:rFonts w:eastAsia="Times New Roman" w:cs="Times New Roman"/>
          <w:sz w:val="24"/>
          <w:szCs w:val="24"/>
        </w:rPr>
        <w:t xml:space="preserve"> </w:t>
      </w:r>
    </w:p>
    <w:p w14:paraId="6B55C338" w14:textId="77777777" w:rsidR="00E507D9" w:rsidRPr="007413BC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676B13E" w14:textId="57F4F487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753AB63D" w14:textId="62729B40" w:rsidR="005C4D3D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 xml:space="preserve">Pakiet 2, pozycja 1 – Czy Zamawiający dopuści czepek wykonany z włókniny polipropylenowej </w:t>
      </w:r>
      <w:r w:rsidR="003674EC" w:rsidRPr="007413BC">
        <w:rPr>
          <w:rFonts w:cs="Times New Roman"/>
          <w:sz w:val="24"/>
          <w:szCs w:val="24"/>
        </w:rPr>
        <w:br/>
      </w:r>
      <w:r w:rsidRPr="007413BC">
        <w:rPr>
          <w:rFonts w:cs="Times New Roman"/>
          <w:sz w:val="24"/>
          <w:szCs w:val="24"/>
        </w:rPr>
        <w:t>o gramaturze 18g/m</w:t>
      </w:r>
      <w:r w:rsidRPr="007413BC">
        <w:rPr>
          <w:rFonts w:cs="Times New Roman"/>
          <w:sz w:val="24"/>
          <w:szCs w:val="24"/>
          <w:vertAlign w:val="superscript"/>
        </w:rPr>
        <w:t>2</w:t>
      </w:r>
      <w:r w:rsidRPr="007413BC">
        <w:rPr>
          <w:rFonts w:cs="Times New Roman"/>
          <w:sz w:val="24"/>
          <w:szCs w:val="24"/>
        </w:rPr>
        <w:t>?</w:t>
      </w:r>
    </w:p>
    <w:p w14:paraId="232D9029" w14:textId="5ABE5E59" w:rsidR="00A70834" w:rsidRPr="007413BC" w:rsidRDefault="00793A4C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F6777" w:rsidRPr="007413BC">
        <w:rPr>
          <w:rFonts w:eastAsia="Times New Roman" w:cs="Times New Roman"/>
          <w:b/>
          <w:sz w:val="24"/>
          <w:szCs w:val="24"/>
        </w:rPr>
        <w:t>Tak, Zamawiający dopu</w:t>
      </w:r>
      <w:r w:rsidR="00E507D9" w:rsidRPr="007413BC">
        <w:rPr>
          <w:rFonts w:eastAsia="Times New Roman" w:cs="Times New Roman"/>
          <w:b/>
          <w:sz w:val="24"/>
          <w:szCs w:val="24"/>
        </w:rPr>
        <w:t>szcza.</w:t>
      </w:r>
    </w:p>
    <w:p w14:paraId="3234A53B" w14:textId="77777777" w:rsidR="00E507D9" w:rsidRPr="007413BC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A758B26" w14:textId="542F35ED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685F4241" w14:textId="20711AA3" w:rsidR="005C4D3D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color w:val="2F5496" w:themeColor="accent1" w:themeShade="BF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1 – Czy Zamawiający dopuści czepek o średnicy po rozciągnięciu 53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cm?</w:t>
      </w:r>
      <w:r w:rsidR="00FE01A5" w:rsidRPr="007413BC">
        <w:rPr>
          <w:rFonts w:cs="Times New Roman"/>
          <w:sz w:val="24"/>
          <w:szCs w:val="24"/>
        </w:rPr>
        <w:t xml:space="preserve"> </w:t>
      </w:r>
    </w:p>
    <w:p w14:paraId="0815A6DA" w14:textId="05729EA8" w:rsidR="00EF6777" w:rsidRPr="007413BC" w:rsidRDefault="00793A4C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EF6777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EF6777" w:rsidRPr="007413BC">
        <w:rPr>
          <w:rFonts w:eastAsia="Times New Roman" w:cs="Times New Roman"/>
          <w:sz w:val="24"/>
          <w:szCs w:val="24"/>
        </w:rPr>
        <w:t>.</w:t>
      </w:r>
      <w:r w:rsidR="00FE01A5" w:rsidRPr="007413BC">
        <w:rPr>
          <w:rFonts w:cs="Times New Roman"/>
          <w:color w:val="2F5496" w:themeColor="accent1" w:themeShade="BF"/>
          <w:sz w:val="24"/>
          <w:szCs w:val="24"/>
        </w:rPr>
        <w:t xml:space="preserve"> </w:t>
      </w:r>
    </w:p>
    <w:p w14:paraId="5876F867" w14:textId="77777777" w:rsidR="00E507D9" w:rsidRPr="007413BC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755029E" w14:textId="437AC8D2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</w:p>
    <w:p w14:paraId="3352200C" w14:textId="698C3735" w:rsidR="00793A4C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1 – Czy Zamawiający dopuści czepek w kolorze niebieskim?</w:t>
      </w:r>
    </w:p>
    <w:p w14:paraId="03EA1B7A" w14:textId="0C46713B" w:rsidR="00C9334A" w:rsidRPr="007413BC" w:rsidRDefault="00793A4C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9334A" w:rsidRPr="007413BC">
        <w:rPr>
          <w:rFonts w:eastAsia="Times New Roman" w:cs="Times New Roman"/>
          <w:b/>
          <w:sz w:val="24"/>
          <w:szCs w:val="24"/>
        </w:rPr>
        <w:t>Tak, Zamawiający dopuści</w:t>
      </w:r>
      <w:r w:rsidR="00E507D9" w:rsidRPr="007413BC">
        <w:rPr>
          <w:rFonts w:eastAsia="Times New Roman" w:cs="Times New Roman"/>
          <w:b/>
          <w:sz w:val="24"/>
          <w:szCs w:val="24"/>
        </w:rPr>
        <w:t>.</w:t>
      </w:r>
    </w:p>
    <w:p w14:paraId="7D34CA4C" w14:textId="77777777" w:rsidR="00E507D9" w:rsidRPr="007413BC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75B61AF" w14:textId="672478A2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</w:p>
    <w:p w14:paraId="57BF3B6F" w14:textId="6969345F" w:rsidR="00793A4C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2 – Czy Zamawiający dopuści majtki z obwodem w pachwinie udowej wynoszącym po rozciągnięciu 71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 (+/-1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cm)?</w:t>
      </w:r>
    </w:p>
    <w:p w14:paraId="0AD8A43F" w14:textId="6D53394A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9334A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E507D9" w:rsidRPr="007413BC">
        <w:rPr>
          <w:rFonts w:eastAsia="Times New Roman" w:cs="Times New Roman"/>
          <w:b/>
          <w:sz w:val="24"/>
          <w:szCs w:val="24"/>
        </w:rPr>
        <w:t>.</w:t>
      </w:r>
    </w:p>
    <w:p w14:paraId="4C2CCA21" w14:textId="77777777" w:rsidR="00E507D9" w:rsidRPr="007413BC" w:rsidRDefault="00E507D9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8F31D64" w14:textId="41F76D66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6 </w:t>
      </w:r>
    </w:p>
    <w:p w14:paraId="31BB5713" w14:textId="35A8CF8E" w:rsidR="00793A4C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2 – Czy Zamawiający dopuści majtki o wysokości 31,5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 (+/-1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cm)?</w:t>
      </w:r>
    </w:p>
    <w:p w14:paraId="3632DB8F" w14:textId="73807A78" w:rsidR="00C9334A" w:rsidRPr="007413BC" w:rsidRDefault="00793A4C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9334A" w:rsidRPr="007413BC">
        <w:rPr>
          <w:rFonts w:eastAsia="Times New Roman" w:cs="Times New Roman"/>
          <w:b/>
          <w:sz w:val="24"/>
          <w:szCs w:val="24"/>
        </w:rPr>
        <w:t>Tak, Zamawiający dopu</w:t>
      </w:r>
      <w:r w:rsidR="00E507D9" w:rsidRPr="007413BC">
        <w:rPr>
          <w:rFonts w:eastAsia="Times New Roman" w:cs="Times New Roman"/>
          <w:b/>
          <w:sz w:val="24"/>
          <w:szCs w:val="24"/>
        </w:rPr>
        <w:t>szcza.</w:t>
      </w:r>
    </w:p>
    <w:p w14:paraId="1C953465" w14:textId="77777777" w:rsidR="00E507D9" w:rsidRPr="007413BC" w:rsidRDefault="00E507D9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E245198" w14:textId="0D1AB46B" w:rsidR="00793A4C" w:rsidRPr="007413B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7 </w:t>
      </w:r>
    </w:p>
    <w:p w14:paraId="225AD9E9" w14:textId="7BCB32EB" w:rsidR="00793A4C" w:rsidRPr="007413BC" w:rsidRDefault="003572F7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2 – Czy Zamawiający dopuści majtki w rozmiarze uniwersalnym?</w:t>
      </w:r>
    </w:p>
    <w:p w14:paraId="094D7183" w14:textId="2307D5D1" w:rsidR="00C9334A" w:rsidRPr="007413BC" w:rsidRDefault="00793A4C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9334A" w:rsidRPr="007413BC">
        <w:rPr>
          <w:rFonts w:eastAsia="Times New Roman" w:cs="Times New Roman"/>
          <w:b/>
          <w:sz w:val="24"/>
          <w:szCs w:val="24"/>
        </w:rPr>
        <w:t>Nie, Zamawiający nie wyraża zgody.</w:t>
      </w:r>
    </w:p>
    <w:p w14:paraId="26A4D06A" w14:textId="77777777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C20781B" w14:textId="6CF1096F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Pytanie 8 </w:t>
      </w:r>
    </w:p>
    <w:p w14:paraId="14AC727C" w14:textId="3EBA7E07" w:rsidR="009F286F" w:rsidRPr="007413BC" w:rsidRDefault="003572F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7413BC">
        <w:rPr>
          <w:rFonts w:eastAsia="Times New Roman" w:cs="Times New Roman"/>
          <w:bCs/>
          <w:sz w:val="24"/>
          <w:szCs w:val="24"/>
          <w:lang w:eastAsia="pl-PL"/>
        </w:rPr>
        <w:t>Pakiet 2, pozycja 2 – Prosimy Zamawiającego o doprecyzowanie czy oczekuje majtek z lateksową gumką czy produktu bezlateksowego?</w:t>
      </w:r>
    </w:p>
    <w:p w14:paraId="37E52080" w14:textId="46C57E3C" w:rsidR="009F286F" w:rsidRPr="007413BC" w:rsidRDefault="009F286F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9334A" w:rsidRPr="007413BC">
        <w:rPr>
          <w:rFonts w:eastAsia="Times New Roman" w:cs="Times New Roman"/>
          <w:b/>
          <w:sz w:val="24"/>
          <w:szCs w:val="24"/>
        </w:rPr>
        <w:t>Zamawiający oczekuje maj</w:t>
      </w:r>
      <w:r w:rsidR="007F337B" w:rsidRPr="007413BC">
        <w:rPr>
          <w:rFonts w:eastAsia="Times New Roman" w:cs="Times New Roman"/>
          <w:b/>
          <w:sz w:val="24"/>
          <w:szCs w:val="24"/>
        </w:rPr>
        <w:t>t</w:t>
      </w:r>
      <w:r w:rsidR="00C9334A" w:rsidRPr="007413BC">
        <w:rPr>
          <w:rFonts w:eastAsia="Times New Roman" w:cs="Times New Roman"/>
          <w:b/>
          <w:sz w:val="24"/>
          <w:szCs w:val="24"/>
        </w:rPr>
        <w:t>ek z cienką lateksową gumką</w:t>
      </w:r>
      <w:r w:rsidR="00FE01A5" w:rsidRPr="007413BC">
        <w:rPr>
          <w:rFonts w:eastAsia="Times New Roman" w:cs="Times New Roman"/>
          <w:b/>
          <w:sz w:val="24"/>
          <w:szCs w:val="24"/>
        </w:rPr>
        <w:t xml:space="preserve"> w pasie i wokół ud,</w:t>
      </w:r>
      <w:r w:rsidR="00C9334A" w:rsidRPr="007413BC">
        <w:rPr>
          <w:rFonts w:eastAsia="Times New Roman" w:cs="Times New Roman"/>
          <w:b/>
          <w:sz w:val="24"/>
          <w:szCs w:val="24"/>
        </w:rPr>
        <w:t xml:space="preserve"> ale dopu</w:t>
      </w:r>
      <w:r w:rsidR="00E507D9" w:rsidRPr="007413BC">
        <w:rPr>
          <w:rFonts w:eastAsia="Times New Roman" w:cs="Times New Roman"/>
          <w:b/>
          <w:sz w:val="24"/>
          <w:szCs w:val="24"/>
        </w:rPr>
        <w:t>szcza</w:t>
      </w:r>
      <w:r w:rsidR="00C9334A" w:rsidRPr="007413BC">
        <w:rPr>
          <w:rFonts w:eastAsia="Times New Roman" w:cs="Times New Roman"/>
          <w:b/>
          <w:sz w:val="24"/>
          <w:szCs w:val="24"/>
        </w:rPr>
        <w:t xml:space="preserve"> produkt bezlateksowy</w:t>
      </w:r>
      <w:r w:rsidR="00FE01A5" w:rsidRPr="007413BC">
        <w:rPr>
          <w:rFonts w:eastAsia="Times New Roman" w:cs="Times New Roman"/>
          <w:b/>
          <w:sz w:val="24"/>
          <w:szCs w:val="24"/>
        </w:rPr>
        <w:t xml:space="preserve"> (gumka w pasie i wokół ud).</w:t>
      </w:r>
    </w:p>
    <w:p w14:paraId="45361169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C1CB1A1" w14:textId="3BEB194A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9 </w:t>
      </w:r>
    </w:p>
    <w:p w14:paraId="23D7533E" w14:textId="471DD545" w:rsidR="009F286F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3 – Czy Zamawiający dopuści spodenki w rozmiarze uniwersalnym?</w:t>
      </w:r>
    </w:p>
    <w:p w14:paraId="52A7842B" w14:textId="5847C979" w:rsidR="00C9334A" w:rsidRPr="007413BC" w:rsidRDefault="009F286F" w:rsidP="00C9334A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9334A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</w:p>
    <w:p w14:paraId="0F5F5B8C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C49E443" w14:textId="21889240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10</w:t>
      </w:r>
    </w:p>
    <w:p w14:paraId="19C6BA5B" w14:textId="61BADA16" w:rsidR="009F286F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 xml:space="preserve">Pakiet 2, pozycja 3 – Czy Zamawiający dopuści spodenki wykonane z włókniny polipropylenowej </w:t>
      </w:r>
      <w:r w:rsidR="003674EC" w:rsidRPr="007413BC">
        <w:rPr>
          <w:rFonts w:cs="Times New Roman"/>
          <w:sz w:val="24"/>
          <w:szCs w:val="24"/>
        </w:rPr>
        <w:br/>
      </w:r>
      <w:r w:rsidRPr="007413BC">
        <w:rPr>
          <w:rFonts w:cs="Times New Roman"/>
          <w:sz w:val="24"/>
          <w:szCs w:val="24"/>
        </w:rPr>
        <w:t>o gramaturze 40g/m2?</w:t>
      </w:r>
    </w:p>
    <w:p w14:paraId="71A510F3" w14:textId="279BC5B0" w:rsidR="00BB22CE" w:rsidRPr="007413BC" w:rsidRDefault="009F286F" w:rsidP="00BB22C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2" w:name="_Hlk140654627"/>
      <w:r w:rsidR="00BB22CE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E507D9" w:rsidRPr="007413BC">
        <w:rPr>
          <w:rFonts w:eastAsia="Times New Roman" w:cs="Times New Roman"/>
          <w:b/>
          <w:sz w:val="24"/>
          <w:szCs w:val="24"/>
        </w:rPr>
        <w:t>.</w:t>
      </w:r>
    </w:p>
    <w:bookmarkEnd w:id="2"/>
    <w:p w14:paraId="47ABDF21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C81DA87" w14:textId="56A9B5AF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11 </w:t>
      </w:r>
    </w:p>
    <w:p w14:paraId="4CA953B2" w14:textId="5DBF0EE5" w:rsidR="009F286F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3 – Czy Zamawiający dopuści spodenki wykonane z włókniny typu SMS o gramaturze 35g/m</w:t>
      </w:r>
      <w:r w:rsidRPr="007413BC">
        <w:rPr>
          <w:rFonts w:cs="Times New Roman"/>
          <w:sz w:val="24"/>
          <w:szCs w:val="24"/>
          <w:vertAlign w:val="superscript"/>
        </w:rPr>
        <w:t>2</w:t>
      </w:r>
      <w:r w:rsidRPr="007413BC">
        <w:rPr>
          <w:rFonts w:cs="Times New Roman"/>
          <w:sz w:val="24"/>
          <w:szCs w:val="24"/>
        </w:rPr>
        <w:t>?</w:t>
      </w:r>
    </w:p>
    <w:p w14:paraId="59B6CCBD" w14:textId="123CF34A" w:rsidR="00BB22CE" w:rsidRPr="007413BC" w:rsidRDefault="009F286F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B22CE" w:rsidRPr="007413BC">
        <w:rPr>
          <w:rFonts w:eastAsia="Times New Roman" w:cs="Times New Roman"/>
          <w:b/>
          <w:sz w:val="24"/>
          <w:szCs w:val="24"/>
        </w:rPr>
        <w:t>Tak, Zamawiający dopu</w:t>
      </w:r>
      <w:r w:rsidR="00E507D9" w:rsidRPr="007413BC">
        <w:rPr>
          <w:rFonts w:eastAsia="Times New Roman" w:cs="Times New Roman"/>
          <w:b/>
          <w:sz w:val="24"/>
          <w:szCs w:val="24"/>
        </w:rPr>
        <w:t>szcza</w:t>
      </w:r>
      <w:r w:rsidR="00874738" w:rsidRPr="007413BC">
        <w:rPr>
          <w:rFonts w:eastAsia="Times New Roman" w:cs="Times New Roman"/>
          <w:b/>
          <w:sz w:val="24"/>
          <w:szCs w:val="24"/>
        </w:rPr>
        <w:t>, ale nie wymaga.</w:t>
      </w:r>
    </w:p>
    <w:p w14:paraId="2C2BAD01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9A89478" w14:textId="5D79FEAA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12 </w:t>
      </w:r>
    </w:p>
    <w:p w14:paraId="435497C9" w14:textId="7279CC29" w:rsidR="009F286F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3 – Czy Zamawiający dopuści spodenki występujące w rozmiarze uniwersalnym (obwód w stanie rozciągnięcia 140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 (+/- 2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cm)) i rozmiarze XL (obwód w stanie rozciągnięcia 75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 (+/- 2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cm))?</w:t>
      </w:r>
    </w:p>
    <w:p w14:paraId="4BA1C54C" w14:textId="55D70295" w:rsidR="00BB22CE" w:rsidRPr="007413BC" w:rsidRDefault="009F286F" w:rsidP="00BB22C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B22CE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E507D9" w:rsidRPr="007413BC">
        <w:rPr>
          <w:rFonts w:eastAsia="Times New Roman" w:cs="Times New Roman"/>
          <w:b/>
          <w:sz w:val="24"/>
          <w:szCs w:val="24"/>
        </w:rPr>
        <w:t>.</w:t>
      </w:r>
    </w:p>
    <w:p w14:paraId="1B20D6A4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0A10E4F" w14:textId="181C922F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13 </w:t>
      </w:r>
    </w:p>
    <w:p w14:paraId="5DAEB933" w14:textId="52350469" w:rsidR="009F286F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4 – Czy Zamawiający dopuści koszule wykonane z włókniny SMS o gramaturze 35 g/m² w kolorze niebieskim, z krótkim rękawem, wiązana na troki przy szyi oraz w pasie o wymiarach:</w:t>
      </w:r>
    </w:p>
    <w:p w14:paraId="79B8C0FA" w14:textId="6FCD1D17" w:rsidR="00F319F9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2AE1DFFC" wp14:editId="365A9E4A">
            <wp:extent cx="5143500" cy="3943350"/>
            <wp:effectExtent l="0" t="0" r="0" b="0"/>
            <wp:docPr id="2089292207" name="Obraz 208929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B7F8" w14:textId="77777777" w:rsidR="00F319F9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F9F1486" w14:textId="568FE9AB" w:rsidR="00F319F9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33953F8F" wp14:editId="4846935B">
            <wp:extent cx="6657340" cy="2847340"/>
            <wp:effectExtent l="0" t="0" r="0" b="0"/>
            <wp:docPr id="7996060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F6609" w14:textId="77777777" w:rsidR="00F319F9" w:rsidRPr="007413BC" w:rsidRDefault="00F319F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2A2B0B1" w14:textId="671A780B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B22CE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Tak, Zamawiający </w:t>
      </w:r>
      <w:r w:rsidR="00E507D9" w:rsidRPr="007413BC">
        <w:rPr>
          <w:rFonts w:eastAsia="Times New Roman" w:cs="Times New Roman"/>
          <w:b/>
          <w:sz w:val="24"/>
          <w:szCs w:val="24"/>
          <w:lang w:eastAsia="pl-PL"/>
        </w:rPr>
        <w:t>dopuszcza</w:t>
      </w:r>
      <w:r w:rsidR="00874738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 pod warunkiem możliwości wyboru rozmiaru.</w:t>
      </w:r>
    </w:p>
    <w:p w14:paraId="6506EE2E" w14:textId="77777777" w:rsidR="00E507D9" w:rsidRPr="007413BC" w:rsidRDefault="00E507D9" w:rsidP="00BE276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5466C6C" w14:textId="4EC13479" w:rsidR="00BE2761" w:rsidRPr="007413BC" w:rsidRDefault="009F286F" w:rsidP="00BE276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14 </w:t>
      </w:r>
    </w:p>
    <w:p w14:paraId="58502BAE" w14:textId="19BA25D5" w:rsidR="009F286F" w:rsidRPr="007413BC" w:rsidRDefault="00BE2761" w:rsidP="00BE2761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4 – Czy Zamawiający odstąpi od wymogu, aby trok i lamówka był wokół szyi?</w:t>
      </w:r>
    </w:p>
    <w:p w14:paraId="525F3245" w14:textId="69CCB2C7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B22CE" w:rsidRPr="007413BC">
        <w:rPr>
          <w:rFonts w:eastAsia="Times New Roman" w:cs="Times New Roman"/>
          <w:b/>
          <w:sz w:val="24"/>
          <w:szCs w:val="24"/>
          <w:lang w:eastAsia="pl-PL"/>
        </w:rPr>
        <w:t>Zamawiający odst</w:t>
      </w:r>
      <w:r w:rsidR="00E507D9" w:rsidRPr="007413BC">
        <w:rPr>
          <w:rFonts w:eastAsia="Times New Roman" w:cs="Times New Roman"/>
          <w:b/>
          <w:sz w:val="24"/>
          <w:szCs w:val="24"/>
          <w:lang w:eastAsia="pl-PL"/>
        </w:rPr>
        <w:t>ępuje</w:t>
      </w:r>
      <w:r w:rsidR="00BB22CE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 od wymogu lamówki, ale wymaga troku wokół szyi.</w:t>
      </w:r>
      <w:r w:rsidR="00E507D9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 Zamawiający modyfikuje opis przedmiotu zamówienia w pakiecie 2, poz. 4 w sposób wskazany w załączniku nr 1 do niniejszych odpowiedzi.</w:t>
      </w:r>
    </w:p>
    <w:p w14:paraId="2C872184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9439E7F" w14:textId="65774B0D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15</w:t>
      </w:r>
    </w:p>
    <w:p w14:paraId="522438D7" w14:textId="0A2376DC" w:rsidR="009F286F" w:rsidRPr="007413BC" w:rsidRDefault="00BE2761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5,</w:t>
      </w:r>
      <w:r w:rsidR="00971E47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6 – Czy Zamawiający dopuści piżamę ze spodniami wiązanymi w pasie na troki?</w:t>
      </w:r>
    </w:p>
    <w:p w14:paraId="2F6B1440" w14:textId="793CAA19" w:rsidR="009F286F" w:rsidRPr="007413BC" w:rsidRDefault="009F286F" w:rsidP="00E507D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66B77" w:rsidRPr="007413BC">
        <w:rPr>
          <w:rFonts w:eastAsia="Times New Roman" w:cs="Times New Roman"/>
          <w:b/>
          <w:sz w:val="24"/>
          <w:szCs w:val="24"/>
        </w:rPr>
        <w:t>W pakiecie 2 poz.</w:t>
      </w:r>
      <w:r w:rsidR="00E507D9" w:rsidRPr="007413BC">
        <w:rPr>
          <w:rFonts w:eastAsia="Times New Roman" w:cs="Times New Roman"/>
          <w:b/>
          <w:sz w:val="24"/>
          <w:szCs w:val="24"/>
        </w:rPr>
        <w:t xml:space="preserve"> </w:t>
      </w:r>
      <w:r w:rsidR="00366B77" w:rsidRPr="007413BC">
        <w:rPr>
          <w:rFonts w:eastAsia="Times New Roman" w:cs="Times New Roman"/>
          <w:b/>
          <w:sz w:val="24"/>
          <w:szCs w:val="24"/>
        </w:rPr>
        <w:t>5 Zamawiający wymaga spodni na gumkę</w:t>
      </w:r>
      <w:r w:rsidR="00971E47" w:rsidRPr="007413BC">
        <w:rPr>
          <w:rFonts w:eastAsia="Times New Roman" w:cs="Times New Roman"/>
          <w:b/>
          <w:sz w:val="24"/>
          <w:szCs w:val="24"/>
        </w:rPr>
        <w:t>, a w</w:t>
      </w:r>
      <w:r w:rsidR="00366B77" w:rsidRPr="007413BC">
        <w:rPr>
          <w:rFonts w:eastAsia="Times New Roman" w:cs="Times New Roman"/>
          <w:b/>
          <w:sz w:val="24"/>
          <w:szCs w:val="24"/>
        </w:rPr>
        <w:t xml:space="preserve"> poz. 6 na gumkę lub troki.</w:t>
      </w:r>
    </w:p>
    <w:p w14:paraId="0C3032C3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9F4AA86" w14:textId="7A7240E3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16 </w:t>
      </w:r>
    </w:p>
    <w:p w14:paraId="7A3EB742" w14:textId="0D937DB5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5,</w:t>
      </w:r>
      <w:r w:rsidR="00971E47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6 – Czy Zamawiający dopuści piżamę w kolorze niebieskim?</w:t>
      </w:r>
    </w:p>
    <w:p w14:paraId="63520426" w14:textId="02B58E5F" w:rsidR="00366B77" w:rsidRPr="007413BC" w:rsidRDefault="009F286F" w:rsidP="00366B7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366B77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Tak, Zamawiający </w:t>
      </w:r>
      <w:r w:rsidR="00971E47" w:rsidRPr="007413BC">
        <w:rPr>
          <w:rFonts w:eastAsia="Times New Roman" w:cs="Times New Roman"/>
          <w:b/>
          <w:sz w:val="24"/>
          <w:szCs w:val="24"/>
          <w:lang w:eastAsia="pl-PL"/>
        </w:rPr>
        <w:t>dopuszcza</w:t>
      </w:r>
      <w:r w:rsidR="00366B77" w:rsidRPr="007413BC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A2F9C83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5C1C873" w14:textId="51A320D6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17</w:t>
      </w:r>
    </w:p>
    <w:p w14:paraId="4633A57D" w14:textId="6E4A45E9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5,</w:t>
      </w:r>
      <w:r w:rsidR="00971E47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6 – Czy Zamawiający dopuści piżamę posiadającą 3 kieszenie (2 w dolnej części oraz jedna mniejsza w części górnej)?</w:t>
      </w:r>
    </w:p>
    <w:p w14:paraId="18368485" w14:textId="7DB0AF82" w:rsidR="00C0682F" w:rsidRPr="007413BC" w:rsidRDefault="009F286F" w:rsidP="00C068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3" w:name="_Hlk140655442"/>
      <w:r w:rsidR="00C0682F"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Tak, Zamawiający </w:t>
      </w:r>
      <w:r w:rsidR="00971E47" w:rsidRPr="007413BC">
        <w:rPr>
          <w:rFonts w:eastAsia="Times New Roman" w:cs="Times New Roman"/>
          <w:b/>
          <w:sz w:val="24"/>
          <w:szCs w:val="24"/>
          <w:lang w:eastAsia="pl-PL"/>
        </w:rPr>
        <w:t>dopuszcza</w:t>
      </w:r>
      <w:r w:rsidR="00C0682F" w:rsidRPr="007413BC">
        <w:rPr>
          <w:rFonts w:eastAsia="Times New Roman" w:cs="Times New Roman"/>
          <w:b/>
          <w:sz w:val="24"/>
          <w:szCs w:val="24"/>
          <w:lang w:eastAsia="pl-PL"/>
        </w:rPr>
        <w:t>.</w:t>
      </w:r>
    </w:p>
    <w:bookmarkEnd w:id="3"/>
    <w:p w14:paraId="116C57BD" w14:textId="77777777" w:rsidR="00E507D9" w:rsidRPr="007413BC" w:rsidRDefault="00E507D9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2C907E66" w14:textId="4F552B56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18 </w:t>
      </w:r>
    </w:p>
    <w:p w14:paraId="3E4DC9E0" w14:textId="1E2934B1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7 – Czy Zamawiający dopuści Bluzę z długimi rękawami zakończonymi białymi, elastycznymi mankietami?</w:t>
      </w:r>
    </w:p>
    <w:p w14:paraId="0C97B9A3" w14:textId="69630B66" w:rsidR="00C0682F" w:rsidRPr="007413BC" w:rsidRDefault="009F286F" w:rsidP="00C068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0682F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971E47" w:rsidRPr="007413BC">
        <w:rPr>
          <w:rFonts w:eastAsia="Times New Roman" w:cs="Times New Roman"/>
          <w:b/>
          <w:sz w:val="24"/>
          <w:szCs w:val="24"/>
        </w:rPr>
        <w:t>.</w:t>
      </w:r>
    </w:p>
    <w:p w14:paraId="6AD75B98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56BF891" w14:textId="6F56AA7C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19 </w:t>
      </w:r>
    </w:p>
    <w:p w14:paraId="1A2B7824" w14:textId="58DDFCA8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2, pozycja 7 – Czy Zamawiający dopuści Bluzę obszytą w dolnej części?</w:t>
      </w:r>
    </w:p>
    <w:p w14:paraId="33B9564B" w14:textId="7840CF71" w:rsidR="00C0682F" w:rsidRPr="007413BC" w:rsidRDefault="009F286F" w:rsidP="00C0682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C0682F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971E47" w:rsidRPr="007413BC">
        <w:rPr>
          <w:rFonts w:eastAsia="Times New Roman" w:cs="Times New Roman"/>
          <w:b/>
          <w:sz w:val="24"/>
          <w:szCs w:val="24"/>
        </w:rPr>
        <w:t>.</w:t>
      </w:r>
    </w:p>
    <w:p w14:paraId="3FDF655F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573BBC72" w14:textId="09092BBB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20 </w:t>
      </w:r>
    </w:p>
    <w:p w14:paraId="29B9338A" w14:textId="584D7726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 xml:space="preserve">Pakiet 4, pozycja 1 – Czy Zamawiający dopuści koc ogrzewający trójwarstwowy, którego warstwy zewnętrzne wykonane są z włókniny polipropylenowej 25 g/m² w kolorach zielonym i niebieskim, </w:t>
      </w:r>
      <w:r w:rsidR="003674EC" w:rsidRPr="007413BC">
        <w:rPr>
          <w:rFonts w:cs="Times New Roman"/>
          <w:sz w:val="24"/>
          <w:szCs w:val="24"/>
        </w:rPr>
        <w:br/>
      </w:r>
      <w:r w:rsidRPr="007413BC">
        <w:rPr>
          <w:rFonts w:cs="Times New Roman"/>
          <w:sz w:val="24"/>
          <w:szCs w:val="24"/>
        </w:rPr>
        <w:t>a warstwa wewnętrzna z poliestru o gramaturze 80g/m</w:t>
      </w:r>
      <w:r w:rsidRPr="007413BC">
        <w:rPr>
          <w:rFonts w:cs="Times New Roman"/>
          <w:sz w:val="24"/>
          <w:szCs w:val="24"/>
          <w:vertAlign w:val="superscript"/>
        </w:rPr>
        <w:t>2</w:t>
      </w:r>
      <w:r w:rsidRPr="007413BC">
        <w:rPr>
          <w:rFonts w:cs="Times New Roman"/>
          <w:sz w:val="24"/>
          <w:szCs w:val="24"/>
        </w:rPr>
        <w:t>?</w:t>
      </w:r>
    </w:p>
    <w:p w14:paraId="752D752B" w14:textId="45D419FE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F38DE" w:rsidRPr="007413BC">
        <w:rPr>
          <w:rFonts w:eastAsia="Times New Roman" w:cs="Times New Roman"/>
          <w:b/>
          <w:sz w:val="24"/>
          <w:szCs w:val="24"/>
          <w:lang w:eastAsia="pl-PL"/>
        </w:rPr>
        <w:t>Tak, Zamawiający dopu</w:t>
      </w:r>
      <w:r w:rsidR="00971E47" w:rsidRPr="007413BC">
        <w:rPr>
          <w:rFonts w:eastAsia="Times New Roman" w:cs="Times New Roman"/>
          <w:b/>
          <w:sz w:val="24"/>
          <w:szCs w:val="24"/>
          <w:lang w:eastAsia="pl-PL"/>
        </w:rPr>
        <w:t>szcza</w:t>
      </w:r>
      <w:r w:rsidR="00FF38DE" w:rsidRPr="007413BC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0E13F4D0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BF4E6FB" w14:textId="36950600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lastRenderedPageBreak/>
        <w:t>Pytanie 21</w:t>
      </w:r>
    </w:p>
    <w:p w14:paraId="2D4E2ED6" w14:textId="470E4CDE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6, pozycja 1 – Czy Zamawiający dopuści matę podłogową z możliwością cięcia, w kolorze biało-niebieskim, posiadającą antypoślizgową warstwę spodnią, chłonność około 1 litr, rozmiar 116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 x 76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cm. Op. 50 szt. 2 warstwy: biała warstwa bawełniana, niebieska warstwa antypoślizgowa z folii LDPE?</w:t>
      </w:r>
    </w:p>
    <w:p w14:paraId="0391BDBC" w14:textId="3D90264F" w:rsidR="00FF38DE" w:rsidRPr="007413BC" w:rsidRDefault="009F286F" w:rsidP="00FF38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4" w:name="_Hlk140732515"/>
      <w:bookmarkStart w:id="5" w:name="_Hlk140732428"/>
      <w:r w:rsidR="00FF38DE" w:rsidRPr="007413BC">
        <w:rPr>
          <w:rFonts w:eastAsia="Times New Roman" w:cs="Times New Roman"/>
          <w:b/>
          <w:sz w:val="24"/>
          <w:szCs w:val="24"/>
          <w:lang w:eastAsia="pl-PL"/>
        </w:rPr>
        <w:t>Tak, Zamawiający dopu</w:t>
      </w:r>
      <w:r w:rsidR="00971E47" w:rsidRPr="007413BC">
        <w:rPr>
          <w:rFonts w:eastAsia="Times New Roman" w:cs="Times New Roman"/>
          <w:b/>
          <w:sz w:val="24"/>
          <w:szCs w:val="24"/>
          <w:lang w:eastAsia="pl-PL"/>
        </w:rPr>
        <w:t>szcza.</w:t>
      </w:r>
      <w:bookmarkEnd w:id="4"/>
    </w:p>
    <w:bookmarkEnd w:id="5"/>
    <w:p w14:paraId="3E1F4BEA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72F3FC1" w14:textId="1A014776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22</w:t>
      </w:r>
    </w:p>
    <w:p w14:paraId="2AAD92B3" w14:textId="2C897DFC" w:rsidR="009F286F" w:rsidRPr="007413BC" w:rsidRDefault="000E4F86" w:rsidP="009F286F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6, pozycja 2 – Czy Zamawiający dopuści matę podłogową umożliwiającą wchłanianie dużej ilości płynów (chłonność ok 7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 xml:space="preserve">l wody, min. 3 litry soli fizjologicznej); dwustronna, chłonąca od góry oraz od spodu; wkład chłonny wyposażony w superabsorbent, umożliwiający trwałe zatrzymanie płynu </w:t>
      </w:r>
      <w:r w:rsidR="003674EC" w:rsidRPr="007413BC">
        <w:rPr>
          <w:rFonts w:cs="Times New Roman"/>
          <w:sz w:val="24"/>
          <w:szCs w:val="24"/>
        </w:rPr>
        <w:br/>
      </w:r>
      <w:r w:rsidRPr="007413BC">
        <w:rPr>
          <w:rFonts w:cs="Times New Roman"/>
          <w:sz w:val="24"/>
          <w:szCs w:val="24"/>
        </w:rPr>
        <w:t>w rdzeniu; rozmiar 75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x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36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 (wkład chłonny 68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x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30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cm), kolor biały; op. 100</w:t>
      </w:r>
      <w:r w:rsidR="007D5955" w:rsidRPr="007413BC">
        <w:rPr>
          <w:rFonts w:cs="Times New Roman"/>
          <w:sz w:val="24"/>
          <w:szCs w:val="24"/>
        </w:rPr>
        <w:t xml:space="preserve"> </w:t>
      </w:r>
      <w:r w:rsidRPr="007413BC">
        <w:rPr>
          <w:rFonts w:cs="Times New Roman"/>
          <w:sz w:val="24"/>
          <w:szCs w:val="24"/>
        </w:rPr>
        <w:t>szt. Warstwa wierzchnia i spodnia wykonana z hydrofilnej włókniny, w części środkowej superabsorbent?</w:t>
      </w:r>
    </w:p>
    <w:p w14:paraId="750DCED6" w14:textId="0527B33B" w:rsidR="00FF38DE" w:rsidRPr="007413BC" w:rsidRDefault="009F286F" w:rsidP="00FF38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bookmarkStart w:id="6" w:name="_Hlk140732453"/>
      <w:r w:rsidR="00FF38DE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971E47" w:rsidRPr="007413BC">
        <w:rPr>
          <w:rFonts w:eastAsia="Times New Roman" w:cs="Times New Roman"/>
          <w:b/>
          <w:sz w:val="24"/>
          <w:szCs w:val="24"/>
        </w:rPr>
        <w:t>.</w:t>
      </w:r>
    </w:p>
    <w:bookmarkEnd w:id="6"/>
    <w:p w14:paraId="2473AFB0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5231C25" w14:textId="36BDA51A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23 </w:t>
      </w:r>
    </w:p>
    <w:p w14:paraId="673D95CB" w14:textId="77777777" w:rsidR="00D20448" w:rsidRPr="007413BC" w:rsidRDefault="00D20448" w:rsidP="00D20448">
      <w:pPr>
        <w:suppressAutoHyphens w:val="0"/>
        <w:rPr>
          <w:rFonts w:eastAsia="Times New Roman" w:cs="Times New Roman"/>
          <w:sz w:val="24"/>
          <w:szCs w:val="24"/>
          <w:lang w:eastAsia="en-US"/>
        </w:rPr>
      </w:pPr>
      <w:r w:rsidRPr="007413BC">
        <w:rPr>
          <w:rFonts w:eastAsia="Times New Roman" w:cs="Times New Roman"/>
          <w:sz w:val="24"/>
          <w:szCs w:val="24"/>
          <w:lang w:eastAsia="en-US"/>
        </w:rPr>
        <w:t>Pakiet nr 2, poz. 6</w:t>
      </w:r>
    </w:p>
    <w:p w14:paraId="1EFB8D63" w14:textId="197CA2C2" w:rsidR="009F286F" w:rsidRPr="007413BC" w:rsidRDefault="00D20448" w:rsidP="00D20448">
      <w:pPr>
        <w:suppressAutoHyphens w:val="0"/>
        <w:rPr>
          <w:rFonts w:eastAsia="Times New Roman" w:cs="Times New Roman"/>
          <w:sz w:val="24"/>
          <w:szCs w:val="24"/>
          <w:lang w:eastAsia="en-US"/>
        </w:rPr>
      </w:pPr>
      <w:r w:rsidRPr="007413BC">
        <w:rPr>
          <w:rFonts w:eastAsia="Times New Roman" w:cs="Times New Roman"/>
          <w:sz w:val="24"/>
          <w:szCs w:val="24"/>
          <w:lang w:eastAsia="en-US"/>
        </w:rPr>
        <w:t>Czy Zamawiający dopuści bluzę z minimum 1 kieszenią?</w:t>
      </w:r>
    </w:p>
    <w:p w14:paraId="4576A7B7" w14:textId="5F138C10" w:rsidR="00F44671" w:rsidRPr="007413BC" w:rsidRDefault="009F286F" w:rsidP="00F44671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44671" w:rsidRPr="007413BC">
        <w:rPr>
          <w:rFonts w:eastAsia="Times New Roman" w:cs="Times New Roman"/>
          <w:b/>
          <w:sz w:val="24"/>
          <w:szCs w:val="24"/>
          <w:lang w:eastAsia="pl-PL"/>
        </w:rPr>
        <w:t>Tak, Zamawiający wyraża zgodę.</w:t>
      </w:r>
    </w:p>
    <w:p w14:paraId="3F4DDE58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D6F0776" w14:textId="0BF13368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>Pytanie 24</w:t>
      </w:r>
    </w:p>
    <w:p w14:paraId="25D59EE3" w14:textId="77777777" w:rsidR="00D20448" w:rsidRPr="007413BC" w:rsidRDefault="00D20448" w:rsidP="00D20448">
      <w:pPr>
        <w:suppressAutoHyphens w:val="0"/>
        <w:rPr>
          <w:rFonts w:eastAsia="Times New Roman" w:cs="Times New Roman"/>
          <w:sz w:val="24"/>
          <w:szCs w:val="24"/>
          <w:lang w:eastAsia="en-US"/>
        </w:rPr>
      </w:pPr>
      <w:r w:rsidRPr="007413BC">
        <w:rPr>
          <w:rFonts w:eastAsia="Times New Roman" w:cs="Times New Roman"/>
          <w:sz w:val="24"/>
          <w:szCs w:val="24"/>
          <w:lang w:eastAsia="en-US"/>
        </w:rPr>
        <w:t>Pakiet nr 2, poz. 7</w:t>
      </w:r>
    </w:p>
    <w:p w14:paraId="577E234A" w14:textId="390B3D32" w:rsidR="009F286F" w:rsidRPr="007413BC" w:rsidRDefault="00D20448" w:rsidP="00D20448">
      <w:pPr>
        <w:suppressAutoHyphens w:val="0"/>
        <w:rPr>
          <w:rFonts w:eastAsia="Times New Roman" w:cs="Times New Roman"/>
          <w:sz w:val="24"/>
          <w:szCs w:val="24"/>
          <w:lang w:eastAsia="en-US"/>
        </w:rPr>
      </w:pPr>
      <w:r w:rsidRPr="007413BC">
        <w:rPr>
          <w:rFonts w:eastAsia="Times New Roman" w:cs="Times New Roman"/>
          <w:sz w:val="24"/>
          <w:szCs w:val="24"/>
          <w:lang w:eastAsia="en-US"/>
        </w:rPr>
        <w:t>Czy Zamawiający dopuści bluzy z rękawami wszywanymi prosto, wykonane z miękkiej włókniny typu SMS o gramaturze min. 45 g/m kw.?</w:t>
      </w:r>
    </w:p>
    <w:p w14:paraId="5661A9F0" w14:textId="55040BF3" w:rsidR="00FF38DE" w:rsidRPr="007413BC" w:rsidRDefault="009F286F" w:rsidP="00FF38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F38DE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971E47" w:rsidRPr="007413BC">
        <w:rPr>
          <w:rFonts w:eastAsia="Times New Roman" w:cs="Times New Roman"/>
          <w:b/>
          <w:sz w:val="24"/>
          <w:szCs w:val="24"/>
        </w:rPr>
        <w:t>.</w:t>
      </w:r>
    </w:p>
    <w:p w14:paraId="61199E5D" w14:textId="77777777" w:rsidR="00971E47" w:rsidRPr="007413BC" w:rsidRDefault="00971E47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17F9A33" w14:textId="41291BBB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Pytanie 25 </w:t>
      </w:r>
    </w:p>
    <w:p w14:paraId="523DED5B" w14:textId="77777777" w:rsidR="00D20448" w:rsidRPr="007413BC" w:rsidRDefault="00D20448" w:rsidP="00D20448">
      <w:pPr>
        <w:suppressAutoHyphens w:val="0"/>
        <w:rPr>
          <w:rFonts w:eastAsia="Times New Roman" w:cs="Times New Roman"/>
          <w:sz w:val="24"/>
          <w:szCs w:val="24"/>
          <w:lang w:eastAsia="pl-PL"/>
        </w:rPr>
      </w:pPr>
      <w:r w:rsidRPr="007413BC">
        <w:rPr>
          <w:rFonts w:eastAsia="Times New Roman" w:cs="Times New Roman"/>
          <w:sz w:val="24"/>
          <w:szCs w:val="24"/>
          <w:lang w:eastAsia="pl-PL"/>
        </w:rPr>
        <w:t>Pakiet nr 3, poz. 1</w:t>
      </w:r>
    </w:p>
    <w:p w14:paraId="774B857E" w14:textId="02F34605" w:rsidR="009F286F" w:rsidRPr="007413BC" w:rsidRDefault="00D20448" w:rsidP="00D20448">
      <w:pPr>
        <w:suppressAutoHyphens w:val="0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7413BC">
        <w:rPr>
          <w:rFonts w:eastAsia="Times New Roman" w:cs="Times New Roman"/>
          <w:sz w:val="24"/>
          <w:szCs w:val="24"/>
          <w:lang w:eastAsia="pl-PL"/>
        </w:rPr>
        <w:t>Czy Zamawiający dopuści chusteczki o korzystnym dla skóry nieco bardziej kwaśnym odczynie pH – 4-5 oraz o gramaturze min. 45 g/m kw.?</w:t>
      </w:r>
    </w:p>
    <w:p w14:paraId="3282D67B" w14:textId="5BC56A9C" w:rsidR="00FF38DE" w:rsidRPr="007413BC" w:rsidRDefault="009F286F" w:rsidP="00FF38DE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FF38DE" w:rsidRPr="007413BC">
        <w:rPr>
          <w:rFonts w:eastAsia="Times New Roman" w:cs="Times New Roman"/>
          <w:b/>
          <w:sz w:val="24"/>
          <w:szCs w:val="24"/>
        </w:rPr>
        <w:t>Nie, Zamawiający nie wyraża zgody</w:t>
      </w:r>
      <w:r w:rsidR="00971E47" w:rsidRPr="007413BC">
        <w:rPr>
          <w:rFonts w:eastAsia="Times New Roman" w:cs="Times New Roman"/>
          <w:b/>
          <w:sz w:val="24"/>
          <w:szCs w:val="24"/>
        </w:rPr>
        <w:t>.</w:t>
      </w:r>
    </w:p>
    <w:p w14:paraId="4F21B910" w14:textId="77777777" w:rsidR="00971E47" w:rsidRPr="007413BC" w:rsidRDefault="00971E47" w:rsidP="00213EF9">
      <w:pPr>
        <w:jc w:val="both"/>
        <w:rPr>
          <w:rFonts w:cs="Times New Roman"/>
          <w:b/>
          <w:bCs/>
          <w:sz w:val="24"/>
          <w:szCs w:val="24"/>
          <w:lang w:eastAsia="pl-PL"/>
        </w:rPr>
      </w:pPr>
    </w:p>
    <w:p w14:paraId="4F0C0758" w14:textId="76845E47" w:rsidR="00213EF9" w:rsidRPr="007413BC" w:rsidRDefault="00213EF9" w:rsidP="00213EF9">
      <w:pPr>
        <w:jc w:val="both"/>
        <w:rPr>
          <w:rFonts w:eastAsiaTheme="minorHAnsi" w:cs="Times New Roman"/>
          <w:b/>
          <w:bCs/>
          <w:sz w:val="24"/>
          <w:szCs w:val="24"/>
          <w:lang w:eastAsia="pl-PL"/>
        </w:rPr>
      </w:pPr>
      <w:r w:rsidRPr="007413BC">
        <w:rPr>
          <w:rFonts w:cs="Times New Roman"/>
          <w:b/>
          <w:bCs/>
          <w:sz w:val="24"/>
          <w:szCs w:val="24"/>
          <w:lang w:eastAsia="pl-PL"/>
        </w:rPr>
        <w:t xml:space="preserve">Pytanie 26 </w:t>
      </w:r>
    </w:p>
    <w:p w14:paraId="1B82976F" w14:textId="77777777" w:rsidR="00213EF9" w:rsidRPr="007413BC" w:rsidRDefault="00213EF9" w:rsidP="00213EF9">
      <w:pPr>
        <w:jc w:val="both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6, Pozycja 1</w:t>
      </w:r>
    </w:p>
    <w:p w14:paraId="7BF83657" w14:textId="77777777" w:rsidR="00213EF9" w:rsidRPr="007413BC" w:rsidRDefault="00213EF9" w:rsidP="00213EF9">
      <w:pPr>
        <w:jc w:val="both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Zwracamy się z prośbą do Zamawiającego o dopuszczenie maty chłonnej na podłogę. Wielowarstwowa, warstwa wierzchnia o składzie materiału zapobiegającym strzępieniu, warstwa wewnętrzna celulozowo-poliestrowa zapewniająca chłonność min. 1,5 l/m</w:t>
      </w:r>
      <w:r w:rsidRPr="007413BC">
        <w:rPr>
          <w:rFonts w:cs="Times New Roman"/>
          <w:sz w:val="24"/>
          <w:szCs w:val="24"/>
          <w:vertAlign w:val="superscript"/>
        </w:rPr>
        <w:t>2</w:t>
      </w:r>
      <w:r w:rsidRPr="007413BC">
        <w:rPr>
          <w:rFonts w:cs="Times New Roman"/>
          <w:sz w:val="24"/>
          <w:szCs w:val="24"/>
        </w:rPr>
        <w:t>, spód maty nieprzemakalny, antypoślizgowy z możliwością przytwierdzenia do podłogi. Rozmiar 81 cm x 152 cm (+/-5 cm).</w:t>
      </w:r>
    </w:p>
    <w:p w14:paraId="3207D2BE" w14:textId="4EE798F0" w:rsidR="00213EF9" w:rsidRPr="007413BC" w:rsidRDefault="00213EF9" w:rsidP="00213EF9">
      <w:pPr>
        <w:jc w:val="both"/>
        <w:rPr>
          <w:rFonts w:cs="Times New Roman"/>
          <w:b/>
          <w:bCs/>
          <w:sz w:val="24"/>
          <w:szCs w:val="24"/>
          <w:lang w:eastAsia="pl-PL"/>
        </w:rPr>
      </w:pPr>
      <w:r w:rsidRPr="007413BC">
        <w:rPr>
          <w:rFonts w:cs="Times New Roman"/>
          <w:b/>
          <w:bCs/>
          <w:sz w:val="24"/>
          <w:szCs w:val="24"/>
          <w:lang w:eastAsia="pl-PL"/>
        </w:rPr>
        <w:t xml:space="preserve">ODPOWIEDŹ: </w:t>
      </w:r>
      <w:r w:rsidR="00FF38DE" w:rsidRPr="007413BC">
        <w:rPr>
          <w:rFonts w:eastAsia="Times New Roman" w:cs="Times New Roman"/>
          <w:b/>
          <w:bCs/>
          <w:sz w:val="24"/>
          <w:szCs w:val="24"/>
          <w:lang w:eastAsia="pl-PL"/>
        </w:rPr>
        <w:t>Tak, Zamawiający dopu</w:t>
      </w:r>
      <w:r w:rsidR="00971E47" w:rsidRPr="007413BC">
        <w:rPr>
          <w:rFonts w:eastAsia="Times New Roman" w:cs="Times New Roman"/>
          <w:b/>
          <w:bCs/>
          <w:sz w:val="24"/>
          <w:szCs w:val="24"/>
          <w:lang w:eastAsia="pl-PL"/>
        </w:rPr>
        <w:t>szcza.</w:t>
      </w:r>
    </w:p>
    <w:p w14:paraId="3DBA01A6" w14:textId="77777777" w:rsidR="00971E47" w:rsidRPr="007413BC" w:rsidRDefault="00971E47" w:rsidP="00213EF9">
      <w:pPr>
        <w:jc w:val="both"/>
        <w:rPr>
          <w:rFonts w:cs="Times New Roman"/>
          <w:b/>
          <w:bCs/>
          <w:sz w:val="24"/>
          <w:szCs w:val="24"/>
          <w:lang w:eastAsia="pl-PL"/>
        </w:rPr>
      </w:pPr>
    </w:p>
    <w:p w14:paraId="712C86AE" w14:textId="3F97CDAB" w:rsidR="00213EF9" w:rsidRPr="007413BC" w:rsidRDefault="00213EF9" w:rsidP="00213EF9">
      <w:pPr>
        <w:jc w:val="both"/>
        <w:rPr>
          <w:rFonts w:cs="Times New Roman"/>
          <w:b/>
          <w:bCs/>
          <w:sz w:val="24"/>
          <w:szCs w:val="24"/>
          <w:lang w:eastAsia="pl-PL"/>
        </w:rPr>
      </w:pPr>
      <w:r w:rsidRPr="007413BC">
        <w:rPr>
          <w:rFonts w:cs="Times New Roman"/>
          <w:b/>
          <w:bCs/>
          <w:sz w:val="24"/>
          <w:szCs w:val="24"/>
          <w:lang w:eastAsia="pl-PL"/>
        </w:rPr>
        <w:t xml:space="preserve">Pytanie 27 </w:t>
      </w:r>
    </w:p>
    <w:p w14:paraId="5437C23D" w14:textId="77777777" w:rsidR="00213EF9" w:rsidRPr="007413BC" w:rsidRDefault="00213EF9" w:rsidP="00213EF9">
      <w:pPr>
        <w:jc w:val="both"/>
        <w:rPr>
          <w:rFonts w:cs="Times New Roman"/>
          <w:sz w:val="24"/>
          <w:szCs w:val="24"/>
        </w:rPr>
      </w:pPr>
      <w:r w:rsidRPr="007413BC">
        <w:rPr>
          <w:rFonts w:cs="Times New Roman"/>
          <w:sz w:val="24"/>
          <w:szCs w:val="24"/>
        </w:rPr>
        <w:t>Pakiet 6, Pozycja 2 Zwracamy się z prośbą do Zamawiającego o dopuszczenie maty chłonnej na podłogę Wielowarstwowa, warstwa wierzchnia o składzie materiału zapobiegającym strzępieniu, warstwa wewnętrzna celulozowo-poliestrowa zapewniająca chłonność min. 1,5 l/m2, spód maty nieprzemakalny, antypoślizgowy z możliwością przytwierdzenia do podłogi. Rozmiar 81 cm x 122 cm (+/-5 cm).</w:t>
      </w:r>
    </w:p>
    <w:p w14:paraId="3C88F7A4" w14:textId="28E3304C" w:rsidR="00213EF9" w:rsidRPr="007413BC" w:rsidRDefault="00213EF9" w:rsidP="00971E47">
      <w:pPr>
        <w:jc w:val="both"/>
        <w:rPr>
          <w:rFonts w:cs="Times New Roman"/>
          <w:b/>
          <w:bCs/>
          <w:sz w:val="24"/>
          <w:szCs w:val="24"/>
          <w:lang w:eastAsia="pl-PL"/>
        </w:rPr>
      </w:pPr>
      <w:r w:rsidRPr="007413BC">
        <w:rPr>
          <w:rFonts w:cs="Times New Roman"/>
          <w:b/>
          <w:bCs/>
          <w:sz w:val="24"/>
          <w:szCs w:val="24"/>
          <w:lang w:eastAsia="pl-PL"/>
        </w:rPr>
        <w:t xml:space="preserve">ODPOWIEDŹ: </w:t>
      </w:r>
      <w:r w:rsidR="00FF38DE" w:rsidRPr="007413B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Tak, Zamawiający </w:t>
      </w:r>
      <w:r w:rsidR="00971E47" w:rsidRPr="007413BC">
        <w:rPr>
          <w:rFonts w:eastAsia="Times New Roman" w:cs="Times New Roman"/>
          <w:b/>
          <w:bCs/>
          <w:sz w:val="24"/>
          <w:szCs w:val="24"/>
          <w:lang w:eastAsia="pl-PL"/>
        </w:rPr>
        <w:t>dopuszcza.</w:t>
      </w:r>
    </w:p>
    <w:p w14:paraId="415B0062" w14:textId="79B4875A" w:rsidR="009F286F" w:rsidRPr="007413BC" w:rsidRDefault="009F286F" w:rsidP="009F286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7413B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2A7606F" w14:textId="77777777" w:rsidR="00461D3D" w:rsidRPr="007D5955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54C9829" w14:textId="77777777" w:rsidR="007413BC" w:rsidRPr="007413BC" w:rsidRDefault="0014584C" w:rsidP="007413B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7413BC">
        <w:rPr>
          <w:rFonts w:eastAsia="Times New Roman" w:cs="Times New Roman"/>
          <w:b/>
          <w:bCs/>
          <w:sz w:val="24"/>
        </w:rPr>
        <w:t>ZMIANA TREŚCI SWZ</w:t>
      </w:r>
    </w:p>
    <w:p w14:paraId="3D50B5D1" w14:textId="318F9BC9" w:rsidR="0014584C" w:rsidRPr="007413BC" w:rsidRDefault="00461D3D" w:rsidP="007413BC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7413BC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D5955" w:rsidRPr="007413BC">
        <w:rPr>
          <w:rFonts w:eastAsia="Times New Roman" w:cs="Times New Roman"/>
          <w:sz w:val="24"/>
          <w:szCs w:val="24"/>
          <w:lang w:eastAsia="pl-PL"/>
        </w:rPr>
        <w:t>1</w:t>
      </w:r>
      <w:r w:rsidRPr="007413B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413BC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7413BC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986849" w:rsidRPr="007413BC">
        <w:rPr>
          <w:rFonts w:eastAsia="Times New Roman" w:cs="Times New Roman"/>
          <w:iCs/>
          <w:sz w:val="24"/>
          <w:szCs w:val="24"/>
          <w:lang w:eastAsia="pl-PL"/>
        </w:rPr>
        <w:t>.</w:t>
      </w:r>
      <w:r w:rsidR="007413BC" w:rsidRPr="007413BC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="0014584C" w:rsidRPr="007413BC">
        <w:rPr>
          <w:rFonts w:eastAsia="Times New Roman" w:cs="Times New Roman"/>
          <w:sz w:val="24"/>
          <w:szCs w:val="24"/>
          <w:lang w:eastAsia="pl-PL"/>
        </w:rPr>
        <w:t>Zamawiający informuje</w:t>
      </w:r>
      <w:r w:rsidR="0014584C" w:rsidRPr="007D5955">
        <w:rPr>
          <w:rFonts w:eastAsia="Times New Roman" w:cs="Times New Roman"/>
          <w:sz w:val="24"/>
          <w:szCs w:val="24"/>
          <w:lang w:eastAsia="pl-PL"/>
        </w:rPr>
        <w:t xml:space="preserve">, że </w:t>
      </w:r>
      <w:r w:rsidR="00FF693D" w:rsidRPr="007D5955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197F044B" w14:textId="77777777" w:rsidR="0014584C" w:rsidRPr="00BD327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BD327E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D327E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BD327E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228C75BB" w:rsidR="0014584C" w:rsidRPr="00BD327E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BD327E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25.08.2023 r.,</w:t>
      </w:r>
      <w:r w:rsidRPr="00BD327E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</w:t>
      </w: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lastRenderedPageBreak/>
        <w:t xml:space="preserve">ofertą jest dzień, w którym upływa termin składania ofert.” </w:t>
      </w:r>
    </w:p>
    <w:p w14:paraId="0C268AA1" w14:textId="77777777" w:rsidR="0014584C" w:rsidRPr="00BD327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BD327E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D327E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BD327E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12D82CB3" w:rsidR="0014584C" w:rsidRPr="00BD327E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9" w:history="1">
        <w:r w:rsidRPr="00BD327E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10" w:history="1">
        <w:r w:rsidR="00BD327E" w:rsidRPr="00BD327E">
          <w:rPr>
            <w:rStyle w:val="Hipercze"/>
            <w:i/>
            <w:iCs/>
            <w:color w:val="auto"/>
            <w:sz w:val="24"/>
            <w:szCs w:val="24"/>
          </w:rPr>
          <w:t>https://platformazakupowa.pl/transakcja/794231</w:t>
        </w:r>
      </w:hyperlink>
      <w:r w:rsidR="00BD327E" w:rsidRPr="00BD327E">
        <w:rPr>
          <w:sz w:val="24"/>
          <w:szCs w:val="24"/>
        </w:rPr>
        <w:t xml:space="preserve"> </w:t>
      </w: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BD327E" w:rsidRPr="00BD327E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27.07.2023</w:t>
      </w:r>
      <w:r w:rsidRPr="00BD327E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</w:t>
      </w:r>
      <w:r w:rsidRPr="00BD327E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>do godziny 1</w:t>
      </w:r>
      <w:r w:rsidR="00BD327E" w:rsidRPr="00BD327E">
        <w:rPr>
          <w:rFonts w:eastAsia="Calibri" w:cs="Times New Roman"/>
          <w:i/>
          <w:iCs/>
          <w:sz w:val="24"/>
          <w:szCs w:val="24"/>
          <w:lang w:eastAsia="en-US"/>
        </w:rPr>
        <w:t>0</w:t>
      </w:r>
      <w:r w:rsidRPr="00BD327E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BD327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BD327E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D327E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BD327E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3207F385" w:rsidR="0014584C" w:rsidRPr="00BD327E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BD327E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BD327E" w:rsidRPr="00BD327E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27.07.2023 r.</w:t>
      </w:r>
      <w:r w:rsidR="00BD327E" w:rsidRPr="00BD327E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BD327E">
        <w:rPr>
          <w:rFonts w:eastAsia="Arial" w:cs="Times New Roman"/>
          <w:i/>
          <w:iCs/>
          <w:sz w:val="24"/>
          <w:szCs w:val="24"/>
          <w:lang w:eastAsia="pl-PL"/>
        </w:rPr>
        <w:t>o godzinie 1</w:t>
      </w:r>
      <w:r w:rsidR="00BD327E" w:rsidRPr="00BD327E">
        <w:rPr>
          <w:rFonts w:eastAsia="Arial" w:cs="Times New Roman"/>
          <w:i/>
          <w:iCs/>
          <w:sz w:val="24"/>
          <w:szCs w:val="24"/>
          <w:lang w:eastAsia="pl-PL"/>
        </w:rPr>
        <w:t>0</w:t>
      </w:r>
      <w:r w:rsidRPr="00BD327E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BD327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A6B7C2" w14:textId="77777777" w:rsidR="0014584C" w:rsidRPr="00BD327E" w:rsidRDefault="0014584C" w:rsidP="0014584C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E470D6" w14:textId="0A4C9E53" w:rsidR="0014584C" w:rsidRPr="00BD327E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D327E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BD327E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BD327E">
        <w:rPr>
          <w:rFonts w:eastAsia="Times New Roman" w:cs="Times New Roman"/>
          <w:sz w:val="24"/>
          <w:szCs w:val="24"/>
          <w:lang w:eastAsia="pl-PL"/>
        </w:rPr>
        <w:t xml:space="preserve">, w sposób wskazany w załączniku nr </w:t>
      </w:r>
      <w:r w:rsidR="00971E47" w:rsidRPr="00BD327E">
        <w:rPr>
          <w:rFonts w:eastAsia="Times New Roman" w:cs="Times New Roman"/>
          <w:sz w:val="24"/>
          <w:szCs w:val="24"/>
          <w:lang w:eastAsia="pl-PL"/>
        </w:rPr>
        <w:t>1</w:t>
      </w:r>
      <w:r w:rsidRPr="00BD327E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156D7B37" w14:textId="77777777" w:rsidR="007413BC" w:rsidRPr="007413BC" w:rsidRDefault="007413BC" w:rsidP="007413BC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241CB716" w14:textId="77777777" w:rsidR="007413BC" w:rsidRPr="007413BC" w:rsidRDefault="007413BC" w:rsidP="007413BC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7413B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2E7342C6" w14:textId="77777777" w:rsidR="0014584C" w:rsidRPr="007413BC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77361D68" w:rsidR="0014584C" w:rsidRPr="007413BC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7413BC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BD327E" w:rsidRPr="007413BC">
        <w:rPr>
          <w:rFonts w:eastAsia="Times New Roman" w:cs="Times New Roman"/>
          <w:iCs/>
          <w:sz w:val="24"/>
          <w:szCs w:val="24"/>
        </w:rPr>
        <w:t>20.07.2023</w:t>
      </w:r>
      <w:r w:rsidRPr="007413BC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7413BC" w:rsidRPr="007413BC">
        <w:rPr>
          <w:rFonts w:eastAsia="Times New Roman" w:cs="Times New Roman"/>
          <w:sz w:val="24"/>
          <w:szCs w:val="24"/>
        </w:rPr>
        <w:t>2023/BZP 00316126/01</w:t>
      </w:r>
      <w:r w:rsidR="007413BC" w:rsidRPr="007413BC">
        <w:rPr>
          <w:rFonts w:eastAsia="Times New Roman" w:cs="Times New Roman"/>
          <w:sz w:val="24"/>
          <w:szCs w:val="24"/>
        </w:rPr>
        <w:t>.</w:t>
      </w:r>
    </w:p>
    <w:p w14:paraId="151B16B1" w14:textId="77777777" w:rsidR="0014584C" w:rsidRPr="007413BC" w:rsidRDefault="0014584C" w:rsidP="0014584C">
      <w:pPr>
        <w:widowControl w:val="0"/>
        <w:rPr>
          <w:rFonts w:eastAsia="Times New Roman" w:cs="Times New Roman"/>
          <w:sz w:val="24"/>
          <w:szCs w:val="24"/>
        </w:rPr>
      </w:pP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0931C618" w14:textId="77777777" w:rsidR="007413BC" w:rsidRDefault="007413B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55894671" w14:textId="77777777" w:rsidR="007413BC" w:rsidRPr="00BA1DF7" w:rsidRDefault="007413B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0E602EB5" w14:textId="77777777" w:rsidR="007413BC" w:rsidRDefault="007413B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01D34AFB" w14:textId="06085857" w:rsidR="007413BC" w:rsidRPr="007D5955" w:rsidRDefault="007413BC" w:rsidP="00793A4C">
      <w:pPr>
        <w:suppressAutoHyphens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sectPr w:rsidR="007413BC" w:rsidRPr="007D5955" w:rsidSect="00994C4C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5D95" w14:textId="77777777" w:rsidR="00030B31" w:rsidRDefault="00030B31">
      <w:r>
        <w:separator/>
      </w:r>
    </w:p>
  </w:endnote>
  <w:endnote w:type="continuationSeparator" w:id="0">
    <w:p w14:paraId="0B553343" w14:textId="77777777" w:rsidR="00030B31" w:rsidRDefault="0003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3C3D353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8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2D8C1EA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626523">
      <w:rPr>
        <w:b/>
        <w:sz w:val="24"/>
        <w:lang w:val="en-US"/>
      </w:rPr>
      <w:t>26</w:t>
    </w:r>
    <w:r w:rsidR="007C6182">
      <w:rPr>
        <w:b/>
        <w:sz w:val="24"/>
        <w:lang w:val="en-US"/>
      </w:rPr>
      <w:t>/</w:t>
    </w:r>
    <w:r w:rsidR="00626523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0B4" w14:textId="77777777" w:rsidR="00030B31" w:rsidRDefault="00030B31">
      <w:r>
        <w:separator/>
      </w:r>
    </w:p>
  </w:footnote>
  <w:footnote w:type="continuationSeparator" w:id="0">
    <w:p w14:paraId="2BF83712" w14:textId="77777777" w:rsidR="00030B31" w:rsidRDefault="0003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3BC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134957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2D7A2842"/>
    <w:lvl w:ilvl="0" w:tplc="B67A11D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0B31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C7334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4F86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65703"/>
    <w:rsid w:val="0018745B"/>
    <w:rsid w:val="00192AFF"/>
    <w:rsid w:val="00193237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13EF9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590B"/>
    <w:rsid w:val="00306D19"/>
    <w:rsid w:val="00306E1B"/>
    <w:rsid w:val="003073BA"/>
    <w:rsid w:val="00314257"/>
    <w:rsid w:val="0031701F"/>
    <w:rsid w:val="003262BA"/>
    <w:rsid w:val="00330218"/>
    <w:rsid w:val="003572F7"/>
    <w:rsid w:val="00360966"/>
    <w:rsid w:val="00361D61"/>
    <w:rsid w:val="0036570B"/>
    <w:rsid w:val="00366B77"/>
    <w:rsid w:val="003674EC"/>
    <w:rsid w:val="003738F2"/>
    <w:rsid w:val="0038144A"/>
    <w:rsid w:val="00391DCF"/>
    <w:rsid w:val="003A212A"/>
    <w:rsid w:val="003B4F2F"/>
    <w:rsid w:val="003C6107"/>
    <w:rsid w:val="003D100A"/>
    <w:rsid w:val="003D2442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4D5D"/>
    <w:rsid w:val="0061795E"/>
    <w:rsid w:val="00626087"/>
    <w:rsid w:val="00626523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0ED6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13B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5955"/>
    <w:rsid w:val="007D6121"/>
    <w:rsid w:val="007E17C0"/>
    <w:rsid w:val="007E313D"/>
    <w:rsid w:val="007E647F"/>
    <w:rsid w:val="007F0410"/>
    <w:rsid w:val="007F337B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738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4394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E47"/>
    <w:rsid w:val="00971F2C"/>
    <w:rsid w:val="00974A6E"/>
    <w:rsid w:val="00975A95"/>
    <w:rsid w:val="00976BC6"/>
    <w:rsid w:val="00976F3C"/>
    <w:rsid w:val="00980422"/>
    <w:rsid w:val="00984E79"/>
    <w:rsid w:val="0098684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86F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4754B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0D4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2CE"/>
    <w:rsid w:val="00BB2D8E"/>
    <w:rsid w:val="00BC0D56"/>
    <w:rsid w:val="00BC11F5"/>
    <w:rsid w:val="00BC1581"/>
    <w:rsid w:val="00BD1B7C"/>
    <w:rsid w:val="00BD3139"/>
    <w:rsid w:val="00BD327E"/>
    <w:rsid w:val="00BE2761"/>
    <w:rsid w:val="00BE4E95"/>
    <w:rsid w:val="00BF125E"/>
    <w:rsid w:val="00BF144D"/>
    <w:rsid w:val="00C01316"/>
    <w:rsid w:val="00C02790"/>
    <w:rsid w:val="00C0682F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0FB2"/>
    <w:rsid w:val="00C819A0"/>
    <w:rsid w:val="00C84241"/>
    <w:rsid w:val="00C87B05"/>
    <w:rsid w:val="00C90BCD"/>
    <w:rsid w:val="00C91E8F"/>
    <w:rsid w:val="00C9334A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0448"/>
    <w:rsid w:val="00D21455"/>
    <w:rsid w:val="00D2407F"/>
    <w:rsid w:val="00D25997"/>
    <w:rsid w:val="00D3035C"/>
    <w:rsid w:val="00D32A65"/>
    <w:rsid w:val="00D45753"/>
    <w:rsid w:val="00D50C58"/>
    <w:rsid w:val="00D51C8C"/>
    <w:rsid w:val="00D52804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7D9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180A"/>
    <w:rsid w:val="00EE2C83"/>
    <w:rsid w:val="00EE3E3D"/>
    <w:rsid w:val="00EE501F"/>
    <w:rsid w:val="00EE5BB8"/>
    <w:rsid w:val="00EE7CE9"/>
    <w:rsid w:val="00EF4B30"/>
    <w:rsid w:val="00EF6777"/>
    <w:rsid w:val="00F1007D"/>
    <w:rsid w:val="00F13130"/>
    <w:rsid w:val="00F20B9B"/>
    <w:rsid w:val="00F21369"/>
    <w:rsid w:val="00F225AE"/>
    <w:rsid w:val="00F319F9"/>
    <w:rsid w:val="00F32023"/>
    <w:rsid w:val="00F4440C"/>
    <w:rsid w:val="00F44671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E01A5"/>
    <w:rsid w:val="00FF19BC"/>
    <w:rsid w:val="00FF38DE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794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45</TotalTime>
  <Pages>5</Pages>
  <Words>1156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8242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3</cp:revision>
  <cp:lastPrinted>2023-07-19T08:50:00Z</cp:lastPrinted>
  <dcterms:created xsi:type="dcterms:W3CDTF">2023-07-20T06:46:00Z</dcterms:created>
  <dcterms:modified xsi:type="dcterms:W3CDTF">2023-07-20T07:13:00Z</dcterms:modified>
</cp:coreProperties>
</file>