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223326BB" w:rsidR="0037706C" w:rsidRPr="0037706C" w:rsidRDefault="0037706C" w:rsidP="00463B83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8B4FC0">
        <w:rPr>
          <w:rFonts w:ascii="Times New Roman" w:hAnsi="Times New Roman"/>
        </w:rPr>
        <w:t>1</w:t>
      </w:r>
      <w:r w:rsidR="00CC38F3"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</w:t>
      </w:r>
      <w:r w:rsidR="00CC38F3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</w:t>
      </w:r>
      <w:r w:rsidR="00463B83">
        <w:rPr>
          <w:rFonts w:ascii="Times New Roman" w:hAnsi="Times New Roman"/>
        </w:rPr>
        <w:t xml:space="preserve">              </w:t>
      </w:r>
      <w:r w:rsidR="00001F5B">
        <w:rPr>
          <w:rFonts w:ascii="Times New Roman" w:hAnsi="Times New Roman"/>
        </w:rPr>
        <w:t xml:space="preserve"> </w:t>
      </w:r>
      <w:r w:rsidR="00463B83">
        <w:rPr>
          <w:rFonts w:ascii="Times New Roman" w:hAnsi="Times New Roman"/>
        </w:rPr>
        <w:t xml:space="preserve">  </w:t>
      </w:r>
      <w:r w:rsidR="00001F5B">
        <w:rPr>
          <w:rFonts w:ascii="Times New Roman" w:hAnsi="Times New Roman"/>
        </w:rPr>
        <w:t xml:space="preserve">  </w:t>
      </w:r>
      <w:r w:rsidRPr="0037706C">
        <w:rPr>
          <w:rFonts w:ascii="Times New Roman" w:hAnsi="Times New Roman"/>
        </w:rPr>
        <w:t xml:space="preserve">Kosakowo, dn. </w:t>
      </w:r>
      <w:r w:rsidR="00613ABB">
        <w:rPr>
          <w:rFonts w:ascii="Times New Roman" w:hAnsi="Times New Roman"/>
        </w:rPr>
        <w:t>20</w:t>
      </w:r>
      <w:r w:rsidRPr="0037706C">
        <w:rPr>
          <w:rFonts w:ascii="Times New Roman" w:hAnsi="Times New Roman"/>
        </w:rPr>
        <w:t>.0</w:t>
      </w:r>
      <w:r w:rsidR="00CC38F3"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</w:t>
      </w:r>
      <w:r w:rsidR="00CC38F3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2562ADD2" w14:textId="77777777" w:rsidR="00B42B7C" w:rsidRDefault="00B42B7C" w:rsidP="00463B83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</w:p>
    <w:p w14:paraId="69B20FAE" w14:textId="6D4AF153" w:rsidR="0037706C" w:rsidRDefault="00613ABB" w:rsidP="00463B8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Poprawiona </w:t>
      </w:r>
      <w:r w:rsidR="0037706C" w:rsidRPr="0037706C">
        <w:rPr>
          <w:rFonts w:ascii="Times New Roman" w:hAnsi="Times New Roman"/>
          <w:b/>
        </w:rPr>
        <w:t>INFORMACJA O WYBORZE NAJKORZYSTNIEJSZEJ OFERTY</w:t>
      </w:r>
    </w:p>
    <w:p w14:paraId="383032C4" w14:textId="58FC8155" w:rsidR="008B0FE5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8B0FE5" w:rsidRPr="008B0FE5">
        <w:rPr>
          <w:rFonts w:ascii="Times New Roman" w:hAnsi="Times New Roman" w:cs="Times New Roman"/>
          <w:b/>
          <w:bCs/>
        </w:rPr>
        <w:t xml:space="preserve">Udzielenie i obsługa długoterminowego kredytu bankowego w wysokości </w:t>
      </w:r>
      <w:r w:rsidR="00613ABB">
        <w:rPr>
          <w:rFonts w:ascii="Times New Roman" w:hAnsi="Times New Roman" w:cs="Times New Roman"/>
          <w:b/>
          <w:bCs/>
        </w:rPr>
        <w:t>1</w:t>
      </w:r>
      <w:r w:rsidR="008B0FE5" w:rsidRPr="008B0FE5">
        <w:rPr>
          <w:rFonts w:ascii="Times New Roman" w:hAnsi="Times New Roman" w:cs="Times New Roman"/>
          <w:b/>
          <w:bCs/>
        </w:rPr>
        <w:t xml:space="preserve">5 </w:t>
      </w:r>
      <w:r w:rsidR="00613ABB">
        <w:rPr>
          <w:rFonts w:ascii="Times New Roman" w:hAnsi="Times New Roman" w:cs="Times New Roman"/>
          <w:b/>
          <w:bCs/>
        </w:rPr>
        <w:t>3</w:t>
      </w:r>
      <w:r w:rsidR="008B0FE5" w:rsidRPr="008B0FE5">
        <w:rPr>
          <w:rFonts w:ascii="Times New Roman" w:hAnsi="Times New Roman" w:cs="Times New Roman"/>
          <w:b/>
          <w:bCs/>
        </w:rPr>
        <w:t>00 000 zł</w:t>
      </w:r>
    </w:p>
    <w:p w14:paraId="78D76BA3" w14:textId="272D5A56" w:rsidR="002D2983" w:rsidRPr="00AD077E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B0FE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1 r. poz. </w:t>
      </w:r>
      <w:r w:rsidR="008B0FE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="008B0FE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3C645C47" w:rsidR="002D2983" w:rsidRPr="00AD077E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8F415C" w14:textId="1F1836D6" w:rsidR="006F5610" w:rsidRDefault="002D2983" w:rsidP="00463B8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="00463B83">
        <w:rPr>
          <w:rFonts w:ascii="Times New Roman" w:hAnsi="Times New Roman" w:cs="Times New Roman"/>
        </w:rPr>
        <w:t xml:space="preserve">                           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>rozdziale XV</w:t>
      </w:r>
      <w:r w:rsidR="00D01B7B">
        <w:rPr>
          <w:rFonts w:ascii="Times New Roman" w:hAnsi="Times New Roman" w:cs="Times New Roman"/>
        </w:rPr>
        <w:t>II</w:t>
      </w:r>
      <w:r w:rsidR="00837C7F">
        <w:rPr>
          <w:rFonts w:ascii="Times New Roman" w:hAnsi="Times New Roman" w:cs="Times New Roman"/>
        </w:rPr>
        <w:t xml:space="preserve">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CC6E1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18DEBDBA" w14:textId="77777777" w:rsidR="00CC6E1E" w:rsidRDefault="00CC6E1E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CC6E1E" w:rsidSect="00463B83">
          <w:footerReference w:type="even" r:id="rId8"/>
          <w:footerReference w:type="default" r:id="rId9"/>
          <w:pgSz w:w="11906" w:h="16838"/>
          <w:pgMar w:top="567" w:right="849" w:bottom="709" w:left="1134" w:header="708" w:footer="212" w:gutter="0"/>
          <w:cols w:space="708"/>
          <w:docGrid w:linePitch="360"/>
        </w:sectPr>
      </w:pPr>
    </w:p>
    <w:p w14:paraId="434C9664" w14:textId="77777777" w:rsidR="00CC6E1E" w:rsidRPr="00CC6E1E" w:rsidRDefault="00CC6E1E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>Konsorcjum</w:t>
      </w:r>
    </w:p>
    <w:p w14:paraId="6C325630" w14:textId="77777777" w:rsidR="00CC6E1E" w:rsidRPr="00CC6E1E" w:rsidRDefault="00CC6E1E" w:rsidP="00CC6E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>SGB-Bank S.A. – lider konsorcjum</w:t>
      </w:r>
    </w:p>
    <w:p w14:paraId="622163CD" w14:textId="77777777" w:rsidR="00CC6E1E" w:rsidRPr="00CC6E1E" w:rsidRDefault="00CC6E1E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 xml:space="preserve">      ul. Szarych Szeregów 23a</w:t>
      </w:r>
    </w:p>
    <w:p w14:paraId="35FE8CC2" w14:textId="77777777" w:rsidR="00CC6E1E" w:rsidRPr="00CC6E1E" w:rsidRDefault="00CC6E1E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>60-462 Poznań</w:t>
      </w:r>
    </w:p>
    <w:p w14:paraId="016ACDCA" w14:textId="77777777" w:rsidR="00CC6E1E" w:rsidRPr="00CC6E1E" w:rsidRDefault="00CC6E1E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>NIP 7770005362</w:t>
      </w:r>
    </w:p>
    <w:p w14:paraId="76762B8C" w14:textId="77777777" w:rsidR="00CE7A01" w:rsidRDefault="00CE7A01" w:rsidP="00CE7A01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 xml:space="preserve">uczestnik konsorcjum </w:t>
      </w:r>
    </w:p>
    <w:p w14:paraId="796573A7" w14:textId="067FF8BD" w:rsidR="00CC6E1E" w:rsidRPr="00CC6E1E" w:rsidRDefault="00CC6E1E" w:rsidP="00CC6E1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 xml:space="preserve">Zjednoczony Bank Spółdzielczy - </w:t>
      </w:r>
    </w:p>
    <w:p w14:paraId="4412D37E" w14:textId="77777777" w:rsidR="00CC6E1E" w:rsidRPr="00CC6E1E" w:rsidRDefault="00CC6E1E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6E1E">
        <w:rPr>
          <w:rFonts w:ascii="Times New Roman" w:hAnsi="Times New Roman" w:cs="Times New Roman"/>
          <w:b/>
          <w:bCs/>
        </w:rPr>
        <w:t xml:space="preserve">      ul. Morska 21</w:t>
      </w:r>
    </w:p>
    <w:p w14:paraId="21485786" w14:textId="52F5AE67" w:rsidR="00CC6E1E" w:rsidRPr="00CC6E1E" w:rsidRDefault="00CE7A01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CC6E1E" w:rsidRPr="00CC6E1E">
        <w:rPr>
          <w:rFonts w:ascii="Times New Roman" w:hAnsi="Times New Roman" w:cs="Times New Roman"/>
          <w:b/>
          <w:bCs/>
        </w:rPr>
        <w:t>84-230 Rumia</w:t>
      </w:r>
    </w:p>
    <w:p w14:paraId="45181867" w14:textId="3D260EE2" w:rsidR="00CC6E1E" w:rsidRDefault="00CE7A01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CC6E1E" w:rsidRPr="00CC6E1E">
        <w:rPr>
          <w:rFonts w:ascii="Times New Roman" w:hAnsi="Times New Roman" w:cs="Times New Roman"/>
          <w:b/>
          <w:bCs/>
        </w:rPr>
        <w:t>NIP 5860103860</w:t>
      </w:r>
    </w:p>
    <w:p w14:paraId="34214D95" w14:textId="77777777" w:rsidR="00CC6E1E" w:rsidRDefault="00CC6E1E" w:rsidP="00CC6E1E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CC6E1E" w:rsidSect="00CC6E1E">
          <w:type w:val="continuous"/>
          <w:pgSz w:w="11906" w:h="16838"/>
          <w:pgMar w:top="567" w:right="849" w:bottom="709" w:left="1134" w:header="708" w:footer="212" w:gutter="0"/>
          <w:cols w:num="2" w:space="708"/>
          <w:docGrid w:linePitch="360"/>
        </w:sectPr>
      </w:pPr>
    </w:p>
    <w:p w14:paraId="6E1B1EB5" w14:textId="198F9760" w:rsidR="002D2983" w:rsidRPr="00AD077E" w:rsidRDefault="002D2983" w:rsidP="00CC6E1E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011E33">
        <w:rPr>
          <w:rFonts w:ascii="Times New Roman" w:hAnsi="Times New Roman" w:cs="Times New Roman"/>
          <w:b/>
        </w:rPr>
        <w:t>5 781 047,28</w:t>
      </w:r>
      <w:r w:rsidR="00E647B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="00011E33">
        <w:rPr>
          <w:rFonts w:ascii="Times New Roman" w:hAnsi="Times New Roman" w:cs="Times New Roman"/>
          <w:b/>
        </w:rPr>
        <w:t xml:space="preserve"> (stała marża banku 0,49) </w:t>
      </w:r>
      <w:r w:rsidR="000D7A4D">
        <w:rPr>
          <w:rFonts w:ascii="Times New Roman" w:hAnsi="Times New Roman" w:cs="Times New Roman"/>
          <w:b/>
        </w:rPr>
        <w:t xml:space="preserve"> i terminem uruchomienia transzy w 1 dzień. </w:t>
      </w:r>
    </w:p>
    <w:p w14:paraId="2175FB9E" w14:textId="3F2009EB" w:rsidR="002D2983" w:rsidRDefault="002D2983" w:rsidP="00463B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155F" w:rsidRPr="00463B83">
        <w:rPr>
          <w:rFonts w:ascii="Times New Roman" w:eastAsia="Times New Roman" w:hAnsi="Times New Roman" w:cs="Times New Roman"/>
          <w:lang w:eastAsia="pl-PL"/>
        </w:rPr>
        <w:t xml:space="preserve">termin uruchomienia </w:t>
      </w:r>
      <w:r w:rsidR="000D7A4D" w:rsidRPr="00463B83">
        <w:rPr>
          <w:rFonts w:ascii="Times New Roman" w:eastAsia="Times New Roman" w:hAnsi="Times New Roman" w:cs="Times New Roman"/>
          <w:lang w:eastAsia="pl-PL"/>
        </w:rPr>
        <w:t>transzy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550"/>
        <w:gridCol w:w="1332"/>
        <w:gridCol w:w="1346"/>
        <w:gridCol w:w="2049"/>
        <w:gridCol w:w="1034"/>
      </w:tblGrid>
      <w:tr w:rsidR="00FB7FAD" w:rsidRPr="00AD077E" w14:paraId="5F0BB001" w14:textId="77777777" w:rsidTr="00B42B7C">
        <w:trPr>
          <w:cantSplit/>
          <w:trHeight w:val="74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463B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463B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32F60153" w:rsidR="00FB7FAD" w:rsidRPr="00CD34A9" w:rsidRDefault="0072155F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1F574D">
              <w:rPr>
                <w:rFonts w:ascii="Times New Roman" w:hAnsi="Times New Roman"/>
                <w:b/>
                <w:i/>
                <w:sz w:val="18"/>
                <w:szCs w:val="18"/>
              </w:rPr>
              <w:t>Termin uruchomienia transzy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1F6ECE" w:rsidRPr="00AD077E" w14:paraId="3896ADDB" w14:textId="77777777" w:rsidTr="00463B83">
        <w:trPr>
          <w:cantSplit/>
          <w:trHeight w:val="7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1F6ECE" w:rsidRPr="00CD34A9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E960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Konsorcjum</w:t>
            </w:r>
          </w:p>
          <w:p w14:paraId="7B50F4AB" w14:textId="77777777" w:rsidR="001F6ECE" w:rsidRPr="00A1369A" w:rsidRDefault="001F6ECE" w:rsidP="001F6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1369A">
              <w:rPr>
                <w:rFonts w:ascii="Times New Roman" w:eastAsia="Calibri" w:hAnsi="Times New Roman" w:cs="Times New Roman"/>
                <w:bCs/>
                <w:lang w:eastAsia="pl-PL"/>
              </w:rPr>
              <w:t>SGB-Bank S.A. – lider konsorcjum</w:t>
            </w:r>
          </w:p>
          <w:p w14:paraId="6BC73A6E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     ul. Szarych Szeregów 23a</w:t>
            </w:r>
          </w:p>
          <w:p w14:paraId="551986F8" w14:textId="77777777" w:rsidR="001F6ECE" w:rsidRDefault="001F6ECE" w:rsidP="001F6ECE">
            <w:pPr>
              <w:pStyle w:val="Akapitzlist"/>
              <w:spacing w:after="0" w:line="240" w:lineRule="auto"/>
              <w:ind w:left="321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60-462 Poznań</w:t>
            </w:r>
          </w:p>
          <w:p w14:paraId="4F5BBF6B" w14:textId="77777777" w:rsidR="001F6ECE" w:rsidRDefault="001F6ECE" w:rsidP="001F6ECE">
            <w:pPr>
              <w:pStyle w:val="Akapitzlist"/>
              <w:spacing w:after="0" w:line="240" w:lineRule="auto"/>
              <w:ind w:left="321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NIP 7770005362</w:t>
            </w:r>
          </w:p>
          <w:p w14:paraId="0DCB5839" w14:textId="77777777" w:rsidR="001F6ECE" w:rsidRDefault="001F6ECE" w:rsidP="001F6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Zjednoczony Bank Spółdzielczy - uczestnik konsorcjum</w:t>
            </w:r>
          </w:p>
          <w:p w14:paraId="4D0428D8" w14:textId="77777777" w:rsidR="001F6ECE" w:rsidRPr="001F27C2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     </w:t>
            </w:r>
            <w:r w:rsidRPr="001F27C2">
              <w:rPr>
                <w:rFonts w:ascii="Times New Roman" w:eastAsia="Calibri" w:hAnsi="Times New Roman" w:cs="Times New Roman"/>
                <w:bCs/>
                <w:lang w:eastAsia="pl-PL"/>
              </w:rPr>
              <w:t>ul. Morska 21</w:t>
            </w:r>
          </w:p>
          <w:p w14:paraId="339FD1C4" w14:textId="77777777" w:rsidR="001F6ECE" w:rsidRDefault="001F6ECE" w:rsidP="001F6ECE">
            <w:pPr>
              <w:pStyle w:val="Akapitzlist"/>
              <w:spacing w:after="0" w:line="240" w:lineRule="auto"/>
              <w:ind w:left="321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Cs/>
                <w:lang w:eastAsia="pl-PL"/>
              </w:rPr>
              <w:t>84-230 Rumia</w:t>
            </w:r>
          </w:p>
          <w:p w14:paraId="70774F34" w14:textId="153F2A3E" w:rsidR="001F6ECE" w:rsidRPr="00CD34A9" w:rsidRDefault="001F6ECE" w:rsidP="001F6E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NIP 5860103860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54C141D4" w:rsidR="001F6ECE" w:rsidRPr="00CD34A9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321A">
              <w:rPr>
                <w:rFonts w:ascii="Times New Roman" w:hAnsi="Times New Roman" w:cs="Times New Roman"/>
                <w:sz w:val="20"/>
                <w:szCs w:val="20"/>
              </w:rPr>
              <w:t> 781 047,28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1DAEDB52" w:rsidR="001F6ECE" w:rsidRPr="00CD34A9" w:rsidRDefault="0024321A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1ACACE08" w:rsidR="001F6ECE" w:rsidRPr="00CD34A9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59D0E108" w:rsidR="001F6ECE" w:rsidRPr="005C166C" w:rsidRDefault="00CC6E1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1F6ECE" w:rsidRPr="00AD077E" w14:paraId="5DA391FD" w14:textId="77777777" w:rsidTr="00463B83">
        <w:trPr>
          <w:cantSplit/>
          <w:trHeight w:val="99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385" w14:textId="29A763F6" w:rsidR="001F6ECE" w:rsidRPr="00CD34A9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B463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Powszechna Kasa Oszczędności Bank Polski Spółka Akcyjna</w:t>
            </w:r>
          </w:p>
          <w:p w14:paraId="2DE41D2C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ul. Puławska 15</w:t>
            </w:r>
          </w:p>
          <w:p w14:paraId="233FE758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02-515 Warszawa</w:t>
            </w:r>
          </w:p>
          <w:p w14:paraId="154CD3EA" w14:textId="659AE3F2" w:rsidR="001F6ECE" w:rsidRPr="00EC257B" w:rsidRDefault="001F6ECE" w:rsidP="001F6ECE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NIP 016298263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6F61" w14:textId="037ED5B0" w:rsidR="001F6ECE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6 330 395,30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BEFE" w14:textId="07B27166" w:rsidR="001F6ECE" w:rsidRDefault="0024321A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FF8C" w14:textId="77075FE3" w:rsidR="001F6ECE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FA4" w14:textId="2437753B" w:rsidR="001F6ECE" w:rsidRDefault="00CC6E1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94,79</w:t>
            </w:r>
          </w:p>
        </w:tc>
      </w:tr>
      <w:tr w:rsidR="001F6ECE" w:rsidRPr="00AD077E" w14:paraId="27FE991D" w14:textId="77777777" w:rsidTr="001F6ECE">
        <w:trPr>
          <w:cantSplit/>
          <w:trHeight w:val="113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ADA" w14:textId="15B2A8BD" w:rsidR="001F6ECE" w:rsidRPr="00CD34A9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8500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Bank Gospodarstwa Krajowego z siedzibą w Warszawie, Region Pomorski</w:t>
            </w:r>
          </w:p>
          <w:p w14:paraId="76003E05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Al. Grunwaldzka 411, </w:t>
            </w:r>
          </w:p>
          <w:p w14:paraId="025841AD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80-309 Gdańsk</w:t>
            </w:r>
          </w:p>
          <w:p w14:paraId="043870B7" w14:textId="0EDC4711" w:rsidR="001F6ECE" w:rsidRPr="00EC257B" w:rsidRDefault="001F6ECE" w:rsidP="001F6ECE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NIP 5250012372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3B5" w14:textId="5F832585" w:rsidR="001F6ECE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6 278 778,67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535" w14:textId="59FC9EFD" w:rsidR="001F6ECE" w:rsidRDefault="00890821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63C5" w14:textId="784F82B9" w:rsidR="001F6ECE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5D99" w14:textId="4D623621" w:rsidR="001F6ECE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C6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C6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1F6ECE" w:rsidRPr="00AD077E" w14:paraId="3F3C6C50" w14:textId="77777777" w:rsidTr="00463B83">
        <w:trPr>
          <w:cantSplit/>
          <w:trHeight w:val="113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0D727" w14:textId="0C141AD9" w:rsidR="001F6ECE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A04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Bank Spółdzielczy w Tczewie</w:t>
            </w:r>
          </w:p>
          <w:p w14:paraId="79B5D6D4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ul. I. Paderewskiego 1</w:t>
            </w:r>
          </w:p>
          <w:p w14:paraId="4FFF78E1" w14:textId="77777777" w:rsidR="001F6ECE" w:rsidRDefault="001F6ECE" w:rsidP="001F6ECE">
            <w:pPr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83-110 Tczew</w:t>
            </w:r>
          </w:p>
          <w:p w14:paraId="6BEABF38" w14:textId="16CD1EF1" w:rsidR="001F6ECE" w:rsidRPr="00EC257B" w:rsidRDefault="001F6ECE" w:rsidP="001F6ECE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NIP 5930102424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6BAB3" w14:textId="614E240F" w:rsidR="001F6ECE" w:rsidRPr="00050BAF" w:rsidRDefault="001F6ECE" w:rsidP="001F6EC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5 969 986,37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51DC0" w14:textId="453CF9B3" w:rsidR="001F6ECE" w:rsidRDefault="00890821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3157C" w14:textId="524C1F1F" w:rsidR="001F6ECE" w:rsidRDefault="00CC6E1E" w:rsidP="001F6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BFB82" w14:textId="79B71089" w:rsidR="001F6ECE" w:rsidRDefault="00CC6E1E" w:rsidP="001F6E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98,10</w:t>
            </w:r>
          </w:p>
        </w:tc>
      </w:tr>
    </w:tbl>
    <w:p w14:paraId="535C8F50" w14:textId="77777777" w:rsidR="002D2983" w:rsidRPr="00463B83" w:rsidRDefault="002D2983" w:rsidP="00463B8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0F2D2BF" w14:textId="1BD23B16" w:rsidR="002D2983" w:rsidRPr="00463B83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3B83">
        <w:rPr>
          <w:rFonts w:ascii="Times New Roman" w:hAnsi="Times New Roman" w:cs="Times New Roman"/>
          <w:b/>
          <w:sz w:val="22"/>
          <w:szCs w:val="22"/>
          <w:u w:val="single"/>
        </w:rPr>
        <w:t>Uzasadnienie wyboru najkorzystniejszej oferty:</w:t>
      </w:r>
    </w:p>
    <w:p w14:paraId="1E8BA555" w14:textId="51E4F571" w:rsidR="002D2983" w:rsidRPr="006469FE" w:rsidRDefault="002D2983" w:rsidP="006469FE">
      <w:pPr>
        <w:rPr>
          <w:rFonts w:ascii="Times New Roman" w:eastAsia="Calibri" w:hAnsi="Times New Roman" w:cs="Times New Roman"/>
          <w:bCs/>
          <w:lang w:eastAsia="pl-PL"/>
        </w:rPr>
      </w:pPr>
      <w:r w:rsidRPr="006469FE">
        <w:rPr>
          <w:rFonts w:ascii="Times New Roman" w:hAnsi="Times New Roman" w:cs="Times New Roman"/>
        </w:rPr>
        <w:t xml:space="preserve">Oferta </w:t>
      </w:r>
      <w:r w:rsidR="00CE7A01" w:rsidRPr="006469FE">
        <w:rPr>
          <w:rFonts w:ascii="Times New Roman" w:eastAsia="Calibri" w:hAnsi="Times New Roman" w:cs="Times New Roman"/>
          <w:bCs/>
          <w:lang w:eastAsia="pl-PL"/>
        </w:rPr>
        <w:t>Konsorcjum</w:t>
      </w:r>
      <w:r w:rsidR="006469FE" w:rsidRPr="006469FE">
        <w:rPr>
          <w:rFonts w:ascii="Times New Roman" w:eastAsia="Calibri" w:hAnsi="Times New Roman" w:cs="Times New Roman"/>
          <w:bCs/>
          <w:lang w:eastAsia="pl-PL"/>
        </w:rPr>
        <w:t xml:space="preserve">: </w:t>
      </w:r>
      <w:r w:rsidR="00CE7A01" w:rsidRPr="006469FE">
        <w:rPr>
          <w:rFonts w:ascii="Times New Roman" w:eastAsia="Calibri" w:hAnsi="Times New Roman" w:cs="Times New Roman"/>
          <w:bCs/>
          <w:lang w:eastAsia="pl-PL"/>
        </w:rPr>
        <w:t>SGB-Bank S.A. – lider konsorcjum</w:t>
      </w:r>
      <w:r w:rsidR="006469FE" w:rsidRPr="006469FE">
        <w:rPr>
          <w:rFonts w:ascii="Times New Roman" w:eastAsia="Calibri" w:hAnsi="Times New Roman" w:cs="Times New Roman"/>
          <w:bCs/>
          <w:lang w:eastAsia="pl-PL"/>
        </w:rPr>
        <w:t xml:space="preserve">, </w:t>
      </w:r>
      <w:r w:rsidR="00CE7A01" w:rsidRPr="006469FE">
        <w:rPr>
          <w:rFonts w:ascii="Times New Roman" w:eastAsia="Calibri" w:hAnsi="Times New Roman" w:cs="Times New Roman"/>
          <w:bCs/>
          <w:lang w:eastAsia="pl-PL"/>
        </w:rPr>
        <w:t>ul. Szarych Szeregów 23a</w:t>
      </w:r>
      <w:r w:rsidR="006469FE" w:rsidRPr="006469FE">
        <w:rPr>
          <w:rFonts w:ascii="Times New Roman" w:eastAsia="Calibri" w:hAnsi="Times New Roman" w:cs="Times New Roman"/>
          <w:bCs/>
          <w:lang w:eastAsia="pl-PL"/>
        </w:rPr>
        <w:t xml:space="preserve">, </w:t>
      </w:r>
      <w:r w:rsidR="00CE7A01" w:rsidRPr="006469FE">
        <w:rPr>
          <w:rFonts w:ascii="Times New Roman" w:eastAsia="Calibri" w:hAnsi="Times New Roman" w:cs="Times New Roman"/>
          <w:bCs/>
          <w:lang w:eastAsia="pl-PL"/>
        </w:rPr>
        <w:t>60-462 Poznań</w:t>
      </w:r>
      <w:r w:rsidR="006469FE" w:rsidRPr="006469FE">
        <w:rPr>
          <w:rFonts w:ascii="Times New Roman" w:eastAsia="Calibri" w:hAnsi="Times New Roman" w:cs="Times New Roman"/>
          <w:bCs/>
          <w:lang w:eastAsia="pl-PL"/>
        </w:rPr>
        <w:t xml:space="preserve"> oraz </w:t>
      </w:r>
      <w:r w:rsidR="00CE7A01" w:rsidRPr="006469FE">
        <w:rPr>
          <w:rFonts w:ascii="Times New Roman" w:eastAsia="Calibri" w:hAnsi="Times New Roman" w:cs="Times New Roman"/>
          <w:bCs/>
          <w:lang w:eastAsia="pl-PL"/>
        </w:rPr>
        <w:t>Zjednoczony Bank Spółdzielczy - uczestnik konsorcjum</w:t>
      </w:r>
      <w:r w:rsidR="006469FE" w:rsidRPr="006469FE">
        <w:rPr>
          <w:rFonts w:ascii="Times New Roman" w:eastAsia="Calibri" w:hAnsi="Times New Roman" w:cs="Times New Roman"/>
          <w:bCs/>
          <w:lang w:eastAsia="pl-PL"/>
        </w:rPr>
        <w:t xml:space="preserve">, </w:t>
      </w:r>
      <w:r w:rsidR="00CE7A01" w:rsidRPr="006469FE">
        <w:rPr>
          <w:rFonts w:ascii="Times New Roman" w:eastAsia="Calibri" w:hAnsi="Times New Roman" w:cs="Times New Roman"/>
          <w:bCs/>
          <w:lang w:eastAsia="pl-PL"/>
        </w:rPr>
        <w:t>ul. Morska 21</w:t>
      </w:r>
      <w:r w:rsidR="006469FE" w:rsidRPr="006469FE">
        <w:rPr>
          <w:rFonts w:ascii="Times New Roman" w:eastAsia="Calibri" w:hAnsi="Times New Roman" w:cs="Times New Roman"/>
          <w:bCs/>
          <w:lang w:eastAsia="pl-PL"/>
        </w:rPr>
        <w:t xml:space="preserve">, </w:t>
      </w:r>
      <w:r w:rsidR="00CE7A01" w:rsidRPr="006469FE">
        <w:rPr>
          <w:rFonts w:ascii="Times New Roman" w:eastAsia="Calibri" w:hAnsi="Times New Roman" w:cs="Times New Roman"/>
          <w:bCs/>
          <w:lang w:eastAsia="pl-PL"/>
        </w:rPr>
        <w:t>84-230 Rumia</w:t>
      </w:r>
      <w:r w:rsidR="00262E88">
        <w:rPr>
          <w:rFonts w:ascii="Times New Roman" w:eastAsia="Calibri" w:hAnsi="Times New Roman" w:cs="Times New Roman"/>
          <w:bCs/>
          <w:lang w:eastAsia="pl-PL"/>
        </w:rPr>
        <w:t>,</w:t>
      </w:r>
      <w:r w:rsidR="006469FE" w:rsidRPr="006469F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6469FE">
        <w:rPr>
          <w:rFonts w:ascii="Times New Roman" w:hAnsi="Times New Roman" w:cs="Times New Roman"/>
        </w:rPr>
        <w:t xml:space="preserve">spełnia wszystkie warunki wymagane przez Zamawiającego określone </w:t>
      </w:r>
      <w:r w:rsidR="00CD34A9" w:rsidRPr="006469FE">
        <w:rPr>
          <w:rFonts w:ascii="Times New Roman" w:hAnsi="Times New Roman" w:cs="Times New Roman"/>
        </w:rPr>
        <w:t xml:space="preserve"> </w:t>
      </w:r>
      <w:r w:rsidRPr="006469FE">
        <w:rPr>
          <w:rFonts w:ascii="Times New Roman" w:hAnsi="Times New Roman" w:cs="Times New Roman"/>
        </w:rPr>
        <w:t>w SWZ i uzyskała największą liczbę punktów na podstawie kryteriów oceny ofert określonych w SWZ.</w:t>
      </w:r>
    </w:p>
    <w:p w14:paraId="50B42EA4" w14:textId="2327F02F" w:rsidR="002D2983" w:rsidRPr="006469FE" w:rsidRDefault="002D2983" w:rsidP="00E25191">
      <w:pPr>
        <w:pStyle w:val="Tekstpodstawowy"/>
        <w:jc w:val="both"/>
        <w:rPr>
          <w:rFonts w:ascii="Times New Roman" w:hAnsi="Times New Roman"/>
          <w:szCs w:val="24"/>
        </w:rPr>
      </w:pPr>
      <w:r w:rsidRPr="006469FE"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</w:t>
      </w:r>
      <w:r w:rsidR="00AC045A" w:rsidRPr="006469FE">
        <w:rPr>
          <w:rFonts w:ascii="Times New Roman" w:hAnsi="Times New Roman"/>
          <w:szCs w:val="24"/>
        </w:rPr>
        <w:t xml:space="preserve"> ustawy</w:t>
      </w:r>
      <w:r w:rsidRPr="006469FE">
        <w:rPr>
          <w:rFonts w:ascii="Times New Roman" w:hAnsi="Times New Roman"/>
          <w:szCs w:val="24"/>
        </w:rPr>
        <w:t xml:space="preserve"> PZP.</w:t>
      </w:r>
    </w:p>
    <w:p w14:paraId="14195B3E" w14:textId="5A6B5797" w:rsidR="00811059" w:rsidRPr="00463B83" w:rsidRDefault="00811059" w:rsidP="00E2519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463B83"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="00AC4EFF" w:rsidRPr="00463B83">
        <w:rPr>
          <w:rFonts w:ascii="Times New Roman" w:hAnsi="Times New Roman"/>
          <w:b/>
          <w:sz w:val="22"/>
          <w:szCs w:val="22"/>
        </w:rPr>
        <w:t xml:space="preserve"> </w:t>
      </w:r>
    </w:p>
    <w:p w14:paraId="62C45D63" w14:textId="3A3D0AA3" w:rsidR="00463B83" w:rsidRDefault="00811059" w:rsidP="00463B83">
      <w:pPr>
        <w:pStyle w:val="Tekstpodstawowy"/>
        <w:spacing w:line="360" w:lineRule="auto"/>
        <w:ind w:left="5844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>Wójt Gminy Kosakowo</w:t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</w:p>
    <w:p w14:paraId="7A15754C" w14:textId="41A1B6A4" w:rsidR="007512CD" w:rsidRDefault="00463B83" w:rsidP="00463B83">
      <w:pPr>
        <w:pStyle w:val="Tekstpodstawowy"/>
        <w:spacing w:line="360" w:lineRule="auto"/>
        <w:ind w:left="5844"/>
        <w:jc w:val="both"/>
      </w:pPr>
      <w:r>
        <w:rPr>
          <w:rFonts w:ascii="Times New Roman" w:hAnsi="Times New Roman"/>
          <w:b/>
        </w:rPr>
        <w:t xml:space="preserve">         </w:t>
      </w:r>
      <w:r w:rsidR="00811059" w:rsidRPr="00811059">
        <w:rPr>
          <w:rFonts w:ascii="Times New Roman" w:hAnsi="Times New Roman"/>
          <w:b/>
        </w:rPr>
        <w:t>Marcin Majek</w:t>
      </w:r>
    </w:p>
    <w:sectPr w:rsidR="007512CD" w:rsidSect="00CC6E1E">
      <w:type w:val="continuous"/>
      <w:pgSz w:w="11906" w:h="16838"/>
      <w:pgMar w:top="567" w:right="849" w:bottom="709" w:left="1134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8"/>
      <w:gridCol w:w="4955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4C530D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4C530D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4C530D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4C5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5"/>
      <w:gridCol w:w="495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4C530D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4C5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3E8"/>
    <w:multiLevelType w:val="hybridMultilevel"/>
    <w:tmpl w:val="A7641CD0"/>
    <w:lvl w:ilvl="0" w:tplc="8A52C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9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11E33"/>
    <w:rsid w:val="000168DA"/>
    <w:rsid w:val="00050BAF"/>
    <w:rsid w:val="000A28B6"/>
    <w:rsid w:val="000D7A4D"/>
    <w:rsid w:val="000F05D8"/>
    <w:rsid w:val="00124C90"/>
    <w:rsid w:val="00144AE4"/>
    <w:rsid w:val="001473BC"/>
    <w:rsid w:val="00194387"/>
    <w:rsid w:val="001C4356"/>
    <w:rsid w:val="001E3E53"/>
    <w:rsid w:val="001F574D"/>
    <w:rsid w:val="001F6ECE"/>
    <w:rsid w:val="0024321A"/>
    <w:rsid w:val="00262E88"/>
    <w:rsid w:val="00283AE3"/>
    <w:rsid w:val="002D2983"/>
    <w:rsid w:val="002D4D71"/>
    <w:rsid w:val="00327DE3"/>
    <w:rsid w:val="00360546"/>
    <w:rsid w:val="0037706C"/>
    <w:rsid w:val="0038397B"/>
    <w:rsid w:val="00433BE5"/>
    <w:rsid w:val="00433F81"/>
    <w:rsid w:val="00450B2C"/>
    <w:rsid w:val="00463B83"/>
    <w:rsid w:val="00484225"/>
    <w:rsid w:val="0049322C"/>
    <w:rsid w:val="004B5C00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13ABB"/>
    <w:rsid w:val="006234D6"/>
    <w:rsid w:val="006469FE"/>
    <w:rsid w:val="006863C1"/>
    <w:rsid w:val="006864F8"/>
    <w:rsid w:val="006A0C70"/>
    <w:rsid w:val="006A6243"/>
    <w:rsid w:val="006B57A4"/>
    <w:rsid w:val="006F5610"/>
    <w:rsid w:val="0072155F"/>
    <w:rsid w:val="007461C3"/>
    <w:rsid w:val="007512CD"/>
    <w:rsid w:val="00781711"/>
    <w:rsid w:val="00790DB2"/>
    <w:rsid w:val="007D23CE"/>
    <w:rsid w:val="008066E6"/>
    <w:rsid w:val="00811059"/>
    <w:rsid w:val="00820D96"/>
    <w:rsid w:val="00837C7F"/>
    <w:rsid w:val="00856CA9"/>
    <w:rsid w:val="00890821"/>
    <w:rsid w:val="008B0FE5"/>
    <w:rsid w:val="008B4FC0"/>
    <w:rsid w:val="008E2D1B"/>
    <w:rsid w:val="008E5B2E"/>
    <w:rsid w:val="009C39CD"/>
    <w:rsid w:val="009E0D12"/>
    <w:rsid w:val="00A422D1"/>
    <w:rsid w:val="00AC0256"/>
    <w:rsid w:val="00AC045A"/>
    <w:rsid w:val="00AC4EFF"/>
    <w:rsid w:val="00AF0551"/>
    <w:rsid w:val="00AF7A86"/>
    <w:rsid w:val="00B06061"/>
    <w:rsid w:val="00B42B7C"/>
    <w:rsid w:val="00B46B98"/>
    <w:rsid w:val="00B76D42"/>
    <w:rsid w:val="00BA1A00"/>
    <w:rsid w:val="00BB3945"/>
    <w:rsid w:val="00BE39E5"/>
    <w:rsid w:val="00C519DA"/>
    <w:rsid w:val="00C73BDC"/>
    <w:rsid w:val="00C909DF"/>
    <w:rsid w:val="00CC38F3"/>
    <w:rsid w:val="00CC6E1E"/>
    <w:rsid w:val="00CC720D"/>
    <w:rsid w:val="00CD34A9"/>
    <w:rsid w:val="00CE4CFC"/>
    <w:rsid w:val="00CE7A01"/>
    <w:rsid w:val="00D01B7B"/>
    <w:rsid w:val="00D834D9"/>
    <w:rsid w:val="00DC75E2"/>
    <w:rsid w:val="00E0168A"/>
    <w:rsid w:val="00E25191"/>
    <w:rsid w:val="00E647BE"/>
    <w:rsid w:val="00E95A17"/>
    <w:rsid w:val="00EC257B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EC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2022-06-17T12:59:00Z</cp:lastPrinted>
  <dcterms:created xsi:type="dcterms:W3CDTF">2022-06-20T06:35:00Z</dcterms:created>
  <dcterms:modified xsi:type="dcterms:W3CDTF">2022-06-20T06:35:00Z</dcterms:modified>
</cp:coreProperties>
</file>