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FDA0" w14:textId="77777777" w:rsidR="0088451A" w:rsidRPr="0088451A" w:rsidRDefault="0088451A" w:rsidP="00DE3EB4">
      <w:pPr>
        <w:rPr>
          <w:rFonts w:ascii="Open Sans" w:hAnsi="Open Sans" w:cs="Open Sans"/>
          <w:b/>
          <w:bCs/>
          <w:sz w:val="20"/>
          <w:szCs w:val="20"/>
        </w:rPr>
      </w:pPr>
    </w:p>
    <w:p w14:paraId="73E59DB9" w14:textId="198B44A9" w:rsidR="0088451A" w:rsidRPr="0088451A" w:rsidRDefault="0088451A" w:rsidP="0088451A">
      <w:pPr>
        <w:ind w:left="6372" w:firstLine="708"/>
        <w:rPr>
          <w:rFonts w:ascii="Open Sans" w:hAnsi="Open Sans" w:cs="Open Sans"/>
          <w:b/>
          <w:bCs/>
          <w:sz w:val="20"/>
          <w:szCs w:val="20"/>
        </w:rPr>
      </w:pPr>
      <w:r w:rsidRPr="0088451A">
        <w:rPr>
          <w:rFonts w:ascii="Open Sans" w:hAnsi="Open Sans" w:cs="Open Sans"/>
          <w:b/>
          <w:bCs/>
          <w:sz w:val="20"/>
          <w:szCs w:val="20"/>
        </w:rPr>
        <w:t xml:space="preserve"> 1</w:t>
      </w:r>
      <w:r w:rsidR="008E0D6E">
        <w:rPr>
          <w:rFonts w:ascii="Open Sans" w:hAnsi="Open Sans" w:cs="Open Sans"/>
          <w:b/>
          <w:bCs/>
          <w:sz w:val="20"/>
          <w:szCs w:val="20"/>
        </w:rPr>
        <w:t>9</w:t>
      </w:r>
      <w:r w:rsidRPr="0088451A">
        <w:rPr>
          <w:rFonts w:ascii="Open Sans" w:hAnsi="Open Sans" w:cs="Open Sans"/>
          <w:b/>
          <w:bCs/>
          <w:sz w:val="20"/>
          <w:szCs w:val="20"/>
        </w:rPr>
        <w:t>.04.2022r.</w:t>
      </w:r>
    </w:p>
    <w:p w14:paraId="64B35FC8" w14:textId="3AB2DD95" w:rsidR="0088451A" w:rsidRDefault="0088451A" w:rsidP="000923E4">
      <w:pPr>
        <w:jc w:val="right"/>
        <w:rPr>
          <w:rFonts w:ascii="Open Sans" w:hAnsi="Open Sans" w:cs="Open Sans"/>
          <w:b/>
          <w:bCs/>
          <w:sz w:val="20"/>
          <w:szCs w:val="20"/>
        </w:rPr>
      </w:pPr>
      <w:r w:rsidRPr="0088451A">
        <w:rPr>
          <w:rFonts w:ascii="Open Sans" w:hAnsi="Open Sans" w:cs="Open Sans"/>
          <w:b/>
          <w:bCs/>
          <w:sz w:val="20"/>
          <w:szCs w:val="20"/>
        </w:rPr>
        <w:t>Strona internetowa</w:t>
      </w:r>
    </w:p>
    <w:p w14:paraId="7AEB62F5" w14:textId="77777777" w:rsidR="000923E4" w:rsidRPr="0088451A" w:rsidRDefault="000923E4" w:rsidP="000923E4">
      <w:pPr>
        <w:jc w:val="right"/>
        <w:rPr>
          <w:rFonts w:ascii="Open Sans" w:hAnsi="Open Sans" w:cs="Open Sans"/>
          <w:b/>
          <w:bCs/>
          <w:sz w:val="20"/>
          <w:szCs w:val="20"/>
        </w:rPr>
      </w:pPr>
    </w:p>
    <w:p w14:paraId="62E52351" w14:textId="41328C22" w:rsidR="0088451A" w:rsidRDefault="0088451A" w:rsidP="0088451A">
      <w:pPr>
        <w:jc w:val="both"/>
        <w:rPr>
          <w:rFonts w:ascii="Open Sans" w:hAnsi="Open Sans" w:cs="Open Sans"/>
          <w:b/>
          <w:sz w:val="20"/>
          <w:szCs w:val="20"/>
          <w:lang w:eastAsia="pl-PL"/>
        </w:rPr>
      </w:pPr>
      <w:r w:rsidRPr="0088451A">
        <w:rPr>
          <w:rFonts w:ascii="Open Sans" w:hAnsi="Open Sans" w:cs="Open Sans"/>
          <w:b/>
          <w:bCs/>
          <w:sz w:val="20"/>
          <w:szCs w:val="20"/>
        </w:rPr>
        <w:t xml:space="preserve">Sprawa: </w:t>
      </w:r>
      <w:r w:rsidRPr="0088451A">
        <w:rPr>
          <w:rFonts w:ascii="Open Sans" w:hAnsi="Open Sans" w:cs="Open Sans"/>
          <w:bCs/>
          <w:sz w:val="20"/>
          <w:szCs w:val="20"/>
        </w:rPr>
        <w:t>wyjaśnienia i modyfikacja SWZ w postępowaniu dotyczącym</w:t>
      </w:r>
      <w:r w:rsidRPr="0088451A">
        <w:rPr>
          <w:rFonts w:ascii="Open Sans" w:hAnsi="Open Sans" w:cs="Open Sans"/>
          <w:b/>
          <w:bCs/>
          <w:sz w:val="20"/>
          <w:szCs w:val="20"/>
        </w:rPr>
        <w:t xml:space="preserve">  </w:t>
      </w:r>
      <w:r>
        <w:rPr>
          <w:rFonts w:ascii="Open Sans" w:hAnsi="Open Sans" w:cs="Open Sans"/>
          <w:b/>
          <w:bCs/>
          <w:sz w:val="20"/>
          <w:szCs w:val="20"/>
        </w:rPr>
        <w:t>„</w:t>
      </w:r>
      <w:r w:rsidRPr="0088451A">
        <w:rPr>
          <w:rFonts w:ascii="Open Sans" w:hAnsi="Open Sans" w:cs="Open Sans"/>
          <w:b/>
          <w:sz w:val="20"/>
          <w:szCs w:val="20"/>
          <w:lang w:eastAsia="pl-PL"/>
        </w:rPr>
        <w:t xml:space="preserve">Usługi ubezpieczenia </w:t>
      </w:r>
      <w:r w:rsidRPr="0088451A">
        <w:rPr>
          <w:rFonts w:ascii="Open Sans" w:hAnsi="Open Sans" w:cs="Open Sans"/>
          <w:b/>
          <w:sz w:val="20"/>
          <w:szCs w:val="20"/>
        </w:rPr>
        <w:t xml:space="preserve">Uniwersytetu Morskiego w Gdyni </w:t>
      </w:r>
      <w:r w:rsidRPr="0088451A">
        <w:rPr>
          <w:rFonts w:ascii="Open Sans" w:hAnsi="Open Sans" w:cs="Open Sans"/>
          <w:b/>
          <w:sz w:val="20"/>
          <w:szCs w:val="20"/>
          <w:lang w:eastAsia="pl-PL"/>
        </w:rPr>
        <w:t>– 2 części</w:t>
      </w:r>
      <w:r>
        <w:rPr>
          <w:rFonts w:ascii="Open Sans" w:hAnsi="Open Sans" w:cs="Open Sans"/>
          <w:b/>
          <w:sz w:val="20"/>
          <w:szCs w:val="20"/>
          <w:lang w:eastAsia="pl-PL"/>
        </w:rPr>
        <w:t>”.</w:t>
      </w:r>
    </w:p>
    <w:p w14:paraId="5F25F793" w14:textId="6F8B882C" w:rsidR="000923E4" w:rsidRPr="000923E4" w:rsidRDefault="000923E4" w:rsidP="0088451A">
      <w:pPr>
        <w:jc w:val="both"/>
        <w:rPr>
          <w:rFonts w:ascii="Open Sans" w:hAnsi="Open Sans" w:cs="Open Sans"/>
          <w:sz w:val="20"/>
          <w:szCs w:val="20"/>
          <w:lang w:eastAsia="pl-PL"/>
        </w:rPr>
      </w:pPr>
      <w:r w:rsidRPr="000923E4">
        <w:rPr>
          <w:rFonts w:ascii="Open Sans" w:hAnsi="Open Sans" w:cs="Open Sans"/>
          <w:sz w:val="20"/>
          <w:szCs w:val="20"/>
          <w:lang w:eastAsia="pl-PL"/>
        </w:rPr>
        <w:t>Poniższe należy uwzględnić przygotowując ofertę.</w:t>
      </w:r>
    </w:p>
    <w:p w14:paraId="06BB727B" w14:textId="77777777" w:rsidR="008E0D6E" w:rsidRPr="008E0D6E" w:rsidRDefault="008E0D6E" w:rsidP="008E0D6E">
      <w:pPr>
        <w:jc w:val="both"/>
        <w:rPr>
          <w:rFonts w:ascii="Open Sans" w:hAnsi="Open Sans" w:cs="Open Sans"/>
          <w:b/>
          <w:bCs/>
          <w:sz w:val="20"/>
          <w:szCs w:val="20"/>
        </w:rPr>
      </w:pPr>
      <w:r w:rsidRPr="008E0D6E">
        <w:rPr>
          <w:rFonts w:ascii="Open Sans" w:hAnsi="Open Sans" w:cs="Open Sans"/>
          <w:b/>
          <w:bCs/>
          <w:sz w:val="20"/>
          <w:szCs w:val="20"/>
        </w:rPr>
        <w:t>Pytanie 100</w:t>
      </w:r>
    </w:p>
    <w:p w14:paraId="60238D95" w14:textId="77777777" w:rsidR="008E0D6E" w:rsidRPr="008E0D6E" w:rsidRDefault="008E0D6E" w:rsidP="008E0D6E">
      <w:pPr>
        <w:jc w:val="both"/>
        <w:rPr>
          <w:rFonts w:ascii="Open Sans" w:eastAsiaTheme="majorEastAsia" w:hAnsi="Open Sans" w:cs="Open Sans"/>
          <w:sz w:val="20"/>
          <w:szCs w:val="20"/>
        </w:rPr>
      </w:pPr>
      <w:proofErr w:type="spellStart"/>
      <w:r w:rsidRPr="008E0D6E">
        <w:rPr>
          <w:rFonts w:ascii="Open Sans" w:eastAsiaTheme="majorEastAsia" w:hAnsi="Open Sans" w:cs="Open Sans"/>
          <w:sz w:val="20"/>
          <w:szCs w:val="20"/>
        </w:rPr>
        <w:t>Cyber</w:t>
      </w:r>
      <w:proofErr w:type="spellEnd"/>
      <w:r w:rsidRPr="008E0D6E">
        <w:rPr>
          <w:rFonts w:ascii="Open Sans" w:eastAsiaTheme="majorEastAsia" w:hAnsi="Open Sans" w:cs="Open Sans"/>
          <w:sz w:val="20"/>
          <w:szCs w:val="20"/>
        </w:rPr>
        <w:t xml:space="preserve"> ubezpieczenia są odrębnym produktem ubezpieczeniowym nie wchodzącym w skład ubezpieczenia sprzętu elektronicznego od wszystkich </w:t>
      </w:r>
      <w:proofErr w:type="spellStart"/>
      <w:r w:rsidRPr="008E0D6E">
        <w:rPr>
          <w:rFonts w:ascii="Open Sans" w:eastAsiaTheme="majorEastAsia" w:hAnsi="Open Sans" w:cs="Open Sans"/>
          <w:sz w:val="20"/>
          <w:szCs w:val="20"/>
        </w:rPr>
        <w:t>ryzyk</w:t>
      </w:r>
      <w:proofErr w:type="spellEnd"/>
      <w:r w:rsidRPr="008E0D6E">
        <w:rPr>
          <w:rFonts w:ascii="Open Sans" w:eastAsiaTheme="majorEastAsia" w:hAnsi="Open Sans" w:cs="Open Sans"/>
          <w:sz w:val="20"/>
          <w:szCs w:val="20"/>
        </w:rPr>
        <w:t xml:space="preserve">. W związku z powyższym wnioskujemy o potwierdzenie  włączenia w  ubezpieczeniu ubezpieczenia sprzętu elektronicznego </w:t>
      </w:r>
      <w:proofErr w:type="spellStart"/>
      <w:r w:rsidRPr="008E0D6E">
        <w:rPr>
          <w:rFonts w:ascii="Open Sans" w:eastAsiaTheme="majorEastAsia" w:hAnsi="Open Sans" w:cs="Open Sans"/>
          <w:sz w:val="20"/>
          <w:szCs w:val="20"/>
        </w:rPr>
        <w:t>cyber</w:t>
      </w:r>
      <w:proofErr w:type="spellEnd"/>
      <w:r w:rsidRPr="008E0D6E">
        <w:rPr>
          <w:rFonts w:ascii="Open Sans" w:eastAsiaTheme="majorEastAsia" w:hAnsi="Open Sans" w:cs="Open Sans"/>
          <w:sz w:val="20"/>
          <w:szCs w:val="20"/>
        </w:rPr>
        <w:t xml:space="preserve"> </w:t>
      </w:r>
      <w:proofErr w:type="spellStart"/>
      <w:r w:rsidRPr="008E0D6E">
        <w:rPr>
          <w:rFonts w:ascii="Open Sans" w:eastAsiaTheme="majorEastAsia" w:hAnsi="Open Sans" w:cs="Open Sans"/>
          <w:sz w:val="20"/>
          <w:szCs w:val="20"/>
        </w:rPr>
        <w:t>ryzk</w:t>
      </w:r>
      <w:proofErr w:type="spellEnd"/>
      <w:r w:rsidRPr="008E0D6E">
        <w:rPr>
          <w:rFonts w:ascii="Open Sans" w:eastAsiaTheme="majorEastAsia" w:hAnsi="Open Sans" w:cs="Open Sans"/>
          <w:sz w:val="20"/>
          <w:szCs w:val="20"/>
        </w:rPr>
        <w:t xml:space="preserve">  oraz włączenie poniższej  klauzuli </w:t>
      </w:r>
      <w:proofErr w:type="spellStart"/>
      <w:r w:rsidRPr="008E0D6E">
        <w:rPr>
          <w:rFonts w:ascii="Open Sans" w:eastAsiaTheme="majorEastAsia" w:hAnsi="Open Sans" w:cs="Open Sans"/>
          <w:sz w:val="20"/>
          <w:szCs w:val="20"/>
        </w:rPr>
        <w:t>cyber</w:t>
      </w:r>
      <w:proofErr w:type="spellEnd"/>
      <w:r w:rsidRPr="008E0D6E">
        <w:rPr>
          <w:rFonts w:ascii="Open Sans" w:eastAsiaTheme="majorEastAsia" w:hAnsi="Open Sans" w:cs="Open Sans"/>
          <w:sz w:val="20"/>
          <w:szCs w:val="20"/>
        </w:rPr>
        <w:t>:</w:t>
      </w:r>
    </w:p>
    <w:p w14:paraId="4EFB701C"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Klauzula </w:t>
      </w:r>
      <w:proofErr w:type="spellStart"/>
      <w:r w:rsidRPr="008E0D6E">
        <w:rPr>
          <w:rFonts w:ascii="Open Sans" w:eastAsiaTheme="majorEastAsia" w:hAnsi="Open Sans" w:cs="Open Sans"/>
          <w:sz w:val="20"/>
          <w:szCs w:val="20"/>
        </w:rPr>
        <w:t>Cyber</w:t>
      </w:r>
      <w:proofErr w:type="spellEnd"/>
      <w:r w:rsidRPr="008E0D6E">
        <w:rPr>
          <w:rFonts w:ascii="Open Sans" w:eastAsiaTheme="majorEastAsia" w:hAnsi="Open Sans" w:cs="Open Sans"/>
          <w:sz w:val="20"/>
          <w:szCs w:val="20"/>
        </w:rPr>
        <w:t xml:space="preserve">  </w:t>
      </w:r>
    </w:p>
    <w:p w14:paraId="1F08B9FD"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1. Niniejsza umowa ubezpieczenia nie obejmuje strat, szkód, wydatków, grzywien, kar i jakichkolwiek innych zobowiązań lub kosztów bezpośrednio lub pośrednio wynikających lub spowodowanych przez: </w:t>
      </w:r>
    </w:p>
    <w:p w14:paraId="2CD3F441"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1.1 używanie lub działanie dowolnego Systemu komputerowego lub Sieci komputerowej; </w:t>
      </w:r>
    </w:p>
    <w:p w14:paraId="5A4E372E"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1.2 ograniczenie lub utratę zdolności do korzystania lub obsługi dowolnego Systemu komputerowego, Sieci komputerowej lub Danych elektronicznych; </w:t>
      </w:r>
    </w:p>
    <w:p w14:paraId="05A7CA30"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1.3 dostęp do, przetwarzanie, przesyłanie, przechowywanie lub korzystanie z jakichkolwiek Danych </w:t>
      </w:r>
    </w:p>
    <w:p w14:paraId="11044B30"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elektronicznych; </w:t>
      </w:r>
    </w:p>
    <w:p w14:paraId="6CC5294E"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1.4  niemożność lub niemożliwość dostępu, przetwarzania, przesyłania, przechowywania lub korzystania z jakichkolwiek Danych elektronicznych; </w:t>
      </w:r>
    </w:p>
    <w:p w14:paraId="62CE905E"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jako konsekwencje: </w:t>
      </w:r>
    </w:p>
    <w:p w14:paraId="298549E1"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(a) nieuprawnionego lub złośliwego zachowania, groźby lub oszustwa niezależnie od czasu i miejsca; </w:t>
      </w:r>
    </w:p>
    <w:p w14:paraId="79700D82"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(b) Złośliwego oprogramowania lub podobnego mechanizmu; </w:t>
      </w:r>
    </w:p>
    <w:p w14:paraId="5AC32D16"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(c) błędu programowania lub operatora u ubezpieczonego/ubezpieczającego  </w:t>
      </w:r>
    </w:p>
    <w:p w14:paraId="0CA57E63"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(d) wszelkich niezamierzonych lub nieplanowanych przerw w działaniu Systemu komputerowego, Sieci komputerowej lub Danych elektronicznych ubezpieczonego/ubezpieczającego, które nie są bezpośrednio spowodowane fizyczną utratą lub uszkodzeniem. </w:t>
      </w:r>
    </w:p>
    <w:p w14:paraId="43EE43D4"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Definicje: </w:t>
      </w:r>
    </w:p>
    <w:p w14:paraId="26ACE7C5"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Do celów niniejszego wyłączenia stosuje się następujące definicje: </w:t>
      </w:r>
    </w:p>
    <w:p w14:paraId="52443C8B"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„System komputerowy” oznacza dowolny komputer, sprzęt, oprogramowanie, aplikację, proces, kod, program, technologię informacyjną, system komunikacyjny lub urządzenie elektroniczne </w:t>
      </w:r>
      <w:r w:rsidRPr="008E0D6E">
        <w:rPr>
          <w:rFonts w:ascii="Open Sans" w:eastAsiaTheme="majorEastAsia" w:hAnsi="Open Sans" w:cs="Open Sans"/>
          <w:sz w:val="20"/>
          <w:szCs w:val="20"/>
        </w:rPr>
        <w:lastRenderedPageBreak/>
        <w:t xml:space="preserve">będące własnością lub obsługiwane przez ubezpieczonego/ubezpieczającego objęte niniejszą umową ubezpieczenia. </w:t>
      </w:r>
    </w:p>
    <w:p w14:paraId="1ED38161"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Obejmuje to dowolny podobny system lub dowolną konfigurację wyżej wymienionych oraz wszelkie powiązane urządzenia wejściowe, wyjściowe lub elektroniczne do przechowywania danych, sprzęt sieciowy lub urządzenie do tworzenia kopii zapasowych. </w:t>
      </w:r>
    </w:p>
    <w:p w14:paraId="33173AC2"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 </w:t>
      </w:r>
    </w:p>
    <w:p w14:paraId="1D35FA1F"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„Dane elektroniczne” oznaczają informacje używane, dostępne, przetwarzane, przesyłane lub przechowywane przez system komputerowy. </w:t>
      </w:r>
    </w:p>
    <w:p w14:paraId="3AC94257"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8E0D6E">
        <w:rPr>
          <w:rFonts w:ascii="Open Sans" w:eastAsiaTheme="majorEastAsia" w:hAnsi="Open Sans" w:cs="Open Sans"/>
          <w:sz w:val="20"/>
          <w:szCs w:val="20"/>
        </w:rPr>
        <w:t>samopowielaniem</w:t>
      </w:r>
      <w:proofErr w:type="spellEnd"/>
      <w:r w:rsidRPr="008E0D6E">
        <w:rPr>
          <w:rFonts w:ascii="Open Sans" w:eastAsiaTheme="majorEastAsia" w:hAnsi="Open Sans" w:cs="Open Sans"/>
          <w:sz w:val="20"/>
          <w:szCs w:val="20"/>
        </w:rPr>
        <w:t>, jak i nie), w tym między innymi „Wirus”, „Konie trojańskie”, „Worms”, „Bomby logiczne”, „</w:t>
      </w:r>
      <w:proofErr w:type="spellStart"/>
      <w:r w:rsidRPr="008E0D6E">
        <w:rPr>
          <w:rFonts w:ascii="Open Sans" w:eastAsiaTheme="majorEastAsia" w:hAnsi="Open Sans" w:cs="Open Sans"/>
          <w:sz w:val="20"/>
          <w:szCs w:val="20"/>
        </w:rPr>
        <w:t>Ransomware</w:t>
      </w:r>
      <w:proofErr w:type="spellEnd"/>
      <w:r w:rsidRPr="008E0D6E">
        <w:rPr>
          <w:rFonts w:ascii="Open Sans" w:eastAsiaTheme="majorEastAsia" w:hAnsi="Open Sans" w:cs="Open Sans"/>
          <w:sz w:val="20"/>
          <w:szCs w:val="20"/>
        </w:rPr>
        <w:t xml:space="preserve">”, „Odmowa dostępu” lub „Odmowa usługi”. </w:t>
      </w:r>
    </w:p>
    <w:p w14:paraId="5602DD98"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„Przerwa” oznacza okres, w którym zasilanie lub inna usługa nie jest dostępna lub gdy sprzęt jest wyłączony. </w:t>
      </w:r>
    </w:p>
    <w:p w14:paraId="46FBEFD4"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 xml:space="preserve">2. Niezależnie od powyższego, z zastrzeżeniem wszelkich pozostałych postanowień, warunków i </w:t>
      </w:r>
      <w:proofErr w:type="spellStart"/>
      <w:r w:rsidRPr="008E0D6E">
        <w:rPr>
          <w:rFonts w:ascii="Open Sans" w:eastAsiaTheme="majorEastAsia" w:hAnsi="Open Sans" w:cs="Open Sans"/>
          <w:sz w:val="20"/>
          <w:szCs w:val="20"/>
        </w:rPr>
        <w:t>wyłączeń</w:t>
      </w:r>
      <w:proofErr w:type="spellEnd"/>
      <w:r w:rsidRPr="008E0D6E">
        <w:rPr>
          <w:rFonts w:ascii="Open Sans" w:eastAsiaTheme="majorEastAsia" w:hAnsi="Open Sans" w:cs="Open Sans"/>
          <w:sz w:val="20"/>
          <w:szCs w:val="20"/>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 </w:t>
      </w:r>
    </w:p>
    <w:p w14:paraId="4A2C692A" w14:textId="77777777" w:rsidR="008E0D6E" w:rsidRPr="008E0D6E" w:rsidRDefault="008E0D6E" w:rsidP="008E0D6E">
      <w:pPr>
        <w:jc w:val="both"/>
        <w:rPr>
          <w:rFonts w:ascii="Open Sans" w:eastAsiaTheme="majorEastAsia" w:hAnsi="Open Sans" w:cs="Open Sans"/>
          <w:sz w:val="20"/>
          <w:szCs w:val="20"/>
        </w:rPr>
      </w:pPr>
      <w:r w:rsidRPr="008E0D6E">
        <w:rPr>
          <w:rFonts w:ascii="Open Sans" w:eastAsiaTheme="majorEastAsia" w:hAnsi="Open Sans" w:cs="Open Sans"/>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24CB3F3C" w14:textId="77777777" w:rsidR="008E0D6E" w:rsidRPr="008E0D6E" w:rsidRDefault="008E0D6E" w:rsidP="008E0D6E">
      <w:pPr>
        <w:jc w:val="both"/>
        <w:rPr>
          <w:rFonts w:ascii="Open Sans" w:hAnsi="Open Sans" w:cs="Open Sans"/>
          <w:b/>
          <w:bCs/>
          <w:sz w:val="20"/>
          <w:szCs w:val="20"/>
        </w:rPr>
      </w:pPr>
      <w:r w:rsidRPr="008E0D6E">
        <w:rPr>
          <w:rFonts w:ascii="Open Sans" w:hAnsi="Open Sans" w:cs="Open Sans"/>
          <w:b/>
          <w:bCs/>
          <w:sz w:val="20"/>
          <w:szCs w:val="20"/>
        </w:rPr>
        <w:t>Odpowiedź 100</w:t>
      </w:r>
    </w:p>
    <w:p w14:paraId="2445A582" w14:textId="77777777" w:rsidR="008E0D6E" w:rsidRPr="008E0D6E" w:rsidRDefault="008E0D6E" w:rsidP="008E0D6E">
      <w:pPr>
        <w:jc w:val="both"/>
        <w:rPr>
          <w:rFonts w:ascii="Open Sans" w:hAnsi="Open Sans" w:cs="Open Sans"/>
          <w:sz w:val="20"/>
          <w:szCs w:val="20"/>
        </w:rPr>
      </w:pPr>
      <w:r w:rsidRPr="008E0D6E">
        <w:rPr>
          <w:rFonts w:ascii="Open Sans" w:hAnsi="Open Sans" w:cs="Open Sans"/>
          <w:sz w:val="20"/>
          <w:szCs w:val="20"/>
        </w:rPr>
        <w:t>Zamawiający nie wyraża zgody na modyfikację OPZ.</w:t>
      </w:r>
    </w:p>
    <w:p w14:paraId="77AFC50E" w14:textId="149D84F7" w:rsidR="003B3EB0" w:rsidRPr="008E0D6E" w:rsidRDefault="008E0D6E" w:rsidP="008E0D6E">
      <w:pPr>
        <w:jc w:val="both"/>
        <w:rPr>
          <w:rFonts w:ascii="Open Sans" w:eastAsiaTheme="majorEastAsia" w:hAnsi="Open Sans" w:cs="Open Sans"/>
          <w:sz w:val="20"/>
          <w:szCs w:val="20"/>
        </w:rPr>
      </w:pPr>
      <w:r w:rsidRPr="008E0D6E">
        <w:rPr>
          <w:rFonts w:ascii="Open Sans" w:hAnsi="Open Sans" w:cs="Open Sans"/>
          <w:sz w:val="20"/>
          <w:szCs w:val="20"/>
        </w:rPr>
        <w:t xml:space="preserve">Jedocześnie Zamawiający wyjaśnia, że intencją Zamawiającego nie jest ubezpieczenie </w:t>
      </w:r>
      <w:proofErr w:type="spellStart"/>
      <w:r w:rsidRPr="008E0D6E">
        <w:rPr>
          <w:rFonts w:ascii="Open Sans" w:hAnsi="Open Sans" w:cs="Open Sans"/>
          <w:sz w:val="20"/>
          <w:szCs w:val="20"/>
        </w:rPr>
        <w:t>ryzyk</w:t>
      </w:r>
      <w:proofErr w:type="spellEnd"/>
      <w:r w:rsidRPr="008E0D6E">
        <w:rPr>
          <w:rFonts w:ascii="Open Sans" w:hAnsi="Open Sans" w:cs="Open Sans"/>
          <w:sz w:val="20"/>
          <w:szCs w:val="20"/>
        </w:rPr>
        <w:t xml:space="preserve"> cybernetycznych.</w:t>
      </w:r>
      <w:bookmarkStart w:id="0" w:name="_GoBack"/>
      <w:bookmarkEnd w:id="0"/>
    </w:p>
    <w:sectPr w:rsidR="003B3EB0" w:rsidRPr="008E0D6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4714" w14:textId="77777777" w:rsidR="0088451A" w:rsidRDefault="0088451A" w:rsidP="0088451A">
      <w:pPr>
        <w:spacing w:after="0" w:line="240" w:lineRule="auto"/>
      </w:pPr>
      <w:r>
        <w:separator/>
      </w:r>
    </w:p>
  </w:endnote>
  <w:endnote w:type="continuationSeparator" w:id="0">
    <w:p w14:paraId="1FBBB352" w14:textId="77777777" w:rsidR="0088451A" w:rsidRDefault="0088451A" w:rsidP="0088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Ubuntu Medium">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0B3B" w14:textId="77777777" w:rsidR="0088451A" w:rsidRPr="004275C3" w:rsidRDefault="0088451A" w:rsidP="0088451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0FB8D547" w14:textId="77777777" w:rsidR="0088451A" w:rsidRDefault="00884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A481" w14:textId="77777777" w:rsidR="0088451A" w:rsidRDefault="0088451A" w:rsidP="0088451A">
      <w:pPr>
        <w:spacing w:after="0" w:line="240" w:lineRule="auto"/>
      </w:pPr>
      <w:r>
        <w:separator/>
      </w:r>
    </w:p>
  </w:footnote>
  <w:footnote w:type="continuationSeparator" w:id="0">
    <w:p w14:paraId="4AD7FA39" w14:textId="77777777" w:rsidR="0088451A" w:rsidRDefault="0088451A" w:rsidP="0088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9A84" w14:textId="0CB1A620" w:rsidR="0088451A" w:rsidRDefault="0088451A">
    <w:pPr>
      <w:pStyle w:val="Nagwek"/>
    </w:pPr>
    <w:r>
      <w:rPr>
        <w:noProof/>
        <w:lang w:eastAsia="pl-PL"/>
      </w:rPr>
      <w:drawing>
        <wp:anchor distT="0" distB="0" distL="114300" distR="114300" simplePos="0" relativeHeight="251659264" behindDoc="1" locked="0" layoutInCell="1" allowOverlap="1" wp14:anchorId="163EC889" wp14:editId="019FEF01">
          <wp:simplePos x="0" y="0"/>
          <wp:positionH relativeFrom="page">
            <wp:posOffset>899795</wp:posOffset>
          </wp:positionH>
          <wp:positionV relativeFrom="paragraph">
            <wp:posOffset>-635</wp:posOffset>
          </wp:positionV>
          <wp:extent cx="1156330" cy="531495"/>
          <wp:effectExtent l="0" t="0" r="635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Obraz 205"/>
                  <pic:cNvPicPr/>
                </pic:nvPicPr>
                <pic:blipFill>
                  <a:blip r:embed="rId1">
                    <a:extLst>
                      <a:ext uri="{28A0092B-C50C-407E-A947-70E740481C1C}">
                        <a14:useLocalDpi xmlns:a14="http://schemas.microsoft.com/office/drawing/2010/main" val="0"/>
                      </a:ext>
                    </a:extLst>
                  </a:blip>
                  <a:stretch>
                    <a:fillRect/>
                  </a:stretch>
                </pic:blipFill>
                <pic:spPr>
                  <a:xfrm>
                    <a:off x="0" y="0"/>
                    <a:ext cx="1156330" cy="53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7A9"/>
    <w:multiLevelType w:val="hybridMultilevel"/>
    <w:tmpl w:val="9574F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25D0D"/>
    <w:multiLevelType w:val="hybridMultilevel"/>
    <w:tmpl w:val="A7D888E0"/>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 w15:restartNumberingAfterBreak="0">
    <w:nsid w:val="1B165BF7"/>
    <w:multiLevelType w:val="hybridMultilevel"/>
    <w:tmpl w:val="E7425D9A"/>
    <w:lvl w:ilvl="0" w:tplc="FFFFFFFF">
      <w:start w:val="21"/>
      <w:numFmt w:val="lowerLetter"/>
      <w:lvlText w:val="%1."/>
      <w:lvlJc w:val="left"/>
      <w:pPr>
        <w:ind w:left="213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EE1634"/>
    <w:multiLevelType w:val="hybridMultilevel"/>
    <w:tmpl w:val="CAC229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847EFC">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F78B9"/>
    <w:multiLevelType w:val="hybridMultilevel"/>
    <w:tmpl w:val="9574F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434DB8"/>
    <w:multiLevelType w:val="hybridMultilevel"/>
    <w:tmpl w:val="A7D888E0"/>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594C0BC0"/>
    <w:multiLevelType w:val="hybridMultilevel"/>
    <w:tmpl w:val="E7425D9A"/>
    <w:lvl w:ilvl="0" w:tplc="294A6C28">
      <w:start w:val="21"/>
      <w:numFmt w:val="lowerLetter"/>
      <w:lvlText w:val="%1."/>
      <w:lvlJc w:val="left"/>
      <w:pPr>
        <w:ind w:left="213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B4"/>
    <w:rsid w:val="000923E4"/>
    <w:rsid w:val="00263504"/>
    <w:rsid w:val="002E0802"/>
    <w:rsid w:val="00312639"/>
    <w:rsid w:val="00367291"/>
    <w:rsid w:val="00390F19"/>
    <w:rsid w:val="003B3EB0"/>
    <w:rsid w:val="003F3DD5"/>
    <w:rsid w:val="00411640"/>
    <w:rsid w:val="00477B0D"/>
    <w:rsid w:val="004A4E3A"/>
    <w:rsid w:val="005C2986"/>
    <w:rsid w:val="005D5E82"/>
    <w:rsid w:val="00642ACE"/>
    <w:rsid w:val="00706E91"/>
    <w:rsid w:val="007A1E3D"/>
    <w:rsid w:val="0088451A"/>
    <w:rsid w:val="008E0D6E"/>
    <w:rsid w:val="009F72BA"/>
    <w:rsid w:val="00A0258A"/>
    <w:rsid w:val="00B142A4"/>
    <w:rsid w:val="00B9587D"/>
    <w:rsid w:val="00B96260"/>
    <w:rsid w:val="00BE4670"/>
    <w:rsid w:val="00C23E6A"/>
    <w:rsid w:val="00CD3C73"/>
    <w:rsid w:val="00DE3EB4"/>
    <w:rsid w:val="00E63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76B"/>
  <w15:chartTrackingRefBased/>
  <w15:docId w15:val="{8EFD72C1-DA26-45D4-9E67-8DC776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411640"/>
    <w:pPr>
      <w:keepNext/>
      <w:widowControl w:val="0"/>
      <w:autoSpaceDE w:val="0"/>
      <w:autoSpaceDN w:val="0"/>
      <w:spacing w:before="240" w:after="60" w:line="240" w:lineRule="auto"/>
      <w:outlineLvl w:val="2"/>
    </w:pPr>
    <w:rPr>
      <w:rFonts w:ascii="Segoe UI" w:eastAsia="Times New Roman" w:hAnsi="Segoe UI" w:cs="Times New Roman"/>
      <w:b/>
      <w:bCs/>
      <w:color w:val="043E71"/>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A1E3D"/>
    <w:rPr>
      <w:sz w:val="16"/>
      <w:szCs w:val="16"/>
    </w:rPr>
  </w:style>
  <w:style w:type="paragraph" w:styleId="Tekstkomentarza">
    <w:name w:val="annotation text"/>
    <w:basedOn w:val="Normalny"/>
    <w:link w:val="TekstkomentarzaZnak"/>
    <w:uiPriority w:val="99"/>
    <w:semiHidden/>
    <w:unhideWhenUsed/>
    <w:rsid w:val="007A1E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3D"/>
    <w:rPr>
      <w:sz w:val="20"/>
      <w:szCs w:val="20"/>
    </w:rPr>
  </w:style>
  <w:style w:type="paragraph" w:styleId="Tematkomentarza">
    <w:name w:val="annotation subject"/>
    <w:basedOn w:val="Tekstkomentarza"/>
    <w:next w:val="Tekstkomentarza"/>
    <w:link w:val="TematkomentarzaZnak"/>
    <w:uiPriority w:val="99"/>
    <w:semiHidden/>
    <w:unhideWhenUsed/>
    <w:rsid w:val="007A1E3D"/>
    <w:rPr>
      <w:b/>
      <w:bCs/>
    </w:rPr>
  </w:style>
  <w:style w:type="character" w:customStyle="1" w:styleId="TematkomentarzaZnak">
    <w:name w:val="Temat komentarza Znak"/>
    <w:basedOn w:val="TekstkomentarzaZnak"/>
    <w:link w:val="Tematkomentarza"/>
    <w:uiPriority w:val="99"/>
    <w:semiHidden/>
    <w:rsid w:val="007A1E3D"/>
    <w:rPr>
      <w:b/>
      <w:bCs/>
      <w:sz w:val="20"/>
      <w:szCs w:val="20"/>
    </w:rPr>
  </w:style>
  <w:style w:type="character" w:customStyle="1" w:styleId="Nagwek3Znak">
    <w:name w:val="Nagłówek 3 Znak"/>
    <w:basedOn w:val="Domylnaczcionkaakapitu"/>
    <w:link w:val="Nagwek3"/>
    <w:rsid w:val="00411640"/>
    <w:rPr>
      <w:rFonts w:ascii="Segoe UI" w:eastAsia="Times New Roman" w:hAnsi="Segoe UI" w:cs="Times New Roman"/>
      <w:b/>
      <w:bCs/>
      <w:color w:val="043E71"/>
      <w:sz w:val="20"/>
      <w:szCs w:val="26"/>
      <w:lang w:eastAsia="pl-PL"/>
    </w:rPr>
  </w:style>
  <w:style w:type="paragraph" w:styleId="Tekstdymka">
    <w:name w:val="Balloon Text"/>
    <w:basedOn w:val="Normalny"/>
    <w:link w:val="TekstdymkaZnak"/>
    <w:uiPriority w:val="99"/>
    <w:semiHidden/>
    <w:unhideWhenUsed/>
    <w:rsid w:val="002E0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802"/>
    <w:rPr>
      <w:rFonts w:ascii="Segoe UI" w:hAnsi="Segoe UI" w:cs="Segoe UI"/>
      <w:sz w:val="18"/>
      <w:szCs w:val="18"/>
    </w:rPr>
  </w:style>
  <w:style w:type="paragraph" w:styleId="Akapitzlist">
    <w:name w:val="List Paragraph"/>
    <w:basedOn w:val="Normalny"/>
    <w:link w:val="AkapitzlistZnak"/>
    <w:uiPriority w:val="99"/>
    <w:qFormat/>
    <w:rsid w:val="00477B0D"/>
    <w:pPr>
      <w:spacing w:line="288" w:lineRule="auto"/>
      <w:ind w:left="720"/>
      <w:contextualSpacing/>
    </w:pPr>
    <w:rPr>
      <w:rFonts w:ascii="Segoe UI" w:hAnsi="Segoe UI"/>
      <w:sz w:val="20"/>
    </w:rPr>
  </w:style>
  <w:style w:type="character" w:customStyle="1" w:styleId="AkapitzlistZnak">
    <w:name w:val="Akapit z listą Znak"/>
    <w:link w:val="Akapitzlist"/>
    <w:uiPriority w:val="99"/>
    <w:qFormat/>
    <w:locked/>
    <w:rsid w:val="00477B0D"/>
    <w:rPr>
      <w:rFonts w:ascii="Segoe UI" w:hAnsi="Segoe UI"/>
      <w:sz w:val="20"/>
    </w:rPr>
  </w:style>
  <w:style w:type="paragraph" w:styleId="Nagwek">
    <w:name w:val="header"/>
    <w:basedOn w:val="Normalny"/>
    <w:link w:val="NagwekZnak"/>
    <w:uiPriority w:val="99"/>
    <w:unhideWhenUsed/>
    <w:rsid w:val="00884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51A"/>
  </w:style>
  <w:style w:type="paragraph" w:styleId="Stopka">
    <w:name w:val="footer"/>
    <w:basedOn w:val="Normalny"/>
    <w:link w:val="StopkaZnak"/>
    <w:uiPriority w:val="99"/>
    <w:unhideWhenUsed/>
    <w:rsid w:val="00884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0" ma:contentTypeDescription="Utwórz nowy dokument." ma:contentTypeScope="" ma:versionID="b31438466f25f38c6d8f722e822598da">
  <xsd:schema xmlns:xsd="http://www.w3.org/2001/XMLSchema" xmlns:xs="http://www.w3.org/2001/XMLSchema" xmlns:p="http://schemas.microsoft.com/office/2006/metadata/properties" xmlns:ns3="a64cd690-3f1b-4716-b487-50e67ae5dcbf" targetNamespace="http://schemas.microsoft.com/office/2006/metadata/properties" ma:root="true" ma:fieldsID="62fb95f2c7f1987b5e9052e64e928a79" ns3:_="">
    <xsd:import namespace="a64cd690-3f1b-4716-b487-50e67ae5d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11E26-DFF0-45D8-976C-70A54612014B}">
  <ds:schemaRefs>
    <ds:schemaRef ds:uri="http://schemas.microsoft.com/sharepoint/v3/contenttype/forms"/>
  </ds:schemaRefs>
</ds:datastoreItem>
</file>

<file path=customXml/itemProps2.xml><?xml version="1.0" encoding="utf-8"?>
<ds:datastoreItem xmlns:ds="http://schemas.openxmlformats.org/officeDocument/2006/customXml" ds:itemID="{B3FCF13B-6A74-46EF-8816-FEA18151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FF97C-5090-4446-B584-0F0B7D7DCEFA}">
  <ds:schemaRefs>
    <ds:schemaRef ds:uri="http://schemas.microsoft.com/office/2006/metadata/properties"/>
    <ds:schemaRef ds:uri="http://purl.org/dc/terms/"/>
    <ds:schemaRef ds:uri="http://schemas.openxmlformats.org/package/2006/metadata/core-properties"/>
    <ds:schemaRef ds:uri="a64cd690-3f1b-4716-b487-50e67ae5dcbf"/>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Ołubowicz</dc:creator>
  <cp:keywords/>
  <dc:description/>
  <cp:lastModifiedBy>Piotrowski Sławomir</cp:lastModifiedBy>
  <cp:revision>7</cp:revision>
  <cp:lastPrinted>2022-04-12T06:29:00Z</cp:lastPrinted>
  <dcterms:created xsi:type="dcterms:W3CDTF">2022-04-13T05:43:00Z</dcterms:created>
  <dcterms:modified xsi:type="dcterms:W3CDTF">2022-04-19T10:48:00Z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