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A" w:rsidRDefault="00171CA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4B66" w:rsidRPr="00171CAA" w:rsidRDefault="00CA5EAB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1CAA">
        <w:rPr>
          <w:rFonts w:ascii="Times New Roman" w:hAnsi="Times New Roman" w:cs="Times New Roman"/>
          <w:color w:val="000000"/>
          <w:sz w:val="24"/>
          <w:szCs w:val="24"/>
        </w:rPr>
        <w:t xml:space="preserve">Bydgoszcz </w:t>
      </w:r>
      <w:r w:rsidR="00603EFB">
        <w:rPr>
          <w:rFonts w:ascii="Times New Roman" w:hAnsi="Times New Roman" w:cs="Times New Roman"/>
          <w:color w:val="000000"/>
          <w:sz w:val="24"/>
          <w:szCs w:val="24"/>
        </w:rPr>
        <w:t>25.07.2022</w:t>
      </w:r>
    </w:p>
    <w:p w:rsidR="00CA5EAB" w:rsidRPr="00171CAA" w:rsidRDefault="00CA5EA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EFB" w:rsidRPr="00603EFB" w:rsidRDefault="00960779" w:rsidP="00603EFB">
      <w:pPr>
        <w:spacing w:line="276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03EFB">
        <w:rPr>
          <w:rFonts w:ascii="Times New Roman" w:hAnsi="Times New Roman" w:cs="Times New Roman"/>
          <w:color w:val="000000"/>
        </w:rPr>
        <w:t xml:space="preserve">Dotyczy: </w:t>
      </w:r>
      <w:r w:rsidR="00603EFB" w:rsidRPr="00603EFB">
        <w:rPr>
          <w:rFonts w:ascii="Times New Roman" w:hAnsi="Times New Roman" w:cs="Times New Roman"/>
          <w:i/>
          <w:color w:val="000000"/>
          <w:shd w:val="clear" w:color="auto" w:fill="FFFFFF"/>
        </w:rPr>
        <w:t>Dostawa sprzętu pomiarowego i laboratoryjnego dla realizacji grantów przedwdrożeniowych w ramach projektu pn. „Inkubator Innowacyjności 4.0"</w:t>
      </w:r>
    </w:p>
    <w:p w:rsidR="00CA5EAB" w:rsidRPr="00171CAA" w:rsidRDefault="00CA5EA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4B66" w:rsidRPr="00171CAA" w:rsidRDefault="0096077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CAA">
        <w:rPr>
          <w:rFonts w:ascii="Times New Roman" w:hAnsi="Times New Roman" w:cs="Times New Roman"/>
          <w:color w:val="000000"/>
          <w:sz w:val="24"/>
          <w:szCs w:val="24"/>
        </w:rPr>
        <w:t>Numer postępowania: UKW/DZP-281-D-</w:t>
      </w:r>
      <w:r w:rsidR="00603EFB">
        <w:rPr>
          <w:rFonts w:ascii="Times New Roman" w:hAnsi="Times New Roman" w:cs="Times New Roman"/>
          <w:color w:val="000000"/>
          <w:sz w:val="24"/>
          <w:szCs w:val="24"/>
        </w:rPr>
        <w:t>36/2022</w:t>
      </w:r>
    </w:p>
    <w:p w:rsidR="00E44B66" w:rsidRPr="00171CAA" w:rsidRDefault="00960779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:rsidR="00E44B66" w:rsidRPr="00171CAA" w:rsidRDefault="0096077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CAA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2976"/>
      </w:tblGrid>
      <w:tr w:rsidR="00E44B66" w:rsidRPr="00171CAA" w:rsidTr="00CA5EAB">
        <w:trPr>
          <w:trHeight w:val="321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44B66" w:rsidRPr="00171CAA" w:rsidRDefault="009607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części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44B66" w:rsidRPr="00171CAA" w:rsidRDefault="009607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E44B66" w:rsidRPr="00171CAA" w:rsidTr="00CA5EAB">
        <w:trPr>
          <w:trHeight w:val="991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3EFB" w:rsidRPr="00603EFB" w:rsidRDefault="00603EFB" w:rsidP="00603EFB">
            <w:pPr>
              <w:spacing w:after="0" w:line="276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603EFB">
              <w:rPr>
                <w:i/>
                <w:color w:val="000000"/>
                <w:shd w:val="clear" w:color="auto" w:fill="FFFFFF"/>
              </w:rPr>
              <w:t>Dostawa sprzętu pomiarowego i laboratoryjnego dla realizacji grantów przedwdrożeniowych w ramach projektu pn. „Inkubator Innowacyjności 4.0"</w:t>
            </w:r>
          </w:p>
          <w:p w:rsidR="00E44B66" w:rsidRPr="00171CAA" w:rsidRDefault="00E44B66" w:rsidP="00171C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44B66" w:rsidRPr="00171CAA" w:rsidRDefault="00CA5EAB" w:rsidP="00CA5EA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część 1: </w:t>
            </w:r>
            <w:r w:rsidR="0060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2 140,20 PLN</w:t>
            </w:r>
          </w:p>
          <w:p w:rsidR="00CA5EAB" w:rsidRPr="00171CAA" w:rsidRDefault="00CA5EAB" w:rsidP="00CA5EA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część 2: </w:t>
            </w:r>
            <w:r w:rsidR="0060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3 635,02 PLN</w:t>
            </w:r>
          </w:p>
          <w:p w:rsidR="00CA5EAB" w:rsidRPr="00171CAA" w:rsidRDefault="00CA5EAB" w:rsidP="00CA5EA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część 3: </w:t>
            </w:r>
            <w:r w:rsidR="0060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3 321,00 PLN</w:t>
            </w:r>
            <w:r w:rsidRPr="0017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  <w:p w:rsidR="00CA5EAB" w:rsidRPr="00171CAA" w:rsidRDefault="00CA5EAB" w:rsidP="00CA5EA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779" w:rsidRDefault="00960779">
      <w:pPr>
        <w:rPr>
          <w:rFonts w:ascii="Times New Roman" w:hAnsi="Times New Roman" w:cs="Times New Roman"/>
          <w:sz w:val="24"/>
          <w:szCs w:val="24"/>
        </w:rPr>
      </w:pPr>
      <w:bookmarkStart w:id="0" w:name="TheVeryLastPage"/>
      <w:bookmarkEnd w:id="0"/>
    </w:p>
    <w:p w:rsidR="00603EFB" w:rsidRPr="00603EFB" w:rsidRDefault="00603EFB" w:rsidP="00603EFB">
      <w:pPr>
        <w:spacing w:line="480" w:lineRule="auto"/>
        <w:ind w:left="7371"/>
        <w:rPr>
          <w:rFonts w:ascii="Times New Roman" w:hAnsi="Times New Roman" w:cs="Times New Roman"/>
        </w:rPr>
      </w:pPr>
      <w:r w:rsidRPr="00603EFB">
        <w:rPr>
          <w:rFonts w:ascii="Times New Roman" w:hAnsi="Times New Roman" w:cs="Times New Roman"/>
        </w:rPr>
        <w:t>Kanclerz UKW</w:t>
      </w:r>
    </w:p>
    <w:p w:rsidR="00603EFB" w:rsidRPr="00603EFB" w:rsidRDefault="00603EFB" w:rsidP="00603EFB">
      <w:pPr>
        <w:spacing w:line="480" w:lineRule="auto"/>
        <w:ind w:left="7371"/>
        <w:rPr>
          <w:rFonts w:ascii="Times New Roman" w:hAnsi="Times New Roman" w:cs="Times New Roman"/>
        </w:rPr>
      </w:pPr>
      <w:bookmarkStart w:id="1" w:name="_GoBack"/>
      <w:bookmarkEnd w:id="1"/>
      <w:r w:rsidRPr="00603EFB">
        <w:rPr>
          <w:rFonts w:ascii="Times New Roman" w:hAnsi="Times New Roman" w:cs="Times New Roman"/>
        </w:rPr>
        <w:t>mgr Renata Malak</w:t>
      </w:r>
    </w:p>
    <w:sectPr w:rsidR="00603EFB" w:rsidRPr="00603EFB" w:rsidSect="00603EFB">
      <w:headerReference w:type="default" r:id="rId6"/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69" w:rsidRDefault="00E23B69">
      <w:pPr>
        <w:spacing w:after="0" w:line="240" w:lineRule="auto"/>
      </w:pPr>
      <w:r>
        <w:separator/>
      </w:r>
    </w:p>
  </w:endnote>
  <w:endnote w:type="continuationSeparator" w:id="0">
    <w:p w:rsidR="00E23B69" w:rsidRDefault="00E2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66" w:rsidRDefault="0096077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69" w:rsidRDefault="00E23B69">
      <w:pPr>
        <w:spacing w:after="0" w:line="240" w:lineRule="auto"/>
      </w:pPr>
      <w:r>
        <w:separator/>
      </w:r>
    </w:p>
  </w:footnote>
  <w:footnote w:type="continuationSeparator" w:id="0">
    <w:p w:rsidR="00E23B69" w:rsidRDefault="00E2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66" w:rsidRDefault="00794BD4" w:rsidP="00CA5EA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784350" cy="406400"/>
          <wp:effectExtent l="0" t="0" r="635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EAB" w:rsidRDefault="00794BD4" w:rsidP="00CA5EAB">
    <w:pPr>
      <w:widowControl w:val="0"/>
      <w:autoSpaceDE w:val="0"/>
      <w:autoSpaceDN w:val="0"/>
      <w:adjustRightInd w:val="0"/>
      <w:spacing w:after="0" w:line="240" w:lineRule="auto"/>
      <w:jc w:val="center"/>
      <w:rPr>
        <w:noProof/>
      </w:rPr>
    </w:pPr>
    <w:r w:rsidRPr="00FD31B2">
      <w:rPr>
        <w:noProof/>
      </w:rPr>
      <w:drawing>
        <wp:inline distT="0" distB="0" distL="0" distR="0">
          <wp:extent cx="5791200" cy="495300"/>
          <wp:effectExtent l="0" t="0" r="0" b="0"/>
          <wp:docPr id="6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EAB" w:rsidRDefault="00CA5EAB" w:rsidP="00CA5EAB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Mincho"/>
        <w:b/>
        <w:noProof/>
      </w:rPr>
    </w:pPr>
  </w:p>
  <w:p w:rsidR="00CA5EAB" w:rsidRDefault="00CA5EAB" w:rsidP="00CA5EA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AB"/>
    <w:rsid w:val="00171CAA"/>
    <w:rsid w:val="00225C66"/>
    <w:rsid w:val="00603EFB"/>
    <w:rsid w:val="00794BD4"/>
    <w:rsid w:val="0093172B"/>
    <w:rsid w:val="00960779"/>
    <w:rsid w:val="00CA5EAB"/>
    <w:rsid w:val="00E23B69"/>
    <w:rsid w:val="00E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2E95B55-4121-420A-8907-C0856AB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EAB"/>
  </w:style>
  <w:style w:type="paragraph" w:styleId="Stopka">
    <w:name w:val="footer"/>
    <w:basedOn w:val="Normalny"/>
    <w:link w:val="StopkaZnak"/>
    <w:uiPriority w:val="99"/>
    <w:unhideWhenUsed/>
    <w:rsid w:val="00CA5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2022-07-25T08:23:00Z</dcterms:created>
  <dcterms:modified xsi:type="dcterms:W3CDTF">2022-07-25T08:28:00Z</dcterms:modified>
</cp:coreProperties>
</file>