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26F0B" w14:textId="77777777" w:rsidR="00743789" w:rsidRDefault="00743789" w:rsidP="00743789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83527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 nr 1.1 do SWZ</w:t>
      </w:r>
    </w:p>
    <w:p w14:paraId="43B8C2F9" w14:textId="3CFEF766" w:rsidR="00942C39" w:rsidRPr="00B83527" w:rsidRDefault="00942C39" w:rsidP="00743789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 nr 4 do umowy</w:t>
      </w:r>
    </w:p>
    <w:p w14:paraId="7DC76200" w14:textId="77777777" w:rsidR="00BF5B31" w:rsidRPr="00BF5B31" w:rsidRDefault="00BF5B31" w:rsidP="00BF5B31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F5B31">
        <w:rPr>
          <w:rFonts w:asciiTheme="minorHAnsi" w:hAnsiTheme="minorHAnsi" w:cstheme="minorHAnsi"/>
          <w:b/>
          <w:bCs/>
          <w:i/>
          <w:iCs/>
          <w:sz w:val="22"/>
          <w:szCs w:val="22"/>
        </w:rPr>
        <w:t>na zakup i instalację systemu integracji 10 sal operacyjnych</w:t>
      </w:r>
    </w:p>
    <w:p w14:paraId="6A11E5CC" w14:textId="65079BA0" w:rsidR="00743789" w:rsidRPr="00B83527" w:rsidRDefault="00BF5B31" w:rsidP="00BF5B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BF5B31">
        <w:rPr>
          <w:rFonts w:asciiTheme="minorHAnsi" w:hAnsiTheme="minorHAnsi" w:cstheme="minorHAnsi"/>
          <w:b/>
          <w:bCs/>
          <w:i/>
          <w:iCs/>
          <w:sz w:val="22"/>
          <w:szCs w:val="22"/>
        </w:rPr>
        <w:t>Nr sprawy Szp-241/ZP-087/2023</w:t>
      </w:r>
    </w:p>
    <w:p w14:paraId="49B3F160" w14:textId="77777777" w:rsidR="00743789" w:rsidRPr="00B83527" w:rsidRDefault="00743789" w:rsidP="00DA5B76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173FBC88" w14:textId="77777777" w:rsidR="00743789" w:rsidRPr="00B83527" w:rsidRDefault="00743789" w:rsidP="002F3E15">
      <w:pPr>
        <w:jc w:val="center"/>
        <w:rPr>
          <w:rFonts w:asciiTheme="minorHAnsi" w:hAnsiTheme="minorHAnsi" w:cstheme="minorHAnsi"/>
          <w:b/>
          <w:u w:val="single"/>
        </w:rPr>
      </w:pPr>
      <w:r w:rsidRPr="00B83527">
        <w:rPr>
          <w:rFonts w:asciiTheme="minorHAnsi" w:hAnsiTheme="minorHAnsi" w:cstheme="minorHAnsi"/>
          <w:b/>
          <w:u w:val="single"/>
        </w:rPr>
        <w:t xml:space="preserve">Zestawienie wymaganych minimalnych parametrów techniczno – użytkowych </w:t>
      </w:r>
    </w:p>
    <w:p w14:paraId="033059EB" w14:textId="77777777" w:rsidR="00743789" w:rsidRPr="00B83527" w:rsidRDefault="00743789" w:rsidP="002F3E15">
      <w:pPr>
        <w:rPr>
          <w:rFonts w:asciiTheme="minorHAnsi" w:hAnsiTheme="minorHAnsi" w:cstheme="minorHAnsi"/>
          <w:b/>
          <w:u w:val="single"/>
        </w:rPr>
      </w:pPr>
    </w:p>
    <w:p w14:paraId="3161007E" w14:textId="77777777" w:rsidR="002F3E15" w:rsidRPr="00B83527" w:rsidRDefault="002F3E15" w:rsidP="002F3E15">
      <w:pPr>
        <w:rPr>
          <w:rFonts w:asciiTheme="minorHAnsi" w:hAnsiTheme="minorHAnsi" w:cstheme="minorHAnsi"/>
          <w:b/>
          <w:u w:val="single"/>
        </w:rPr>
      </w:pPr>
    </w:p>
    <w:p w14:paraId="715CA43B" w14:textId="69727AF5" w:rsidR="00743789" w:rsidRPr="00B83527" w:rsidRDefault="00743789" w:rsidP="00743789">
      <w:pPr>
        <w:spacing w:line="360" w:lineRule="auto"/>
        <w:rPr>
          <w:rFonts w:asciiTheme="minorHAnsi" w:hAnsiTheme="minorHAnsi" w:cstheme="minorHAnsi"/>
          <w:b/>
        </w:rPr>
      </w:pPr>
      <w:r w:rsidRPr="00B83527">
        <w:rPr>
          <w:rFonts w:asciiTheme="minorHAnsi" w:hAnsiTheme="minorHAnsi" w:cstheme="minorHAnsi"/>
        </w:rPr>
        <w:t xml:space="preserve">Przedmiot zamówienia </w:t>
      </w:r>
      <w:r w:rsidRPr="00B83527">
        <w:rPr>
          <w:rFonts w:asciiTheme="minorHAnsi" w:hAnsiTheme="minorHAnsi" w:cstheme="minorHAnsi"/>
          <w:b/>
        </w:rPr>
        <w:t>–</w:t>
      </w:r>
      <w:r w:rsidR="00DD6FA1">
        <w:rPr>
          <w:rFonts w:asciiTheme="minorHAnsi" w:hAnsiTheme="minorHAnsi" w:cstheme="minorHAnsi"/>
          <w:b/>
        </w:rPr>
        <w:t xml:space="preserve"> S</w:t>
      </w:r>
      <w:r w:rsidR="00DC5D31" w:rsidRPr="00B83527">
        <w:rPr>
          <w:rFonts w:asciiTheme="minorHAnsi" w:hAnsiTheme="minorHAnsi" w:cstheme="minorHAnsi"/>
          <w:b/>
        </w:rPr>
        <w:t xml:space="preserve">ystem </w:t>
      </w:r>
      <w:r w:rsidR="00DD6FA1">
        <w:rPr>
          <w:rFonts w:asciiTheme="minorHAnsi" w:hAnsiTheme="minorHAnsi" w:cstheme="minorHAnsi"/>
          <w:b/>
        </w:rPr>
        <w:t>integracji 10 sal operacyjnych</w:t>
      </w:r>
      <w:bookmarkStart w:id="0" w:name="_GoBack"/>
      <w:bookmarkEnd w:id="0"/>
    </w:p>
    <w:p w14:paraId="0A15700F" w14:textId="77777777" w:rsidR="00743789" w:rsidRPr="00B83527" w:rsidRDefault="00743789" w:rsidP="00743789">
      <w:pPr>
        <w:spacing w:line="360" w:lineRule="auto"/>
        <w:rPr>
          <w:rFonts w:asciiTheme="minorHAnsi" w:hAnsiTheme="minorHAnsi" w:cstheme="minorHAnsi"/>
        </w:rPr>
      </w:pPr>
      <w:r w:rsidRPr="00B83527">
        <w:rPr>
          <w:rFonts w:asciiTheme="minorHAnsi" w:hAnsiTheme="minorHAnsi" w:cstheme="minorHAnsi"/>
        </w:rPr>
        <w:t>Nazwa własna…………………………………………………………...........................</w:t>
      </w:r>
    </w:p>
    <w:p w14:paraId="7378B667" w14:textId="77777777" w:rsidR="00743789" w:rsidRPr="00B83527" w:rsidRDefault="00743789" w:rsidP="00743789">
      <w:pPr>
        <w:spacing w:line="360" w:lineRule="auto"/>
        <w:rPr>
          <w:rFonts w:asciiTheme="minorHAnsi" w:hAnsiTheme="minorHAnsi" w:cstheme="minorHAnsi"/>
        </w:rPr>
      </w:pPr>
      <w:r w:rsidRPr="00B83527">
        <w:rPr>
          <w:rFonts w:asciiTheme="minorHAnsi" w:hAnsiTheme="minorHAnsi" w:cstheme="minorHAnsi"/>
        </w:rPr>
        <w:t>Oferowany typ /model ………………………………………………………….............</w:t>
      </w:r>
    </w:p>
    <w:p w14:paraId="78FA8E24" w14:textId="77777777" w:rsidR="00743789" w:rsidRPr="00B83527" w:rsidRDefault="00743789" w:rsidP="00743789">
      <w:pPr>
        <w:spacing w:line="360" w:lineRule="auto"/>
        <w:rPr>
          <w:rFonts w:asciiTheme="minorHAnsi" w:hAnsiTheme="minorHAnsi" w:cstheme="minorHAnsi"/>
        </w:rPr>
      </w:pPr>
      <w:r w:rsidRPr="00B83527">
        <w:rPr>
          <w:rFonts w:asciiTheme="minorHAnsi" w:hAnsiTheme="minorHAnsi" w:cstheme="minorHAnsi"/>
        </w:rPr>
        <w:t>Nazwa producenta ………………………………………………………………………</w:t>
      </w:r>
    </w:p>
    <w:p w14:paraId="3F2BFDAE" w14:textId="78720A60" w:rsidR="00743789" w:rsidRPr="00B83527" w:rsidRDefault="00743789" w:rsidP="00743789">
      <w:pPr>
        <w:spacing w:line="360" w:lineRule="auto"/>
        <w:rPr>
          <w:rFonts w:asciiTheme="minorHAnsi" w:hAnsiTheme="minorHAnsi" w:cstheme="minorHAnsi"/>
        </w:rPr>
      </w:pPr>
      <w:r w:rsidRPr="00B83527">
        <w:rPr>
          <w:rFonts w:asciiTheme="minorHAnsi" w:hAnsiTheme="minorHAnsi" w:cstheme="minorHAnsi"/>
        </w:rPr>
        <w:t>Nr katalogowy</w:t>
      </w:r>
      <w:r w:rsidR="00DC5D31" w:rsidRPr="00B83527">
        <w:rPr>
          <w:rFonts w:asciiTheme="minorHAnsi" w:hAnsiTheme="minorHAnsi" w:cstheme="minorHAnsi"/>
        </w:rPr>
        <w:t xml:space="preserve"> </w:t>
      </w:r>
      <w:r w:rsidRPr="00B83527">
        <w:rPr>
          <w:rFonts w:asciiTheme="minorHAnsi" w:hAnsiTheme="minorHAnsi" w:cstheme="minorHAnsi"/>
        </w:rPr>
        <w:t>…………………………………………………………………...............</w:t>
      </w:r>
    </w:p>
    <w:p w14:paraId="15AFC6C4" w14:textId="77777777" w:rsidR="00743789" w:rsidRDefault="00743789" w:rsidP="00743789">
      <w:pPr>
        <w:spacing w:line="360" w:lineRule="auto"/>
        <w:rPr>
          <w:rFonts w:asciiTheme="minorHAnsi" w:hAnsiTheme="minorHAnsi" w:cstheme="minorHAnsi"/>
        </w:rPr>
      </w:pPr>
      <w:r w:rsidRPr="00B83527">
        <w:rPr>
          <w:rFonts w:asciiTheme="minorHAnsi" w:hAnsiTheme="minorHAnsi" w:cstheme="minorHAnsi"/>
        </w:rPr>
        <w:t>Kraj pochodzenia / rok produkcji ……………………………………………………….</w:t>
      </w:r>
    </w:p>
    <w:p w14:paraId="5959DAE6" w14:textId="77777777" w:rsidR="00C50F6B" w:rsidRDefault="00C50F6B" w:rsidP="00743789">
      <w:pPr>
        <w:spacing w:line="360" w:lineRule="auto"/>
        <w:rPr>
          <w:rFonts w:asciiTheme="minorHAnsi" w:hAnsiTheme="minorHAnsi" w:cstheme="minorHAnsi"/>
        </w:rPr>
      </w:pP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4167"/>
        <w:gridCol w:w="1132"/>
        <w:gridCol w:w="1035"/>
        <w:gridCol w:w="3024"/>
      </w:tblGrid>
      <w:tr w:rsidR="0005153A" w:rsidRPr="00C50F6B" w14:paraId="32B813F1" w14:textId="77777777" w:rsidTr="0005153A">
        <w:tc>
          <w:tcPr>
            <w:tcW w:w="496" w:type="dxa"/>
            <w:shd w:val="clear" w:color="auto" w:fill="auto"/>
            <w:vAlign w:val="center"/>
          </w:tcPr>
          <w:p w14:paraId="15117859" w14:textId="77777777" w:rsidR="00C50F6B" w:rsidRPr="0005153A" w:rsidRDefault="00C50F6B" w:rsidP="00C50F6B">
            <w:pPr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  <w:r w:rsidRPr="000515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16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A42A8C6" w14:textId="5A00D2DC" w:rsidR="00C50F6B" w:rsidRPr="0005153A" w:rsidRDefault="00C50F6B" w:rsidP="00C50F6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153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  <w:t>Opis parametrów wymaganych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9A0E33C" w14:textId="3F832B79" w:rsidR="00C50F6B" w:rsidRPr="0005153A" w:rsidRDefault="00C50F6B" w:rsidP="00C50F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153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  <w:t>Parametr wymagany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C3A3F7F" w14:textId="1052A294" w:rsidR="00C50F6B" w:rsidRPr="0005153A" w:rsidRDefault="0005153A" w:rsidP="00C50F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Punktacja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11A2EF03" w14:textId="7823C9BE" w:rsidR="00C50F6B" w:rsidRPr="00C50F6B" w:rsidRDefault="0005153A" w:rsidP="00C50F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Parametry oferowane</w:t>
            </w:r>
          </w:p>
        </w:tc>
      </w:tr>
      <w:tr w:rsidR="00C50F6B" w:rsidRPr="00C50F6B" w14:paraId="05BD0346" w14:textId="77777777" w:rsidTr="00C50F6B">
        <w:tc>
          <w:tcPr>
            <w:tcW w:w="496" w:type="dxa"/>
            <w:shd w:val="clear" w:color="auto" w:fill="auto"/>
          </w:tcPr>
          <w:p w14:paraId="5AE1D3D3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601" w:hanging="544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2488263D" w14:textId="77777777" w:rsidR="00C50F6B" w:rsidRPr="00C50F6B" w:rsidRDefault="00C50F6B" w:rsidP="00EC1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Zintegrowany system s</w:t>
            </w:r>
            <w:r w:rsidRPr="00C50F6B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ali operacyjnej</w:t>
            </w: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, wspierający pracę personelu bloku operacyjnego.</w:t>
            </w:r>
          </w:p>
          <w:p w14:paraId="162FAACF" w14:textId="77777777" w:rsidR="00C50F6B" w:rsidRPr="00C50F6B" w:rsidRDefault="00C50F6B" w:rsidP="00EC1F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B886F7" w14:textId="77777777" w:rsidR="00C50F6B" w:rsidRPr="00C50F6B" w:rsidRDefault="00C50F6B" w:rsidP="00EC1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W skład systemu wchodzą:</w:t>
            </w:r>
          </w:p>
          <w:p w14:paraId="6B1E7B4F" w14:textId="77777777" w:rsidR="00C50F6B" w:rsidRPr="00C50F6B" w:rsidRDefault="00C50F6B" w:rsidP="00EC1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- jednostka sterująca z monitorem – 10 sztuk,</w:t>
            </w:r>
          </w:p>
          <w:p w14:paraId="0B6D6DC7" w14:textId="77777777" w:rsidR="00C50F6B" w:rsidRPr="00C50F6B" w:rsidRDefault="00C50F6B" w:rsidP="00EC1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- medyczna stacja negatoskopu cyfrowego – 10 sztuk,</w:t>
            </w:r>
          </w:p>
          <w:p w14:paraId="00192A50" w14:textId="77777777" w:rsidR="00C50F6B" w:rsidRPr="00C50F6B" w:rsidRDefault="00C50F6B" w:rsidP="00EC1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- monitor przeglądowy – 10 sztuk,</w:t>
            </w:r>
          </w:p>
          <w:p w14:paraId="6078E952" w14:textId="77777777" w:rsidR="00C50F6B" w:rsidRPr="00C50F6B" w:rsidRDefault="00C50F6B" w:rsidP="00EC1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- monitor medyczny – 10 sztuk,</w:t>
            </w:r>
          </w:p>
          <w:p w14:paraId="199BD9B7" w14:textId="77777777" w:rsidR="00C50F6B" w:rsidRPr="00C50F6B" w:rsidRDefault="00C50F6B" w:rsidP="00EC1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- kamera sufitowa – 10 sztuk,</w:t>
            </w:r>
          </w:p>
          <w:p w14:paraId="0AFC0A50" w14:textId="77777777" w:rsidR="00C50F6B" w:rsidRPr="00C50F6B" w:rsidRDefault="00C50F6B" w:rsidP="00EC1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- cyfrowy video-crosspoint – 10 sztuk,</w:t>
            </w:r>
          </w:p>
          <w:p w14:paraId="022467D2" w14:textId="77777777" w:rsidR="00C50F6B" w:rsidRPr="00C50F6B" w:rsidRDefault="00C50F6B" w:rsidP="00EC1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- videoserwer strumieniowy – 10 sztuk,</w:t>
            </w:r>
          </w:p>
          <w:p w14:paraId="49AFA513" w14:textId="77777777" w:rsidR="00C50F6B" w:rsidRPr="00C50F6B" w:rsidRDefault="00C50F6B" w:rsidP="00EC1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- wieloformatowy konwerter wideo – 10 sztuk,</w:t>
            </w:r>
          </w:p>
          <w:p w14:paraId="725CB62C" w14:textId="77777777" w:rsidR="00C50F6B" w:rsidRPr="00C50F6B" w:rsidRDefault="00C50F6B" w:rsidP="00EC1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- wzmacniacz audio – 10 sztuk,</w:t>
            </w:r>
          </w:p>
          <w:p w14:paraId="69C5B8E2" w14:textId="77777777" w:rsidR="00C50F6B" w:rsidRPr="00C50F6B" w:rsidRDefault="00C50F6B" w:rsidP="00EC1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- głośnik sufitowy – 20 sztuk,</w:t>
            </w:r>
          </w:p>
          <w:p w14:paraId="61529C87" w14:textId="77777777" w:rsidR="00C50F6B" w:rsidRPr="00C50F6B" w:rsidRDefault="00C50F6B" w:rsidP="00EC1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- odbiornik mikrofonowy – 11 sztuk,</w:t>
            </w:r>
          </w:p>
          <w:p w14:paraId="394BCC7F" w14:textId="77777777" w:rsidR="00C50F6B" w:rsidRPr="00C50F6B" w:rsidRDefault="00C50F6B" w:rsidP="00EC1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- mikrofon krawatowy – 11 sztuk,</w:t>
            </w:r>
          </w:p>
          <w:p w14:paraId="2BF0FBBB" w14:textId="77777777" w:rsidR="00C50F6B" w:rsidRPr="00C50F6B" w:rsidRDefault="00C50F6B" w:rsidP="00EC1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- system mikrofonu przewodowego – 10 sztuk,</w:t>
            </w:r>
          </w:p>
          <w:p w14:paraId="56F5F55F" w14:textId="77777777" w:rsidR="00C50F6B" w:rsidRPr="00C50F6B" w:rsidRDefault="00C50F6B" w:rsidP="00EC1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- oprogramowanie medyczne zarządzające systemem – 10 sztuk,</w:t>
            </w:r>
          </w:p>
          <w:p w14:paraId="34D31F72" w14:textId="77777777" w:rsidR="00C50F6B" w:rsidRPr="00C50F6B" w:rsidRDefault="00C50F6B" w:rsidP="00EC1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- okablowanie łączące elementy systemu wykorzystującego transmisję sygnału w standardzie 12G SDI – 10 sztuk,</w:t>
            </w:r>
          </w:p>
          <w:p w14:paraId="226A1B67" w14:textId="77777777" w:rsidR="00C50F6B" w:rsidRPr="00C50F6B" w:rsidRDefault="00C50F6B" w:rsidP="00EC1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- szafa teletechniczna – 10 sztuk.</w:t>
            </w:r>
          </w:p>
          <w:p w14:paraId="5BAA00BA" w14:textId="77777777" w:rsidR="00C50F6B" w:rsidRPr="00C50F6B" w:rsidRDefault="00C50F6B" w:rsidP="00EC1F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EAD642" w14:textId="77777777" w:rsidR="00C50F6B" w:rsidRPr="00C50F6B" w:rsidRDefault="00C50F6B" w:rsidP="00EC1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System powinien być wyskalowany wydajnościowo i funkcjonalnie dla zapewnienia płynnej pracy na 10 salach operacyjnych.</w:t>
            </w:r>
          </w:p>
          <w:p w14:paraId="032A7108" w14:textId="77777777" w:rsidR="00C50F6B" w:rsidRPr="00C50F6B" w:rsidRDefault="00C50F6B" w:rsidP="00EC1F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3EE539" w14:textId="77777777" w:rsidR="00C50F6B" w:rsidRPr="00C50F6B" w:rsidRDefault="00C50F6B" w:rsidP="00EC1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 xml:space="preserve">System w architekturze klient/serwer przeznaczony do pracy w środowiskach rozproszonych przy użyciu sieci komputerowej IP. Sieć na potrzeby pracy systemu musi stanowić odrębną, dedykowaną podsieć LAN. </w:t>
            </w:r>
            <w:r w:rsidRPr="00C50F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System będzie pracował przy użyciu jednej wspólnej instancji bazy danych na potrzeby systemu scentralizowania bazy danych. Dla Systemu Integracji Zamawiający udostępni w swojej infrastrukturze serwer wirtualny oraz mechanizm kopii zapasowej. </w:t>
            </w:r>
          </w:p>
          <w:p w14:paraId="1DEC80B9" w14:textId="77777777" w:rsidR="00C50F6B" w:rsidRPr="00C50F6B" w:rsidRDefault="00C50F6B" w:rsidP="00EC1F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12E87D" w14:textId="77777777" w:rsidR="00C50F6B" w:rsidRPr="00C50F6B" w:rsidRDefault="00C50F6B" w:rsidP="00EC1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System zintegrowany w obrębie bloku operacyjnego pozwala na pełną obsługę zarządzania obrazem i aktywnymi źródłami video w ramach wyszczególnionych urządzeń.</w:t>
            </w:r>
          </w:p>
          <w:p w14:paraId="116DCE7E" w14:textId="77777777" w:rsidR="00C50F6B" w:rsidRPr="00C50F6B" w:rsidRDefault="00C50F6B" w:rsidP="00EC1F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976B66" w14:textId="77777777" w:rsidR="00C50F6B" w:rsidRPr="00C50F6B" w:rsidRDefault="00C50F6B" w:rsidP="00EC1F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Przesyłany sygnał wideo wewnątrz sali nieskompresowany,</w:t>
            </w: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a opóźnienia w transmisji obrazu pomiędzy źródłem</w:t>
            </w: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a monitorem nie mogą być większe niż 120 ms.</w:t>
            </w:r>
          </w:p>
          <w:p w14:paraId="180007AA" w14:textId="77777777" w:rsidR="00C50F6B" w:rsidRPr="00C50F6B" w:rsidRDefault="00C50F6B" w:rsidP="00EC1F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32D5E7" w14:textId="77777777" w:rsidR="00C50F6B" w:rsidRPr="00C50F6B" w:rsidRDefault="00C50F6B" w:rsidP="00EC1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Okablowanie wykorzystywane do transmisji sygnału w standardzie 12G SDI musi wspierać rozdzielczość 4K UHD. W obrębie infrastruktury okablowania, wymaga się użycia technologii, która pozwala na zwiększenie odległości pomiędzy urządzeniami systemu a przede wszystkim należy zapewnić transmisję bez opóźnień powyżej wymaganego progu.</w:t>
            </w:r>
          </w:p>
          <w:p w14:paraId="3D44F442" w14:textId="77777777" w:rsidR="00C50F6B" w:rsidRPr="00C50F6B" w:rsidRDefault="00C50F6B" w:rsidP="00EC1F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5B4CB0" w14:textId="77777777" w:rsidR="00C50F6B" w:rsidRPr="00C50F6B" w:rsidRDefault="00C50F6B" w:rsidP="00EC1F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Wymaga się aby system był wyposażony w dedykowany moduł wideokonferencji pomiędzy salami operacyjnymi oraz pomiędzy salą operacyjną a dowolnie wybranym miejscem poprzez sieć Ethernet w istniejącej infrastrukturze LAN i WAN szpitala lub tunelami VPN, zdefiniowanych przez administratora. Połączenie wideokonferencji musi być dwukierunkowe dla sygnałów audio oraz podglądu jednocześnie min. dwóch źródeł obrazu z wybranej sali (w tym kamery widoku ogólnego oraz drugiego dowolnie wybranego źródła)</w:t>
            </w:r>
          </w:p>
        </w:tc>
        <w:tc>
          <w:tcPr>
            <w:tcW w:w="1132" w:type="dxa"/>
            <w:shd w:val="clear" w:color="auto" w:fill="auto"/>
          </w:tcPr>
          <w:p w14:paraId="5E99C511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035" w:type="dxa"/>
          </w:tcPr>
          <w:p w14:paraId="4C2A01CE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02941382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6E514E1C" w14:textId="77777777" w:rsidTr="00C50F6B">
        <w:tc>
          <w:tcPr>
            <w:tcW w:w="496" w:type="dxa"/>
            <w:shd w:val="clear" w:color="auto" w:fill="auto"/>
          </w:tcPr>
          <w:p w14:paraId="3F334BE1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D9D9D9" w:themeFill="background1" w:themeFillShade="D9"/>
          </w:tcPr>
          <w:p w14:paraId="2DF2D118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C50F6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JEDNOSTKA STERUJĄCA Z MONITOREM - 10 szt.</w:t>
            </w:r>
          </w:p>
        </w:tc>
        <w:tc>
          <w:tcPr>
            <w:tcW w:w="1132" w:type="dxa"/>
            <w:shd w:val="clear" w:color="auto" w:fill="auto"/>
          </w:tcPr>
          <w:p w14:paraId="574C5285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dxa"/>
          </w:tcPr>
          <w:p w14:paraId="26069920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662D2E2C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4312FD54" w14:textId="77777777" w:rsidTr="00C50F6B">
        <w:tc>
          <w:tcPr>
            <w:tcW w:w="496" w:type="dxa"/>
            <w:shd w:val="clear" w:color="auto" w:fill="auto"/>
          </w:tcPr>
          <w:p w14:paraId="402E793D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51EDF6BF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Wszystkie elementy składowe w wersji do zamontowania w szafie RACK pełniącej rolę jednostki centralnej danej stacji roboczej systemu.</w:t>
            </w:r>
          </w:p>
          <w:p w14:paraId="311FD235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Obudowa jednostki centralnej wyposażona w gniazda</w:t>
            </w:r>
            <w:r w:rsidRPr="00C50F6B">
              <w:rPr>
                <w:rFonts w:asciiTheme="minorHAnsi" w:hAnsiTheme="minorHAnsi" w:cstheme="minorHAnsi"/>
                <w:sz w:val="20"/>
                <w:szCs w:val="20"/>
              </w:rPr>
              <w:br/>
              <w:t>z dostępem tylko od frontu bez konieczności demontażu ścian szafy</w:t>
            </w:r>
            <w:r w:rsidRPr="00C50F6B">
              <w:rPr>
                <w:rFonts w:asciiTheme="minorHAnsi" w:hAnsiTheme="minorHAnsi" w:cstheme="minorHAnsi"/>
                <w:sz w:val="20"/>
                <w:szCs w:val="20"/>
              </w:rPr>
              <w:br/>
              <w:t>do celów serwisowych.</w:t>
            </w:r>
          </w:p>
        </w:tc>
        <w:tc>
          <w:tcPr>
            <w:tcW w:w="1132" w:type="dxa"/>
            <w:shd w:val="clear" w:color="auto" w:fill="auto"/>
          </w:tcPr>
          <w:p w14:paraId="2CD00669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4392A4BD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6BC6C225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50F390FB" w14:textId="77777777" w:rsidTr="00C50F6B">
        <w:tc>
          <w:tcPr>
            <w:tcW w:w="496" w:type="dxa"/>
            <w:shd w:val="clear" w:color="auto" w:fill="auto"/>
          </w:tcPr>
          <w:p w14:paraId="4A8D4AF8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  <w:vAlign w:val="bottom"/>
          </w:tcPr>
          <w:p w14:paraId="2981E290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Procesor</w:t>
            </w: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 xml:space="preserve"> klasy x86, min. 6 rdzeniowy, zaprojektowany</w:t>
            </w:r>
            <w:r w:rsidRPr="00C50F6B">
              <w:rPr>
                <w:rFonts w:asciiTheme="minorHAnsi" w:hAnsiTheme="minorHAnsi" w:cstheme="minorHAnsi"/>
                <w:sz w:val="20"/>
                <w:szCs w:val="20"/>
              </w:rPr>
              <w:br/>
              <w:t>do pracy w komputerach, pamięcią cache CPU co najmniej</w:t>
            </w:r>
            <w:r w:rsidRPr="00C50F6B">
              <w:rPr>
                <w:rFonts w:asciiTheme="minorHAnsi" w:hAnsiTheme="minorHAnsi" w:cstheme="minorHAnsi"/>
                <w:sz w:val="20"/>
                <w:szCs w:val="20"/>
              </w:rPr>
              <w:br/>
              <w:t>9 MB.</w:t>
            </w:r>
          </w:p>
          <w:p w14:paraId="76DD7950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 xml:space="preserve">Wydajność zastosowanego w komputerze procesora w testach Passmark  musi być na poziomie minimum 16500 punktów. W </w:t>
            </w:r>
            <w:r w:rsidRPr="00C50F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przypadku wydajności tego procesora dla pojedynczego wątku,  wydajność w testach Passmark  musi być na poziomie minimum 3500 punktów.</w:t>
            </w:r>
          </w:p>
          <w:p w14:paraId="2983EB73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Wykonawca musi dołączyć od oferty potwierdzenie, że zastosowany procesor spełnia powyższe wymagania wydajnościowe w testach Passmark. Wyniki testów Passmark nie mogą być starsze niż maksymalnie miesiąc przed składaniem ofert.</w:t>
            </w:r>
          </w:p>
          <w:p w14:paraId="44EC5825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Pamięć operacyjna</w:t>
            </w: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 xml:space="preserve"> min. 16 GB RAM. </w:t>
            </w:r>
          </w:p>
          <w:p w14:paraId="39FE5437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bCs/>
                <w:color w:val="000000"/>
                <w:spacing w:val="-2"/>
                <w:sz w:val="20"/>
                <w:szCs w:val="20"/>
              </w:rPr>
              <w:t xml:space="preserve">Dysk twardy: </w:t>
            </w:r>
            <w:r w:rsidRPr="00C50F6B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Min. 250 GB SSD, szybkość zapisu min. 1500 MB/s, szybkość odczytu min. 3000 MB/s.</w:t>
            </w:r>
          </w:p>
          <w:p w14:paraId="6CF19479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System Operacyjny: </w:t>
            </w: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 xml:space="preserve">Windows 11 Pro x64 z możliwością downgrade do Windows 10 Pro x64 lub równoważny umożliwiający wpięcie i pracę w środowisku domeny Active Directory. </w:t>
            </w:r>
          </w:p>
        </w:tc>
        <w:tc>
          <w:tcPr>
            <w:tcW w:w="1132" w:type="dxa"/>
            <w:shd w:val="clear" w:color="auto" w:fill="auto"/>
          </w:tcPr>
          <w:p w14:paraId="0AD9E5A3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Tak, podać wynik oraz link do testów procesora.</w:t>
            </w:r>
          </w:p>
        </w:tc>
        <w:tc>
          <w:tcPr>
            <w:tcW w:w="1035" w:type="dxa"/>
          </w:tcPr>
          <w:p w14:paraId="644B6578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3B80A2D5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0A6C2DB0" w14:textId="77777777" w:rsidTr="00C50F6B">
        <w:tc>
          <w:tcPr>
            <w:tcW w:w="496" w:type="dxa"/>
            <w:shd w:val="clear" w:color="auto" w:fill="auto"/>
          </w:tcPr>
          <w:p w14:paraId="2B0DD197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4C2E509E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Kolorowy ekran o przekątnej min. 31,5 w standardzie min. FullHD. Rozdzielczości monitora min. 1920x1080, kąt widzenia poziom / pion – min. 178º / 178 º.</w:t>
            </w:r>
          </w:p>
          <w:p w14:paraId="27D7912C" w14:textId="50EE4400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jasność min. 200 cd / m², kontrast monitora min. 3000:1. Aktywna matryca TFT LCD z podświetlaniem LED sterowana dotykowo (ekran pojemnościowy) przez taflę szkła (min. 2 punktowo). Ekran zintegrowanym w obudowie do zamontowania w ścianie w sposób hermetyczny z panelami zabudowy ściennej gwarantujący łatwość dezynfekcji.</w:t>
            </w:r>
            <w:r w:rsidR="00346B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6B91" w:rsidRPr="00346B91">
              <w:rPr>
                <w:rFonts w:asciiTheme="minorHAnsi" w:hAnsiTheme="minorHAnsi" w:cstheme="minorHAnsi"/>
                <w:sz w:val="20"/>
                <w:szCs w:val="20"/>
              </w:rPr>
              <w:t>Monitor pasujący do otworu w ścianie o wymiarach 120cm x 90cm.</w:t>
            </w:r>
          </w:p>
        </w:tc>
        <w:tc>
          <w:tcPr>
            <w:tcW w:w="1132" w:type="dxa"/>
            <w:shd w:val="clear" w:color="auto" w:fill="auto"/>
          </w:tcPr>
          <w:p w14:paraId="13E8FB4F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035" w:type="dxa"/>
          </w:tcPr>
          <w:p w14:paraId="6BFDD39F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03AC775F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56F920B7" w14:textId="77777777" w:rsidTr="00C50F6B">
        <w:tc>
          <w:tcPr>
            <w:tcW w:w="496" w:type="dxa"/>
            <w:shd w:val="clear" w:color="auto" w:fill="auto"/>
          </w:tcPr>
          <w:p w14:paraId="732178EC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6628FA95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Klawiatura</w:t>
            </w: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przewodowa, dotykowa, antystatyczna o szklanej powierzchni, interfejs USB,</w:t>
            </w: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 xml:space="preserve"> składana z touch padem i czytnikiem płyt CD / DVD zamontowana pod monitorem do obudowy hermetycznej. </w:t>
            </w: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Wodoodporność klasa min. IP 66.</w:t>
            </w:r>
          </w:p>
        </w:tc>
        <w:tc>
          <w:tcPr>
            <w:tcW w:w="1132" w:type="dxa"/>
            <w:shd w:val="clear" w:color="auto" w:fill="auto"/>
          </w:tcPr>
          <w:p w14:paraId="4D2201EA" w14:textId="77777777" w:rsidR="00C50F6B" w:rsidRPr="00C50F6B" w:rsidRDefault="00C50F6B" w:rsidP="000608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035" w:type="dxa"/>
          </w:tcPr>
          <w:p w14:paraId="2CB05B68" w14:textId="77777777" w:rsidR="00C50F6B" w:rsidRPr="00C50F6B" w:rsidRDefault="00C50F6B" w:rsidP="00060849">
            <w:pPr>
              <w:snapToGri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04AF5FC1" w14:textId="77777777" w:rsidR="00C50F6B" w:rsidRPr="00C50F6B" w:rsidRDefault="00C50F6B" w:rsidP="00060849">
            <w:pPr>
              <w:snapToGri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5DB414F2" w14:textId="77777777" w:rsidTr="00C50F6B">
        <w:tc>
          <w:tcPr>
            <w:tcW w:w="496" w:type="dxa"/>
            <w:shd w:val="clear" w:color="auto" w:fill="auto"/>
          </w:tcPr>
          <w:p w14:paraId="2E68EFC3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0AC2D92B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Zarządzanie wyświetlanym obrazem, przypisywanie widoku z konkretnej kamery na dany monitor odbywa się za pomocą panelu sterującego jednostki centralnej.</w:t>
            </w:r>
          </w:p>
        </w:tc>
        <w:tc>
          <w:tcPr>
            <w:tcW w:w="1132" w:type="dxa"/>
            <w:shd w:val="clear" w:color="auto" w:fill="auto"/>
          </w:tcPr>
          <w:p w14:paraId="70120B7A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7F4F44BF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1F0D564A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069CB32F" w14:textId="77777777" w:rsidTr="00C50F6B">
        <w:tc>
          <w:tcPr>
            <w:tcW w:w="496" w:type="dxa"/>
            <w:shd w:val="clear" w:color="auto" w:fill="auto"/>
          </w:tcPr>
          <w:p w14:paraId="60946D5E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393486BE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Wyświetlanie obrazów wideo na podłączonych monitorach w rozdzielczości natywnej.</w:t>
            </w:r>
          </w:p>
        </w:tc>
        <w:tc>
          <w:tcPr>
            <w:tcW w:w="1132" w:type="dxa"/>
            <w:shd w:val="clear" w:color="auto" w:fill="auto"/>
          </w:tcPr>
          <w:p w14:paraId="2F21E777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42B97BCC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60CF2A75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4A6E134B" w14:textId="77777777" w:rsidTr="00C50F6B">
        <w:tc>
          <w:tcPr>
            <w:tcW w:w="496" w:type="dxa"/>
            <w:shd w:val="clear" w:color="auto" w:fill="auto"/>
          </w:tcPr>
          <w:p w14:paraId="4492BC09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4C447452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Wybór źródła do wyświetlenia poprzez funkcję wideo routingu w oprogramowaniu systemowym.</w:t>
            </w:r>
          </w:p>
        </w:tc>
        <w:tc>
          <w:tcPr>
            <w:tcW w:w="1132" w:type="dxa"/>
            <w:shd w:val="clear" w:color="auto" w:fill="auto"/>
          </w:tcPr>
          <w:p w14:paraId="792F3977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23BC759B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0FF87A07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6AC93DC3" w14:textId="77777777" w:rsidTr="00C50F6B">
        <w:tc>
          <w:tcPr>
            <w:tcW w:w="496" w:type="dxa"/>
            <w:shd w:val="clear" w:color="auto" w:fill="auto"/>
          </w:tcPr>
          <w:p w14:paraId="7BE6F949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66F66BF0" w14:textId="77777777" w:rsidR="00C50F6B" w:rsidRPr="00C50F6B" w:rsidRDefault="00C50F6B" w:rsidP="00060849">
            <w:pPr>
              <w:ind w:right="33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Jednostka sterująca z funkcją wideo serwera strumieniowego wyposażonego w wyjście LAN RJ45 min. 1 szt., wejście sygnału wideo min. 1 szt., wejście sygnału audio min. 1 szt., wyjście sygnału audio min. 1 szt.</w:t>
            </w:r>
          </w:p>
        </w:tc>
        <w:tc>
          <w:tcPr>
            <w:tcW w:w="1132" w:type="dxa"/>
            <w:shd w:val="clear" w:color="auto" w:fill="auto"/>
          </w:tcPr>
          <w:p w14:paraId="1697D14C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035" w:type="dxa"/>
          </w:tcPr>
          <w:p w14:paraId="594514CB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4A3B94D3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2317EA8C" w14:textId="77777777" w:rsidTr="00C50F6B">
        <w:tc>
          <w:tcPr>
            <w:tcW w:w="496" w:type="dxa"/>
            <w:shd w:val="clear" w:color="auto" w:fill="auto"/>
          </w:tcPr>
          <w:p w14:paraId="45535D3F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2A2D1A05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Wybór źródła do przesyłania strumieniowego poprzez funkcję wideo routingu w oprogramowaniu systemowym.</w:t>
            </w:r>
          </w:p>
        </w:tc>
        <w:tc>
          <w:tcPr>
            <w:tcW w:w="1132" w:type="dxa"/>
            <w:shd w:val="clear" w:color="auto" w:fill="auto"/>
          </w:tcPr>
          <w:p w14:paraId="1F4C0D62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43AA1ABB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6FD03F43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4489678C" w14:textId="77777777" w:rsidTr="00C50F6B">
        <w:tc>
          <w:tcPr>
            <w:tcW w:w="496" w:type="dxa"/>
            <w:shd w:val="clear" w:color="auto" w:fill="auto"/>
          </w:tcPr>
          <w:p w14:paraId="678DC46A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D9D9D9" w:themeFill="background1" w:themeFillShade="D9"/>
          </w:tcPr>
          <w:p w14:paraId="44B50241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C50F6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MEDYCZNA STACJA NEGATOSKOPU CYFROWEGO - 10 szt.</w:t>
            </w:r>
          </w:p>
        </w:tc>
        <w:tc>
          <w:tcPr>
            <w:tcW w:w="1132" w:type="dxa"/>
            <w:shd w:val="clear" w:color="auto" w:fill="auto"/>
          </w:tcPr>
          <w:p w14:paraId="6F245918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dxa"/>
          </w:tcPr>
          <w:p w14:paraId="607AD39F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631555CC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1D704F1B" w14:textId="77777777" w:rsidTr="00C50F6B">
        <w:tc>
          <w:tcPr>
            <w:tcW w:w="496" w:type="dxa"/>
            <w:shd w:val="clear" w:color="auto" w:fill="auto"/>
          </w:tcPr>
          <w:p w14:paraId="66564A09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176335DB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Procesor</w:t>
            </w: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 xml:space="preserve"> klasy x86, min. 6 rdzeniowy, zaprojektowany</w:t>
            </w:r>
            <w:r w:rsidRPr="00C50F6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50F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 pracy w komputerach, pamięcią cache CPU co najmniej</w:t>
            </w:r>
            <w:r w:rsidRPr="00C50F6B">
              <w:rPr>
                <w:rFonts w:asciiTheme="minorHAnsi" w:hAnsiTheme="minorHAnsi" w:cstheme="minorHAnsi"/>
                <w:sz w:val="20"/>
                <w:szCs w:val="20"/>
              </w:rPr>
              <w:br/>
              <w:t>9 MB.</w:t>
            </w:r>
          </w:p>
          <w:p w14:paraId="5415CC54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Wydajność zastosowanego w komputerze procesora w testach Passmark  musi być na poziomie minimum 16500 punktów. W przypadku wydajności tego procesora dla pojedynczego wątku,  wydajność w testach Passmark  musi być na poziomie minimum 3500 punktów.</w:t>
            </w:r>
          </w:p>
          <w:p w14:paraId="634C8E13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Wykonawca musi dołączyć od oferty potwierdzenie, że zastosowany procesor spełnia powyższe wymagania wydajnościowe w testach Passmark. Wyniki testów Passmark nie mogą być starsze niż maksymalnie miesiąc przed składaniem ofert.</w:t>
            </w:r>
          </w:p>
          <w:p w14:paraId="0AF36DC2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Pamięć operacyjna</w:t>
            </w: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 xml:space="preserve"> min. 16 GB RAM. </w:t>
            </w:r>
          </w:p>
          <w:p w14:paraId="37C672CF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bCs/>
                <w:color w:val="000000"/>
                <w:spacing w:val="-2"/>
                <w:sz w:val="20"/>
                <w:szCs w:val="20"/>
              </w:rPr>
              <w:t xml:space="preserve">Dysk twardy: </w:t>
            </w:r>
            <w:r w:rsidRPr="00C50F6B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Min. 250 GB SSD, szybkość zapisu min. 1500 MB/s, szybkość odczytu min. 3000 MB/s.</w:t>
            </w:r>
          </w:p>
          <w:p w14:paraId="532F460A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System Operacyjny: </w:t>
            </w: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Windows 11 Pro x64 z możliwością downgrade do Windows 10 Pro x64 lub równoważny umożliwiający wpięcie i pracę w środowisku domeny Active Directory.</w:t>
            </w:r>
          </w:p>
        </w:tc>
        <w:tc>
          <w:tcPr>
            <w:tcW w:w="1132" w:type="dxa"/>
            <w:shd w:val="clear" w:color="auto" w:fill="auto"/>
          </w:tcPr>
          <w:p w14:paraId="579EDB7A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1035" w:type="dxa"/>
          </w:tcPr>
          <w:p w14:paraId="0456BC1A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0E7AF0B0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449325F8" w14:textId="77777777" w:rsidTr="00C50F6B">
        <w:tc>
          <w:tcPr>
            <w:tcW w:w="496" w:type="dxa"/>
            <w:shd w:val="clear" w:color="auto" w:fill="auto"/>
          </w:tcPr>
          <w:p w14:paraId="78977700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65BD440B" w14:textId="3A336B10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Kolorowy ekran referencyjny o przekątnej 43” w standardzie min. FullHD. Rozdzielczości monitora min. 1920x1080, kąt widzenia poziom/pion – min. 178º / 178 º, jasność min. 500 cd / m², kontrast monitora min. 4000:1. Funkcja kalibracji zgodna z DICOM Part 14, oparta o sprzętową kalibrację do standardu DICOM w tablicy LUT. Matryca SPV-A, podświetlanie W-LED zamontowany w ścianie w sposób hermetyczny z panelami zabudowy ściennej gwarantujący łatwość dezynfekcji.</w:t>
            </w:r>
            <w:r w:rsidR="00346B91">
              <w:rPr>
                <w:rFonts w:asciiTheme="minorHAnsi" w:hAnsiTheme="minorHAnsi" w:cstheme="minorHAnsi"/>
                <w:sz w:val="20"/>
                <w:szCs w:val="20"/>
              </w:rPr>
              <w:t xml:space="preserve"> Monitor pasujący do otworu w ścianie o wymiarach 120cm x 90cm.</w:t>
            </w:r>
          </w:p>
        </w:tc>
        <w:tc>
          <w:tcPr>
            <w:tcW w:w="1132" w:type="dxa"/>
            <w:shd w:val="clear" w:color="auto" w:fill="auto"/>
          </w:tcPr>
          <w:p w14:paraId="28E83C61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035" w:type="dxa"/>
          </w:tcPr>
          <w:p w14:paraId="70611BAB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586F656F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39EE8285" w14:textId="77777777" w:rsidTr="00C50F6B">
        <w:tc>
          <w:tcPr>
            <w:tcW w:w="496" w:type="dxa"/>
            <w:shd w:val="clear" w:color="auto" w:fill="auto"/>
          </w:tcPr>
          <w:p w14:paraId="5C248258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7FA94F58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Klawiatura</w:t>
            </w: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przewodowa, dotykowa, antystatyczna o szklanej powierzchni, interfejs USB,</w:t>
            </w: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 xml:space="preserve"> składana z touch padem i czytnikiem płyt CD / DVD zamontowana pod monitorem do obudowy hermetycznej. </w:t>
            </w: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Wodoodporność klasa </w:t>
            </w: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IP 66, układ klawiatury QWERTY</w:t>
            </w:r>
          </w:p>
        </w:tc>
        <w:tc>
          <w:tcPr>
            <w:tcW w:w="1132" w:type="dxa"/>
            <w:shd w:val="clear" w:color="auto" w:fill="auto"/>
          </w:tcPr>
          <w:p w14:paraId="1D55D9F5" w14:textId="77777777" w:rsidR="00C50F6B" w:rsidRPr="00C50F6B" w:rsidRDefault="00C50F6B" w:rsidP="00060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035" w:type="dxa"/>
          </w:tcPr>
          <w:p w14:paraId="01975091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24FA85DF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1B39D524" w14:textId="77777777" w:rsidTr="00C50F6B">
        <w:tc>
          <w:tcPr>
            <w:tcW w:w="496" w:type="dxa"/>
            <w:shd w:val="clear" w:color="auto" w:fill="auto"/>
          </w:tcPr>
          <w:p w14:paraId="0E120ABD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6532AB5B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Stacja wyposażona musi posiadać mechanizm umożliwiający uruchomienie systemów szpitalnych klasy HIS/RIS/PACS/LIS za pomocą skrótów dostępnych bezpośrednio z panelu oferowanego rozwiązania. Administrator systemu będzie miał możliwość zainstalowania tego oprogramowania wg. wytycznych producenta.</w:t>
            </w:r>
          </w:p>
        </w:tc>
        <w:tc>
          <w:tcPr>
            <w:tcW w:w="1132" w:type="dxa"/>
            <w:shd w:val="clear" w:color="auto" w:fill="auto"/>
          </w:tcPr>
          <w:p w14:paraId="63E4B2D3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57AD30A7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2A305501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636B6D74" w14:textId="77777777" w:rsidTr="00C50F6B">
        <w:tc>
          <w:tcPr>
            <w:tcW w:w="496" w:type="dxa"/>
            <w:shd w:val="clear" w:color="auto" w:fill="auto"/>
          </w:tcPr>
          <w:p w14:paraId="14B28E63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210D2A4F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Stacja ma umożliwiać wyświetlanie i obsługę dowolnego obrazu ze źródeł wideo oraz dostęp do systemów HIS/RIS/PACS/LIS.</w:t>
            </w:r>
          </w:p>
        </w:tc>
        <w:tc>
          <w:tcPr>
            <w:tcW w:w="1132" w:type="dxa"/>
            <w:shd w:val="clear" w:color="auto" w:fill="auto"/>
          </w:tcPr>
          <w:p w14:paraId="111CD0F9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1989A3BF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505B8E35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69D000B0" w14:textId="77777777" w:rsidTr="00C50F6B">
        <w:tc>
          <w:tcPr>
            <w:tcW w:w="496" w:type="dxa"/>
            <w:shd w:val="clear" w:color="auto" w:fill="auto"/>
          </w:tcPr>
          <w:p w14:paraId="2B52F20E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  <w:vAlign w:val="center"/>
          </w:tcPr>
          <w:p w14:paraId="281CC0AE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Stacja musi być wyrobem medycznym w klasie min. 1, w myśl rozporządzenia 2017/745 w sprawie wyrobów medycznych, zmiany dyrektywy 2001/83/WE, rozporządzenia (WE) nr 178/2002 i rozporządzenia (WE) nr 1223/2009 oraz uchylenia dyrektyw Rady 90/385/EWG i 93/42/EWG.</w:t>
            </w:r>
          </w:p>
        </w:tc>
        <w:tc>
          <w:tcPr>
            <w:tcW w:w="1132" w:type="dxa"/>
            <w:shd w:val="clear" w:color="auto" w:fill="auto"/>
          </w:tcPr>
          <w:p w14:paraId="72189286" w14:textId="77777777" w:rsidR="00C50F6B" w:rsidRPr="00C50F6B" w:rsidRDefault="00C50F6B" w:rsidP="000608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Tak,</w:t>
            </w:r>
          </w:p>
          <w:p w14:paraId="33BA0B2D" w14:textId="77777777" w:rsidR="00C50F6B" w:rsidRPr="00C50F6B" w:rsidRDefault="00C50F6B" w:rsidP="000608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załączyć certyfikaty</w:t>
            </w:r>
          </w:p>
        </w:tc>
        <w:tc>
          <w:tcPr>
            <w:tcW w:w="1035" w:type="dxa"/>
          </w:tcPr>
          <w:p w14:paraId="034B97CA" w14:textId="77777777" w:rsidR="00C50F6B" w:rsidRPr="00C50F6B" w:rsidRDefault="00C50F6B" w:rsidP="0006084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060ADD14" w14:textId="77777777" w:rsidR="00C50F6B" w:rsidRPr="00C50F6B" w:rsidRDefault="00C50F6B" w:rsidP="0006084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66B4B570" w14:textId="77777777" w:rsidTr="00C50F6B">
        <w:tc>
          <w:tcPr>
            <w:tcW w:w="496" w:type="dxa"/>
            <w:shd w:val="clear" w:color="auto" w:fill="auto"/>
          </w:tcPr>
          <w:p w14:paraId="6BB74827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7157E41F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Wyrób oznaczony znakiem CE potwierdzony deklaracją zgodności posiadający wpis lub zgłoszenie do RWM.</w:t>
            </w:r>
          </w:p>
        </w:tc>
        <w:tc>
          <w:tcPr>
            <w:tcW w:w="1132" w:type="dxa"/>
            <w:shd w:val="clear" w:color="auto" w:fill="auto"/>
          </w:tcPr>
          <w:p w14:paraId="53D75F17" w14:textId="0F2DCBB9" w:rsidR="00C50F6B" w:rsidRPr="00C50F6B" w:rsidRDefault="00C50F6B" w:rsidP="000608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0867C981" w14:textId="77777777" w:rsidR="00C50F6B" w:rsidRPr="00C50F6B" w:rsidRDefault="00C50F6B" w:rsidP="0006084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10AA0CAB" w14:textId="77777777" w:rsidR="00C50F6B" w:rsidRPr="00C50F6B" w:rsidRDefault="00C50F6B" w:rsidP="0006084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0580DE05" w14:textId="77777777" w:rsidTr="00C50F6B">
        <w:tc>
          <w:tcPr>
            <w:tcW w:w="496" w:type="dxa"/>
            <w:shd w:val="clear" w:color="auto" w:fill="auto"/>
          </w:tcPr>
          <w:p w14:paraId="3DA1882B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78F1A479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 xml:space="preserve">Waga stacji nie przekraczająca 100 kg. </w:t>
            </w:r>
          </w:p>
        </w:tc>
        <w:tc>
          <w:tcPr>
            <w:tcW w:w="1132" w:type="dxa"/>
            <w:shd w:val="clear" w:color="auto" w:fill="auto"/>
          </w:tcPr>
          <w:p w14:paraId="693FA167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491FD88A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65C30417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5DCB2A9A" w14:textId="77777777" w:rsidTr="00C50F6B">
        <w:tc>
          <w:tcPr>
            <w:tcW w:w="496" w:type="dxa"/>
            <w:shd w:val="clear" w:color="auto" w:fill="auto"/>
          </w:tcPr>
          <w:p w14:paraId="3BD21C5D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D9D9D9" w:themeFill="background1" w:themeFillShade="D9"/>
          </w:tcPr>
          <w:p w14:paraId="0696FE9F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C50F6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MONITOR PRZEGLĄDOWY - 10 szt.</w:t>
            </w:r>
          </w:p>
        </w:tc>
        <w:tc>
          <w:tcPr>
            <w:tcW w:w="1132" w:type="dxa"/>
            <w:shd w:val="clear" w:color="auto" w:fill="auto"/>
          </w:tcPr>
          <w:p w14:paraId="69B2BD47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dxa"/>
          </w:tcPr>
          <w:p w14:paraId="09142A62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65AAA00E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72C6A232" w14:textId="77777777" w:rsidTr="00C50F6B">
        <w:tc>
          <w:tcPr>
            <w:tcW w:w="496" w:type="dxa"/>
            <w:shd w:val="clear" w:color="auto" w:fill="auto"/>
          </w:tcPr>
          <w:p w14:paraId="562E36E7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45FD1768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Monitor zamontowany w ścianie w sposób hermetyczny z panelami zabudowy ściennej gwarantujący łatwość dezynfekcji.</w:t>
            </w:r>
          </w:p>
        </w:tc>
        <w:tc>
          <w:tcPr>
            <w:tcW w:w="1132" w:type="dxa"/>
            <w:shd w:val="clear" w:color="auto" w:fill="auto"/>
          </w:tcPr>
          <w:p w14:paraId="1977C24E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2265F5CA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3C931CDA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7C3EBB5E" w14:textId="77777777" w:rsidTr="00C50F6B">
        <w:tc>
          <w:tcPr>
            <w:tcW w:w="496" w:type="dxa"/>
            <w:shd w:val="clear" w:color="auto" w:fill="auto"/>
          </w:tcPr>
          <w:p w14:paraId="4949518C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1CCA4B97" w14:textId="77777777" w:rsidR="00C50F6B" w:rsidRPr="00C50F6B" w:rsidRDefault="00C50F6B" w:rsidP="00060849">
            <w:pPr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Przekątna obrazu 49” rozdzielczość 4K UHD (3840 x 2160), jasność min. 325 cd/m2, kontrast min. 1100:1, kąty widzenia 178</w:t>
            </w:r>
            <w:r w:rsidRPr="00C50F6B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°/</w:t>
            </w: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178</w:t>
            </w:r>
            <w:r w:rsidRPr="00C50F6B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°, częstotliwość odświeżania min. 60 Hz, czas reakcji min. 8 ms. </w:t>
            </w:r>
          </w:p>
          <w:p w14:paraId="51EFBECD" w14:textId="7577B049" w:rsid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Matryca IPS, podświetlanie LED</w:t>
            </w:r>
            <w:r w:rsidR="00A004B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7C2B0A2" w14:textId="0BB2DD5B" w:rsidR="00A004BD" w:rsidRPr="00C50F6B" w:rsidRDefault="00A004BD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6B91">
              <w:rPr>
                <w:rFonts w:asciiTheme="minorHAnsi" w:hAnsiTheme="minorHAnsi" w:cstheme="minorHAnsi"/>
                <w:sz w:val="20"/>
                <w:szCs w:val="20"/>
              </w:rPr>
              <w:t>Monitor pasujący do otworu w ścianie o wymiarach 120cm x 90cm.</w:t>
            </w:r>
          </w:p>
        </w:tc>
        <w:tc>
          <w:tcPr>
            <w:tcW w:w="1132" w:type="dxa"/>
            <w:shd w:val="clear" w:color="auto" w:fill="auto"/>
          </w:tcPr>
          <w:p w14:paraId="22FEE2FD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035" w:type="dxa"/>
          </w:tcPr>
          <w:p w14:paraId="2756B6DD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44B2038B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70D13078" w14:textId="77777777" w:rsidTr="00C50F6B">
        <w:tc>
          <w:tcPr>
            <w:tcW w:w="496" w:type="dxa"/>
            <w:shd w:val="clear" w:color="auto" w:fill="auto"/>
          </w:tcPr>
          <w:p w14:paraId="0DA6F71E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D9D9D9" w:themeFill="background1" w:themeFillShade="D9"/>
          </w:tcPr>
          <w:p w14:paraId="5962F803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C50F6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MONITOR MEDYCZNY – 10 szt.</w:t>
            </w:r>
          </w:p>
        </w:tc>
        <w:tc>
          <w:tcPr>
            <w:tcW w:w="1132" w:type="dxa"/>
            <w:shd w:val="clear" w:color="auto" w:fill="auto"/>
          </w:tcPr>
          <w:p w14:paraId="44D17B2F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dxa"/>
          </w:tcPr>
          <w:p w14:paraId="336F89B9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59035B44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3D042616" w14:textId="77777777" w:rsidTr="00C50F6B">
        <w:tc>
          <w:tcPr>
            <w:tcW w:w="496" w:type="dxa"/>
            <w:shd w:val="clear" w:color="auto" w:fill="auto"/>
          </w:tcPr>
          <w:p w14:paraId="243D5399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5FBCCC8D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Kolorowy ekran o przekątnej minimum 26” w standardzie 4K UHD. Rozdzielczość monitora min. 3840 x 2160, kąt widzenia poziom / pion – min. 178º / 178 º, jasność min. 500 cd / m², kontrast monitora min. 1 200 : 1. Matryca z podświetlanie LED do zamontowania na trzecim, dedykowanym ramieniu istniejącej lampy operacyjnej.</w:t>
            </w:r>
          </w:p>
        </w:tc>
        <w:tc>
          <w:tcPr>
            <w:tcW w:w="1132" w:type="dxa"/>
            <w:shd w:val="clear" w:color="auto" w:fill="auto"/>
          </w:tcPr>
          <w:p w14:paraId="6900315C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035" w:type="dxa"/>
          </w:tcPr>
          <w:p w14:paraId="47728517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0F68A810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52BE6EE9" w14:textId="77777777" w:rsidTr="00C50F6B">
        <w:tc>
          <w:tcPr>
            <w:tcW w:w="496" w:type="dxa"/>
            <w:shd w:val="clear" w:color="auto" w:fill="auto"/>
          </w:tcPr>
          <w:p w14:paraId="6335DD47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2476CAFB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Monitor musi być wyrobem medycznym w myśl art. 2 ust. 1 pkt. 38 ustawy z dnia 20 maja 2010 r. o wyrobach medycznych (t.j. Dz. U. 2015 r., poz. 876) oraz posiadać wpis lub zgłoszenie do RWM jako urządzenie medyczne klasy I wg dyrektywy medycznej 93/42/EEC.</w:t>
            </w:r>
          </w:p>
        </w:tc>
        <w:tc>
          <w:tcPr>
            <w:tcW w:w="1132" w:type="dxa"/>
            <w:shd w:val="clear" w:color="auto" w:fill="auto"/>
          </w:tcPr>
          <w:p w14:paraId="008E19BB" w14:textId="0911FE6F" w:rsidR="00C50F6B" w:rsidRPr="00C50F6B" w:rsidRDefault="00C50F6B" w:rsidP="007A5F76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667DD899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04EB523C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0394189A" w14:textId="77777777" w:rsidTr="00C50F6B">
        <w:tc>
          <w:tcPr>
            <w:tcW w:w="496" w:type="dxa"/>
            <w:shd w:val="clear" w:color="auto" w:fill="auto"/>
          </w:tcPr>
          <w:p w14:paraId="6EB1B370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D9D9D9" w:themeFill="background1" w:themeFillShade="D9"/>
          </w:tcPr>
          <w:p w14:paraId="323DC4E0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C50F6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KAMERA SUFITOWA - 10 szt.</w:t>
            </w:r>
          </w:p>
        </w:tc>
        <w:tc>
          <w:tcPr>
            <w:tcW w:w="1132" w:type="dxa"/>
            <w:shd w:val="clear" w:color="auto" w:fill="auto"/>
          </w:tcPr>
          <w:p w14:paraId="06B6A284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dxa"/>
          </w:tcPr>
          <w:p w14:paraId="27854CF7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3FE65D3F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0D36DF74" w14:textId="77777777" w:rsidTr="00C50F6B">
        <w:tc>
          <w:tcPr>
            <w:tcW w:w="496" w:type="dxa"/>
            <w:shd w:val="clear" w:color="auto" w:fill="auto"/>
          </w:tcPr>
          <w:p w14:paraId="63806FD6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514F3ECE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 xml:space="preserve">Dookólna kamera sufitowa IP / PTZ. </w:t>
            </w:r>
          </w:p>
        </w:tc>
        <w:tc>
          <w:tcPr>
            <w:tcW w:w="1132" w:type="dxa"/>
            <w:shd w:val="clear" w:color="auto" w:fill="auto"/>
          </w:tcPr>
          <w:p w14:paraId="68294B69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TAK </w:t>
            </w:r>
          </w:p>
        </w:tc>
        <w:tc>
          <w:tcPr>
            <w:tcW w:w="1035" w:type="dxa"/>
          </w:tcPr>
          <w:p w14:paraId="133EEE8A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7051CD1E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2069F5C9" w14:textId="77777777" w:rsidTr="00C50F6B">
        <w:tc>
          <w:tcPr>
            <w:tcW w:w="496" w:type="dxa"/>
            <w:shd w:val="clear" w:color="auto" w:fill="auto"/>
          </w:tcPr>
          <w:p w14:paraId="0D2719D2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30163501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Rozdzielczość min. 1080p.</w:t>
            </w:r>
          </w:p>
        </w:tc>
        <w:tc>
          <w:tcPr>
            <w:tcW w:w="1132" w:type="dxa"/>
            <w:shd w:val="clear" w:color="auto" w:fill="auto"/>
          </w:tcPr>
          <w:p w14:paraId="5EFC252D" w14:textId="77777777" w:rsidR="00C50F6B" w:rsidRPr="00C50F6B" w:rsidRDefault="00C50F6B" w:rsidP="00060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035" w:type="dxa"/>
          </w:tcPr>
          <w:p w14:paraId="0A2B29EF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34F46F98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3B205143" w14:textId="77777777" w:rsidTr="00C50F6B">
        <w:tc>
          <w:tcPr>
            <w:tcW w:w="496" w:type="dxa"/>
            <w:shd w:val="clear" w:color="auto" w:fill="auto"/>
          </w:tcPr>
          <w:p w14:paraId="1C06D226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4CB8C323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ZOOM optyczny min. 10 krotny.</w:t>
            </w:r>
          </w:p>
        </w:tc>
        <w:tc>
          <w:tcPr>
            <w:tcW w:w="1132" w:type="dxa"/>
            <w:shd w:val="clear" w:color="auto" w:fill="auto"/>
          </w:tcPr>
          <w:p w14:paraId="6722EC8E" w14:textId="77777777" w:rsidR="00C50F6B" w:rsidRPr="00C50F6B" w:rsidRDefault="00C50F6B" w:rsidP="00060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035" w:type="dxa"/>
          </w:tcPr>
          <w:p w14:paraId="41D9F16E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610FEDBD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41ABC100" w14:textId="77777777" w:rsidTr="00C50F6B">
        <w:tc>
          <w:tcPr>
            <w:tcW w:w="496" w:type="dxa"/>
            <w:shd w:val="clear" w:color="auto" w:fill="auto"/>
          </w:tcPr>
          <w:p w14:paraId="61DA5CDE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11298F36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Obracanie o 360 stopni.</w:t>
            </w:r>
          </w:p>
        </w:tc>
        <w:tc>
          <w:tcPr>
            <w:tcW w:w="1132" w:type="dxa"/>
            <w:shd w:val="clear" w:color="auto" w:fill="auto"/>
          </w:tcPr>
          <w:p w14:paraId="0267C6F0" w14:textId="77777777" w:rsidR="00C50F6B" w:rsidRPr="00C50F6B" w:rsidRDefault="00C50F6B" w:rsidP="00060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035" w:type="dxa"/>
          </w:tcPr>
          <w:p w14:paraId="6247A121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70FD54D1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724558D1" w14:textId="77777777" w:rsidTr="00C50F6B">
        <w:tc>
          <w:tcPr>
            <w:tcW w:w="496" w:type="dxa"/>
            <w:shd w:val="clear" w:color="auto" w:fill="auto"/>
          </w:tcPr>
          <w:p w14:paraId="7517E634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30E7447D" w14:textId="77777777" w:rsidR="00C50F6B" w:rsidRPr="00C50F6B" w:rsidRDefault="00C50F6B" w:rsidP="00060849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Autofokus.</w:t>
            </w:r>
          </w:p>
        </w:tc>
        <w:tc>
          <w:tcPr>
            <w:tcW w:w="1132" w:type="dxa"/>
            <w:shd w:val="clear" w:color="auto" w:fill="auto"/>
          </w:tcPr>
          <w:p w14:paraId="333B42F5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TAK </w:t>
            </w:r>
          </w:p>
        </w:tc>
        <w:tc>
          <w:tcPr>
            <w:tcW w:w="1035" w:type="dxa"/>
          </w:tcPr>
          <w:p w14:paraId="038478CA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0C1A9150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7DD0D85B" w14:textId="77777777" w:rsidTr="00C50F6B">
        <w:tc>
          <w:tcPr>
            <w:tcW w:w="496" w:type="dxa"/>
            <w:shd w:val="clear" w:color="auto" w:fill="auto"/>
          </w:tcPr>
          <w:p w14:paraId="696D30F3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1CFBD131" w14:textId="77777777" w:rsidR="00C50F6B" w:rsidRPr="00C50F6B" w:rsidRDefault="00C50F6B" w:rsidP="00060849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Auto-przesłona.</w:t>
            </w:r>
          </w:p>
        </w:tc>
        <w:tc>
          <w:tcPr>
            <w:tcW w:w="1132" w:type="dxa"/>
            <w:shd w:val="clear" w:color="auto" w:fill="auto"/>
          </w:tcPr>
          <w:p w14:paraId="03950265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TAK </w:t>
            </w:r>
          </w:p>
        </w:tc>
        <w:tc>
          <w:tcPr>
            <w:tcW w:w="1035" w:type="dxa"/>
          </w:tcPr>
          <w:p w14:paraId="06899C02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6832BEDB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06BD3A44" w14:textId="77777777" w:rsidTr="00C50F6B">
        <w:tc>
          <w:tcPr>
            <w:tcW w:w="496" w:type="dxa"/>
            <w:shd w:val="clear" w:color="auto" w:fill="auto"/>
          </w:tcPr>
          <w:p w14:paraId="5009247A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09C93B42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Strumieniowanie </w:t>
            </w: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H.264 i Motion JPEG.</w:t>
            </w:r>
          </w:p>
        </w:tc>
        <w:tc>
          <w:tcPr>
            <w:tcW w:w="1132" w:type="dxa"/>
            <w:shd w:val="clear" w:color="auto" w:fill="auto"/>
          </w:tcPr>
          <w:p w14:paraId="07F30BC7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035" w:type="dxa"/>
          </w:tcPr>
          <w:p w14:paraId="121778A2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297BA031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3F8F1112" w14:textId="77777777" w:rsidTr="00C50F6B">
        <w:tc>
          <w:tcPr>
            <w:tcW w:w="496" w:type="dxa"/>
            <w:shd w:val="clear" w:color="auto" w:fill="auto"/>
          </w:tcPr>
          <w:p w14:paraId="2470FA9A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1D4AACC1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Kamera z funkcją komunikacji ze wszystkimi zintegrowanymi systemem salami i salą audiowizualną.</w:t>
            </w:r>
          </w:p>
        </w:tc>
        <w:tc>
          <w:tcPr>
            <w:tcW w:w="1132" w:type="dxa"/>
            <w:shd w:val="clear" w:color="auto" w:fill="auto"/>
          </w:tcPr>
          <w:p w14:paraId="54D2348A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TAK </w:t>
            </w:r>
          </w:p>
        </w:tc>
        <w:tc>
          <w:tcPr>
            <w:tcW w:w="1035" w:type="dxa"/>
          </w:tcPr>
          <w:p w14:paraId="1F367677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076B6F07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6F5309AE" w14:textId="77777777" w:rsidTr="00C50F6B">
        <w:tc>
          <w:tcPr>
            <w:tcW w:w="496" w:type="dxa"/>
            <w:shd w:val="clear" w:color="auto" w:fill="auto"/>
          </w:tcPr>
          <w:p w14:paraId="6E8EBBD9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74C96BA4" w14:textId="77777777" w:rsidR="00C50F6B" w:rsidRPr="00C50F6B" w:rsidRDefault="00C50F6B" w:rsidP="000608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Zasilanie PoE: Zgodnie z IEEE 802.3af / 802.3at.</w:t>
            </w:r>
          </w:p>
        </w:tc>
        <w:tc>
          <w:tcPr>
            <w:tcW w:w="1132" w:type="dxa"/>
            <w:shd w:val="clear" w:color="auto" w:fill="auto"/>
          </w:tcPr>
          <w:p w14:paraId="6E335D80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035" w:type="dxa"/>
          </w:tcPr>
          <w:p w14:paraId="4396D922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0D14BAE8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3832CA69" w14:textId="77777777" w:rsidTr="00C50F6B">
        <w:tc>
          <w:tcPr>
            <w:tcW w:w="496" w:type="dxa"/>
            <w:shd w:val="clear" w:color="auto" w:fill="auto"/>
          </w:tcPr>
          <w:p w14:paraId="5FA74947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2FB30661" w14:textId="77777777" w:rsidR="00C50F6B" w:rsidRPr="00C50F6B" w:rsidRDefault="00C50F6B" w:rsidP="000608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Stopień ochrony: Min. IP65, NEMA 4X oraz IK09.</w:t>
            </w:r>
          </w:p>
        </w:tc>
        <w:tc>
          <w:tcPr>
            <w:tcW w:w="1132" w:type="dxa"/>
            <w:shd w:val="clear" w:color="auto" w:fill="auto"/>
          </w:tcPr>
          <w:p w14:paraId="02088C10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035" w:type="dxa"/>
          </w:tcPr>
          <w:p w14:paraId="1CF1E69B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072882E9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78A8F701" w14:textId="77777777" w:rsidTr="00C50F6B">
        <w:tc>
          <w:tcPr>
            <w:tcW w:w="496" w:type="dxa"/>
            <w:shd w:val="clear" w:color="auto" w:fill="auto"/>
          </w:tcPr>
          <w:p w14:paraId="0F8BE69A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D9D9D9" w:themeFill="background1" w:themeFillShade="D9"/>
          </w:tcPr>
          <w:p w14:paraId="051A6E3A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C50F6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CYFROWY VIDEO-CROSSPOINT – 10 sztuk</w:t>
            </w:r>
          </w:p>
        </w:tc>
        <w:tc>
          <w:tcPr>
            <w:tcW w:w="1132" w:type="dxa"/>
            <w:shd w:val="clear" w:color="auto" w:fill="auto"/>
          </w:tcPr>
          <w:p w14:paraId="62035719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035" w:type="dxa"/>
          </w:tcPr>
          <w:p w14:paraId="3531447B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3E1CF9D3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418900EC" w14:textId="77777777" w:rsidTr="00C50F6B">
        <w:tc>
          <w:tcPr>
            <w:tcW w:w="496" w:type="dxa"/>
            <w:shd w:val="clear" w:color="auto" w:fill="auto"/>
          </w:tcPr>
          <w:p w14:paraId="0518DC06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25BD92FF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Sposób montażu:</w:t>
            </w:r>
          </w:p>
          <w:p w14:paraId="74BCF8AE" w14:textId="77777777" w:rsidR="00C50F6B" w:rsidRPr="00C50F6B" w:rsidRDefault="00C50F6B" w:rsidP="00060849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wykonana w wersji montażowej typu "RACK".</w:t>
            </w:r>
          </w:p>
        </w:tc>
        <w:tc>
          <w:tcPr>
            <w:tcW w:w="1132" w:type="dxa"/>
            <w:shd w:val="clear" w:color="auto" w:fill="auto"/>
          </w:tcPr>
          <w:p w14:paraId="109D2652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035" w:type="dxa"/>
          </w:tcPr>
          <w:p w14:paraId="77D3DC0C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15ADA469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3A9CF8F6" w14:textId="77777777" w:rsidTr="00C50F6B">
        <w:tc>
          <w:tcPr>
            <w:tcW w:w="496" w:type="dxa"/>
            <w:shd w:val="clear" w:color="auto" w:fill="auto"/>
          </w:tcPr>
          <w:p w14:paraId="3FF54117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3ECEE3A6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Wejścia 12G-SDI:</w:t>
            </w:r>
          </w:p>
          <w:p w14:paraId="22003E68" w14:textId="77777777" w:rsidR="00C50F6B" w:rsidRPr="00C50F6B" w:rsidRDefault="00C50F6B" w:rsidP="00060849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10 szt.</w:t>
            </w:r>
          </w:p>
        </w:tc>
        <w:tc>
          <w:tcPr>
            <w:tcW w:w="1132" w:type="dxa"/>
            <w:shd w:val="clear" w:color="auto" w:fill="auto"/>
          </w:tcPr>
          <w:p w14:paraId="7E66F338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035" w:type="dxa"/>
          </w:tcPr>
          <w:p w14:paraId="4E8DAA92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2BD58D5D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39BD8152" w14:textId="77777777" w:rsidTr="00C50F6B">
        <w:tc>
          <w:tcPr>
            <w:tcW w:w="496" w:type="dxa"/>
            <w:shd w:val="clear" w:color="auto" w:fill="auto"/>
          </w:tcPr>
          <w:p w14:paraId="3307B67B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49F0609A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Wyjścia 12G-SDI:</w:t>
            </w:r>
          </w:p>
          <w:p w14:paraId="25B6DE92" w14:textId="77777777" w:rsidR="00C50F6B" w:rsidRPr="00C50F6B" w:rsidRDefault="00C50F6B" w:rsidP="00060849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10 szt.</w:t>
            </w:r>
          </w:p>
        </w:tc>
        <w:tc>
          <w:tcPr>
            <w:tcW w:w="1132" w:type="dxa"/>
            <w:shd w:val="clear" w:color="auto" w:fill="auto"/>
          </w:tcPr>
          <w:p w14:paraId="73854CB8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035" w:type="dxa"/>
          </w:tcPr>
          <w:p w14:paraId="5BDD2C33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4EF57605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42128233" w14:textId="77777777" w:rsidTr="00C50F6B">
        <w:tc>
          <w:tcPr>
            <w:tcW w:w="496" w:type="dxa"/>
            <w:shd w:val="clear" w:color="auto" w:fill="auto"/>
          </w:tcPr>
          <w:p w14:paraId="36170905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  <w:p w14:paraId="2CC1E3AD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483C0A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341D74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5AD277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490B93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  <w:p w14:paraId="1D4DF96B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536650BE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Obsługiwane rozdzielczości min.:</w:t>
            </w:r>
          </w:p>
          <w:p w14:paraId="17345ED2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525i59.94 NTSC, 625i50 PAL,</w:t>
            </w: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720p50, 720p60,</w:t>
            </w: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1080p25, 1080p30, 1080p50, 1080p60,</w:t>
            </w: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1080PsF25, 1080PsF30,</w:t>
            </w: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1080i50, 1080i60,</w:t>
            </w: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2K DCI 24p, 2K DCI 25p,</w:t>
            </w: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2K DCI 24PsF, 2K DCI 25PsF,</w:t>
            </w: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2160p24, 2160p25, 2160p30,</w:t>
            </w: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4K DCI 24p, 4K DCI 25p.</w:t>
            </w:r>
          </w:p>
        </w:tc>
        <w:tc>
          <w:tcPr>
            <w:tcW w:w="1132" w:type="dxa"/>
            <w:shd w:val="clear" w:color="auto" w:fill="auto"/>
          </w:tcPr>
          <w:p w14:paraId="4F2650F1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035" w:type="dxa"/>
          </w:tcPr>
          <w:p w14:paraId="0BFBFF4D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5D7DE6F7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07CD5073" w14:textId="77777777" w:rsidTr="00C50F6B">
        <w:tc>
          <w:tcPr>
            <w:tcW w:w="496" w:type="dxa"/>
            <w:shd w:val="clear" w:color="auto" w:fill="auto"/>
          </w:tcPr>
          <w:p w14:paraId="5B19AAA7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D9D9D9" w:themeFill="background1" w:themeFillShade="D9"/>
          </w:tcPr>
          <w:p w14:paraId="02B4B77E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C50F6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VIDEOSERWER STRUMIENIOWY – 10 SZT.</w:t>
            </w:r>
          </w:p>
        </w:tc>
        <w:tc>
          <w:tcPr>
            <w:tcW w:w="1132" w:type="dxa"/>
            <w:shd w:val="clear" w:color="auto" w:fill="auto"/>
          </w:tcPr>
          <w:p w14:paraId="69F002AF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035" w:type="dxa"/>
          </w:tcPr>
          <w:p w14:paraId="37A3F055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2747C7EB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722D2EB0" w14:textId="77777777" w:rsidTr="00C50F6B">
        <w:tc>
          <w:tcPr>
            <w:tcW w:w="496" w:type="dxa"/>
            <w:shd w:val="clear" w:color="auto" w:fill="auto"/>
          </w:tcPr>
          <w:p w14:paraId="6A940997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4C40E070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Typ:</w:t>
            </w:r>
          </w:p>
          <w:p w14:paraId="6FEF08D1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Wideo-serwer strumieniowy z transmisją realizowaną z wykorzystaniem technologii IP.</w:t>
            </w:r>
          </w:p>
        </w:tc>
        <w:tc>
          <w:tcPr>
            <w:tcW w:w="1132" w:type="dxa"/>
            <w:shd w:val="clear" w:color="auto" w:fill="auto"/>
          </w:tcPr>
          <w:p w14:paraId="40323BDA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035" w:type="dxa"/>
          </w:tcPr>
          <w:p w14:paraId="622EF2D5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3E26D103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46570D77" w14:textId="77777777" w:rsidTr="00C50F6B">
        <w:tc>
          <w:tcPr>
            <w:tcW w:w="496" w:type="dxa"/>
            <w:shd w:val="clear" w:color="auto" w:fill="auto"/>
          </w:tcPr>
          <w:p w14:paraId="4A650488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206BB325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Wejścia:</w:t>
            </w:r>
          </w:p>
          <w:p w14:paraId="5EC44ED5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HDMI.</w:t>
            </w:r>
          </w:p>
        </w:tc>
        <w:tc>
          <w:tcPr>
            <w:tcW w:w="1132" w:type="dxa"/>
            <w:shd w:val="clear" w:color="auto" w:fill="auto"/>
          </w:tcPr>
          <w:p w14:paraId="2C112AA8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035" w:type="dxa"/>
          </w:tcPr>
          <w:p w14:paraId="299E2A60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33CC7952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690F3C11" w14:textId="77777777" w:rsidTr="00C50F6B">
        <w:tc>
          <w:tcPr>
            <w:tcW w:w="496" w:type="dxa"/>
            <w:shd w:val="clear" w:color="auto" w:fill="auto"/>
          </w:tcPr>
          <w:p w14:paraId="14AC5D6F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33891E94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Wyjścia:</w:t>
            </w:r>
          </w:p>
          <w:p w14:paraId="2E66D089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HDMI - funkcja loop dla każdego wejścia.</w:t>
            </w:r>
          </w:p>
        </w:tc>
        <w:tc>
          <w:tcPr>
            <w:tcW w:w="1132" w:type="dxa"/>
            <w:shd w:val="clear" w:color="auto" w:fill="auto"/>
          </w:tcPr>
          <w:p w14:paraId="395AD729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035" w:type="dxa"/>
          </w:tcPr>
          <w:p w14:paraId="6CFD0CFE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42E868F4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2119BCA8" w14:textId="77777777" w:rsidTr="00C50F6B">
        <w:tc>
          <w:tcPr>
            <w:tcW w:w="496" w:type="dxa"/>
            <w:shd w:val="clear" w:color="auto" w:fill="auto"/>
          </w:tcPr>
          <w:p w14:paraId="088059CE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3F01F074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Obsługiwana rozdzielczość:</w:t>
            </w:r>
          </w:p>
          <w:p w14:paraId="487269F5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1920x1080p 60Hz.</w:t>
            </w:r>
          </w:p>
        </w:tc>
        <w:tc>
          <w:tcPr>
            <w:tcW w:w="1132" w:type="dxa"/>
            <w:shd w:val="clear" w:color="auto" w:fill="auto"/>
          </w:tcPr>
          <w:p w14:paraId="6857B158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035" w:type="dxa"/>
          </w:tcPr>
          <w:p w14:paraId="073B78E7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0F99FA08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27B1BACD" w14:textId="77777777" w:rsidTr="00C50F6B">
        <w:tc>
          <w:tcPr>
            <w:tcW w:w="496" w:type="dxa"/>
            <w:shd w:val="clear" w:color="auto" w:fill="auto"/>
          </w:tcPr>
          <w:p w14:paraId="736731E6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58F23F96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Kodowanie min.: </w:t>
            </w:r>
          </w:p>
          <w:p w14:paraId="607E4138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H.264, H.265, HEVC, Motion-JPEG.</w:t>
            </w:r>
          </w:p>
        </w:tc>
        <w:tc>
          <w:tcPr>
            <w:tcW w:w="1132" w:type="dxa"/>
            <w:shd w:val="clear" w:color="auto" w:fill="auto"/>
          </w:tcPr>
          <w:p w14:paraId="6698F87A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035" w:type="dxa"/>
          </w:tcPr>
          <w:p w14:paraId="1581592F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1E471307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25B7BF84" w14:textId="77777777" w:rsidTr="00C50F6B">
        <w:tc>
          <w:tcPr>
            <w:tcW w:w="496" w:type="dxa"/>
            <w:shd w:val="clear" w:color="auto" w:fill="auto"/>
          </w:tcPr>
          <w:p w14:paraId="68581A58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16F793F0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Obsługiwane protokoły min.:</w:t>
            </w:r>
          </w:p>
          <w:p w14:paraId="32F31C3B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RTSP, RTMPS, RTP, RTMP przez UDP / Onvif.</w:t>
            </w:r>
          </w:p>
        </w:tc>
        <w:tc>
          <w:tcPr>
            <w:tcW w:w="1132" w:type="dxa"/>
            <w:shd w:val="clear" w:color="auto" w:fill="auto"/>
          </w:tcPr>
          <w:p w14:paraId="338EC632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035" w:type="dxa"/>
          </w:tcPr>
          <w:p w14:paraId="07563FF0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12DF9083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600E68CE" w14:textId="77777777" w:rsidTr="00C50F6B">
        <w:tc>
          <w:tcPr>
            <w:tcW w:w="496" w:type="dxa"/>
            <w:shd w:val="clear" w:color="auto" w:fill="auto"/>
          </w:tcPr>
          <w:p w14:paraId="153B0133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13A9B7A1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Audio:</w:t>
            </w:r>
          </w:p>
          <w:p w14:paraId="70F65482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Obsługa strumieniowania audio wbudowanego w sygnał HDMI.</w:t>
            </w:r>
          </w:p>
        </w:tc>
        <w:tc>
          <w:tcPr>
            <w:tcW w:w="1132" w:type="dxa"/>
            <w:shd w:val="clear" w:color="auto" w:fill="auto"/>
          </w:tcPr>
          <w:p w14:paraId="3514E1D5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035" w:type="dxa"/>
          </w:tcPr>
          <w:p w14:paraId="7D2883B7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1651ED6F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3D475DE9" w14:textId="77777777" w:rsidTr="00C50F6B">
        <w:tc>
          <w:tcPr>
            <w:tcW w:w="496" w:type="dxa"/>
            <w:shd w:val="clear" w:color="auto" w:fill="auto"/>
          </w:tcPr>
          <w:p w14:paraId="23D78A7E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D9D9D9" w:themeFill="background1" w:themeFillShade="D9"/>
          </w:tcPr>
          <w:p w14:paraId="1EE8CD95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C50F6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WIELOFORMATOWY KONWERTER WIDEO - 10 szt.</w:t>
            </w:r>
          </w:p>
        </w:tc>
        <w:tc>
          <w:tcPr>
            <w:tcW w:w="1132" w:type="dxa"/>
            <w:shd w:val="clear" w:color="auto" w:fill="auto"/>
          </w:tcPr>
          <w:p w14:paraId="64237D61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dxa"/>
          </w:tcPr>
          <w:p w14:paraId="408DF18B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20782C47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231FDFDD" w14:textId="77777777" w:rsidTr="00C50F6B">
        <w:tc>
          <w:tcPr>
            <w:tcW w:w="496" w:type="dxa"/>
            <w:shd w:val="clear" w:color="auto" w:fill="auto"/>
          </w:tcPr>
          <w:p w14:paraId="75EA7D5F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3FD89B86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 xml:space="preserve">Wieloformatowy konwerter wideo z wejściem komponentowym min. 1 szt., wejściem kompozytowym, min. 1 szt., wejściem S‐Video min. 1 szt. i wyjściem 3G / HD / SD‐SDI min. 1 szt. </w:t>
            </w:r>
          </w:p>
        </w:tc>
        <w:tc>
          <w:tcPr>
            <w:tcW w:w="1132" w:type="dxa"/>
            <w:shd w:val="clear" w:color="auto" w:fill="auto"/>
          </w:tcPr>
          <w:p w14:paraId="73D340D0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035" w:type="dxa"/>
          </w:tcPr>
          <w:p w14:paraId="0A6A634D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2E703EA4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4E27D562" w14:textId="77777777" w:rsidTr="00C50F6B">
        <w:tc>
          <w:tcPr>
            <w:tcW w:w="496" w:type="dxa"/>
            <w:shd w:val="clear" w:color="auto" w:fill="auto"/>
          </w:tcPr>
          <w:p w14:paraId="18DBE34D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D9D9D9" w:themeFill="background1" w:themeFillShade="D9"/>
          </w:tcPr>
          <w:p w14:paraId="46ABB56C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C50F6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WZMACNIACZ AUDIO – 10 szt. </w:t>
            </w:r>
          </w:p>
        </w:tc>
        <w:tc>
          <w:tcPr>
            <w:tcW w:w="1132" w:type="dxa"/>
            <w:shd w:val="clear" w:color="auto" w:fill="auto"/>
          </w:tcPr>
          <w:p w14:paraId="445BCFC5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dxa"/>
          </w:tcPr>
          <w:p w14:paraId="113E82C0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262AAC7C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3A9FA219" w14:textId="77777777" w:rsidTr="00C50F6B">
        <w:tc>
          <w:tcPr>
            <w:tcW w:w="496" w:type="dxa"/>
            <w:shd w:val="clear" w:color="auto" w:fill="auto"/>
          </w:tcPr>
          <w:p w14:paraId="6931DD40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3901D97C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Sposób montażu:</w:t>
            </w:r>
          </w:p>
          <w:p w14:paraId="17013FD8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wykonana w wersji montażowej typu "RACK".</w:t>
            </w:r>
          </w:p>
        </w:tc>
        <w:tc>
          <w:tcPr>
            <w:tcW w:w="1132" w:type="dxa"/>
            <w:shd w:val="clear" w:color="auto" w:fill="auto"/>
          </w:tcPr>
          <w:p w14:paraId="25FAF41F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035" w:type="dxa"/>
          </w:tcPr>
          <w:p w14:paraId="27741B03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2C3CFC16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658EA51A" w14:textId="77777777" w:rsidTr="00C50F6B">
        <w:tc>
          <w:tcPr>
            <w:tcW w:w="496" w:type="dxa"/>
            <w:shd w:val="clear" w:color="auto" w:fill="auto"/>
          </w:tcPr>
          <w:p w14:paraId="191A6536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24A99113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Ilość kanałów:</w:t>
            </w:r>
          </w:p>
          <w:p w14:paraId="182F522F" w14:textId="77777777" w:rsidR="00C50F6B" w:rsidRPr="00C50F6B" w:rsidRDefault="00C50F6B" w:rsidP="00060849">
            <w:pPr>
              <w:ind w:left="1" w:righ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(stereo).</w:t>
            </w:r>
          </w:p>
        </w:tc>
        <w:tc>
          <w:tcPr>
            <w:tcW w:w="1132" w:type="dxa"/>
            <w:shd w:val="clear" w:color="auto" w:fill="auto"/>
          </w:tcPr>
          <w:p w14:paraId="6A70851A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035" w:type="dxa"/>
          </w:tcPr>
          <w:p w14:paraId="79AF20D7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4E8BD59C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74F6D24E" w14:textId="77777777" w:rsidTr="00C50F6B">
        <w:tc>
          <w:tcPr>
            <w:tcW w:w="496" w:type="dxa"/>
            <w:shd w:val="clear" w:color="auto" w:fill="auto"/>
          </w:tcPr>
          <w:p w14:paraId="2C60B1B6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148E4FBD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Moc znamionowa RMS:</w:t>
            </w:r>
          </w:p>
          <w:p w14:paraId="3295B71D" w14:textId="77777777" w:rsidR="00C50F6B" w:rsidRPr="00C50F6B" w:rsidRDefault="00C50F6B" w:rsidP="00060849">
            <w:pPr>
              <w:ind w:left="1" w:righ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100W.</w:t>
            </w:r>
          </w:p>
        </w:tc>
        <w:tc>
          <w:tcPr>
            <w:tcW w:w="1132" w:type="dxa"/>
            <w:shd w:val="clear" w:color="auto" w:fill="auto"/>
          </w:tcPr>
          <w:p w14:paraId="349EA8E1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035" w:type="dxa"/>
          </w:tcPr>
          <w:p w14:paraId="45C1954E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2E89BBCF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27EE57A4" w14:textId="77777777" w:rsidTr="00C50F6B">
        <w:tc>
          <w:tcPr>
            <w:tcW w:w="496" w:type="dxa"/>
            <w:shd w:val="clear" w:color="auto" w:fill="auto"/>
          </w:tcPr>
          <w:p w14:paraId="3BEEFFEF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5ADD4891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Pasmo przenoszenia:</w:t>
            </w:r>
          </w:p>
          <w:p w14:paraId="7635CD39" w14:textId="77777777" w:rsidR="00C50F6B" w:rsidRPr="00C50F6B" w:rsidRDefault="00C50F6B" w:rsidP="00060849">
            <w:pPr>
              <w:ind w:left="1" w:righ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20 ÷ 20 000 Hz.</w:t>
            </w:r>
          </w:p>
        </w:tc>
        <w:tc>
          <w:tcPr>
            <w:tcW w:w="1132" w:type="dxa"/>
            <w:shd w:val="clear" w:color="auto" w:fill="auto"/>
          </w:tcPr>
          <w:p w14:paraId="090EE8CA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035" w:type="dxa"/>
          </w:tcPr>
          <w:p w14:paraId="1C054236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10C9C745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71BAD805" w14:textId="77777777" w:rsidTr="00C50F6B">
        <w:tc>
          <w:tcPr>
            <w:tcW w:w="496" w:type="dxa"/>
            <w:shd w:val="clear" w:color="auto" w:fill="auto"/>
          </w:tcPr>
          <w:p w14:paraId="7DA5038B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3E85EAF3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Stosunek S/N:</w:t>
            </w:r>
          </w:p>
          <w:p w14:paraId="32934512" w14:textId="77777777" w:rsidR="00C50F6B" w:rsidRPr="00C50F6B" w:rsidRDefault="00C50F6B" w:rsidP="00060849">
            <w:pPr>
              <w:ind w:left="1" w:righ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60 dB.</w:t>
            </w:r>
          </w:p>
        </w:tc>
        <w:tc>
          <w:tcPr>
            <w:tcW w:w="1132" w:type="dxa"/>
            <w:shd w:val="clear" w:color="auto" w:fill="auto"/>
          </w:tcPr>
          <w:p w14:paraId="56CD8061" w14:textId="77777777" w:rsidR="00C50F6B" w:rsidRPr="00C50F6B" w:rsidRDefault="00C50F6B" w:rsidP="00060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035" w:type="dxa"/>
          </w:tcPr>
          <w:p w14:paraId="24C2F5F6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6662A758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29545D3F" w14:textId="77777777" w:rsidTr="00C50F6B">
        <w:tc>
          <w:tcPr>
            <w:tcW w:w="496" w:type="dxa"/>
            <w:shd w:val="clear" w:color="auto" w:fill="auto"/>
          </w:tcPr>
          <w:p w14:paraId="27FE3E17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5FA0BF03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Wejścia:</w:t>
            </w:r>
          </w:p>
          <w:p w14:paraId="34CCBAF2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2 wejścia liniowe stereo oraz min. 2 symetryczne wejścia mikrofonowe.</w:t>
            </w:r>
          </w:p>
        </w:tc>
        <w:tc>
          <w:tcPr>
            <w:tcW w:w="1132" w:type="dxa"/>
            <w:shd w:val="clear" w:color="auto" w:fill="auto"/>
          </w:tcPr>
          <w:p w14:paraId="2D2C9C20" w14:textId="77777777" w:rsidR="00C50F6B" w:rsidRPr="00C50F6B" w:rsidRDefault="00C50F6B" w:rsidP="00060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035" w:type="dxa"/>
          </w:tcPr>
          <w:p w14:paraId="236E32AC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559AA90E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01D67C64" w14:textId="77777777" w:rsidTr="00C50F6B">
        <w:tc>
          <w:tcPr>
            <w:tcW w:w="496" w:type="dxa"/>
            <w:shd w:val="clear" w:color="auto" w:fill="auto"/>
          </w:tcPr>
          <w:p w14:paraId="248A0797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5E51ED31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sz w:val="20"/>
                <w:szCs w:val="20"/>
              </w:rPr>
              <w:t>Regulatory:</w:t>
            </w:r>
          </w:p>
          <w:p w14:paraId="080559A1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głośności, barwy, balansu.</w:t>
            </w:r>
          </w:p>
        </w:tc>
        <w:tc>
          <w:tcPr>
            <w:tcW w:w="1132" w:type="dxa"/>
            <w:shd w:val="clear" w:color="auto" w:fill="auto"/>
          </w:tcPr>
          <w:p w14:paraId="504C2D62" w14:textId="77777777" w:rsidR="00C50F6B" w:rsidRPr="00C50F6B" w:rsidRDefault="00C50F6B" w:rsidP="00060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1575F5C6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6962795B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762256C9" w14:textId="77777777" w:rsidTr="00C50F6B">
        <w:tc>
          <w:tcPr>
            <w:tcW w:w="496" w:type="dxa"/>
            <w:shd w:val="clear" w:color="auto" w:fill="auto"/>
          </w:tcPr>
          <w:p w14:paraId="1C6EC420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6066B127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Wskaźnik:</w:t>
            </w:r>
          </w:p>
          <w:p w14:paraId="5EA7187B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Diodowy wskaźnik poziomu i aktywności wejść liniowych.</w:t>
            </w:r>
          </w:p>
        </w:tc>
        <w:tc>
          <w:tcPr>
            <w:tcW w:w="1132" w:type="dxa"/>
            <w:shd w:val="clear" w:color="auto" w:fill="auto"/>
          </w:tcPr>
          <w:p w14:paraId="4B63156D" w14:textId="77777777" w:rsidR="00C50F6B" w:rsidRPr="00C50F6B" w:rsidRDefault="00C50F6B" w:rsidP="00060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3339E245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4EAA4B94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27D4AD7C" w14:textId="77777777" w:rsidTr="00C50F6B">
        <w:tc>
          <w:tcPr>
            <w:tcW w:w="496" w:type="dxa"/>
            <w:shd w:val="clear" w:color="auto" w:fill="auto"/>
          </w:tcPr>
          <w:p w14:paraId="1E685E0C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D9D9D9" w:themeFill="background1" w:themeFillShade="D9"/>
          </w:tcPr>
          <w:p w14:paraId="24ECC41C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C50F6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GŁOŚNIK SUFITOWY – 20 szt.</w:t>
            </w:r>
          </w:p>
        </w:tc>
        <w:tc>
          <w:tcPr>
            <w:tcW w:w="1132" w:type="dxa"/>
            <w:shd w:val="clear" w:color="auto" w:fill="auto"/>
          </w:tcPr>
          <w:p w14:paraId="2A2C202B" w14:textId="77777777" w:rsidR="00C50F6B" w:rsidRPr="00C50F6B" w:rsidRDefault="00C50F6B" w:rsidP="00060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dxa"/>
          </w:tcPr>
          <w:p w14:paraId="79DADBB9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5C2C3AB2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3C15A188" w14:textId="77777777" w:rsidTr="00C50F6B">
        <w:tc>
          <w:tcPr>
            <w:tcW w:w="496" w:type="dxa"/>
            <w:shd w:val="clear" w:color="auto" w:fill="auto"/>
          </w:tcPr>
          <w:p w14:paraId="25103A53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7A9A588B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Typ:</w:t>
            </w:r>
          </w:p>
          <w:p w14:paraId="0E43B6E6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Głośnik odporny na warunki atmosferyczne do montażu wpustowego w suficie podwieszanym sali operacyjnej - po 2 głośniki na każdą salę (stereo).</w:t>
            </w:r>
          </w:p>
        </w:tc>
        <w:tc>
          <w:tcPr>
            <w:tcW w:w="1132" w:type="dxa"/>
            <w:shd w:val="clear" w:color="auto" w:fill="auto"/>
          </w:tcPr>
          <w:p w14:paraId="56CC4655" w14:textId="77777777" w:rsidR="00C50F6B" w:rsidRPr="00C50F6B" w:rsidRDefault="00C50F6B" w:rsidP="00060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75B30E3B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7135E817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376BBFFA" w14:textId="77777777" w:rsidTr="00C50F6B">
        <w:tc>
          <w:tcPr>
            <w:tcW w:w="496" w:type="dxa"/>
            <w:shd w:val="clear" w:color="auto" w:fill="auto"/>
          </w:tcPr>
          <w:p w14:paraId="24E2BCE5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2975528B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Rodzaj:</w:t>
            </w:r>
          </w:p>
          <w:p w14:paraId="14EC5E90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2-drożny z kopułkowym głośnikiem wysokotonowym.</w:t>
            </w:r>
          </w:p>
        </w:tc>
        <w:tc>
          <w:tcPr>
            <w:tcW w:w="1132" w:type="dxa"/>
            <w:shd w:val="clear" w:color="auto" w:fill="auto"/>
          </w:tcPr>
          <w:p w14:paraId="4AF47967" w14:textId="77777777" w:rsidR="00C50F6B" w:rsidRPr="00C50F6B" w:rsidRDefault="00C50F6B" w:rsidP="00060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1FE23C03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4524FF87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105A72DC" w14:textId="77777777" w:rsidTr="00C50F6B">
        <w:tc>
          <w:tcPr>
            <w:tcW w:w="496" w:type="dxa"/>
            <w:shd w:val="clear" w:color="auto" w:fill="auto"/>
          </w:tcPr>
          <w:p w14:paraId="3BB09CCF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017C7384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Moc znamionowa RMS:</w:t>
            </w:r>
          </w:p>
          <w:p w14:paraId="1E6838EA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15W.</w:t>
            </w:r>
          </w:p>
        </w:tc>
        <w:tc>
          <w:tcPr>
            <w:tcW w:w="1132" w:type="dxa"/>
            <w:shd w:val="clear" w:color="auto" w:fill="auto"/>
          </w:tcPr>
          <w:p w14:paraId="1F5C3810" w14:textId="77777777" w:rsidR="00C50F6B" w:rsidRPr="00C50F6B" w:rsidRDefault="00C50F6B" w:rsidP="00060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035" w:type="dxa"/>
          </w:tcPr>
          <w:p w14:paraId="2FDF6EA1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29A3EA26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56CC76D1" w14:textId="77777777" w:rsidTr="00C50F6B">
        <w:tc>
          <w:tcPr>
            <w:tcW w:w="496" w:type="dxa"/>
            <w:shd w:val="clear" w:color="auto" w:fill="auto"/>
          </w:tcPr>
          <w:p w14:paraId="78F522D8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6F46B483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Skuteczność:</w:t>
            </w:r>
          </w:p>
          <w:p w14:paraId="0687E760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89 dB/W/m.</w:t>
            </w:r>
          </w:p>
        </w:tc>
        <w:tc>
          <w:tcPr>
            <w:tcW w:w="1132" w:type="dxa"/>
            <w:shd w:val="clear" w:color="auto" w:fill="auto"/>
          </w:tcPr>
          <w:p w14:paraId="26C40300" w14:textId="77777777" w:rsidR="00C50F6B" w:rsidRPr="00C50F6B" w:rsidRDefault="00C50F6B" w:rsidP="00060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035" w:type="dxa"/>
          </w:tcPr>
          <w:p w14:paraId="48B3E886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38EC2822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5229ECE3" w14:textId="77777777" w:rsidTr="00C50F6B">
        <w:tc>
          <w:tcPr>
            <w:tcW w:w="496" w:type="dxa"/>
            <w:shd w:val="clear" w:color="auto" w:fill="auto"/>
          </w:tcPr>
          <w:p w14:paraId="7CF7214A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2FC50D45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Klasa szczelności:</w:t>
            </w:r>
          </w:p>
          <w:p w14:paraId="359ACD6F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IP65.</w:t>
            </w:r>
          </w:p>
        </w:tc>
        <w:tc>
          <w:tcPr>
            <w:tcW w:w="1132" w:type="dxa"/>
            <w:shd w:val="clear" w:color="auto" w:fill="auto"/>
          </w:tcPr>
          <w:p w14:paraId="0EC7EC1A" w14:textId="77777777" w:rsidR="00C50F6B" w:rsidRPr="00C50F6B" w:rsidRDefault="00C50F6B" w:rsidP="00060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035" w:type="dxa"/>
          </w:tcPr>
          <w:p w14:paraId="26B94D94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2DE20015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6EBC54A8" w14:textId="77777777" w:rsidTr="00C50F6B">
        <w:tc>
          <w:tcPr>
            <w:tcW w:w="496" w:type="dxa"/>
            <w:shd w:val="clear" w:color="auto" w:fill="auto"/>
          </w:tcPr>
          <w:p w14:paraId="2D719057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D9D9D9" w:themeFill="background1" w:themeFillShade="D9"/>
          </w:tcPr>
          <w:p w14:paraId="78BB2534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C50F6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ODBIORNIK MIKROFONOWY – 11 szt.</w:t>
            </w:r>
          </w:p>
        </w:tc>
        <w:tc>
          <w:tcPr>
            <w:tcW w:w="1132" w:type="dxa"/>
            <w:shd w:val="clear" w:color="auto" w:fill="auto"/>
          </w:tcPr>
          <w:p w14:paraId="3E8F46A9" w14:textId="77777777" w:rsidR="00C50F6B" w:rsidRPr="00C50F6B" w:rsidRDefault="00C50F6B" w:rsidP="00060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dxa"/>
          </w:tcPr>
          <w:p w14:paraId="19968429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3E58C64D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68F5BE8B" w14:textId="77777777" w:rsidTr="00C50F6B">
        <w:tc>
          <w:tcPr>
            <w:tcW w:w="496" w:type="dxa"/>
            <w:shd w:val="clear" w:color="auto" w:fill="auto"/>
          </w:tcPr>
          <w:p w14:paraId="4A08A552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48BB1108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Sposób montażu:</w:t>
            </w:r>
          </w:p>
          <w:p w14:paraId="4B893C5E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wykonana w wersji montażowej typu "RACK".</w:t>
            </w:r>
          </w:p>
        </w:tc>
        <w:tc>
          <w:tcPr>
            <w:tcW w:w="1132" w:type="dxa"/>
            <w:shd w:val="clear" w:color="auto" w:fill="auto"/>
          </w:tcPr>
          <w:p w14:paraId="6ADDC188" w14:textId="77777777" w:rsidR="00C50F6B" w:rsidRPr="00C50F6B" w:rsidRDefault="00C50F6B" w:rsidP="00060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58566103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04D48B6E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7916470F" w14:textId="77777777" w:rsidTr="00C50F6B">
        <w:tc>
          <w:tcPr>
            <w:tcW w:w="496" w:type="dxa"/>
            <w:shd w:val="clear" w:color="auto" w:fill="auto"/>
          </w:tcPr>
          <w:p w14:paraId="369BD48E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1336214F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Technologia:</w:t>
            </w:r>
          </w:p>
          <w:p w14:paraId="1EA87F63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UHF PLL</w:t>
            </w:r>
          </w:p>
        </w:tc>
        <w:tc>
          <w:tcPr>
            <w:tcW w:w="1132" w:type="dxa"/>
            <w:shd w:val="clear" w:color="auto" w:fill="auto"/>
          </w:tcPr>
          <w:p w14:paraId="412BA878" w14:textId="77777777" w:rsidR="00C50F6B" w:rsidRPr="00C50F6B" w:rsidRDefault="00C50F6B" w:rsidP="00060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42EAE394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48297264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297F60AC" w14:textId="77777777" w:rsidTr="00C50F6B">
        <w:tc>
          <w:tcPr>
            <w:tcW w:w="496" w:type="dxa"/>
            <w:shd w:val="clear" w:color="auto" w:fill="auto"/>
          </w:tcPr>
          <w:p w14:paraId="66B0F765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2E0FBBBA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Częstotliwość nośna:</w:t>
            </w:r>
          </w:p>
          <w:p w14:paraId="2CA1A6D6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zakresie min. 675 ÷ 695 MHz z podziałem na kanały.</w:t>
            </w:r>
          </w:p>
        </w:tc>
        <w:tc>
          <w:tcPr>
            <w:tcW w:w="1132" w:type="dxa"/>
            <w:shd w:val="clear" w:color="auto" w:fill="auto"/>
          </w:tcPr>
          <w:p w14:paraId="508A3888" w14:textId="77777777" w:rsidR="00C50F6B" w:rsidRPr="00C50F6B" w:rsidRDefault="00C50F6B" w:rsidP="00060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035" w:type="dxa"/>
          </w:tcPr>
          <w:p w14:paraId="61A79C9C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762FF964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221C4A74" w14:textId="77777777" w:rsidTr="00C50F6B">
        <w:tc>
          <w:tcPr>
            <w:tcW w:w="496" w:type="dxa"/>
            <w:shd w:val="clear" w:color="auto" w:fill="auto"/>
          </w:tcPr>
          <w:p w14:paraId="16AC7D54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7250C6FF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Kanały odbioru:</w:t>
            </w:r>
          </w:p>
          <w:p w14:paraId="1FEF096B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2.</w:t>
            </w:r>
          </w:p>
        </w:tc>
        <w:tc>
          <w:tcPr>
            <w:tcW w:w="1132" w:type="dxa"/>
            <w:shd w:val="clear" w:color="auto" w:fill="auto"/>
          </w:tcPr>
          <w:p w14:paraId="30490D30" w14:textId="77777777" w:rsidR="00C50F6B" w:rsidRPr="00C50F6B" w:rsidRDefault="00C50F6B" w:rsidP="00060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035" w:type="dxa"/>
          </w:tcPr>
          <w:p w14:paraId="7D8BB091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7301AB7A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5A89AF89" w14:textId="77777777" w:rsidTr="00C50F6B">
        <w:tc>
          <w:tcPr>
            <w:tcW w:w="496" w:type="dxa"/>
            <w:shd w:val="clear" w:color="auto" w:fill="auto"/>
          </w:tcPr>
          <w:p w14:paraId="3261039B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4ED42561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Stosunek S/N RF:</w:t>
            </w:r>
          </w:p>
          <w:p w14:paraId="3BAACC6F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100 dB.</w:t>
            </w:r>
          </w:p>
        </w:tc>
        <w:tc>
          <w:tcPr>
            <w:tcW w:w="1132" w:type="dxa"/>
            <w:shd w:val="clear" w:color="auto" w:fill="auto"/>
          </w:tcPr>
          <w:p w14:paraId="2271A221" w14:textId="77777777" w:rsidR="00C50F6B" w:rsidRPr="00C50F6B" w:rsidRDefault="00C50F6B" w:rsidP="00060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035" w:type="dxa"/>
          </w:tcPr>
          <w:p w14:paraId="7C65A3BA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62470B4F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2A080119" w14:textId="77777777" w:rsidTr="00C50F6B">
        <w:tc>
          <w:tcPr>
            <w:tcW w:w="496" w:type="dxa"/>
            <w:shd w:val="clear" w:color="auto" w:fill="auto"/>
          </w:tcPr>
          <w:p w14:paraId="6F2012CD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3C7E423A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Anteny:</w:t>
            </w:r>
          </w:p>
          <w:p w14:paraId="52BF795F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Dwie wymienne anteny montowane na kolumnie chirurgicznej, anestezjologicznej lub na suficie.</w:t>
            </w:r>
          </w:p>
        </w:tc>
        <w:tc>
          <w:tcPr>
            <w:tcW w:w="1132" w:type="dxa"/>
            <w:shd w:val="clear" w:color="auto" w:fill="auto"/>
          </w:tcPr>
          <w:p w14:paraId="16A0043C" w14:textId="77777777" w:rsidR="00C50F6B" w:rsidRPr="00C50F6B" w:rsidRDefault="00C50F6B" w:rsidP="00060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13CF39A8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0FE39CEE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1670592C" w14:textId="77777777" w:rsidTr="00C50F6B">
        <w:tc>
          <w:tcPr>
            <w:tcW w:w="496" w:type="dxa"/>
            <w:shd w:val="clear" w:color="auto" w:fill="auto"/>
          </w:tcPr>
          <w:p w14:paraId="101EDD1F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0B15BB37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Regulacja:</w:t>
            </w:r>
          </w:p>
          <w:p w14:paraId="5BBBF55C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Próg wyciszenia szumów i regulacja głośności dla każdego kanału odbioru.</w:t>
            </w:r>
          </w:p>
        </w:tc>
        <w:tc>
          <w:tcPr>
            <w:tcW w:w="1132" w:type="dxa"/>
            <w:shd w:val="clear" w:color="auto" w:fill="auto"/>
          </w:tcPr>
          <w:p w14:paraId="54C0B618" w14:textId="77777777" w:rsidR="00C50F6B" w:rsidRPr="00C50F6B" w:rsidRDefault="00C50F6B" w:rsidP="00060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0016913D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7CCE6E74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51011F33" w14:textId="77777777" w:rsidTr="00C50F6B">
        <w:tc>
          <w:tcPr>
            <w:tcW w:w="496" w:type="dxa"/>
            <w:shd w:val="clear" w:color="auto" w:fill="auto"/>
          </w:tcPr>
          <w:p w14:paraId="6F19A601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460256F8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Wyświetlacz:</w:t>
            </w:r>
          </w:p>
          <w:p w14:paraId="62CF436E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Lokalny wyświetlacz LCD dla każdego kanału odbioru.</w:t>
            </w:r>
          </w:p>
        </w:tc>
        <w:tc>
          <w:tcPr>
            <w:tcW w:w="1132" w:type="dxa"/>
            <w:shd w:val="clear" w:color="auto" w:fill="auto"/>
          </w:tcPr>
          <w:p w14:paraId="445ABCE9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680E0A56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7DAF8152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768C69E4" w14:textId="77777777" w:rsidTr="00C50F6B">
        <w:tc>
          <w:tcPr>
            <w:tcW w:w="496" w:type="dxa"/>
            <w:shd w:val="clear" w:color="auto" w:fill="auto"/>
          </w:tcPr>
          <w:p w14:paraId="3316BD79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D9D9D9" w:themeFill="background1" w:themeFillShade="D9"/>
          </w:tcPr>
          <w:p w14:paraId="0A6F8B8C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C50F6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MIKROFON KRAWATOWY – 11 szt. </w:t>
            </w:r>
          </w:p>
        </w:tc>
        <w:tc>
          <w:tcPr>
            <w:tcW w:w="1132" w:type="dxa"/>
            <w:shd w:val="clear" w:color="auto" w:fill="auto"/>
          </w:tcPr>
          <w:p w14:paraId="7449435C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dxa"/>
          </w:tcPr>
          <w:p w14:paraId="39AA27E5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4FC93F40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256469DD" w14:textId="77777777" w:rsidTr="00C50F6B">
        <w:tc>
          <w:tcPr>
            <w:tcW w:w="496" w:type="dxa"/>
            <w:shd w:val="clear" w:color="auto" w:fill="auto"/>
          </w:tcPr>
          <w:p w14:paraId="03C74266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0E4AEC32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Typ:</w:t>
            </w:r>
          </w:p>
          <w:p w14:paraId="6B53E2EC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Wieloczęstotliwościowy nadajnik kieszonkowy z mikrofonem krawatowym.</w:t>
            </w:r>
          </w:p>
        </w:tc>
        <w:tc>
          <w:tcPr>
            <w:tcW w:w="1132" w:type="dxa"/>
            <w:shd w:val="clear" w:color="auto" w:fill="auto"/>
          </w:tcPr>
          <w:p w14:paraId="0C3570BF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79331059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370712AE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6CA41201" w14:textId="77777777" w:rsidTr="00C50F6B">
        <w:tc>
          <w:tcPr>
            <w:tcW w:w="496" w:type="dxa"/>
            <w:shd w:val="clear" w:color="auto" w:fill="auto"/>
          </w:tcPr>
          <w:p w14:paraId="183E1629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20E4D254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Technologia:</w:t>
            </w:r>
          </w:p>
          <w:p w14:paraId="0565932C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UHF PLL</w:t>
            </w:r>
          </w:p>
        </w:tc>
        <w:tc>
          <w:tcPr>
            <w:tcW w:w="1132" w:type="dxa"/>
            <w:shd w:val="clear" w:color="auto" w:fill="auto"/>
          </w:tcPr>
          <w:p w14:paraId="24CBAA5F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3453B882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0ADA1D56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64030CD8" w14:textId="77777777" w:rsidTr="00C50F6B">
        <w:tc>
          <w:tcPr>
            <w:tcW w:w="496" w:type="dxa"/>
            <w:shd w:val="clear" w:color="auto" w:fill="auto"/>
          </w:tcPr>
          <w:p w14:paraId="6D539F2E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3C0E9A6D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Częstotliwość nośna:</w:t>
            </w:r>
          </w:p>
          <w:p w14:paraId="17472509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zakresie min. 675 ÷ 695 MHz z podziałem na kanały.</w:t>
            </w:r>
          </w:p>
        </w:tc>
        <w:tc>
          <w:tcPr>
            <w:tcW w:w="1132" w:type="dxa"/>
            <w:shd w:val="clear" w:color="auto" w:fill="auto"/>
          </w:tcPr>
          <w:p w14:paraId="1F649127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035" w:type="dxa"/>
          </w:tcPr>
          <w:p w14:paraId="7021588F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4A4F6C85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69D8A1CE" w14:textId="77777777" w:rsidTr="00C50F6B">
        <w:tc>
          <w:tcPr>
            <w:tcW w:w="496" w:type="dxa"/>
            <w:shd w:val="clear" w:color="auto" w:fill="auto"/>
          </w:tcPr>
          <w:p w14:paraId="6410B533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70045398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Mikrofon:</w:t>
            </w:r>
          </w:p>
          <w:p w14:paraId="7107E7E6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Mikrofon krawatowy o charakterystyce kardioidalnej z klipsem do przypinania.</w:t>
            </w:r>
          </w:p>
        </w:tc>
        <w:tc>
          <w:tcPr>
            <w:tcW w:w="1132" w:type="dxa"/>
            <w:shd w:val="clear" w:color="auto" w:fill="auto"/>
          </w:tcPr>
          <w:p w14:paraId="57586228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74BA7F41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31B0E1F1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6738106B" w14:textId="77777777" w:rsidTr="00C50F6B">
        <w:tc>
          <w:tcPr>
            <w:tcW w:w="496" w:type="dxa"/>
            <w:shd w:val="clear" w:color="auto" w:fill="auto"/>
          </w:tcPr>
          <w:p w14:paraId="36C45213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248D6E82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Czas pracy:</w:t>
            </w:r>
          </w:p>
          <w:p w14:paraId="60D52F44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7 godz.</w:t>
            </w:r>
          </w:p>
        </w:tc>
        <w:tc>
          <w:tcPr>
            <w:tcW w:w="1132" w:type="dxa"/>
            <w:shd w:val="clear" w:color="auto" w:fill="auto"/>
          </w:tcPr>
          <w:p w14:paraId="6D832CD3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035" w:type="dxa"/>
          </w:tcPr>
          <w:p w14:paraId="5C5B94C9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4067BFDB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11A212B3" w14:textId="77777777" w:rsidTr="00C50F6B">
        <w:tc>
          <w:tcPr>
            <w:tcW w:w="496" w:type="dxa"/>
            <w:shd w:val="clear" w:color="auto" w:fill="auto"/>
          </w:tcPr>
          <w:p w14:paraId="6CDACD3B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21005403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Moc nadajnika:</w:t>
            </w:r>
          </w:p>
          <w:p w14:paraId="24A3A912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10mW.</w:t>
            </w:r>
          </w:p>
        </w:tc>
        <w:tc>
          <w:tcPr>
            <w:tcW w:w="1132" w:type="dxa"/>
            <w:shd w:val="clear" w:color="auto" w:fill="auto"/>
          </w:tcPr>
          <w:p w14:paraId="3599D0EF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035" w:type="dxa"/>
          </w:tcPr>
          <w:p w14:paraId="68F13FE8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0A2D9461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555DE137" w14:textId="77777777" w:rsidTr="00C50F6B">
        <w:tc>
          <w:tcPr>
            <w:tcW w:w="496" w:type="dxa"/>
            <w:shd w:val="clear" w:color="auto" w:fill="auto"/>
          </w:tcPr>
          <w:p w14:paraId="11B41F1E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461A7D51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Regulacja:</w:t>
            </w:r>
          </w:p>
          <w:p w14:paraId="014667D8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Regulowana czułość.</w:t>
            </w:r>
          </w:p>
        </w:tc>
        <w:tc>
          <w:tcPr>
            <w:tcW w:w="1132" w:type="dxa"/>
            <w:shd w:val="clear" w:color="auto" w:fill="auto"/>
          </w:tcPr>
          <w:p w14:paraId="050A6DAA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7C1DBBF7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1BC0FAB0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1807A127" w14:textId="77777777" w:rsidTr="00C50F6B">
        <w:tc>
          <w:tcPr>
            <w:tcW w:w="496" w:type="dxa"/>
            <w:shd w:val="clear" w:color="auto" w:fill="auto"/>
          </w:tcPr>
          <w:p w14:paraId="0D95EC6D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4B9BC539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Wyświetlacz:</w:t>
            </w:r>
          </w:p>
          <w:p w14:paraId="31E9FB51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Lokalny wyświetlacz LCD.</w:t>
            </w:r>
          </w:p>
        </w:tc>
        <w:tc>
          <w:tcPr>
            <w:tcW w:w="1132" w:type="dxa"/>
            <w:shd w:val="clear" w:color="auto" w:fill="auto"/>
          </w:tcPr>
          <w:p w14:paraId="785B2392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5B708D60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07EC871A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73722942" w14:textId="77777777" w:rsidTr="00C50F6B">
        <w:tc>
          <w:tcPr>
            <w:tcW w:w="496" w:type="dxa"/>
            <w:shd w:val="clear" w:color="auto" w:fill="auto"/>
          </w:tcPr>
          <w:p w14:paraId="77BE0B30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50C02F37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Zasilanie:</w:t>
            </w:r>
          </w:p>
          <w:p w14:paraId="77E037B4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zestawie akumulatory o pojemności min. 2400mAh oraz zewnętrzna ładowarka.</w:t>
            </w:r>
          </w:p>
        </w:tc>
        <w:tc>
          <w:tcPr>
            <w:tcW w:w="1132" w:type="dxa"/>
            <w:shd w:val="clear" w:color="auto" w:fill="auto"/>
          </w:tcPr>
          <w:p w14:paraId="6FC5F5B7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035" w:type="dxa"/>
          </w:tcPr>
          <w:p w14:paraId="18705B1A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2963C465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37209E1E" w14:textId="77777777" w:rsidTr="00C50F6B">
        <w:tc>
          <w:tcPr>
            <w:tcW w:w="496" w:type="dxa"/>
            <w:shd w:val="clear" w:color="auto" w:fill="auto"/>
          </w:tcPr>
          <w:p w14:paraId="7DA5CF9F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D9D9D9" w:themeFill="background1" w:themeFillShade="D9"/>
          </w:tcPr>
          <w:p w14:paraId="5D1AF056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SYSTEM MIKROFONU PRZEWODOWEGO - 10 szt.</w:t>
            </w:r>
          </w:p>
        </w:tc>
        <w:tc>
          <w:tcPr>
            <w:tcW w:w="1132" w:type="dxa"/>
            <w:shd w:val="clear" w:color="auto" w:fill="auto"/>
          </w:tcPr>
          <w:p w14:paraId="6D82EA88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dxa"/>
          </w:tcPr>
          <w:p w14:paraId="526C54B2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20FA2315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4D4667C4" w14:textId="77777777" w:rsidTr="00C50F6B">
        <w:tc>
          <w:tcPr>
            <w:tcW w:w="496" w:type="dxa"/>
            <w:shd w:val="clear" w:color="auto" w:fill="auto"/>
          </w:tcPr>
          <w:p w14:paraId="795EB54B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415DFAA1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Mikrofon powierzchniowy przewodowy montowany na kolumnie chirurgicznej lub anestezjologicznej.</w:t>
            </w:r>
          </w:p>
        </w:tc>
        <w:tc>
          <w:tcPr>
            <w:tcW w:w="1132" w:type="dxa"/>
            <w:shd w:val="clear" w:color="auto" w:fill="auto"/>
          </w:tcPr>
          <w:p w14:paraId="4D64BA0B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2C4223BF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00621182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16902DD5" w14:textId="77777777" w:rsidTr="00C50F6B">
        <w:tc>
          <w:tcPr>
            <w:tcW w:w="496" w:type="dxa"/>
            <w:shd w:val="clear" w:color="auto" w:fill="auto"/>
          </w:tcPr>
          <w:p w14:paraId="2107A53F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3D5B17FC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Charakterystyka:</w:t>
            </w:r>
          </w:p>
          <w:p w14:paraId="6AB3FDEE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Pół kardioidalna.</w:t>
            </w:r>
          </w:p>
        </w:tc>
        <w:tc>
          <w:tcPr>
            <w:tcW w:w="1132" w:type="dxa"/>
            <w:shd w:val="clear" w:color="auto" w:fill="auto"/>
          </w:tcPr>
          <w:p w14:paraId="16217612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035" w:type="dxa"/>
          </w:tcPr>
          <w:p w14:paraId="1CBB4584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57669C8A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0648E425" w14:textId="77777777" w:rsidTr="00C50F6B">
        <w:tc>
          <w:tcPr>
            <w:tcW w:w="496" w:type="dxa"/>
            <w:shd w:val="clear" w:color="auto" w:fill="auto"/>
          </w:tcPr>
          <w:p w14:paraId="343AF3BC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54A54558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Rodzaj mikrofonu:</w:t>
            </w:r>
          </w:p>
          <w:p w14:paraId="636216D6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Elektretowy.</w:t>
            </w:r>
          </w:p>
        </w:tc>
        <w:tc>
          <w:tcPr>
            <w:tcW w:w="1132" w:type="dxa"/>
            <w:shd w:val="clear" w:color="auto" w:fill="auto"/>
          </w:tcPr>
          <w:p w14:paraId="4512EFBA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02838033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09D9DEE6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03EEB6DF" w14:textId="77777777" w:rsidTr="00C50F6B">
        <w:tc>
          <w:tcPr>
            <w:tcW w:w="496" w:type="dxa"/>
            <w:shd w:val="clear" w:color="auto" w:fill="auto"/>
          </w:tcPr>
          <w:p w14:paraId="35650798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7FE12A95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Pasmo przenoszenia:</w:t>
            </w:r>
          </w:p>
          <w:p w14:paraId="7C2BA3AA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30 ÷ 12 000 Hz.</w:t>
            </w:r>
          </w:p>
        </w:tc>
        <w:tc>
          <w:tcPr>
            <w:tcW w:w="1132" w:type="dxa"/>
            <w:shd w:val="clear" w:color="auto" w:fill="auto"/>
          </w:tcPr>
          <w:p w14:paraId="3132B59B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035" w:type="dxa"/>
          </w:tcPr>
          <w:p w14:paraId="016DD71A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6DE1A11D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2DE5CEA0" w14:textId="77777777" w:rsidTr="00C50F6B">
        <w:tc>
          <w:tcPr>
            <w:tcW w:w="496" w:type="dxa"/>
            <w:shd w:val="clear" w:color="auto" w:fill="auto"/>
          </w:tcPr>
          <w:p w14:paraId="77EA463A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71950844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Czułość:</w:t>
            </w:r>
          </w:p>
          <w:p w14:paraId="7D6B19CD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2 mV/Pa.</w:t>
            </w:r>
          </w:p>
        </w:tc>
        <w:tc>
          <w:tcPr>
            <w:tcW w:w="1132" w:type="dxa"/>
            <w:shd w:val="clear" w:color="auto" w:fill="auto"/>
          </w:tcPr>
          <w:p w14:paraId="10C9CC7B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035" w:type="dxa"/>
          </w:tcPr>
          <w:p w14:paraId="28B639AA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71CF0453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468952A0" w14:textId="77777777" w:rsidTr="00C50F6B">
        <w:tc>
          <w:tcPr>
            <w:tcW w:w="496" w:type="dxa"/>
            <w:shd w:val="clear" w:color="auto" w:fill="auto"/>
          </w:tcPr>
          <w:p w14:paraId="6434AE4F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540FF2E7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Włącznik:</w:t>
            </w:r>
          </w:p>
          <w:p w14:paraId="02E65878" w14:textId="77777777" w:rsidR="00C50F6B" w:rsidRPr="00C50F6B" w:rsidRDefault="00C50F6B" w:rsidP="0006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Włącznik WŁ./WYŁ. ze wskaźnikiem diodowym.</w:t>
            </w:r>
          </w:p>
        </w:tc>
        <w:tc>
          <w:tcPr>
            <w:tcW w:w="1132" w:type="dxa"/>
            <w:shd w:val="clear" w:color="auto" w:fill="auto"/>
          </w:tcPr>
          <w:p w14:paraId="59DCB12F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02863DC2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72FBF23F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17124B39" w14:textId="77777777" w:rsidTr="00C50F6B">
        <w:tc>
          <w:tcPr>
            <w:tcW w:w="496" w:type="dxa"/>
            <w:shd w:val="clear" w:color="auto" w:fill="auto"/>
          </w:tcPr>
          <w:p w14:paraId="1D3398B9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D9D9D9" w:themeFill="background1" w:themeFillShade="D9"/>
          </w:tcPr>
          <w:p w14:paraId="5F76A774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C50F6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OPROGRAMOWANIE MEDYCZNE ZARZĄDZAJĄCE SYSTEMEM - 10 szt.</w:t>
            </w:r>
          </w:p>
        </w:tc>
        <w:tc>
          <w:tcPr>
            <w:tcW w:w="1132" w:type="dxa"/>
            <w:shd w:val="clear" w:color="auto" w:fill="auto"/>
          </w:tcPr>
          <w:p w14:paraId="6602FA76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dxa"/>
          </w:tcPr>
          <w:p w14:paraId="1B4F5B3C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4E6BC285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2DF2E7D6" w14:textId="77777777" w:rsidTr="00C50F6B">
        <w:tc>
          <w:tcPr>
            <w:tcW w:w="496" w:type="dxa"/>
            <w:shd w:val="clear" w:color="auto" w:fill="auto"/>
          </w:tcPr>
          <w:p w14:paraId="33DC9A8E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3122130D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Integracja z istniejącym HIS szpitala. Koszt integracji po stronie Wykonawcy. </w:t>
            </w:r>
          </w:p>
        </w:tc>
        <w:tc>
          <w:tcPr>
            <w:tcW w:w="1132" w:type="dxa"/>
            <w:shd w:val="clear" w:color="auto" w:fill="auto"/>
          </w:tcPr>
          <w:p w14:paraId="0341AEEC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TAK </w:t>
            </w:r>
          </w:p>
        </w:tc>
        <w:tc>
          <w:tcPr>
            <w:tcW w:w="1035" w:type="dxa"/>
          </w:tcPr>
          <w:p w14:paraId="09E03502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795E33B7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2384D4BC" w14:textId="77777777" w:rsidTr="00C50F6B">
        <w:tc>
          <w:tcPr>
            <w:tcW w:w="496" w:type="dxa"/>
            <w:shd w:val="clear" w:color="auto" w:fill="auto"/>
          </w:tcPr>
          <w:p w14:paraId="5AB4CABE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64D2B83B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System obsługuje komunikację w wersji HL7 v2 w zakresie, przyjmowania informacji o: nowym pacjencie, zmianie danych pacjenta, łączeniu rekordów pacjenta, anulowaniu, nowym zleceniu, aktualizacji zlecenia, zleceniach pakietowych (jeden komunikat zawierający wiele procedur do zrealizowania w czasie trwania jednej operacji), anulowaniu zleceń, wynikach opisowych, aktualizacji wyniku opisowego. System ma odsyłać informacje o wyniku opisowym, karcie okołooperacyjnej i okołooperacyjnej karcie kontrolnej (OKK wg. wzoru WHO).</w:t>
            </w:r>
          </w:p>
        </w:tc>
        <w:tc>
          <w:tcPr>
            <w:tcW w:w="1132" w:type="dxa"/>
            <w:shd w:val="clear" w:color="auto" w:fill="auto"/>
          </w:tcPr>
          <w:p w14:paraId="02F2AE24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035" w:type="dxa"/>
          </w:tcPr>
          <w:p w14:paraId="330F5479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6E28850A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5D449815" w14:textId="77777777" w:rsidTr="00C50F6B">
        <w:tc>
          <w:tcPr>
            <w:tcW w:w="496" w:type="dxa"/>
            <w:shd w:val="clear" w:color="auto" w:fill="auto"/>
          </w:tcPr>
          <w:p w14:paraId="39E1ECC4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2B44E516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Integracja od strony dostarczanego sytemu zostanie wykonana w oparciu o szynę integracyjną, do której Zamawiający otrzyma dostęp z prawami do edycji, podglądem historii komunikacji oraz możliwością swobodnego ponawiania wybranych komunikatów.</w:t>
            </w:r>
          </w:p>
        </w:tc>
        <w:tc>
          <w:tcPr>
            <w:tcW w:w="1132" w:type="dxa"/>
            <w:shd w:val="clear" w:color="auto" w:fill="auto"/>
          </w:tcPr>
          <w:p w14:paraId="0D153438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035" w:type="dxa"/>
          </w:tcPr>
          <w:p w14:paraId="0180F6CE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4B88E1A0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13722BBB" w14:textId="77777777" w:rsidTr="00C50F6B">
        <w:tc>
          <w:tcPr>
            <w:tcW w:w="496" w:type="dxa"/>
            <w:shd w:val="clear" w:color="auto" w:fill="auto"/>
          </w:tcPr>
          <w:p w14:paraId="2B8B4495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18D2D1A3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System będzie posiadał możliwość przeglądania zapisanych materiałów wideo dla wybranych operacji dla których zostały one zarchiwizowane, oraz umożliwi do nich dostęp za pomocą linków odsyłanych do systemu HIS.</w:t>
            </w:r>
          </w:p>
        </w:tc>
        <w:tc>
          <w:tcPr>
            <w:tcW w:w="1132" w:type="dxa"/>
            <w:shd w:val="clear" w:color="auto" w:fill="auto"/>
          </w:tcPr>
          <w:p w14:paraId="6AC114F5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035" w:type="dxa"/>
          </w:tcPr>
          <w:p w14:paraId="0C4DE46E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2341193E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49269637" w14:textId="77777777" w:rsidTr="00C50F6B">
        <w:tc>
          <w:tcPr>
            <w:tcW w:w="496" w:type="dxa"/>
            <w:shd w:val="clear" w:color="auto" w:fill="auto"/>
          </w:tcPr>
          <w:p w14:paraId="1E044DFF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2630F7CB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Oferowany system ma zapewnić automatyczną DICOM’ izację wszystkich obrazów zarejestrowanych po wykonaniu badania.</w:t>
            </w:r>
          </w:p>
        </w:tc>
        <w:tc>
          <w:tcPr>
            <w:tcW w:w="1132" w:type="dxa"/>
            <w:shd w:val="clear" w:color="auto" w:fill="auto"/>
          </w:tcPr>
          <w:p w14:paraId="3F9EFD83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035" w:type="dxa"/>
          </w:tcPr>
          <w:p w14:paraId="51707177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61BDCB21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45D8EE93" w14:textId="77777777" w:rsidTr="00C50F6B">
        <w:tc>
          <w:tcPr>
            <w:tcW w:w="496" w:type="dxa"/>
            <w:shd w:val="clear" w:color="auto" w:fill="auto"/>
          </w:tcPr>
          <w:p w14:paraId="685DA507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6B90F0B5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Baza danych systemu wykorzystująca 64 bitowy silnik bazodanowy.</w:t>
            </w:r>
          </w:p>
        </w:tc>
        <w:tc>
          <w:tcPr>
            <w:tcW w:w="1132" w:type="dxa"/>
            <w:shd w:val="clear" w:color="auto" w:fill="auto"/>
          </w:tcPr>
          <w:p w14:paraId="326F3090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035" w:type="dxa"/>
          </w:tcPr>
          <w:p w14:paraId="6EA6D1DC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10CDE50D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1FA2AC6B" w14:textId="77777777" w:rsidTr="00C50F6B">
        <w:tc>
          <w:tcPr>
            <w:tcW w:w="496" w:type="dxa"/>
            <w:shd w:val="clear" w:color="auto" w:fill="auto"/>
          </w:tcPr>
          <w:p w14:paraId="2E4568DA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37D438CE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System musi wykorzystywać środowisko zdockeryzowane dla obsługi środowiska aplikacyjnego.</w:t>
            </w:r>
          </w:p>
        </w:tc>
        <w:tc>
          <w:tcPr>
            <w:tcW w:w="1132" w:type="dxa"/>
            <w:shd w:val="clear" w:color="auto" w:fill="auto"/>
          </w:tcPr>
          <w:p w14:paraId="639406DC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035" w:type="dxa"/>
          </w:tcPr>
          <w:p w14:paraId="40D7FF76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39702E08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0B9E5415" w14:textId="77777777" w:rsidTr="00C50F6B">
        <w:tc>
          <w:tcPr>
            <w:tcW w:w="496" w:type="dxa"/>
            <w:shd w:val="clear" w:color="auto" w:fill="auto"/>
          </w:tcPr>
          <w:p w14:paraId="3EBD5199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7FF0346B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Funkcja planowania terminarza, która ma umożliwić użytkownikom wykonywanie określonych operacji metodą ,,przeciągnij</w:t>
            </w:r>
            <w:r w:rsidRPr="00C50F6B">
              <w:rPr>
                <w:rFonts w:asciiTheme="minorHAnsi" w:hAnsiTheme="minorHAnsi" w:cstheme="minorHAnsi"/>
                <w:sz w:val="20"/>
                <w:szCs w:val="20"/>
              </w:rPr>
              <w:br/>
              <w:t>i upuść". Integracja ze szpitalnym systemem HIS ma umożliwić:</w:t>
            </w:r>
          </w:p>
          <w:p w14:paraId="3D17E4E8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- planowanie zabiegów operacyjnych na bloku operacyjnym</w:t>
            </w:r>
            <w:r w:rsidRPr="00C50F6B">
              <w:rPr>
                <w:rFonts w:asciiTheme="minorHAnsi" w:hAnsiTheme="minorHAnsi" w:cstheme="minorHAnsi"/>
                <w:sz w:val="20"/>
                <w:szCs w:val="20"/>
              </w:rPr>
              <w:br/>
              <w:t>w czasie rzeczywistym w tym przypisanie składu zespołów</w:t>
            </w:r>
          </w:p>
          <w:p w14:paraId="58B571D2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do konkretnej Sali,</w:t>
            </w:r>
          </w:p>
          <w:p w14:paraId="43DC6173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- wymianę informacji o planowanych zabiegach, opóźnieniach bezpośrednio do zainteresowanych operatorów.</w:t>
            </w:r>
          </w:p>
        </w:tc>
        <w:tc>
          <w:tcPr>
            <w:tcW w:w="1132" w:type="dxa"/>
            <w:shd w:val="clear" w:color="auto" w:fill="auto"/>
          </w:tcPr>
          <w:p w14:paraId="789362A6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493C6D65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2E3D9588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3471EF74" w14:textId="77777777" w:rsidTr="00C50F6B">
        <w:tc>
          <w:tcPr>
            <w:tcW w:w="496" w:type="dxa"/>
            <w:shd w:val="clear" w:color="auto" w:fill="auto"/>
          </w:tcPr>
          <w:p w14:paraId="540C5CA7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794B6741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Funkcja terminarza posiadać będzie obsługę zleceń operacji w zawierających procedury pakietowe w pojedynczym zleceniu.</w:t>
            </w:r>
          </w:p>
        </w:tc>
        <w:tc>
          <w:tcPr>
            <w:tcW w:w="1132" w:type="dxa"/>
            <w:shd w:val="clear" w:color="auto" w:fill="auto"/>
          </w:tcPr>
          <w:p w14:paraId="5CC51ABA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/ NIE</w:t>
            </w:r>
          </w:p>
        </w:tc>
        <w:tc>
          <w:tcPr>
            <w:tcW w:w="1035" w:type="dxa"/>
          </w:tcPr>
          <w:p w14:paraId="109F43FD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Jedna procedura – 0 pkt.</w:t>
            </w:r>
          </w:p>
          <w:p w14:paraId="49000266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Wieloprocedurowość – 10 pkt.</w:t>
            </w:r>
          </w:p>
          <w:p w14:paraId="2068D374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024" w:type="dxa"/>
          </w:tcPr>
          <w:p w14:paraId="7084DF28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50F6B" w:rsidRPr="00C50F6B" w14:paraId="49966BEC" w14:textId="77777777" w:rsidTr="00C50F6B">
        <w:tc>
          <w:tcPr>
            <w:tcW w:w="496" w:type="dxa"/>
            <w:shd w:val="clear" w:color="auto" w:fill="auto"/>
          </w:tcPr>
          <w:p w14:paraId="11FBFA9A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0AC9A809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Aplikacja sterująca posiadająca następujące główne funkcje:</w:t>
            </w:r>
          </w:p>
          <w:p w14:paraId="75401CAF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- graficzny intuicyjny interfejs sterujący,</w:t>
            </w:r>
          </w:p>
          <w:p w14:paraId="3799675A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- sterowanie wszystkimi funkcjami systemu,</w:t>
            </w:r>
          </w:p>
          <w:p w14:paraId="131EB241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- możliwość rozbudowy w przyszłości systemu o nowe wybrane funkcje bez zmiany licencji,</w:t>
            </w:r>
          </w:p>
          <w:p w14:paraId="1BA910D4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- system pracujący na urządzeniach dotykowych oraz konwencjonalnych.</w:t>
            </w:r>
          </w:p>
        </w:tc>
        <w:tc>
          <w:tcPr>
            <w:tcW w:w="1132" w:type="dxa"/>
            <w:shd w:val="clear" w:color="auto" w:fill="auto"/>
          </w:tcPr>
          <w:p w14:paraId="3FF744BF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0C1521EA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21C2CF46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4072F9EC" w14:textId="77777777" w:rsidTr="00C50F6B">
        <w:tc>
          <w:tcPr>
            <w:tcW w:w="496" w:type="dxa"/>
            <w:shd w:val="clear" w:color="auto" w:fill="auto"/>
          </w:tcPr>
          <w:p w14:paraId="2AB71F1E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4E318855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Obszar Informacyjny widoczny ciągle niezależnie od wybranych funkcji oraz zakładek systemu posiadający następujące cechy i funkcje:</w:t>
            </w:r>
          </w:p>
          <w:p w14:paraId="5D47F4D3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- wyświetlanie ikon poszczególnych modułów systemu,</w:t>
            </w:r>
          </w:p>
          <w:p w14:paraId="2C883B97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- wyświetlanie nazwy zalogowanego użytkownika,</w:t>
            </w:r>
          </w:p>
          <w:p w14:paraId="0162C9C7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- wyświetlania imienia i nazwiska wybranego pacjenta,</w:t>
            </w:r>
          </w:p>
          <w:p w14:paraId="45E39A6E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- przycisk wylogowania / zmiany użytkownika.</w:t>
            </w:r>
          </w:p>
        </w:tc>
        <w:tc>
          <w:tcPr>
            <w:tcW w:w="1132" w:type="dxa"/>
            <w:shd w:val="clear" w:color="auto" w:fill="auto"/>
          </w:tcPr>
          <w:p w14:paraId="47A83E36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1C67712A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476D200A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7E3908F1" w14:textId="77777777" w:rsidTr="00C50F6B">
        <w:tc>
          <w:tcPr>
            <w:tcW w:w="496" w:type="dxa"/>
            <w:shd w:val="clear" w:color="auto" w:fill="auto"/>
          </w:tcPr>
          <w:p w14:paraId="15EAA7DB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66363D38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Dostęp do aplikacji autoryzowany hasłem użytkownika.</w:t>
            </w:r>
          </w:p>
          <w:p w14:paraId="49D7842E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Podział na uprawnienia dla użytkowników i administratorów zapewniający możliwość dostępu do danych.</w:t>
            </w:r>
          </w:p>
        </w:tc>
        <w:tc>
          <w:tcPr>
            <w:tcW w:w="1132" w:type="dxa"/>
            <w:shd w:val="clear" w:color="auto" w:fill="auto"/>
          </w:tcPr>
          <w:p w14:paraId="6BF6B5B2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72A55776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4C1935FD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3661D059" w14:textId="77777777" w:rsidTr="00C50F6B">
        <w:tc>
          <w:tcPr>
            <w:tcW w:w="496" w:type="dxa"/>
            <w:shd w:val="clear" w:color="auto" w:fill="auto"/>
          </w:tcPr>
          <w:p w14:paraId="6D19042D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73C231A6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Możliwość podglądu listy kont użytkowników z możliwością edycji, aktywacji i dodania nowego.</w:t>
            </w:r>
          </w:p>
        </w:tc>
        <w:tc>
          <w:tcPr>
            <w:tcW w:w="1132" w:type="dxa"/>
            <w:shd w:val="clear" w:color="auto" w:fill="auto"/>
          </w:tcPr>
          <w:p w14:paraId="7BF79E85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65893FD6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5D62E7C1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1B247AAF" w14:textId="77777777" w:rsidTr="00C50F6B">
        <w:tc>
          <w:tcPr>
            <w:tcW w:w="496" w:type="dxa"/>
            <w:shd w:val="clear" w:color="auto" w:fill="auto"/>
          </w:tcPr>
          <w:p w14:paraId="6182BC20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6F77F0A3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Połączenie z bazą użytkowników systemu oraz logowanie wykorzystujące zdefiniowanych użytkowników w środowisku domenowym Active Directory.</w:t>
            </w:r>
          </w:p>
        </w:tc>
        <w:tc>
          <w:tcPr>
            <w:tcW w:w="1132" w:type="dxa"/>
            <w:shd w:val="clear" w:color="auto" w:fill="auto"/>
          </w:tcPr>
          <w:p w14:paraId="67579553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26087196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2CFA5891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47D95C60" w14:textId="77777777" w:rsidTr="00C50F6B">
        <w:tc>
          <w:tcPr>
            <w:tcW w:w="496" w:type="dxa"/>
            <w:shd w:val="clear" w:color="auto" w:fill="auto"/>
          </w:tcPr>
          <w:p w14:paraId="61835467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0649E28A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Komunikacja z użytkownikiem w języku polskim. Dostępność polskich znaków dialektycznych wymagana jest w każdym miejscu i dla każdej funkcji w systemie – dotyczy także wyszukiwania, sortowania (według kolejności liter w polskim alfabecie), drukowania i wyświetlania na ekranie. Interfejs systemu jest dostępny w języku polskim i angielskim.</w:t>
            </w:r>
          </w:p>
        </w:tc>
        <w:tc>
          <w:tcPr>
            <w:tcW w:w="1132" w:type="dxa"/>
            <w:shd w:val="clear" w:color="auto" w:fill="auto"/>
          </w:tcPr>
          <w:p w14:paraId="5B8489EB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06ABE8A5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0C08C77A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0C312EDB" w14:textId="77777777" w:rsidTr="00C50F6B">
        <w:tc>
          <w:tcPr>
            <w:tcW w:w="496" w:type="dxa"/>
            <w:shd w:val="clear" w:color="auto" w:fill="auto"/>
          </w:tcPr>
          <w:p w14:paraId="78B9AC88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061CDF90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Funkcja podglądu wydruku dostępna dla wszystkich drukowalnych dokumentów.</w:t>
            </w:r>
          </w:p>
        </w:tc>
        <w:tc>
          <w:tcPr>
            <w:tcW w:w="1132" w:type="dxa"/>
            <w:shd w:val="clear" w:color="auto" w:fill="auto"/>
          </w:tcPr>
          <w:p w14:paraId="1CB9380F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08A85964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3D79FECF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6ACE8458" w14:textId="77777777" w:rsidTr="00C50F6B">
        <w:tc>
          <w:tcPr>
            <w:tcW w:w="496" w:type="dxa"/>
            <w:shd w:val="clear" w:color="auto" w:fill="auto"/>
          </w:tcPr>
          <w:p w14:paraId="55DF515D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73413366" w14:textId="77777777" w:rsidR="00C50F6B" w:rsidRPr="00C50F6B" w:rsidRDefault="00C50F6B" w:rsidP="00060849">
            <w:pPr>
              <w:tabs>
                <w:tab w:val="left" w:pos="95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System ma pozwalać na zmianę każdemu użytkownikowi wersji kolorystycznej interfejsu min.: interfejs jasny / ciemny.</w:t>
            </w:r>
          </w:p>
        </w:tc>
        <w:tc>
          <w:tcPr>
            <w:tcW w:w="1132" w:type="dxa"/>
            <w:shd w:val="clear" w:color="auto" w:fill="auto"/>
          </w:tcPr>
          <w:p w14:paraId="275DCF5C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035" w:type="dxa"/>
          </w:tcPr>
          <w:p w14:paraId="54E8C746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0131B3E2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468F12BD" w14:textId="77777777" w:rsidTr="00C50F6B">
        <w:tc>
          <w:tcPr>
            <w:tcW w:w="496" w:type="dxa"/>
            <w:shd w:val="clear" w:color="auto" w:fill="auto"/>
          </w:tcPr>
          <w:p w14:paraId="0FB81A5C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24D7FA24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Menu dostępowe do wyboru pacjenta oraz wyboru zlecenia operacji odebranego z systemu HIS:</w:t>
            </w:r>
          </w:p>
          <w:p w14:paraId="0CA3EBD5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- wyświetlanie numeru zlecenia oraz nazwy procedury zleconej w systemie HIS,</w:t>
            </w:r>
          </w:p>
          <w:p w14:paraId="079AF910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- okno weryfikacji danych wybranego pacjenta,</w:t>
            </w:r>
          </w:p>
          <w:p w14:paraId="5F519481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- dodawanie nowych pacjentów do bazy danych systemu HIS.</w:t>
            </w:r>
          </w:p>
        </w:tc>
        <w:tc>
          <w:tcPr>
            <w:tcW w:w="1132" w:type="dxa"/>
            <w:shd w:val="clear" w:color="auto" w:fill="auto"/>
          </w:tcPr>
          <w:p w14:paraId="57BB13D2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3EF43BE7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3AAAD3E0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01083109" w14:textId="77777777" w:rsidTr="00C50F6B">
        <w:tc>
          <w:tcPr>
            <w:tcW w:w="496" w:type="dxa"/>
            <w:shd w:val="clear" w:color="auto" w:fill="auto"/>
          </w:tcPr>
          <w:p w14:paraId="79CEB8BE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0A925A4C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Funkcja pełnej wymiana danych pacjenta</w:t>
            </w:r>
          </w:p>
          <w:p w14:paraId="2B9EC018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ze szpitalnym systemem informatycznym HIS.</w:t>
            </w:r>
          </w:p>
          <w:p w14:paraId="043C3230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Wymiana danych ma dotyczyć:</w:t>
            </w:r>
          </w:p>
          <w:p w14:paraId="145E0A45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- identyfikacji pacjenta,</w:t>
            </w:r>
          </w:p>
          <w:p w14:paraId="76BCC0B2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- zleconych badań,</w:t>
            </w:r>
          </w:p>
          <w:p w14:paraId="42395F61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- harmonogramów operacji,</w:t>
            </w:r>
          </w:p>
          <w:p w14:paraId="2E0CE9AD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- terminów badań,</w:t>
            </w:r>
          </w:p>
          <w:p w14:paraId="406D58BB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- wykazów badań pacjenta.</w:t>
            </w:r>
          </w:p>
        </w:tc>
        <w:tc>
          <w:tcPr>
            <w:tcW w:w="1132" w:type="dxa"/>
            <w:shd w:val="clear" w:color="auto" w:fill="auto"/>
          </w:tcPr>
          <w:p w14:paraId="3DF1D154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00F863BA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541692BD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1B79B923" w14:textId="77777777" w:rsidTr="00C50F6B">
        <w:tc>
          <w:tcPr>
            <w:tcW w:w="496" w:type="dxa"/>
            <w:shd w:val="clear" w:color="auto" w:fill="auto"/>
          </w:tcPr>
          <w:p w14:paraId="324DD314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6EA77191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wyszukiwania pacjenta pozwalająca na podgląd i wyszukiwanie po: imieniu, nazwisku, nr PESEL, identyfikatorze.</w:t>
            </w:r>
          </w:p>
          <w:p w14:paraId="28BCC213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Lista pacjentów jest stronicowana, prezentowane dane są sortowane globalnie na wszystkich kartach. Zamawiający nie dopuszcza sortowania w ramach jednej karty.</w:t>
            </w:r>
          </w:p>
        </w:tc>
        <w:tc>
          <w:tcPr>
            <w:tcW w:w="1132" w:type="dxa"/>
            <w:shd w:val="clear" w:color="auto" w:fill="auto"/>
          </w:tcPr>
          <w:p w14:paraId="6C6E0E78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552DFAF1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6000D860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5265A73B" w14:textId="77777777" w:rsidTr="00C50F6B">
        <w:tc>
          <w:tcPr>
            <w:tcW w:w="496" w:type="dxa"/>
            <w:shd w:val="clear" w:color="auto" w:fill="auto"/>
          </w:tcPr>
          <w:p w14:paraId="27C03A86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1491F31C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Funkcjonalność systemu ma pozwalać na zmianę wyboru i kolejności prezentowanych kolumn jak również filtrów listy pacjenta, listy operacji, listy konferencji. Informacje o kolejności, wybranych kolumnach oraz zastosowanych filtrach (znaczeniu jak i wartości) zapisywane są przez system indywidualnie dla każdego użytkownika systemu. </w:t>
            </w:r>
          </w:p>
        </w:tc>
        <w:tc>
          <w:tcPr>
            <w:tcW w:w="1132" w:type="dxa"/>
            <w:shd w:val="clear" w:color="auto" w:fill="auto"/>
          </w:tcPr>
          <w:p w14:paraId="3E283723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27D81BDF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28B211E8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5E1FACC0" w14:textId="77777777" w:rsidTr="00C50F6B">
        <w:tc>
          <w:tcPr>
            <w:tcW w:w="496" w:type="dxa"/>
            <w:shd w:val="clear" w:color="auto" w:fill="auto"/>
          </w:tcPr>
          <w:p w14:paraId="20CD53E2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0017C997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Funkcja wideo rejestracji obrazu z podłączonego do systemu źródła sygnału wideo z możliwością wykonywania zdjęć z nagranych filmów.</w:t>
            </w:r>
          </w:p>
        </w:tc>
        <w:tc>
          <w:tcPr>
            <w:tcW w:w="1132" w:type="dxa"/>
            <w:shd w:val="clear" w:color="auto" w:fill="auto"/>
          </w:tcPr>
          <w:p w14:paraId="2B9D5A15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4E95A242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5D7EA227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22EEC2F3" w14:textId="77777777" w:rsidTr="00C50F6B">
        <w:tc>
          <w:tcPr>
            <w:tcW w:w="496" w:type="dxa"/>
            <w:shd w:val="clear" w:color="auto" w:fill="auto"/>
          </w:tcPr>
          <w:p w14:paraId="003321E3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44A7B6AA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Funkcja komunikacji audiowizualnej pomiędzy salami operacyjnymi i salą audiowizualną pracującymi w tym systemie.</w:t>
            </w:r>
          </w:p>
        </w:tc>
        <w:tc>
          <w:tcPr>
            <w:tcW w:w="1132" w:type="dxa"/>
            <w:shd w:val="clear" w:color="auto" w:fill="auto"/>
          </w:tcPr>
          <w:p w14:paraId="7117703F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2B3A1CF8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6F762823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6B53B737" w14:textId="77777777" w:rsidTr="00C50F6B">
        <w:tc>
          <w:tcPr>
            <w:tcW w:w="496" w:type="dxa"/>
            <w:shd w:val="clear" w:color="auto" w:fill="auto"/>
          </w:tcPr>
          <w:p w14:paraId="3CB99E0C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37F10DEC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Funkcja wyświetlania zarejestrowanych w systemie wideo rejestracji multimediów z podłączonego do systemu źródła sygnału wideo</w:t>
            </w:r>
          </w:p>
          <w:p w14:paraId="35AFEF3A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na ekranie jednostki sterującej i pozostałych monitorach. </w:t>
            </w:r>
          </w:p>
        </w:tc>
        <w:tc>
          <w:tcPr>
            <w:tcW w:w="1132" w:type="dxa"/>
            <w:shd w:val="clear" w:color="auto" w:fill="auto"/>
          </w:tcPr>
          <w:p w14:paraId="39794B67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TAK </w:t>
            </w:r>
          </w:p>
        </w:tc>
        <w:tc>
          <w:tcPr>
            <w:tcW w:w="1035" w:type="dxa"/>
          </w:tcPr>
          <w:p w14:paraId="7D4E8542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485B22D2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113F6D12" w14:textId="77777777" w:rsidTr="00C50F6B">
        <w:tc>
          <w:tcPr>
            <w:tcW w:w="496" w:type="dxa"/>
            <w:shd w:val="clear" w:color="auto" w:fill="auto"/>
          </w:tcPr>
          <w:p w14:paraId="05A8AC86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32EF47C1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Funkcja zarządzania sygnałami wideo dostępnymi na salach operacyjnych (np. sygnał z kamery w lampie operacyjnej, kamera w laparoskopie) poprzez możliwość ich dowolnego przełączania na zainstalowane w systemie monitory: monitory operacyjne i monitor przeglądowy. Ponadto użytkownik systemu może decydować, kierować i zarządzać sygnałem, który wychodzi poza salę operacyjną.</w:t>
            </w:r>
          </w:p>
        </w:tc>
        <w:tc>
          <w:tcPr>
            <w:tcW w:w="1132" w:type="dxa"/>
            <w:shd w:val="clear" w:color="auto" w:fill="auto"/>
          </w:tcPr>
          <w:p w14:paraId="20A07DFF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480E7308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6D5FDA1D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103F2A86" w14:textId="77777777" w:rsidTr="00C50F6B">
        <w:tc>
          <w:tcPr>
            <w:tcW w:w="496" w:type="dxa"/>
            <w:shd w:val="clear" w:color="auto" w:fill="auto"/>
          </w:tcPr>
          <w:p w14:paraId="4947F99F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6940176F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Funkcja przekazywania obrazu z wybranej Sali Operacyjnej ze źródeł dostępnych na Sali na Szpitalną Salę Audiowizualną wraz</w:t>
            </w: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z dwustronną komunikacją audio. </w:t>
            </w:r>
          </w:p>
        </w:tc>
        <w:tc>
          <w:tcPr>
            <w:tcW w:w="1132" w:type="dxa"/>
            <w:shd w:val="clear" w:color="auto" w:fill="auto"/>
          </w:tcPr>
          <w:p w14:paraId="5ACFF2E3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TAK </w:t>
            </w:r>
          </w:p>
        </w:tc>
        <w:tc>
          <w:tcPr>
            <w:tcW w:w="1035" w:type="dxa"/>
          </w:tcPr>
          <w:p w14:paraId="76A5C813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50F98A65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346B9C3E" w14:textId="77777777" w:rsidTr="00C50F6B">
        <w:tc>
          <w:tcPr>
            <w:tcW w:w="496" w:type="dxa"/>
            <w:shd w:val="clear" w:color="auto" w:fill="auto"/>
          </w:tcPr>
          <w:p w14:paraId="624F0462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0C681C2A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Funkcja nadzoru nad salami operacyjnymi polegająca na możliwości zewnętrznego sterowania i podglądu obrazu wideo z dookólnych kamer sufitowych. Funkcja ma umożliwić komunikację głosową</w:t>
            </w: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z wybraną salą operacyjną pracującą w tym systemie. </w:t>
            </w:r>
          </w:p>
        </w:tc>
        <w:tc>
          <w:tcPr>
            <w:tcW w:w="1132" w:type="dxa"/>
            <w:shd w:val="clear" w:color="auto" w:fill="auto"/>
          </w:tcPr>
          <w:p w14:paraId="110D34B4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TAK </w:t>
            </w:r>
          </w:p>
        </w:tc>
        <w:tc>
          <w:tcPr>
            <w:tcW w:w="1035" w:type="dxa"/>
          </w:tcPr>
          <w:p w14:paraId="42AB8EC5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4A90E9F1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31BA4FEC" w14:textId="77777777" w:rsidTr="00C50F6B">
        <w:tc>
          <w:tcPr>
            <w:tcW w:w="496" w:type="dxa"/>
            <w:shd w:val="clear" w:color="auto" w:fill="auto"/>
          </w:tcPr>
          <w:p w14:paraId="1F55BA43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36D7579C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C50F6B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Funkcja wideokonferencji ma umożliwić nawiązanie</w:t>
            </w:r>
          </w:p>
          <w:p w14:paraId="7E48C925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C50F6B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wideokonferencji z więcej niż jednym użytkownikiem z</w:t>
            </w:r>
          </w:p>
          <w:p w14:paraId="4959899A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C50F6B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dowolnym miejscem z poza szpitala z wykorzystaniem sieci</w:t>
            </w:r>
          </w:p>
          <w:p w14:paraId="0B00A7D9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lokalnej oraz transmisję dowolnie wybranych źródeł sygnałów audio i wideo. Sposób przesyłanie zaproszeń do wideokonferencji powinien odbywać się poprzez przesłany e-mail z linkiem.</w:t>
            </w:r>
          </w:p>
        </w:tc>
        <w:tc>
          <w:tcPr>
            <w:tcW w:w="1132" w:type="dxa"/>
            <w:shd w:val="clear" w:color="auto" w:fill="auto"/>
          </w:tcPr>
          <w:p w14:paraId="3333ED93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TAK </w:t>
            </w:r>
          </w:p>
        </w:tc>
        <w:tc>
          <w:tcPr>
            <w:tcW w:w="1035" w:type="dxa"/>
          </w:tcPr>
          <w:p w14:paraId="6A2DEDA7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7F0303EB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4D16EA4A" w14:textId="77777777" w:rsidTr="00C50F6B">
        <w:tc>
          <w:tcPr>
            <w:tcW w:w="496" w:type="dxa"/>
            <w:shd w:val="clear" w:color="auto" w:fill="auto"/>
          </w:tcPr>
          <w:p w14:paraId="5398ECD2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2CC21732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Funkcja dodania opisu do dokumentacji w tracie lub po operacji</w:t>
            </w: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z dowolnego miejsca w szpitalu. Moduł ma umożliwić edycję wcześniej zapisanego opisu zarówno jeśli chodzi o elementy graficzne, zdjęcia z przebiegu zabieg operacyjnego, materiał wideo jak i zlecone badania.</w:t>
            </w:r>
          </w:p>
        </w:tc>
        <w:tc>
          <w:tcPr>
            <w:tcW w:w="1132" w:type="dxa"/>
            <w:shd w:val="clear" w:color="auto" w:fill="auto"/>
          </w:tcPr>
          <w:p w14:paraId="2D00AA03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035" w:type="dxa"/>
          </w:tcPr>
          <w:p w14:paraId="0D870E8F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114632C8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1E28965D" w14:textId="77777777" w:rsidTr="00C50F6B">
        <w:tc>
          <w:tcPr>
            <w:tcW w:w="496" w:type="dxa"/>
            <w:shd w:val="clear" w:color="auto" w:fill="auto"/>
          </w:tcPr>
          <w:p w14:paraId="0326E53D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06350C29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Funkcja tworzenie raportów pooperacyjnych polegająca na dowolnym ułożeniu wytworzonego w czasie zabiegu materiału zdjęciowego w postaci okienkowej siatki 1, 2 lub 6 pól dla każdej strony sporządzanego raportu. Okno siatki dodatkowo posiada edytowalne pole opisowe. Każda strona raportu zaopatrzona w nagłówek z danymi teleadresowymi szpitala oraz danymi pacjenta i obsługującego system chirurga. Stopka strony raportu posiada edytowalne pole opisu zabiegu operacyjnego. Możliwość eksportu do pliku PDF.</w:t>
            </w:r>
          </w:p>
        </w:tc>
        <w:tc>
          <w:tcPr>
            <w:tcW w:w="1132" w:type="dxa"/>
            <w:shd w:val="clear" w:color="auto" w:fill="auto"/>
          </w:tcPr>
          <w:p w14:paraId="3C2040D0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035" w:type="dxa"/>
          </w:tcPr>
          <w:p w14:paraId="3C6333B6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44C39499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1C91AFFF" w14:textId="77777777" w:rsidTr="00C50F6B">
        <w:tc>
          <w:tcPr>
            <w:tcW w:w="496" w:type="dxa"/>
            <w:shd w:val="clear" w:color="auto" w:fill="auto"/>
          </w:tcPr>
          <w:p w14:paraId="161D2D07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785524B4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Funkcja eksportu polegająca na zapisywaniu sporządzonego w trakcie zabiegu materiału w postaci filmów, zdjęć w formacie DICOM oraz przygotowanego raportu na nośniki CD/DVD lub dysków przenośnych USB np. Pen Drive. Funkcja eksportu z wizualizacją liczbową na ekranie jednostki centralnej objętości zapisywanego materiału.</w:t>
            </w:r>
          </w:p>
        </w:tc>
        <w:tc>
          <w:tcPr>
            <w:tcW w:w="1132" w:type="dxa"/>
            <w:shd w:val="clear" w:color="auto" w:fill="auto"/>
          </w:tcPr>
          <w:p w14:paraId="756E124F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035" w:type="dxa"/>
          </w:tcPr>
          <w:p w14:paraId="1AC169E5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09084026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4B56025D" w14:textId="77777777" w:rsidTr="00C50F6B">
        <w:tc>
          <w:tcPr>
            <w:tcW w:w="496" w:type="dxa"/>
            <w:shd w:val="clear" w:color="auto" w:fill="auto"/>
          </w:tcPr>
          <w:p w14:paraId="1C199A56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1D42A0C6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przeglądania zawartości nośników CD/DVD lub dysków przenośnych USB np. Pen Drive.</w:t>
            </w:r>
          </w:p>
        </w:tc>
        <w:tc>
          <w:tcPr>
            <w:tcW w:w="1132" w:type="dxa"/>
            <w:shd w:val="clear" w:color="auto" w:fill="auto"/>
          </w:tcPr>
          <w:p w14:paraId="201E8301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035" w:type="dxa"/>
          </w:tcPr>
          <w:p w14:paraId="4D94843F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55A23848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20DDFC2C" w14:textId="77777777" w:rsidTr="00C50F6B">
        <w:tc>
          <w:tcPr>
            <w:tcW w:w="496" w:type="dxa"/>
            <w:shd w:val="clear" w:color="auto" w:fill="auto"/>
          </w:tcPr>
          <w:p w14:paraId="3DA58C51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1304D3CC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Przełącznik nożny do sterowania systemem bezpośrednio z pola operacyjnego. Sterowanie następującymi funkcjami:</w:t>
            </w:r>
          </w:p>
          <w:p w14:paraId="3B3E00D1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włączenie i zatrzymanie nagrywania,</w:t>
            </w:r>
          </w:p>
          <w:p w14:paraId="54B2253F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wykonanie zdjęcia,</w:t>
            </w:r>
          </w:p>
          <w:p w14:paraId="514BBB20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regulacja głośności audio,</w:t>
            </w:r>
          </w:p>
          <w:p w14:paraId="6156A146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zmiana utworu na liście utworów,</w:t>
            </w:r>
          </w:p>
          <w:p w14:paraId="5375F4C9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zmiana źródła audio pomiędzy plikami mp3, radiem internetowym i Bluetooth.</w:t>
            </w:r>
          </w:p>
        </w:tc>
        <w:tc>
          <w:tcPr>
            <w:tcW w:w="1132" w:type="dxa"/>
            <w:shd w:val="clear" w:color="auto" w:fill="auto"/>
          </w:tcPr>
          <w:p w14:paraId="6F3CB49C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035" w:type="dxa"/>
          </w:tcPr>
          <w:p w14:paraId="06E9AC9A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Tylko sterowanie audio – 0 pkt.</w:t>
            </w:r>
          </w:p>
          <w:p w14:paraId="4D8F4106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Sterowanie audi i wideo – 10 pkt.</w:t>
            </w:r>
          </w:p>
        </w:tc>
        <w:tc>
          <w:tcPr>
            <w:tcW w:w="3024" w:type="dxa"/>
          </w:tcPr>
          <w:p w14:paraId="0BBE5C0C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1242E206" w14:textId="77777777" w:rsidTr="00C50F6B">
        <w:tc>
          <w:tcPr>
            <w:tcW w:w="496" w:type="dxa"/>
            <w:shd w:val="clear" w:color="auto" w:fill="auto"/>
          </w:tcPr>
          <w:p w14:paraId="7F1FE638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05CFE211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Funkcja okołooperacyjnej karty kontrolnej (WHO SURGICAL SAFETY CHECKLIST), składająca się z 19 pozycji.</w:t>
            </w:r>
          </w:p>
        </w:tc>
        <w:tc>
          <w:tcPr>
            <w:tcW w:w="1132" w:type="dxa"/>
            <w:shd w:val="clear" w:color="auto" w:fill="auto"/>
          </w:tcPr>
          <w:p w14:paraId="13205310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035" w:type="dxa"/>
          </w:tcPr>
          <w:p w14:paraId="5A1F38B8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7ACFD59D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2D03F962" w14:textId="77777777" w:rsidTr="00C50F6B">
        <w:tc>
          <w:tcPr>
            <w:tcW w:w="496" w:type="dxa"/>
            <w:shd w:val="clear" w:color="auto" w:fill="auto"/>
          </w:tcPr>
          <w:p w14:paraId="2AE5A891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478098D8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dodania kolejnych pozycji ponad wymagane 19 do okołooperacyjnej karty kontrolnej.</w:t>
            </w:r>
          </w:p>
        </w:tc>
        <w:tc>
          <w:tcPr>
            <w:tcW w:w="1132" w:type="dxa"/>
            <w:shd w:val="clear" w:color="auto" w:fill="auto"/>
          </w:tcPr>
          <w:p w14:paraId="2B746BF7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TAK </w:t>
            </w:r>
          </w:p>
        </w:tc>
        <w:tc>
          <w:tcPr>
            <w:tcW w:w="1035" w:type="dxa"/>
          </w:tcPr>
          <w:p w14:paraId="2C5E9FE0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4528103E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0E867F6C" w14:textId="77777777" w:rsidTr="00C50F6B">
        <w:tc>
          <w:tcPr>
            <w:tcW w:w="496" w:type="dxa"/>
            <w:shd w:val="clear" w:color="auto" w:fill="auto"/>
          </w:tcPr>
          <w:p w14:paraId="0C82FCCC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1828C992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wypełnienia dwóch niezależnych kart kontrolnych okołooperacyjnych i / lub raportujących.</w:t>
            </w:r>
          </w:p>
        </w:tc>
        <w:tc>
          <w:tcPr>
            <w:tcW w:w="1132" w:type="dxa"/>
            <w:shd w:val="clear" w:color="auto" w:fill="auto"/>
          </w:tcPr>
          <w:p w14:paraId="6FC9A700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035" w:type="dxa"/>
          </w:tcPr>
          <w:p w14:paraId="26189759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1872FDFD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6311895D" w14:textId="77777777" w:rsidTr="00C50F6B">
        <w:tc>
          <w:tcPr>
            <w:tcW w:w="496" w:type="dxa"/>
            <w:shd w:val="clear" w:color="auto" w:fill="auto"/>
          </w:tcPr>
          <w:p w14:paraId="58D301AA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31F3AFC6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Jeden szablon karty okołooperacyjnej ma być przypisywany przez użytkownika do dowolnej grupy nazw procedur. W szczególności system ma pozwalać na zdefiniowanie tylu kart kontrolnych / okołooperacyjnych / raportujących ile jest dostępnych nazw procedur w systemie. </w:t>
            </w:r>
          </w:p>
        </w:tc>
        <w:tc>
          <w:tcPr>
            <w:tcW w:w="1132" w:type="dxa"/>
            <w:shd w:val="clear" w:color="auto" w:fill="auto"/>
          </w:tcPr>
          <w:p w14:paraId="6CAB10AD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035" w:type="dxa"/>
          </w:tcPr>
          <w:p w14:paraId="79AB9D34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47BAC482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460F3BAC" w14:textId="77777777" w:rsidTr="00C50F6B">
        <w:tc>
          <w:tcPr>
            <w:tcW w:w="496" w:type="dxa"/>
            <w:shd w:val="clear" w:color="auto" w:fill="auto"/>
          </w:tcPr>
          <w:p w14:paraId="32CFA255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62935FC8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Funkcja pozwalająca na podgląd i wyszukiwanie operacji min. po: imieniu, nazwisku, nr PESEL, identyfikatorze, nazwie zlecenia, dacie zaplanowania, dacie wykonania, lekarzu zlecającym, lekarzu opisującym, statusie, priorytecie, numerze akcesji. Lista badań jest stronicowana, prezentowane dane są sortowane globalnie na wszystkich kartach. Zamawiający nie dopuszcza sortowania w ramach jednej karty.</w:t>
            </w:r>
          </w:p>
        </w:tc>
        <w:tc>
          <w:tcPr>
            <w:tcW w:w="1132" w:type="dxa"/>
            <w:shd w:val="clear" w:color="auto" w:fill="auto"/>
          </w:tcPr>
          <w:p w14:paraId="4ACE71BE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035" w:type="dxa"/>
          </w:tcPr>
          <w:p w14:paraId="6CEE6A0D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1167615F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0F301B3B" w14:textId="77777777" w:rsidTr="00C50F6B">
        <w:tc>
          <w:tcPr>
            <w:tcW w:w="496" w:type="dxa"/>
            <w:shd w:val="clear" w:color="auto" w:fill="auto"/>
          </w:tcPr>
          <w:p w14:paraId="51711E3C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7BA1BB16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Funkcja opisania procedury, ma posiadać wersjonowanie, użytkownik ma mieć możliwość dodania nieskończonej ilości opisów z założeniem, że tylko jeden wskazany jest opisem głównym. </w:t>
            </w:r>
          </w:p>
        </w:tc>
        <w:tc>
          <w:tcPr>
            <w:tcW w:w="1132" w:type="dxa"/>
            <w:shd w:val="clear" w:color="auto" w:fill="auto"/>
          </w:tcPr>
          <w:p w14:paraId="06932C4A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035" w:type="dxa"/>
          </w:tcPr>
          <w:p w14:paraId="5716B892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1DB3A0E4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01F1F97D" w14:textId="77777777" w:rsidTr="00C50F6B">
        <w:tc>
          <w:tcPr>
            <w:tcW w:w="496" w:type="dxa"/>
            <w:shd w:val="clear" w:color="auto" w:fill="auto"/>
          </w:tcPr>
          <w:p w14:paraId="43915617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39A077EA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Funkcja opisywania operacji ma pozwalać na zdefiniowanie dowolnej ilości szablonów opisowych. Szablony opisowe mają mieć możliwość zawężania widoczności. Szablony opisowe zapisują treść, układ i formatowanie tekstu w tym układ tabel.</w:t>
            </w:r>
          </w:p>
        </w:tc>
        <w:tc>
          <w:tcPr>
            <w:tcW w:w="1132" w:type="dxa"/>
            <w:shd w:val="clear" w:color="auto" w:fill="auto"/>
          </w:tcPr>
          <w:p w14:paraId="5C251164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035" w:type="dxa"/>
          </w:tcPr>
          <w:p w14:paraId="15190AD0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7CC08D19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0E530B01" w14:textId="77777777" w:rsidTr="00C50F6B">
        <w:tc>
          <w:tcPr>
            <w:tcW w:w="496" w:type="dxa"/>
            <w:shd w:val="clear" w:color="auto" w:fill="auto"/>
          </w:tcPr>
          <w:p w14:paraId="3AFCD833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10FEE151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Funkcja opisywania operacji pozwala na podgląd zarejestrowanych multimediów w czasie jej trwania z możliwością kopiowania, modyfikowania grafik i filmów. Edycja grafiki pozwala min. na rysowanie pędzlem, dodawanie tekstu, auto numerowania (w miejscu kliknięcia wstawiany jest kolejny numer), rysownia elipsy, rysowania prostokąta, strzałek, linii, zmianę koloru, wielkości, grubości linii i tekstu oraz zmianę rodzaju czcionki.</w:t>
            </w:r>
          </w:p>
        </w:tc>
        <w:tc>
          <w:tcPr>
            <w:tcW w:w="1132" w:type="dxa"/>
            <w:shd w:val="clear" w:color="auto" w:fill="auto"/>
          </w:tcPr>
          <w:p w14:paraId="1D16A12B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035" w:type="dxa"/>
          </w:tcPr>
          <w:p w14:paraId="08319FB4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72C86EE4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14815787" w14:textId="77777777" w:rsidTr="00C50F6B">
        <w:tc>
          <w:tcPr>
            <w:tcW w:w="496" w:type="dxa"/>
            <w:shd w:val="clear" w:color="auto" w:fill="auto"/>
          </w:tcPr>
          <w:p w14:paraId="22D9E7AD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1C99A82C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Funkcja opisywania pozwala na wklejanie szablonów opisowych</w:t>
            </w: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z wykorzystaniem klawiatury, bez konieczności wykorzystania kursora myszy do wybrania właściwego wzorca. Zamawiający oczekuje aby</w:t>
            </w: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po wprowadzeniu znaku „@” użytkownik mógł wprowadzić kolejno skrót szablonu opisowego. W czasie wprowadzania skrótu system ma podpowiadać wyświetlając listę wzorców, których skrócona nazwa jest zgodna z wprowadzonym ciągiem znaków. Wklejenie szablonu następuje po naciśnięciu wybranego klawisza na klawiaturze.</w:t>
            </w:r>
          </w:p>
        </w:tc>
        <w:tc>
          <w:tcPr>
            <w:tcW w:w="1132" w:type="dxa"/>
            <w:shd w:val="clear" w:color="auto" w:fill="auto"/>
          </w:tcPr>
          <w:p w14:paraId="4DD56F09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035" w:type="dxa"/>
          </w:tcPr>
          <w:p w14:paraId="101177F3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09336A4A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093B7A80" w14:textId="77777777" w:rsidTr="00C50F6B">
        <w:tc>
          <w:tcPr>
            <w:tcW w:w="496" w:type="dxa"/>
            <w:shd w:val="clear" w:color="auto" w:fill="auto"/>
          </w:tcPr>
          <w:p w14:paraId="410783D3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58590ED1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Funkcja zdefiniowania i dowolnej edycji dowolnej ilości szablonów karty operacyjnej pozwalającej na utworzenie przez użytkownika dowolnego schematu i układu aktywnych pól dostosowanych</w:t>
            </w: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do potrzeb danej procedury operacyjnej. Aktywne szablony opisowe.</w:t>
            </w:r>
          </w:p>
        </w:tc>
        <w:tc>
          <w:tcPr>
            <w:tcW w:w="1132" w:type="dxa"/>
            <w:shd w:val="clear" w:color="auto" w:fill="auto"/>
          </w:tcPr>
          <w:p w14:paraId="6B9A479B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/ NIE</w:t>
            </w:r>
          </w:p>
        </w:tc>
        <w:tc>
          <w:tcPr>
            <w:tcW w:w="1035" w:type="dxa"/>
          </w:tcPr>
          <w:p w14:paraId="18BA03CA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Brak szablonów – 0 pkt.</w:t>
            </w:r>
          </w:p>
          <w:p w14:paraId="3330273D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Aktywne szablony – 10 pkt.</w:t>
            </w:r>
          </w:p>
        </w:tc>
        <w:tc>
          <w:tcPr>
            <w:tcW w:w="3024" w:type="dxa"/>
          </w:tcPr>
          <w:p w14:paraId="595E143E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055D4E95" w14:textId="77777777" w:rsidTr="00C50F6B">
        <w:tc>
          <w:tcPr>
            <w:tcW w:w="496" w:type="dxa"/>
            <w:shd w:val="clear" w:color="auto" w:fill="auto"/>
          </w:tcPr>
          <w:p w14:paraId="49D72A29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5E79406F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Funkcja interkomu medycznego do wewnętrznej komunikacji głosowej poprzez możliwość dzwonienia między salami operacyjnymi bloku. Interkom ma funkcjonować także w komunikacji z gabinetem kierownika bloku. </w:t>
            </w:r>
          </w:p>
        </w:tc>
        <w:tc>
          <w:tcPr>
            <w:tcW w:w="1132" w:type="dxa"/>
            <w:shd w:val="clear" w:color="auto" w:fill="auto"/>
          </w:tcPr>
          <w:p w14:paraId="6CA9BE7C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035" w:type="dxa"/>
          </w:tcPr>
          <w:p w14:paraId="46FD84EC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06E11E8A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25AE5342" w14:textId="77777777" w:rsidTr="00C50F6B">
        <w:tc>
          <w:tcPr>
            <w:tcW w:w="496" w:type="dxa"/>
            <w:shd w:val="clear" w:color="auto" w:fill="auto"/>
          </w:tcPr>
          <w:p w14:paraId="679C5150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72E86A30" w14:textId="77777777" w:rsidR="00C50F6B" w:rsidRPr="00C50F6B" w:rsidRDefault="00C50F6B" w:rsidP="0006084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Funkcja uruchomienia dodatkowej komunikacji wideo podczas komunikacji interkomem.</w:t>
            </w:r>
          </w:p>
        </w:tc>
        <w:tc>
          <w:tcPr>
            <w:tcW w:w="1132" w:type="dxa"/>
            <w:shd w:val="clear" w:color="auto" w:fill="auto"/>
          </w:tcPr>
          <w:p w14:paraId="593EA481" w14:textId="77777777" w:rsidR="00C50F6B" w:rsidRPr="00C50F6B" w:rsidRDefault="00C50F6B" w:rsidP="0006084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/ NIE</w:t>
            </w:r>
          </w:p>
        </w:tc>
        <w:tc>
          <w:tcPr>
            <w:tcW w:w="1035" w:type="dxa"/>
          </w:tcPr>
          <w:p w14:paraId="5339C673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Komunikacja audio – 0 pkt.</w:t>
            </w:r>
          </w:p>
          <w:p w14:paraId="6A7EFE98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Komunikacja audio i wideo – 10 pkt.</w:t>
            </w:r>
          </w:p>
        </w:tc>
        <w:tc>
          <w:tcPr>
            <w:tcW w:w="3024" w:type="dxa"/>
          </w:tcPr>
          <w:p w14:paraId="24F9FEBD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007D6169" w14:textId="77777777" w:rsidTr="00C50F6B">
        <w:tc>
          <w:tcPr>
            <w:tcW w:w="496" w:type="dxa"/>
            <w:shd w:val="clear" w:color="auto" w:fill="auto"/>
          </w:tcPr>
          <w:p w14:paraId="2BBCC01A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032276F9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Funkcja odtwarzania listy utworów muzycznych z urządzeń przenośnych typu smartphone.</w:t>
            </w:r>
          </w:p>
          <w:p w14:paraId="5C3AD38C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Bezprzewodowa komunikacja pomiędzy systemem</w:t>
            </w:r>
            <w:r w:rsidRPr="00C50F6B">
              <w:rPr>
                <w:rFonts w:asciiTheme="minorHAnsi" w:hAnsiTheme="minorHAnsi" w:cstheme="minorHAnsi"/>
                <w:sz w:val="20"/>
                <w:szCs w:val="20"/>
              </w:rPr>
              <w:br/>
              <w:t>a urządzeniami. Funkcja wspierająca urządzenia oparte</w:t>
            </w:r>
            <w:r w:rsidRPr="00C50F6B">
              <w:rPr>
                <w:rFonts w:asciiTheme="minorHAnsi" w:hAnsiTheme="minorHAnsi" w:cstheme="minorHAnsi"/>
                <w:sz w:val="20"/>
                <w:szCs w:val="20"/>
              </w:rPr>
              <w:br/>
              <w:t>na systemie firm Apple, Microsoft i Google lub równoważnych.</w:t>
            </w:r>
          </w:p>
        </w:tc>
        <w:tc>
          <w:tcPr>
            <w:tcW w:w="1132" w:type="dxa"/>
            <w:shd w:val="clear" w:color="auto" w:fill="auto"/>
          </w:tcPr>
          <w:p w14:paraId="57D27854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405F1086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1A09AEA3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5DA894CA" w14:textId="77777777" w:rsidTr="00C50F6B">
        <w:tc>
          <w:tcPr>
            <w:tcW w:w="496" w:type="dxa"/>
            <w:shd w:val="clear" w:color="auto" w:fill="auto"/>
          </w:tcPr>
          <w:p w14:paraId="650EA37A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D9D9D9" w:themeFill="background1" w:themeFillShade="D9"/>
          </w:tcPr>
          <w:p w14:paraId="7DA27136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OKABLOWANIE ŁĄCZĄCE ELEMENTY SYSTEMU – 10 kpl.</w:t>
            </w:r>
          </w:p>
        </w:tc>
        <w:tc>
          <w:tcPr>
            <w:tcW w:w="1132" w:type="dxa"/>
            <w:shd w:val="clear" w:color="auto" w:fill="auto"/>
          </w:tcPr>
          <w:p w14:paraId="5BDE0D84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dxa"/>
          </w:tcPr>
          <w:p w14:paraId="70B9662E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1391DBC3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4A1D17AC" w14:textId="77777777" w:rsidTr="00C50F6B">
        <w:tc>
          <w:tcPr>
            <w:tcW w:w="496" w:type="dxa"/>
            <w:shd w:val="clear" w:color="auto" w:fill="auto"/>
          </w:tcPr>
          <w:p w14:paraId="2760F821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4E1BCF4C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Instalacja okablowania, które wykorzystuje transmisje sygnału w standardzie 12G SDI wspierające rozdzielczość 4K UHD w obrębie infrastruktury okablowania koncentrycznego i technologii wykorzystującej srebro, które to pozwala na zwiększenie odległości pomiędzy urządzeniami systemu, a przede wszystkim zapewnia transmisję bez opóźnień. Wszystkie jednostki systemu podłączone są w topologii gwiazdy do video-crosspoint’a. W przypadku rozłączenia jednostki sterującej, która zarządza elementami systemu pozostałe jednostki będą pracowały w niezakłóconej funkcjonalności. Łącza na potrzeby sieci Ethernet wykorzystując okablowanie strukturalne Cat.6a.</w:t>
            </w:r>
          </w:p>
        </w:tc>
        <w:tc>
          <w:tcPr>
            <w:tcW w:w="1132" w:type="dxa"/>
            <w:shd w:val="clear" w:color="auto" w:fill="auto"/>
          </w:tcPr>
          <w:p w14:paraId="1BEC7120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58BC9C49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56C4772F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3C40B51B" w14:textId="77777777" w:rsidTr="00C50F6B">
        <w:tc>
          <w:tcPr>
            <w:tcW w:w="496" w:type="dxa"/>
            <w:shd w:val="clear" w:color="auto" w:fill="auto"/>
          </w:tcPr>
          <w:p w14:paraId="5921F3E7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D9D9D9" w:themeFill="background1" w:themeFillShade="D9"/>
          </w:tcPr>
          <w:p w14:paraId="0696DDA2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SZAFA TELETECHNICZNA – 10 kpl.</w:t>
            </w:r>
          </w:p>
        </w:tc>
        <w:tc>
          <w:tcPr>
            <w:tcW w:w="1132" w:type="dxa"/>
            <w:shd w:val="clear" w:color="auto" w:fill="auto"/>
          </w:tcPr>
          <w:p w14:paraId="64C134DD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dxa"/>
          </w:tcPr>
          <w:p w14:paraId="6315F825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5CDD98ED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2F5CECF0" w14:textId="77777777" w:rsidTr="00C50F6B">
        <w:tc>
          <w:tcPr>
            <w:tcW w:w="496" w:type="dxa"/>
            <w:shd w:val="clear" w:color="auto" w:fill="auto"/>
          </w:tcPr>
          <w:p w14:paraId="1970B410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13B888D5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W bliskiej odległości od sali operacyjnej należy przewidzieć podwieszaną szafę teletechniczną typu RACK 19” o wysokości maksimum 10U, w której umieszczone są jednostka centralna, wzmacniacz audio oraz moduły do wideo routingu źródeł.</w:t>
            </w:r>
          </w:p>
        </w:tc>
        <w:tc>
          <w:tcPr>
            <w:tcW w:w="1132" w:type="dxa"/>
            <w:shd w:val="clear" w:color="auto" w:fill="auto"/>
          </w:tcPr>
          <w:p w14:paraId="2965FDA4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035" w:type="dxa"/>
          </w:tcPr>
          <w:p w14:paraId="48C04123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128FBD46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710F7722" w14:textId="77777777" w:rsidTr="00C50F6B">
        <w:tc>
          <w:tcPr>
            <w:tcW w:w="496" w:type="dxa"/>
            <w:shd w:val="clear" w:color="auto" w:fill="auto"/>
          </w:tcPr>
          <w:p w14:paraId="1AFA8A1B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D9D9D9" w:themeFill="background1" w:themeFillShade="D9"/>
          </w:tcPr>
          <w:p w14:paraId="1890FC43" w14:textId="77777777" w:rsidR="00C50F6B" w:rsidRPr="00C50F6B" w:rsidRDefault="00C50F6B" w:rsidP="000608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POZOSTAŁE WYMAGANIA</w:t>
            </w:r>
          </w:p>
        </w:tc>
        <w:tc>
          <w:tcPr>
            <w:tcW w:w="1132" w:type="dxa"/>
            <w:shd w:val="clear" w:color="auto" w:fill="auto"/>
          </w:tcPr>
          <w:p w14:paraId="0D2A50A3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dxa"/>
          </w:tcPr>
          <w:p w14:paraId="2B643CD5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3F7E7306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1908E5AC" w14:textId="77777777" w:rsidTr="00C50F6B">
        <w:tc>
          <w:tcPr>
            <w:tcW w:w="496" w:type="dxa"/>
            <w:shd w:val="clear" w:color="auto" w:fill="auto"/>
          </w:tcPr>
          <w:p w14:paraId="795A37E7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151F9022" w14:textId="77777777" w:rsidR="00C50F6B" w:rsidRPr="00C50F6B" w:rsidRDefault="00C50F6B" w:rsidP="000608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Instrukcja obsługi w j</w:t>
            </w:r>
            <w:r w:rsidRPr="00C50F6B">
              <w:rPr>
                <w:rFonts w:asciiTheme="minorHAnsi" w:eastAsia="TimesNewRoman" w:hAnsiTheme="minorHAnsi" w:cstheme="minorHAnsi"/>
                <w:sz w:val="20"/>
                <w:szCs w:val="20"/>
              </w:rPr>
              <w:t>ę</w:t>
            </w: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zyku polskim dostarczona wraz z systemem.</w:t>
            </w:r>
          </w:p>
        </w:tc>
        <w:tc>
          <w:tcPr>
            <w:tcW w:w="1132" w:type="dxa"/>
            <w:shd w:val="clear" w:color="auto" w:fill="auto"/>
          </w:tcPr>
          <w:p w14:paraId="76E91B86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TAK, załączyć</w:t>
            </w:r>
          </w:p>
        </w:tc>
        <w:tc>
          <w:tcPr>
            <w:tcW w:w="1035" w:type="dxa"/>
          </w:tcPr>
          <w:p w14:paraId="67D1E634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7A7942E9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030F78F4" w14:textId="77777777" w:rsidTr="00C50F6B">
        <w:tc>
          <w:tcPr>
            <w:tcW w:w="496" w:type="dxa"/>
            <w:shd w:val="clear" w:color="auto" w:fill="auto"/>
          </w:tcPr>
          <w:p w14:paraId="055FC93C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46B7BCCB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Montaż, uruchomienie i szkolenie obsługi w cenie systemu.</w:t>
            </w:r>
          </w:p>
        </w:tc>
        <w:tc>
          <w:tcPr>
            <w:tcW w:w="1132" w:type="dxa"/>
            <w:shd w:val="clear" w:color="auto" w:fill="auto"/>
          </w:tcPr>
          <w:p w14:paraId="11D281DA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35" w:type="dxa"/>
          </w:tcPr>
          <w:p w14:paraId="53CC5452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60CBBC9B" w14:textId="77777777" w:rsidR="00C50F6B" w:rsidRPr="00C50F6B" w:rsidRDefault="00C50F6B" w:rsidP="0006084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07E8308C" w14:textId="77777777" w:rsidTr="00C50F6B">
        <w:tc>
          <w:tcPr>
            <w:tcW w:w="496" w:type="dxa"/>
            <w:shd w:val="clear" w:color="auto" w:fill="auto"/>
          </w:tcPr>
          <w:p w14:paraId="039FD8AC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26480286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150865730"/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Aktualny certyfikat wydany przez producenta systemu poświadczający autoryzację dystrybutora w zakresie oferowanej technologii i kompetencji serwisowo technicznych.</w:t>
            </w:r>
            <w:bookmarkEnd w:id="1"/>
          </w:p>
        </w:tc>
        <w:tc>
          <w:tcPr>
            <w:tcW w:w="1132" w:type="dxa"/>
            <w:shd w:val="clear" w:color="auto" w:fill="auto"/>
          </w:tcPr>
          <w:p w14:paraId="33959674" w14:textId="66EE4FBE" w:rsidR="00C50F6B" w:rsidRPr="00C50F6B" w:rsidRDefault="00C50F6B" w:rsidP="000608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06084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60849" w:rsidRPr="00C50F6B">
              <w:rPr>
                <w:rFonts w:asciiTheme="minorHAnsi" w:hAnsiTheme="minorHAnsi" w:cstheme="minorHAnsi"/>
                <w:sz w:val="20"/>
                <w:szCs w:val="20"/>
              </w:rPr>
              <w:t>załączyć certyfikaty</w:t>
            </w:r>
          </w:p>
        </w:tc>
        <w:tc>
          <w:tcPr>
            <w:tcW w:w="1035" w:type="dxa"/>
          </w:tcPr>
          <w:p w14:paraId="0CB9AB2F" w14:textId="77777777" w:rsidR="00C50F6B" w:rsidRPr="00C50F6B" w:rsidRDefault="00C50F6B" w:rsidP="0006084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49E8ED66" w14:textId="77777777" w:rsidR="00C50F6B" w:rsidRPr="00C50F6B" w:rsidRDefault="00C50F6B" w:rsidP="0006084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447568F5" w14:textId="77777777" w:rsidTr="00C50F6B">
        <w:tc>
          <w:tcPr>
            <w:tcW w:w="496" w:type="dxa"/>
            <w:shd w:val="clear" w:color="auto" w:fill="auto"/>
          </w:tcPr>
          <w:p w14:paraId="719B156A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65918A4D" w14:textId="77777777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Wyrób seryjny, nie modyfikowany na potrzeby przetargu. Wytwórca posiadający dla wyrobu wprowadzony i utrzymywany system zarządzania jakością zgodnie z EN ISO 13485.</w:t>
            </w:r>
          </w:p>
        </w:tc>
        <w:tc>
          <w:tcPr>
            <w:tcW w:w="1132" w:type="dxa"/>
            <w:shd w:val="clear" w:color="auto" w:fill="auto"/>
          </w:tcPr>
          <w:p w14:paraId="1B73A37C" w14:textId="77777777" w:rsidR="00C50F6B" w:rsidRPr="00C50F6B" w:rsidRDefault="00C50F6B" w:rsidP="000608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TAK, załączyć certyfikaty</w:t>
            </w:r>
          </w:p>
        </w:tc>
        <w:tc>
          <w:tcPr>
            <w:tcW w:w="1035" w:type="dxa"/>
          </w:tcPr>
          <w:p w14:paraId="3E539B06" w14:textId="77777777" w:rsidR="00C50F6B" w:rsidRPr="00C50F6B" w:rsidRDefault="00C50F6B" w:rsidP="0006084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286EF9E4" w14:textId="77777777" w:rsidR="00C50F6B" w:rsidRPr="00C50F6B" w:rsidRDefault="00C50F6B" w:rsidP="0006084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0DF74B96" w14:textId="77777777" w:rsidTr="00C50F6B">
        <w:tc>
          <w:tcPr>
            <w:tcW w:w="496" w:type="dxa"/>
            <w:shd w:val="clear" w:color="auto" w:fill="auto"/>
          </w:tcPr>
          <w:p w14:paraId="674863A1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  <w:vAlign w:val="center"/>
          </w:tcPr>
          <w:p w14:paraId="5FFD56B9" w14:textId="2969FF2C" w:rsidR="00C50F6B" w:rsidRPr="00C50F6B" w:rsidRDefault="00C50F6B" w:rsidP="00060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System integracji sal operacyjnych musi być wyrobem</w:t>
            </w:r>
            <w:r w:rsidR="009D28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medycznym w klasie 1, w myśl rozporządzenia 2017/745 w sprawie wyrobów medycznych, zmiany dyrektywy 2001/83/WE, rozporządzenia (WE) nr 178/2002 i rozporządzenia (WE) nr 1223/2009 oraz uchylenia dyrektyw Rady 90/385/EWG i 93/42/EWG.</w:t>
            </w:r>
          </w:p>
        </w:tc>
        <w:tc>
          <w:tcPr>
            <w:tcW w:w="1132" w:type="dxa"/>
            <w:shd w:val="clear" w:color="auto" w:fill="auto"/>
          </w:tcPr>
          <w:p w14:paraId="14F4D505" w14:textId="77777777" w:rsidR="00C50F6B" w:rsidRPr="00C50F6B" w:rsidRDefault="00C50F6B" w:rsidP="000608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Tak, podać i załączyć certyfikaty</w:t>
            </w:r>
          </w:p>
        </w:tc>
        <w:tc>
          <w:tcPr>
            <w:tcW w:w="1035" w:type="dxa"/>
          </w:tcPr>
          <w:p w14:paraId="0F9CE42E" w14:textId="77777777" w:rsidR="00C50F6B" w:rsidRPr="00C50F6B" w:rsidRDefault="00C50F6B" w:rsidP="0006084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10EA7781" w14:textId="77777777" w:rsidR="00C50F6B" w:rsidRPr="00C50F6B" w:rsidRDefault="00C50F6B" w:rsidP="0006084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67F395F9" w14:textId="77777777" w:rsidTr="00C50F6B">
        <w:tc>
          <w:tcPr>
            <w:tcW w:w="496" w:type="dxa"/>
            <w:shd w:val="clear" w:color="auto" w:fill="auto"/>
          </w:tcPr>
          <w:p w14:paraId="283CDA16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7D44BA73" w14:textId="000836B5" w:rsidR="00C50F6B" w:rsidRPr="00C50F6B" w:rsidRDefault="00C50F6B" w:rsidP="00060849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Oświadczenie producenta lub autoryzowanego dystrybutora o dostępności części zamiennych przez okres min. 10 lat </w:t>
            </w:r>
          </w:p>
        </w:tc>
        <w:tc>
          <w:tcPr>
            <w:tcW w:w="1132" w:type="dxa"/>
            <w:shd w:val="clear" w:color="auto" w:fill="auto"/>
          </w:tcPr>
          <w:p w14:paraId="50B1BD32" w14:textId="77777777" w:rsidR="00C50F6B" w:rsidRPr="00C50F6B" w:rsidRDefault="00C50F6B" w:rsidP="000608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Tak, podać i załączyć oświadczenie</w:t>
            </w:r>
          </w:p>
        </w:tc>
        <w:tc>
          <w:tcPr>
            <w:tcW w:w="1035" w:type="dxa"/>
          </w:tcPr>
          <w:p w14:paraId="4DB404E6" w14:textId="77777777" w:rsidR="00C50F6B" w:rsidRPr="00C50F6B" w:rsidRDefault="00C50F6B" w:rsidP="0006084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0E2CCE50" w14:textId="77777777" w:rsidR="00C50F6B" w:rsidRPr="00C50F6B" w:rsidRDefault="00C50F6B" w:rsidP="0006084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184FEB8B" w14:textId="77777777" w:rsidTr="00C50F6B">
        <w:tc>
          <w:tcPr>
            <w:tcW w:w="496" w:type="dxa"/>
            <w:shd w:val="clear" w:color="auto" w:fill="auto"/>
          </w:tcPr>
          <w:p w14:paraId="06CD532B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0DFC46B5" w14:textId="77777777" w:rsidR="00C50F6B" w:rsidRPr="00C50F6B" w:rsidRDefault="00C50F6B" w:rsidP="00060849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Oświadczenie producenta lub autoryzowanego dystrybutora o zapewnieniu serwisu gwarancyjnego i pogwarancyjnego </w:t>
            </w:r>
          </w:p>
        </w:tc>
        <w:tc>
          <w:tcPr>
            <w:tcW w:w="1132" w:type="dxa"/>
            <w:shd w:val="clear" w:color="auto" w:fill="auto"/>
          </w:tcPr>
          <w:p w14:paraId="22313611" w14:textId="77777777" w:rsidR="00C50F6B" w:rsidRPr="00C50F6B" w:rsidRDefault="00C50F6B" w:rsidP="000608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TAK, załączyć oświadczenie</w:t>
            </w:r>
          </w:p>
        </w:tc>
        <w:tc>
          <w:tcPr>
            <w:tcW w:w="1035" w:type="dxa"/>
          </w:tcPr>
          <w:p w14:paraId="54F3F960" w14:textId="77777777" w:rsidR="00C50F6B" w:rsidRPr="00C50F6B" w:rsidRDefault="00C50F6B" w:rsidP="0006084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2EB2B17E" w14:textId="77777777" w:rsidR="00C50F6B" w:rsidRPr="00C50F6B" w:rsidRDefault="00C50F6B" w:rsidP="0006084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1CC133A7" w14:textId="77777777" w:rsidTr="00C50F6B">
        <w:tc>
          <w:tcPr>
            <w:tcW w:w="496" w:type="dxa"/>
            <w:shd w:val="clear" w:color="auto" w:fill="auto"/>
          </w:tcPr>
          <w:p w14:paraId="4D0BF2E3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5E71BB91" w14:textId="77777777" w:rsidR="00C50F6B" w:rsidRPr="00C50F6B" w:rsidRDefault="00C50F6B" w:rsidP="00060849">
            <w:pPr>
              <w:pStyle w:val="Standard"/>
              <w:rPr>
                <w:rFonts w:asciiTheme="minorHAnsi" w:eastAsia="Calibri, 'Segoe UI'" w:hAnsiTheme="minorHAnsi" w:cstheme="minorHAnsi"/>
                <w:sz w:val="20"/>
                <w:szCs w:val="20"/>
                <w:lang w:val="pl-PL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Gwarancja 36 miesięcy</w:t>
            </w:r>
          </w:p>
        </w:tc>
        <w:tc>
          <w:tcPr>
            <w:tcW w:w="1132" w:type="dxa"/>
            <w:shd w:val="clear" w:color="auto" w:fill="auto"/>
          </w:tcPr>
          <w:p w14:paraId="4C357FFE" w14:textId="77777777" w:rsidR="00C50F6B" w:rsidRPr="00C50F6B" w:rsidRDefault="00C50F6B" w:rsidP="0006084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035" w:type="dxa"/>
          </w:tcPr>
          <w:p w14:paraId="3B7C16B4" w14:textId="77777777" w:rsidR="00C50F6B" w:rsidRPr="00C50F6B" w:rsidRDefault="00C50F6B" w:rsidP="0006084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227FD2A8" w14:textId="77777777" w:rsidR="00C50F6B" w:rsidRPr="00C50F6B" w:rsidRDefault="00C50F6B" w:rsidP="0006084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6B" w:rsidRPr="00C50F6B" w14:paraId="42A778CA" w14:textId="77777777" w:rsidTr="00C50F6B">
        <w:tc>
          <w:tcPr>
            <w:tcW w:w="496" w:type="dxa"/>
            <w:shd w:val="clear" w:color="auto" w:fill="auto"/>
          </w:tcPr>
          <w:p w14:paraId="3AE73F1F" w14:textId="77777777" w:rsidR="00C50F6B" w:rsidRPr="00C50F6B" w:rsidRDefault="00C50F6B" w:rsidP="00C50F6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546D5D9B" w14:textId="77777777" w:rsidR="00C50F6B" w:rsidRPr="00C50F6B" w:rsidRDefault="00C50F6B" w:rsidP="00060849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132" w:type="dxa"/>
            <w:shd w:val="clear" w:color="auto" w:fill="auto"/>
          </w:tcPr>
          <w:p w14:paraId="02ACD8E1" w14:textId="77777777" w:rsidR="00C50F6B" w:rsidRPr="00C50F6B" w:rsidRDefault="00C50F6B" w:rsidP="00060849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50F6B">
              <w:rPr>
                <w:rFonts w:asciiTheme="minorHAnsi" w:hAnsiTheme="minorHAnsi" w:cstheme="minorHAnsi"/>
                <w:sz w:val="20"/>
                <w:szCs w:val="20"/>
              </w:rPr>
              <w:t>Suma punktów:</w:t>
            </w:r>
          </w:p>
        </w:tc>
        <w:tc>
          <w:tcPr>
            <w:tcW w:w="1035" w:type="dxa"/>
          </w:tcPr>
          <w:p w14:paraId="3C08F3D9" w14:textId="77777777" w:rsidR="00C50F6B" w:rsidRPr="00C50F6B" w:rsidRDefault="00C50F6B" w:rsidP="0006084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</w:tcPr>
          <w:p w14:paraId="3E7FA9F2" w14:textId="77777777" w:rsidR="00C50F6B" w:rsidRPr="00C50F6B" w:rsidRDefault="00C50F6B" w:rsidP="0006084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959D71E" w14:textId="77777777" w:rsidR="00C50F6B" w:rsidRPr="00B83527" w:rsidRDefault="00C50F6B" w:rsidP="00743789">
      <w:pPr>
        <w:spacing w:line="360" w:lineRule="auto"/>
        <w:rPr>
          <w:rFonts w:asciiTheme="minorHAnsi" w:hAnsiTheme="minorHAnsi" w:cstheme="minorHAnsi"/>
          <w:i/>
        </w:rPr>
      </w:pPr>
    </w:p>
    <w:p w14:paraId="13691CC8" w14:textId="77777777" w:rsidR="006A1C51" w:rsidRPr="00B83527" w:rsidRDefault="006A1C51">
      <w:pPr>
        <w:rPr>
          <w:rFonts w:ascii="Arial" w:hAnsi="Arial" w:cs="Arial"/>
          <w:b/>
          <w:sz w:val="18"/>
          <w:szCs w:val="18"/>
          <w:lang w:eastAsia="pl-PL" w:bidi="pl-PL"/>
        </w:rPr>
      </w:pPr>
    </w:p>
    <w:p w14:paraId="63A95FEC" w14:textId="77777777" w:rsidR="006A1C51" w:rsidRPr="00B83527" w:rsidRDefault="006A1C51">
      <w:pPr>
        <w:tabs>
          <w:tab w:val="left" w:pos="6840"/>
        </w:tabs>
      </w:pPr>
    </w:p>
    <w:p w14:paraId="73D1CE20" w14:textId="77777777" w:rsidR="00E372FE" w:rsidRPr="00B83527" w:rsidRDefault="00E372FE" w:rsidP="00E372F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83527">
        <w:rPr>
          <w:rFonts w:asciiTheme="minorHAnsi" w:hAnsiTheme="minorHAnsi" w:cstheme="minorHAnsi"/>
          <w:sz w:val="20"/>
          <w:szCs w:val="20"/>
        </w:rPr>
        <w:t xml:space="preserve">*) w kolumnie należy opisać parametry oferowane i podać zakresy </w:t>
      </w:r>
    </w:p>
    <w:p w14:paraId="52DDA952" w14:textId="298B6127" w:rsidR="00E372FE" w:rsidRPr="00B83527" w:rsidRDefault="00E372FE" w:rsidP="00E372F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83527">
        <w:rPr>
          <w:rFonts w:asciiTheme="minorHAnsi" w:hAnsiTheme="minorHAnsi" w:cstheme="minorHAnsi"/>
          <w:sz w:val="20"/>
          <w:szCs w:val="20"/>
        </w:rPr>
        <w:t xml:space="preserve">Parametry określone w kolumnie nr 2 są parametrami granicznymi, których nie spełnienie spowoduje odrzucenie oferty. Brak opisu w kolumnie </w:t>
      </w:r>
      <w:r w:rsidR="00087DFC">
        <w:rPr>
          <w:rFonts w:asciiTheme="minorHAnsi" w:hAnsiTheme="minorHAnsi" w:cstheme="minorHAnsi"/>
          <w:sz w:val="20"/>
          <w:szCs w:val="20"/>
        </w:rPr>
        <w:t>5</w:t>
      </w:r>
      <w:r w:rsidRPr="00B83527">
        <w:rPr>
          <w:rFonts w:asciiTheme="minorHAnsi" w:hAnsiTheme="minorHAnsi" w:cstheme="minorHAnsi"/>
          <w:sz w:val="20"/>
          <w:szCs w:val="20"/>
        </w:rPr>
        <w:t xml:space="preserve"> będzie traktowany jako brak danego parametru w oferowanej konfiguracji urządzeń.    </w:t>
      </w:r>
    </w:p>
    <w:p w14:paraId="1CB586D5" w14:textId="77777777" w:rsidR="00D51266" w:rsidRDefault="00D51266">
      <w:pPr>
        <w:tabs>
          <w:tab w:val="left" w:pos="6840"/>
        </w:tabs>
      </w:pPr>
    </w:p>
    <w:sectPr w:rsidR="00D51266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, 'Segoe UI'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7ED8"/>
    <w:multiLevelType w:val="hybridMultilevel"/>
    <w:tmpl w:val="67BC0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F7AE6"/>
    <w:multiLevelType w:val="hybridMultilevel"/>
    <w:tmpl w:val="5A90C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A51D3C"/>
    <w:multiLevelType w:val="multilevel"/>
    <w:tmpl w:val="44A6121E"/>
    <w:lvl w:ilvl="0">
      <w:start w:val="2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ahoma" w:hAnsi="Tahoma"/>
        <w:b w:val="0"/>
        <w:strike w:val="0"/>
        <w:color w:val="000000"/>
        <w:spacing w:val="0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45F02"/>
    <w:multiLevelType w:val="hybridMultilevel"/>
    <w:tmpl w:val="D6B6A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8E61C1"/>
    <w:multiLevelType w:val="multilevel"/>
    <w:tmpl w:val="EBD858F2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upperRoman"/>
      <w:lvlText w:val="%2."/>
      <w:lvlJc w:val="left"/>
      <w:pPr>
        <w:tabs>
          <w:tab w:val="num" w:pos="0"/>
        </w:tabs>
      </w:pPr>
    </w:lvl>
    <w:lvl w:ilvl="2">
      <w:start w:val="1"/>
      <w:numFmt w:val="upperRoman"/>
      <w:lvlText w:val="%3."/>
      <w:lvlJc w:val="left"/>
      <w:pPr>
        <w:tabs>
          <w:tab w:val="num" w:pos="0"/>
        </w:tabs>
      </w:pPr>
    </w:lvl>
    <w:lvl w:ilvl="3">
      <w:start w:val="1"/>
      <w:numFmt w:val="upperRoman"/>
      <w:lvlText w:val="%4."/>
      <w:lvlJc w:val="left"/>
      <w:pPr>
        <w:tabs>
          <w:tab w:val="num" w:pos="0"/>
        </w:tabs>
      </w:pPr>
    </w:lvl>
    <w:lvl w:ilvl="4">
      <w:start w:val="1"/>
      <w:numFmt w:val="upperRoman"/>
      <w:lvlText w:val="%5."/>
      <w:lvlJc w:val="left"/>
      <w:pPr>
        <w:tabs>
          <w:tab w:val="num" w:pos="0"/>
        </w:tabs>
      </w:pPr>
    </w:lvl>
    <w:lvl w:ilvl="5">
      <w:start w:val="1"/>
      <w:numFmt w:val="upperRoman"/>
      <w:lvlText w:val="%6."/>
      <w:lvlJc w:val="left"/>
      <w:pPr>
        <w:tabs>
          <w:tab w:val="num" w:pos="0"/>
        </w:tabs>
      </w:pPr>
    </w:lvl>
    <w:lvl w:ilvl="6">
      <w:start w:val="1"/>
      <w:numFmt w:val="upperRoman"/>
      <w:lvlText w:val="%7."/>
      <w:lvlJc w:val="left"/>
      <w:pPr>
        <w:tabs>
          <w:tab w:val="num" w:pos="0"/>
        </w:tabs>
      </w:pPr>
    </w:lvl>
    <w:lvl w:ilvl="7">
      <w:start w:val="1"/>
      <w:numFmt w:val="upperRoman"/>
      <w:lvlText w:val="%8."/>
      <w:lvlJc w:val="left"/>
      <w:pPr>
        <w:tabs>
          <w:tab w:val="num" w:pos="0"/>
        </w:tabs>
      </w:pPr>
    </w:lvl>
    <w:lvl w:ilvl="8">
      <w:start w:val="1"/>
      <w:numFmt w:val="upperRoman"/>
      <w:lvlText w:val="%9."/>
      <w:lvlJc w:val="left"/>
      <w:pPr>
        <w:tabs>
          <w:tab w:val="num" w:pos="0"/>
        </w:tabs>
      </w:pPr>
    </w:lvl>
  </w:abstractNum>
  <w:abstractNum w:abstractNumId="5">
    <w:nsid w:val="26FA7C31"/>
    <w:multiLevelType w:val="hybridMultilevel"/>
    <w:tmpl w:val="B24A3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364F75"/>
    <w:multiLevelType w:val="hybridMultilevel"/>
    <w:tmpl w:val="21FAEB72"/>
    <w:lvl w:ilvl="0" w:tplc="4580A4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F8C27D0"/>
    <w:multiLevelType w:val="hybridMultilevel"/>
    <w:tmpl w:val="2B56F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6F1EA9"/>
    <w:multiLevelType w:val="single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55A969BB"/>
    <w:multiLevelType w:val="singleLevel"/>
    <w:tmpl w:val="0E9E25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560720BA"/>
    <w:multiLevelType w:val="multilevel"/>
    <w:tmpl w:val="8EA024F8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56A406D8"/>
    <w:multiLevelType w:val="multilevel"/>
    <w:tmpl w:val="858CF3A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36B7B"/>
    <w:multiLevelType w:val="hybridMultilevel"/>
    <w:tmpl w:val="B24A3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6B4938"/>
    <w:multiLevelType w:val="multilevel"/>
    <w:tmpl w:val="858CF3A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A049E"/>
    <w:multiLevelType w:val="hybridMultilevel"/>
    <w:tmpl w:val="9E92CA72"/>
    <w:lvl w:ilvl="0" w:tplc="4580A4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16219ED"/>
    <w:multiLevelType w:val="hybridMultilevel"/>
    <w:tmpl w:val="D6B6A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A60BFD"/>
    <w:multiLevelType w:val="hybridMultilevel"/>
    <w:tmpl w:val="20525600"/>
    <w:lvl w:ilvl="0" w:tplc="4580A4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16"/>
  </w:num>
  <w:num w:numId="11">
    <w:abstractNumId w:val="14"/>
  </w:num>
  <w:num w:numId="12">
    <w:abstractNumId w:val="0"/>
  </w:num>
  <w:num w:numId="13">
    <w:abstractNumId w:val="5"/>
  </w:num>
  <w:num w:numId="14">
    <w:abstractNumId w:val="12"/>
  </w:num>
  <w:num w:numId="15">
    <w:abstractNumId w:val="15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64" w:dllVersion="0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51"/>
    <w:rsid w:val="0005153A"/>
    <w:rsid w:val="00060849"/>
    <w:rsid w:val="00062F6D"/>
    <w:rsid w:val="0008082D"/>
    <w:rsid w:val="000848C0"/>
    <w:rsid w:val="00087DFC"/>
    <w:rsid w:val="00170AC3"/>
    <w:rsid w:val="001D411F"/>
    <w:rsid w:val="002A0912"/>
    <w:rsid w:val="002C45A8"/>
    <w:rsid w:val="002F3E15"/>
    <w:rsid w:val="00344E0D"/>
    <w:rsid w:val="00346B91"/>
    <w:rsid w:val="003471C0"/>
    <w:rsid w:val="003D2FDA"/>
    <w:rsid w:val="0041431F"/>
    <w:rsid w:val="0045081F"/>
    <w:rsid w:val="00495B51"/>
    <w:rsid w:val="004D0DD8"/>
    <w:rsid w:val="00665650"/>
    <w:rsid w:val="00697514"/>
    <w:rsid w:val="006A1C51"/>
    <w:rsid w:val="00743789"/>
    <w:rsid w:val="007A5F76"/>
    <w:rsid w:val="007B7053"/>
    <w:rsid w:val="008B5734"/>
    <w:rsid w:val="008C3076"/>
    <w:rsid w:val="008E3891"/>
    <w:rsid w:val="008F38A7"/>
    <w:rsid w:val="00942C39"/>
    <w:rsid w:val="009D2880"/>
    <w:rsid w:val="009D7F82"/>
    <w:rsid w:val="00A004BD"/>
    <w:rsid w:val="00A01B03"/>
    <w:rsid w:val="00A83B85"/>
    <w:rsid w:val="00AF32B0"/>
    <w:rsid w:val="00B1027C"/>
    <w:rsid w:val="00B34A52"/>
    <w:rsid w:val="00B83527"/>
    <w:rsid w:val="00B854EC"/>
    <w:rsid w:val="00B95F97"/>
    <w:rsid w:val="00BC28C5"/>
    <w:rsid w:val="00BF5B31"/>
    <w:rsid w:val="00C50F6B"/>
    <w:rsid w:val="00D07B52"/>
    <w:rsid w:val="00D454A6"/>
    <w:rsid w:val="00D51266"/>
    <w:rsid w:val="00DA5B76"/>
    <w:rsid w:val="00DC5D31"/>
    <w:rsid w:val="00DD6FA1"/>
    <w:rsid w:val="00E372FE"/>
    <w:rsid w:val="00E84DFF"/>
    <w:rsid w:val="00EC1F07"/>
    <w:rsid w:val="00F356E4"/>
    <w:rsid w:val="00F52E57"/>
    <w:rsid w:val="00F8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C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9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2">
    <w:name w:val="heading 2"/>
    <w:basedOn w:val="Normalny"/>
    <w:qFormat/>
    <w:pPr>
      <w:keepNext/>
      <w:keepLines/>
      <w:widowControl w:val="0"/>
      <w:numPr>
        <w:ilvl w:val="1"/>
        <w:numId w:val="1"/>
      </w:numPr>
      <w:spacing w:before="160" w:after="120"/>
      <w:ind w:left="1440" w:hanging="360"/>
      <w:outlineLvl w:val="1"/>
    </w:pPr>
    <w:rPr>
      <w:rFonts w:ascii="Arial" w:hAnsi="Arial" w:cs="Calibri"/>
      <w:b/>
      <w:i/>
      <w:sz w:val="28"/>
      <w:szCs w:val="20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ind w:left="0" w:right="-558" w:firstLine="0"/>
      <w:outlineLvl w:val="2"/>
    </w:pPr>
    <w:rPr>
      <w:b/>
      <w:i/>
      <w:sz w:val="26"/>
      <w:szCs w:val="20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Domylnaczcionkaakapitu1">
    <w:name w:val="Domyślna czcionka akapitu1"/>
    <w:qFormat/>
  </w:style>
  <w:style w:type="character" w:styleId="Pogrubienie">
    <w:name w:val="Strong"/>
    <w:qFormat/>
    <w:rPr>
      <w:b/>
      <w:bCs/>
    </w:rPr>
  </w:style>
  <w:style w:type="character" w:customStyle="1" w:styleId="PodtytuZnak">
    <w:name w:val="Podtytuł Znak"/>
    <w:link w:val="Podtytu"/>
    <w:qFormat/>
    <w:rsid w:val="0094389E"/>
    <w:rPr>
      <w:rFonts w:ascii="Arial" w:hAnsi="Arial" w:cs="Arial"/>
      <w:b/>
      <w:bCs/>
      <w:sz w:val="22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qFormat/>
    <w:pPr>
      <w:spacing w:before="100" w:after="119"/>
    </w:pPr>
  </w:style>
  <w:style w:type="paragraph" w:customStyle="1" w:styleId="Znak">
    <w:name w:val="Znak"/>
    <w:basedOn w:val="Normalny"/>
    <w:qFormat/>
    <w:rPr>
      <w:rFonts w:ascii="Arial" w:hAnsi="Arial"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qFormat/>
    <w:pPr>
      <w:suppressLineNumbers/>
      <w:ind w:left="283" w:hanging="283"/>
    </w:pPr>
    <w:rPr>
      <w:sz w:val="20"/>
      <w:szCs w:val="20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Domynie">
    <w:name w:val="Domy徑nie"/>
    <w:qFormat/>
    <w:pPr>
      <w:widowControl w:val="0"/>
      <w:suppressAutoHyphens/>
    </w:pPr>
    <w:rPr>
      <w:rFonts w:ascii="Garamond" w:eastAsia="Arial" w:hAnsi="Garamond" w:cs="Garamond"/>
      <w:color w:val="00000A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94389E"/>
    <w:pPr>
      <w:suppressAutoHyphens w:val="0"/>
    </w:pPr>
    <w:rPr>
      <w:rFonts w:ascii="Arial" w:hAnsi="Arial" w:cs="Arial"/>
      <w:b/>
      <w:bCs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2F6A5A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9D7F82"/>
    <w:pPr>
      <w:widowControl w:val="0"/>
      <w:suppressAutoHyphens/>
      <w:textAlignment w:val="baseline"/>
    </w:pPr>
    <w:rPr>
      <w:rFonts w:eastAsia="Calibri"/>
      <w:kern w:val="1"/>
      <w:sz w:val="24"/>
      <w:szCs w:val="24"/>
      <w:lang w:val="de-DE" w:eastAsia="fa-IR" w:bidi="fa-IR"/>
    </w:rPr>
  </w:style>
  <w:style w:type="paragraph" w:customStyle="1" w:styleId="Default">
    <w:name w:val="Default"/>
    <w:basedOn w:val="Standard"/>
    <w:rsid w:val="009D7F82"/>
    <w:pPr>
      <w:autoSpaceDE w:val="0"/>
    </w:pPr>
    <w:rPr>
      <w:rFonts w:eastAsia="Times New Roman"/>
      <w:color w:val="000000"/>
    </w:rPr>
  </w:style>
  <w:style w:type="character" w:customStyle="1" w:styleId="Nagwek1Znak">
    <w:name w:val="Nagłówek 1 Znak"/>
    <w:link w:val="Nagwek1"/>
    <w:uiPriority w:val="99"/>
    <w:rsid w:val="00C50F6B"/>
    <w:rPr>
      <w:b/>
      <w:color w:val="00000A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C50F6B"/>
    <w:rPr>
      <w:rFonts w:eastAsia="Calibri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50F6B"/>
    <w:rPr>
      <w:rFonts w:eastAsia="Calibri"/>
      <w:lang w:eastAsia="ar-SA"/>
    </w:rPr>
  </w:style>
  <w:style w:type="paragraph" w:customStyle="1" w:styleId="Standarduser">
    <w:name w:val="Standard (user)"/>
    <w:uiPriority w:val="99"/>
    <w:rsid w:val="00C50F6B"/>
    <w:pPr>
      <w:widowControl w:val="0"/>
      <w:suppressAutoHyphens/>
      <w:textAlignment w:val="baseline"/>
    </w:pPr>
    <w:rPr>
      <w:rFonts w:eastAsia="Arial Unicode MS"/>
      <w:color w:val="000000"/>
      <w:kern w:val="1"/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C50F6B"/>
    <w:rPr>
      <w:rFonts w:ascii="Calibri" w:eastAsia="Calibri" w:hAnsi="Calibri" w:cs="Calibri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C50F6B"/>
    <w:pPr>
      <w:ind w:left="566" w:hanging="283"/>
      <w:contextualSpacing/>
    </w:pPr>
    <w:rPr>
      <w:color w:val="auto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50F6B"/>
    <w:pPr>
      <w:spacing w:after="120"/>
      <w:ind w:left="283"/>
    </w:pPr>
    <w:rPr>
      <w:rFonts w:eastAsia="Calibri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0F6B"/>
    <w:rPr>
      <w:rFonts w:eastAsia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0F6B"/>
    <w:pPr>
      <w:spacing w:after="120"/>
      <w:ind w:left="283"/>
    </w:pPr>
    <w:rPr>
      <w:rFonts w:eastAsia="Calibri"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0F6B"/>
    <w:rPr>
      <w:rFonts w:eastAsia="Calibri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C50F6B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50F6B"/>
    <w:rPr>
      <w:rFonts w:eastAsia="Calibri"/>
      <w:lang w:eastAsia="ar-SA"/>
    </w:rPr>
  </w:style>
  <w:style w:type="paragraph" w:customStyle="1" w:styleId="Style35">
    <w:name w:val="Style35"/>
    <w:basedOn w:val="Normalny"/>
    <w:rsid w:val="00C50F6B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  <w:color w:val="auto"/>
      <w:lang w:eastAsia="pl-PL"/>
    </w:rPr>
  </w:style>
  <w:style w:type="character" w:customStyle="1" w:styleId="NagwekZnak">
    <w:name w:val="Nagłówek Znak"/>
    <w:link w:val="Nagwek"/>
    <w:uiPriority w:val="99"/>
    <w:rsid w:val="00C50F6B"/>
    <w:rPr>
      <w:rFonts w:ascii="Liberation Sans" w:eastAsia="Microsoft YaHei" w:hAnsi="Liberation Sans" w:cs="Arial"/>
      <w:color w:val="00000A"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C50F6B"/>
    <w:rPr>
      <w:color w:val="00000A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C50F6B"/>
    <w:pPr>
      <w:ind w:left="1701" w:right="-709" w:hanging="1701"/>
    </w:pPr>
    <w:rPr>
      <w:rFonts w:ascii="Arial" w:hAnsi="Arial"/>
      <w:b/>
      <w:color w:val="auto"/>
      <w:kern w:val="2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50F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0F6B"/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0F6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F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F6B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F6B"/>
    <w:rPr>
      <w:rFonts w:ascii="Tahoma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F6B"/>
    <w:rPr>
      <w:rFonts w:ascii="Tahoma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C50F6B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9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2">
    <w:name w:val="heading 2"/>
    <w:basedOn w:val="Normalny"/>
    <w:qFormat/>
    <w:pPr>
      <w:keepNext/>
      <w:keepLines/>
      <w:widowControl w:val="0"/>
      <w:numPr>
        <w:ilvl w:val="1"/>
        <w:numId w:val="1"/>
      </w:numPr>
      <w:spacing w:before="160" w:after="120"/>
      <w:ind w:left="1440" w:hanging="360"/>
      <w:outlineLvl w:val="1"/>
    </w:pPr>
    <w:rPr>
      <w:rFonts w:ascii="Arial" w:hAnsi="Arial" w:cs="Calibri"/>
      <w:b/>
      <w:i/>
      <w:sz w:val="28"/>
      <w:szCs w:val="20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ind w:left="0" w:right="-558" w:firstLine="0"/>
      <w:outlineLvl w:val="2"/>
    </w:pPr>
    <w:rPr>
      <w:b/>
      <w:i/>
      <w:sz w:val="26"/>
      <w:szCs w:val="20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Domylnaczcionkaakapitu1">
    <w:name w:val="Domyślna czcionka akapitu1"/>
    <w:qFormat/>
  </w:style>
  <w:style w:type="character" w:styleId="Pogrubienie">
    <w:name w:val="Strong"/>
    <w:qFormat/>
    <w:rPr>
      <w:b/>
      <w:bCs/>
    </w:rPr>
  </w:style>
  <w:style w:type="character" w:customStyle="1" w:styleId="PodtytuZnak">
    <w:name w:val="Podtytuł Znak"/>
    <w:link w:val="Podtytu"/>
    <w:qFormat/>
    <w:rsid w:val="0094389E"/>
    <w:rPr>
      <w:rFonts w:ascii="Arial" w:hAnsi="Arial" w:cs="Arial"/>
      <w:b/>
      <w:bCs/>
      <w:sz w:val="22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qFormat/>
    <w:pPr>
      <w:spacing w:before="100" w:after="119"/>
    </w:pPr>
  </w:style>
  <w:style w:type="paragraph" w:customStyle="1" w:styleId="Znak">
    <w:name w:val="Znak"/>
    <w:basedOn w:val="Normalny"/>
    <w:qFormat/>
    <w:rPr>
      <w:rFonts w:ascii="Arial" w:hAnsi="Arial"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qFormat/>
    <w:pPr>
      <w:suppressLineNumbers/>
      <w:ind w:left="283" w:hanging="283"/>
    </w:pPr>
    <w:rPr>
      <w:sz w:val="20"/>
      <w:szCs w:val="20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Domynie">
    <w:name w:val="Domy徑nie"/>
    <w:qFormat/>
    <w:pPr>
      <w:widowControl w:val="0"/>
      <w:suppressAutoHyphens/>
    </w:pPr>
    <w:rPr>
      <w:rFonts w:ascii="Garamond" w:eastAsia="Arial" w:hAnsi="Garamond" w:cs="Garamond"/>
      <w:color w:val="00000A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94389E"/>
    <w:pPr>
      <w:suppressAutoHyphens w:val="0"/>
    </w:pPr>
    <w:rPr>
      <w:rFonts w:ascii="Arial" w:hAnsi="Arial" w:cs="Arial"/>
      <w:b/>
      <w:bCs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2F6A5A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9D7F82"/>
    <w:pPr>
      <w:widowControl w:val="0"/>
      <w:suppressAutoHyphens/>
      <w:textAlignment w:val="baseline"/>
    </w:pPr>
    <w:rPr>
      <w:rFonts w:eastAsia="Calibri"/>
      <w:kern w:val="1"/>
      <w:sz w:val="24"/>
      <w:szCs w:val="24"/>
      <w:lang w:val="de-DE" w:eastAsia="fa-IR" w:bidi="fa-IR"/>
    </w:rPr>
  </w:style>
  <w:style w:type="paragraph" w:customStyle="1" w:styleId="Default">
    <w:name w:val="Default"/>
    <w:basedOn w:val="Standard"/>
    <w:rsid w:val="009D7F82"/>
    <w:pPr>
      <w:autoSpaceDE w:val="0"/>
    </w:pPr>
    <w:rPr>
      <w:rFonts w:eastAsia="Times New Roman"/>
      <w:color w:val="000000"/>
    </w:rPr>
  </w:style>
  <w:style w:type="character" w:customStyle="1" w:styleId="Nagwek1Znak">
    <w:name w:val="Nagłówek 1 Znak"/>
    <w:link w:val="Nagwek1"/>
    <w:uiPriority w:val="99"/>
    <w:rsid w:val="00C50F6B"/>
    <w:rPr>
      <w:b/>
      <w:color w:val="00000A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C50F6B"/>
    <w:rPr>
      <w:rFonts w:eastAsia="Calibri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50F6B"/>
    <w:rPr>
      <w:rFonts w:eastAsia="Calibri"/>
      <w:lang w:eastAsia="ar-SA"/>
    </w:rPr>
  </w:style>
  <w:style w:type="paragraph" w:customStyle="1" w:styleId="Standarduser">
    <w:name w:val="Standard (user)"/>
    <w:uiPriority w:val="99"/>
    <w:rsid w:val="00C50F6B"/>
    <w:pPr>
      <w:widowControl w:val="0"/>
      <w:suppressAutoHyphens/>
      <w:textAlignment w:val="baseline"/>
    </w:pPr>
    <w:rPr>
      <w:rFonts w:eastAsia="Arial Unicode MS"/>
      <w:color w:val="000000"/>
      <w:kern w:val="1"/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C50F6B"/>
    <w:rPr>
      <w:rFonts w:ascii="Calibri" w:eastAsia="Calibri" w:hAnsi="Calibri" w:cs="Calibri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C50F6B"/>
    <w:pPr>
      <w:ind w:left="566" w:hanging="283"/>
      <w:contextualSpacing/>
    </w:pPr>
    <w:rPr>
      <w:color w:val="auto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50F6B"/>
    <w:pPr>
      <w:spacing w:after="120"/>
      <w:ind w:left="283"/>
    </w:pPr>
    <w:rPr>
      <w:rFonts w:eastAsia="Calibri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0F6B"/>
    <w:rPr>
      <w:rFonts w:eastAsia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0F6B"/>
    <w:pPr>
      <w:spacing w:after="120"/>
      <w:ind w:left="283"/>
    </w:pPr>
    <w:rPr>
      <w:rFonts w:eastAsia="Calibri"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0F6B"/>
    <w:rPr>
      <w:rFonts w:eastAsia="Calibri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C50F6B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50F6B"/>
    <w:rPr>
      <w:rFonts w:eastAsia="Calibri"/>
      <w:lang w:eastAsia="ar-SA"/>
    </w:rPr>
  </w:style>
  <w:style w:type="paragraph" w:customStyle="1" w:styleId="Style35">
    <w:name w:val="Style35"/>
    <w:basedOn w:val="Normalny"/>
    <w:rsid w:val="00C50F6B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  <w:color w:val="auto"/>
      <w:lang w:eastAsia="pl-PL"/>
    </w:rPr>
  </w:style>
  <w:style w:type="character" w:customStyle="1" w:styleId="NagwekZnak">
    <w:name w:val="Nagłówek Znak"/>
    <w:link w:val="Nagwek"/>
    <w:uiPriority w:val="99"/>
    <w:rsid w:val="00C50F6B"/>
    <w:rPr>
      <w:rFonts w:ascii="Liberation Sans" w:eastAsia="Microsoft YaHei" w:hAnsi="Liberation Sans" w:cs="Arial"/>
      <w:color w:val="00000A"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C50F6B"/>
    <w:rPr>
      <w:color w:val="00000A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C50F6B"/>
    <w:pPr>
      <w:ind w:left="1701" w:right="-709" w:hanging="1701"/>
    </w:pPr>
    <w:rPr>
      <w:rFonts w:ascii="Arial" w:hAnsi="Arial"/>
      <w:b/>
      <w:color w:val="auto"/>
      <w:kern w:val="2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50F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0F6B"/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0F6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F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F6B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F6B"/>
    <w:rPr>
      <w:rFonts w:ascii="Tahoma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F6B"/>
    <w:rPr>
      <w:rFonts w:ascii="Tahoma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C50F6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3961</Words>
  <Characters>23768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Wojciechowska Monika</dc:creator>
  <cp:lastModifiedBy>Wojciechowska Monika</cp:lastModifiedBy>
  <cp:revision>6</cp:revision>
  <cp:lastPrinted>2023-11-14T13:55:00Z</cp:lastPrinted>
  <dcterms:created xsi:type="dcterms:W3CDTF">2023-11-15T13:23:00Z</dcterms:created>
  <dcterms:modified xsi:type="dcterms:W3CDTF">2023-11-27T19:16:00Z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