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63" w:rsidRPr="001E54F7" w:rsidRDefault="00E63163" w:rsidP="00E63163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63163" w:rsidRPr="001E54F7" w:rsidRDefault="00E63163" w:rsidP="00E63163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63163" w:rsidRPr="001E54F7" w:rsidRDefault="00E63163" w:rsidP="00E63163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63163" w:rsidRPr="001E54F7" w:rsidRDefault="00E63163" w:rsidP="00E63163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63163" w:rsidRPr="001E54F7" w:rsidRDefault="00E63163" w:rsidP="00E63163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63163" w:rsidRDefault="00E63163" w:rsidP="00E63163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E63163" w:rsidRPr="00930EB5" w:rsidRDefault="00E63163" w:rsidP="00E63163">
      <w:pPr>
        <w:ind w:left="4956"/>
        <w:jc w:val="right"/>
      </w:pPr>
      <w:r w:rsidRPr="00930EB5">
        <w:t xml:space="preserve">    Łódź, dnia </w:t>
      </w:r>
      <w:r w:rsidR="00C32E1E">
        <w:t>28</w:t>
      </w:r>
      <w:r w:rsidR="00513C30" w:rsidRPr="00930EB5">
        <w:t>.</w:t>
      </w:r>
      <w:r w:rsidRPr="00930EB5">
        <w:t>0</w:t>
      </w:r>
      <w:r w:rsidR="0001767E" w:rsidRPr="00930EB5">
        <w:t>7</w:t>
      </w:r>
      <w:r w:rsidRPr="00930EB5">
        <w:t>.2021 r.</w:t>
      </w:r>
    </w:p>
    <w:p w:rsidR="00E63163" w:rsidRPr="00930EB5" w:rsidRDefault="00E63163" w:rsidP="00E63163">
      <w:pPr>
        <w:rPr>
          <w:b/>
        </w:rPr>
      </w:pPr>
      <w:r w:rsidRPr="00930EB5">
        <w:t xml:space="preserve">l.dz. </w:t>
      </w:r>
      <w:proofErr w:type="spellStart"/>
      <w:r w:rsidRPr="00930EB5">
        <w:t>WZZOZCLChPłiR</w:t>
      </w:r>
      <w:proofErr w:type="spellEnd"/>
      <w:r w:rsidRPr="00930EB5">
        <w:t>/ZP/1</w:t>
      </w:r>
      <w:r w:rsidR="0001767E" w:rsidRPr="00930EB5">
        <w:t>6</w:t>
      </w:r>
      <w:r w:rsidRPr="00930EB5">
        <w:t>-1/21</w:t>
      </w:r>
    </w:p>
    <w:p w:rsidR="00E63163" w:rsidRPr="00930EB5" w:rsidRDefault="00E63163" w:rsidP="00E63163">
      <w:pPr>
        <w:pStyle w:val="Tekstpodstawowy"/>
        <w:ind w:left="851" w:hanging="851"/>
        <w:rPr>
          <w:rFonts w:ascii="Calibri" w:hAnsi="Calibri" w:cs="Calibri"/>
          <w:i/>
          <w:sz w:val="22"/>
          <w:szCs w:val="22"/>
        </w:rPr>
      </w:pPr>
    </w:p>
    <w:p w:rsidR="00E63163" w:rsidRPr="00930EB5" w:rsidRDefault="00E63163" w:rsidP="00E63163">
      <w:pPr>
        <w:pStyle w:val="Tekstpodstawowy"/>
        <w:ind w:left="851" w:hanging="851"/>
        <w:rPr>
          <w:rFonts w:ascii="Calibri" w:hAnsi="Calibri" w:cs="Calibri"/>
          <w:i/>
          <w:sz w:val="22"/>
          <w:szCs w:val="22"/>
        </w:rPr>
      </w:pPr>
    </w:p>
    <w:p w:rsidR="000C3122" w:rsidRPr="00930EB5" w:rsidRDefault="000C3122" w:rsidP="000C3122">
      <w:pPr>
        <w:spacing w:after="0" w:line="240" w:lineRule="auto"/>
        <w:rPr>
          <w:rFonts w:cs="Calibri"/>
          <w:i/>
        </w:rPr>
      </w:pPr>
      <w:r w:rsidRPr="00930EB5">
        <w:rPr>
          <w:rFonts w:cs="Calibri"/>
          <w:i/>
        </w:rPr>
        <w:t xml:space="preserve">dotyczy: postępowania prowadzonego w trybie podstawowym z możliwością prowadzenia negocjacji, </w:t>
      </w:r>
    </w:p>
    <w:p w:rsidR="000C3122" w:rsidRPr="00930EB5" w:rsidRDefault="000C3122" w:rsidP="000C3122">
      <w:pPr>
        <w:spacing w:after="0" w:line="240" w:lineRule="auto"/>
        <w:rPr>
          <w:rFonts w:cs="Calibri"/>
          <w:b/>
          <w:i/>
        </w:rPr>
      </w:pPr>
      <w:r w:rsidRPr="00930EB5">
        <w:rPr>
          <w:rFonts w:cs="Calibri"/>
          <w:i/>
        </w:rPr>
        <w:t xml:space="preserve">na podstawie art. 275 pkt. 2 ustawy </w:t>
      </w:r>
      <w:proofErr w:type="spellStart"/>
      <w:r w:rsidRPr="00930EB5">
        <w:rPr>
          <w:rFonts w:cs="Calibri"/>
          <w:i/>
        </w:rPr>
        <w:t>Pzp</w:t>
      </w:r>
      <w:proofErr w:type="spellEnd"/>
      <w:r w:rsidRPr="00930EB5">
        <w:rPr>
          <w:rFonts w:cs="Calibri"/>
          <w:i/>
        </w:rPr>
        <w:t xml:space="preserve"> na </w:t>
      </w:r>
      <w:r w:rsidRPr="00930EB5">
        <w:rPr>
          <w:rFonts w:cs="Calibri"/>
          <w:b/>
          <w:i/>
        </w:rPr>
        <w:t xml:space="preserve">usługę odbioru, transportu i utylizacji odpadów medycznych Wojewódzkiego Zespołu Zakładów Opieki Zdrowotnej Centrum Leczenia Chorób Płuc i Rehabilitacji </w:t>
      </w:r>
      <w:r w:rsidRPr="00930EB5">
        <w:rPr>
          <w:rFonts w:cs="Calibri"/>
          <w:b/>
          <w:i/>
        </w:rPr>
        <w:br/>
        <w:t xml:space="preserve">w Łodzi </w:t>
      </w:r>
    </w:p>
    <w:p w:rsidR="00E63163" w:rsidRPr="00930EB5" w:rsidRDefault="00E63163" w:rsidP="00E63163">
      <w:pPr>
        <w:pStyle w:val="Tekstpodstawowy"/>
        <w:ind w:left="851" w:hanging="851"/>
        <w:rPr>
          <w:rFonts w:cs="Arial"/>
          <w:i/>
          <w:sz w:val="22"/>
          <w:szCs w:val="22"/>
        </w:rPr>
      </w:pPr>
    </w:p>
    <w:p w:rsidR="00E63163" w:rsidRPr="00930EB5" w:rsidRDefault="00E63163" w:rsidP="00E63163">
      <w:pPr>
        <w:keepNext/>
        <w:jc w:val="both"/>
        <w:outlineLvl w:val="1"/>
        <w:rPr>
          <w:rFonts w:cs="Arial"/>
          <w:b/>
          <w:i/>
        </w:rPr>
      </w:pPr>
      <w:r w:rsidRPr="00930EB5">
        <w:rPr>
          <w:rFonts w:cs="Arial"/>
          <w:b/>
          <w:i/>
        </w:rPr>
        <w:t>Znak sprawy: 1</w:t>
      </w:r>
      <w:r w:rsidR="0001767E" w:rsidRPr="00930EB5">
        <w:rPr>
          <w:rFonts w:cs="Arial"/>
          <w:b/>
          <w:i/>
        </w:rPr>
        <w:t>6</w:t>
      </w:r>
      <w:r w:rsidRPr="00930EB5">
        <w:rPr>
          <w:rFonts w:cs="Arial"/>
          <w:b/>
          <w:i/>
        </w:rPr>
        <w:t>/ZP/TP/21</w:t>
      </w:r>
    </w:p>
    <w:p w:rsidR="00E63163" w:rsidRDefault="00E63163" w:rsidP="00E63163">
      <w:pPr>
        <w:spacing w:after="0" w:line="360" w:lineRule="auto"/>
        <w:jc w:val="both"/>
        <w:rPr>
          <w:sz w:val="20"/>
          <w:szCs w:val="20"/>
        </w:rPr>
      </w:pPr>
    </w:p>
    <w:p w:rsidR="00E63163" w:rsidRPr="00930EB5" w:rsidRDefault="00E63163" w:rsidP="00E63163">
      <w:pPr>
        <w:pStyle w:val="Bezodstpw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0EB5">
        <w:rPr>
          <w:rFonts w:asciiTheme="minorHAnsi" w:hAnsiTheme="minorHAnsi" w:cstheme="minorHAnsi"/>
          <w:sz w:val="22"/>
          <w:szCs w:val="22"/>
        </w:rPr>
        <w:t>WZZOZCLChPłiR</w:t>
      </w:r>
      <w:proofErr w:type="spellEnd"/>
      <w:r w:rsidRPr="00930EB5">
        <w:rPr>
          <w:rFonts w:asciiTheme="minorHAnsi" w:hAnsiTheme="minorHAnsi" w:cstheme="minorHAnsi"/>
          <w:sz w:val="22"/>
          <w:szCs w:val="22"/>
        </w:rPr>
        <w:t xml:space="preserve"> w Łodzi na podstawie art. 284 ust. 2 ustawy Prawo zamówień publicznych udziela odpowiedzi na zadane przez wykonawc</w:t>
      </w:r>
      <w:r w:rsidR="000C3122" w:rsidRPr="00930EB5">
        <w:rPr>
          <w:rFonts w:asciiTheme="minorHAnsi" w:hAnsiTheme="minorHAnsi" w:cstheme="minorHAnsi"/>
          <w:sz w:val="22"/>
          <w:szCs w:val="22"/>
        </w:rPr>
        <w:t>ę</w:t>
      </w:r>
      <w:r w:rsidRPr="00930EB5">
        <w:rPr>
          <w:rFonts w:asciiTheme="minorHAnsi" w:hAnsiTheme="minorHAnsi" w:cstheme="minorHAnsi"/>
          <w:sz w:val="22"/>
          <w:szCs w:val="22"/>
        </w:rPr>
        <w:t xml:space="preserve"> pytania dotyczące zapisów treści SWZ w/w postępowania.  </w:t>
      </w:r>
    </w:p>
    <w:p w:rsidR="00E63163" w:rsidRPr="00930EB5" w:rsidRDefault="00E63163" w:rsidP="00E6316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3122" w:rsidRPr="00930EB5" w:rsidRDefault="00E63163" w:rsidP="000C3122">
      <w:pPr>
        <w:numPr>
          <w:ilvl w:val="0"/>
          <w:numId w:val="18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930EB5">
        <w:rPr>
          <w:rFonts w:asciiTheme="minorHAnsi" w:hAnsiTheme="minorHAnsi" w:cstheme="minorHAnsi"/>
          <w:b/>
        </w:rPr>
        <w:t>Pytanie</w:t>
      </w:r>
      <w:r w:rsidR="000C3122" w:rsidRPr="00930EB5">
        <w:rPr>
          <w:rFonts w:asciiTheme="minorHAnsi" w:hAnsiTheme="minorHAnsi" w:cstheme="minorHAnsi"/>
          <w:b/>
        </w:rPr>
        <w:t xml:space="preserve">: </w:t>
      </w:r>
      <w:r w:rsidRPr="00930EB5">
        <w:rPr>
          <w:rFonts w:asciiTheme="minorHAnsi" w:hAnsiTheme="minorHAnsi" w:cstheme="minorHAnsi"/>
          <w:b/>
        </w:rPr>
        <w:t xml:space="preserve"> </w:t>
      </w:r>
      <w:r w:rsidR="000C3122" w:rsidRPr="00930EB5">
        <w:rPr>
          <w:rFonts w:asciiTheme="minorHAnsi" w:hAnsiTheme="minorHAnsi" w:cstheme="minorHAnsi"/>
          <w:bCs/>
        </w:rPr>
        <w:t xml:space="preserve">W Rozdziale IX SWZ Zamawiający określił warunki udziału w postępowaniu. </w:t>
      </w:r>
      <w:r w:rsidR="000C3122" w:rsidRPr="00930EB5">
        <w:rPr>
          <w:rFonts w:asciiTheme="minorHAnsi" w:hAnsiTheme="minorHAnsi" w:cstheme="minorHAnsi"/>
          <w:bCs/>
        </w:rPr>
        <w:br/>
        <w:t>W zakresie zdolności technicznej czy zawodowej nie wskazał żadnych wymagań. Również w treści ogłoszenia nie ma mowy o dodatkowych wymaganiach stawianych Wykonawcom. Prosimy o wyjaśnienie na potwierdzenie jakiego warunku Zamawiający wymaga, aby Wykonawca dysponował pracownikami, o których mowa w § 1 ust. 3 c) wzoru umowy?</w:t>
      </w:r>
    </w:p>
    <w:p w:rsidR="000C3122" w:rsidRPr="00930EB5" w:rsidRDefault="000C3122" w:rsidP="000C3122">
      <w:pPr>
        <w:ind w:left="360"/>
        <w:jc w:val="both"/>
        <w:rPr>
          <w:rFonts w:asciiTheme="minorHAnsi" w:hAnsiTheme="minorHAnsi" w:cstheme="minorHAnsi"/>
          <w:bCs/>
        </w:rPr>
      </w:pPr>
      <w:r w:rsidRPr="00930EB5">
        <w:rPr>
          <w:rFonts w:asciiTheme="minorHAnsi" w:hAnsiTheme="minorHAnsi" w:cstheme="minorHAnsi"/>
          <w:bCs/>
        </w:rPr>
        <w:t>Jeżeli w treści SWZ i ogłoszenia Zamawiający nie określił takiego warunku, prosimy o usunięcie zapisu zawartego w § 1 ust. 3 c) wzoru umowy.</w:t>
      </w:r>
    </w:p>
    <w:p w:rsidR="000C3122" w:rsidRPr="00930EB5" w:rsidRDefault="00E63163" w:rsidP="000C31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0EB5">
        <w:rPr>
          <w:rFonts w:asciiTheme="minorHAnsi" w:hAnsiTheme="minorHAnsi" w:cstheme="minorHAnsi"/>
          <w:b/>
        </w:rPr>
        <w:t xml:space="preserve">Odpowiedź: </w:t>
      </w:r>
      <w:r w:rsidRPr="00930EB5">
        <w:rPr>
          <w:rFonts w:asciiTheme="minorHAnsi" w:hAnsiTheme="minorHAnsi" w:cstheme="minorHAnsi"/>
        </w:rPr>
        <w:t xml:space="preserve">Zamawiający </w:t>
      </w:r>
      <w:r w:rsidR="000C3122" w:rsidRPr="00930EB5">
        <w:rPr>
          <w:rFonts w:asciiTheme="minorHAnsi" w:hAnsiTheme="minorHAnsi" w:cstheme="minorHAnsi"/>
        </w:rPr>
        <w:t>modyfikuje treść projektu umowy w §1 ust. 3 pkt. c) i nadaje mu brzmienie:</w:t>
      </w:r>
    </w:p>
    <w:p w:rsidR="00E63163" w:rsidRPr="00930EB5" w:rsidRDefault="000C3122" w:rsidP="000C31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30EB5">
        <w:rPr>
          <w:rFonts w:asciiTheme="minorHAnsi" w:hAnsiTheme="minorHAnsi" w:cstheme="minorHAnsi"/>
        </w:rPr>
        <w:t>c) osoby uczestniczące w wykonywaniu</w:t>
      </w:r>
      <w:r w:rsidR="007F1D2E" w:rsidRPr="00930EB5">
        <w:rPr>
          <w:rFonts w:asciiTheme="minorHAnsi" w:hAnsiTheme="minorHAnsi" w:cstheme="minorHAnsi"/>
        </w:rPr>
        <w:t xml:space="preserve"> </w:t>
      </w:r>
      <w:r w:rsidRPr="00930EB5">
        <w:rPr>
          <w:rFonts w:asciiTheme="minorHAnsi" w:hAnsiTheme="minorHAnsi" w:cstheme="minorHAnsi"/>
        </w:rPr>
        <w:t>zamówienia posiadają niezbędne kwalifikacje.</w:t>
      </w:r>
    </w:p>
    <w:p w:rsidR="00E63163" w:rsidRPr="00930EB5" w:rsidRDefault="00E63163" w:rsidP="00E63163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4852DB" w:rsidRPr="00930EB5" w:rsidRDefault="00E63163" w:rsidP="004852DB">
      <w:pPr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Cs/>
        </w:rPr>
      </w:pPr>
      <w:r w:rsidRPr="00930EB5">
        <w:rPr>
          <w:rFonts w:asciiTheme="minorHAnsi" w:hAnsiTheme="minorHAnsi" w:cstheme="minorHAnsi"/>
          <w:b/>
          <w:bCs/>
        </w:rPr>
        <w:t>Pytanie</w:t>
      </w:r>
      <w:r w:rsidR="004852DB" w:rsidRPr="00930EB5">
        <w:rPr>
          <w:rFonts w:asciiTheme="minorHAnsi" w:hAnsiTheme="minorHAnsi" w:cstheme="minorHAnsi"/>
          <w:b/>
          <w:bCs/>
        </w:rPr>
        <w:t xml:space="preserve">: </w:t>
      </w:r>
      <w:r w:rsidRPr="00930EB5">
        <w:rPr>
          <w:rFonts w:asciiTheme="minorHAnsi" w:hAnsiTheme="minorHAnsi" w:cstheme="minorHAnsi"/>
          <w:b/>
          <w:bCs/>
        </w:rPr>
        <w:t xml:space="preserve"> </w:t>
      </w:r>
      <w:r w:rsidR="004852DB" w:rsidRPr="00930EB5">
        <w:rPr>
          <w:rFonts w:asciiTheme="minorHAnsi" w:hAnsiTheme="minorHAnsi" w:cstheme="minorHAnsi"/>
          <w:bCs/>
        </w:rPr>
        <w:t>W § 7 ust.1 wzoru umowy Zamawiający określił karę umowną w następujący sposób:</w:t>
      </w:r>
    </w:p>
    <w:p w:rsidR="004852DB" w:rsidRPr="00930EB5" w:rsidRDefault="004852DB" w:rsidP="004852DB">
      <w:pPr>
        <w:ind w:left="142" w:firstLine="218"/>
        <w:jc w:val="both"/>
        <w:rPr>
          <w:rFonts w:asciiTheme="minorHAnsi" w:hAnsiTheme="minorHAnsi" w:cstheme="minorHAnsi"/>
          <w:i/>
          <w:iCs/>
        </w:rPr>
      </w:pPr>
      <w:r w:rsidRPr="00930EB5">
        <w:rPr>
          <w:rFonts w:asciiTheme="minorHAnsi" w:hAnsiTheme="minorHAnsi" w:cstheme="minorHAnsi"/>
          <w:bCs/>
          <w:i/>
          <w:iCs/>
        </w:rPr>
        <w:t>„</w:t>
      </w:r>
      <w:r w:rsidRPr="00930EB5">
        <w:rPr>
          <w:rFonts w:asciiTheme="minorHAnsi" w:hAnsiTheme="minorHAnsi" w:cstheme="minorHAnsi"/>
          <w:i/>
          <w:iCs/>
        </w:rPr>
        <w:t>Wykonawca płaci Zamawiającemu kary umowne w następujących przypadkach:</w:t>
      </w:r>
    </w:p>
    <w:p w:rsidR="004852DB" w:rsidRPr="00930EB5" w:rsidRDefault="004852DB" w:rsidP="004852DB">
      <w:pPr>
        <w:numPr>
          <w:ilvl w:val="0"/>
          <w:numId w:val="19"/>
        </w:numPr>
        <w:spacing w:after="0" w:line="240" w:lineRule="auto"/>
        <w:ind w:left="567" w:hanging="207"/>
        <w:jc w:val="both"/>
        <w:rPr>
          <w:rFonts w:asciiTheme="minorHAnsi" w:hAnsiTheme="minorHAnsi" w:cstheme="minorHAnsi"/>
          <w:i/>
          <w:iCs/>
        </w:rPr>
      </w:pPr>
      <w:r w:rsidRPr="00930EB5">
        <w:rPr>
          <w:rFonts w:asciiTheme="minorHAnsi" w:hAnsiTheme="minorHAnsi" w:cstheme="minorHAnsi"/>
          <w:i/>
          <w:iCs/>
        </w:rPr>
        <w:t xml:space="preserve">za zwłokę w wykonaniu usługi w wysokości 0,2 % wartości brutto umowy określonej </w:t>
      </w:r>
      <w:r w:rsidRPr="00930EB5">
        <w:rPr>
          <w:rFonts w:asciiTheme="minorHAnsi" w:hAnsiTheme="minorHAnsi" w:cstheme="minorHAnsi"/>
          <w:i/>
          <w:iCs/>
        </w:rPr>
        <w:br/>
        <w:t>w §5 pkt 1, za każdy rozpoczęty dzień zwłoki po ustalonym terminie odbioru odpadów. Jeśli zwłoka w wywozie odpadów medycznych przekroczy 1 dzień od ustalonego terminu odbioru, Zamawiający jest uprawniony zlecić usługę innej firmie na koszt i ryzyko Wykonawcy. Po zleceniu wykonania Usługi przez podmiot trzeci Zamawiający wezwie Wykonawcę do pokrycia różnicy pomiędzy ceną usługi u podmiotu trzeciego, a ceną z Umowy;</w:t>
      </w:r>
    </w:p>
    <w:p w:rsidR="004852DB" w:rsidRPr="00930EB5" w:rsidRDefault="004852DB" w:rsidP="004852DB">
      <w:pPr>
        <w:numPr>
          <w:ilvl w:val="0"/>
          <w:numId w:val="19"/>
        </w:numPr>
        <w:spacing w:after="0" w:line="240" w:lineRule="auto"/>
        <w:ind w:left="567" w:hanging="207"/>
        <w:jc w:val="both"/>
        <w:rPr>
          <w:rFonts w:asciiTheme="minorHAnsi" w:hAnsiTheme="minorHAnsi" w:cstheme="minorHAnsi"/>
          <w:i/>
          <w:iCs/>
        </w:rPr>
      </w:pPr>
      <w:r w:rsidRPr="00930EB5">
        <w:rPr>
          <w:rFonts w:asciiTheme="minorHAnsi" w:hAnsiTheme="minorHAnsi" w:cstheme="minorHAnsi"/>
          <w:i/>
          <w:iCs/>
        </w:rPr>
        <w:t>za brak odbioru wszystkich zgromadzonych w danym dniu odpadów – każdorazowo 2 000,00 zł,</w:t>
      </w:r>
    </w:p>
    <w:p w:rsidR="004852DB" w:rsidRPr="00930EB5" w:rsidRDefault="004852DB" w:rsidP="004852DB">
      <w:pPr>
        <w:pStyle w:val="Akapitzlist"/>
        <w:numPr>
          <w:ilvl w:val="0"/>
          <w:numId w:val="19"/>
        </w:numPr>
        <w:spacing w:after="0" w:line="240" w:lineRule="auto"/>
        <w:ind w:left="567" w:hanging="207"/>
        <w:contextualSpacing w:val="0"/>
        <w:jc w:val="both"/>
        <w:rPr>
          <w:rFonts w:cstheme="minorHAnsi"/>
          <w:i/>
          <w:iCs/>
        </w:rPr>
      </w:pPr>
      <w:r w:rsidRPr="00930EB5">
        <w:rPr>
          <w:rFonts w:cstheme="minorHAnsi"/>
          <w:i/>
          <w:iCs/>
        </w:rPr>
        <w:t>za niedotrzymanie terminu, o którym mowa w § 3 ust. 11 – każdorazowo 1 000,00 zł (</w:t>
      </w:r>
      <w:r w:rsidRPr="00930EB5">
        <w:rPr>
          <w:rFonts w:cstheme="minorHAnsi"/>
          <w:bCs/>
          <w:i/>
          <w:iCs/>
        </w:rPr>
        <w:t>dotyczy tylko przypadku pozytywnej deklaracji Wykonawcy w formularzu oferty),</w:t>
      </w:r>
    </w:p>
    <w:p w:rsidR="004852DB" w:rsidRPr="00930EB5" w:rsidRDefault="004852DB" w:rsidP="004852DB">
      <w:pPr>
        <w:pStyle w:val="Akapitzlist"/>
        <w:numPr>
          <w:ilvl w:val="0"/>
          <w:numId w:val="19"/>
        </w:numPr>
        <w:spacing w:after="0" w:line="240" w:lineRule="auto"/>
        <w:ind w:left="567" w:hanging="207"/>
        <w:contextualSpacing w:val="0"/>
        <w:jc w:val="both"/>
        <w:rPr>
          <w:rFonts w:cstheme="minorHAnsi"/>
          <w:i/>
          <w:iCs/>
        </w:rPr>
      </w:pPr>
      <w:r w:rsidRPr="00930EB5">
        <w:rPr>
          <w:rFonts w:cstheme="minorHAnsi"/>
          <w:bCs/>
          <w:i/>
          <w:iCs/>
        </w:rPr>
        <w:t>z tytułu niespełnienia przez Wykonawcę lub podwykonawcę wymogu zatrudnienia na podstawie umowy o pracę osób wykonujących czynności, o których mowa w § 8 ust. 1 – w wysokości 1 000,00 zł za każdy przypadek,</w:t>
      </w:r>
    </w:p>
    <w:p w:rsidR="004852DB" w:rsidRPr="00930EB5" w:rsidRDefault="004852DB" w:rsidP="004852DB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</w:rPr>
      </w:pPr>
      <w:r w:rsidRPr="00930EB5">
        <w:rPr>
          <w:rFonts w:cstheme="minorHAnsi"/>
          <w:i/>
          <w:iCs/>
        </w:rPr>
        <w:lastRenderedPageBreak/>
        <w:t xml:space="preserve">za każdy dzień zwłoki w przekazaniu Zamawiającemu aktualnej polisy OC, o której mowa w § 11 ust. 2 w wysokości 200,00 PLN, za każdy dzień roboczy zwłoki, liczony od następnego dnia po terminie ważności polisy; </w:t>
      </w:r>
    </w:p>
    <w:p w:rsidR="004852DB" w:rsidRPr="00930EB5" w:rsidRDefault="004852DB" w:rsidP="00402D05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30EB5">
        <w:rPr>
          <w:rFonts w:asciiTheme="minorHAnsi" w:hAnsiTheme="minorHAnsi" w:cstheme="minorHAnsi"/>
          <w:i/>
          <w:iCs/>
          <w:sz w:val="22"/>
          <w:szCs w:val="22"/>
        </w:rPr>
        <w:t xml:space="preserve">za rozwiązanie umowy przez Zamawiającego lub Wykonawcę od umowy z przyczyn leżących po stronie Wykonawcy, w wysokości 10% wartości umowy brutto, określonej w </w:t>
      </w: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930EB5">
        <w:rPr>
          <w:rFonts w:asciiTheme="minorHAnsi" w:hAnsiTheme="minorHAnsi" w:cstheme="minorHAnsi"/>
        </w:rPr>
        <w:t>Zaproponowana przez Zamawiającego kara nie są proporcjonalne do przewinienia i do ewentualnych strat na jakie Zamawiający byłby narażony w przypadku, o którym mowa powyżej.</w:t>
      </w: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asciiTheme="minorHAnsi" w:hAnsiTheme="minorHAnsi" w:cstheme="minorHAnsi"/>
        </w:rPr>
      </w:pP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930EB5">
        <w:rPr>
          <w:rFonts w:asciiTheme="minorHAnsi" w:hAnsiTheme="minorHAnsi" w:cstheme="minorHAnsi"/>
        </w:rPr>
        <w:t xml:space="preserve">Należy zauważyć, że żądanie wysokich kar umownych może okazać się niekorzystne nie tylko dla Wykonawcy, ale również dla samego Zamawiającego, gdyż może zniechęcić do składania ofert i stanowić przyczynę małego zainteresowania wykonawców ubieganiem się o uzyskanie zamówienia, a to wpływa na konkurencyjność składanych ofert. </w:t>
      </w: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930EB5">
        <w:rPr>
          <w:rFonts w:asciiTheme="minorHAnsi" w:hAnsiTheme="minorHAnsi" w:cstheme="minorHAnsi"/>
        </w:rPr>
        <w:t>W związku z powyższym proponujemy modyfikację cytowanego powyżej zapisu w następujący sposób:</w:t>
      </w:r>
    </w:p>
    <w:p w:rsidR="004852DB" w:rsidRPr="00930EB5" w:rsidRDefault="004852DB" w:rsidP="00930EB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4852DB" w:rsidRPr="00930EB5" w:rsidRDefault="004852DB" w:rsidP="00930EB5">
      <w:pPr>
        <w:tabs>
          <w:tab w:val="left" w:pos="1985"/>
        </w:tabs>
        <w:spacing w:after="0" w:line="240" w:lineRule="auto"/>
        <w:ind w:left="708" w:hanging="284"/>
        <w:jc w:val="both"/>
        <w:rPr>
          <w:rFonts w:asciiTheme="minorHAnsi" w:hAnsiTheme="minorHAnsi" w:cstheme="minorHAnsi"/>
          <w:i/>
          <w:iCs/>
        </w:rPr>
      </w:pPr>
      <w:r w:rsidRPr="00930EB5">
        <w:rPr>
          <w:rFonts w:asciiTheme="minorHAnsi" w:hAnsiTheme="minorHAnsi" w:cstheme="minorHAnsi"/>
          <w:bCs/>
          <w:i/>
          <w:iCs/>
        </w:rPr>
        <w:t>„</w:t>
      </w:r>
      <w:r w:rsidRPr="00930EB5">
        <w:rPr>
          <w:rFonts w:asciiTheme="minorHAnsi" w:hAnsiTheme="minorHAnsi" w:cstheme="minorHAnsi"/>
          <w:i/>
          <w:iCs/>
        </w:rPr>
        <w:t>Wykonawca płaci Zamawiającemu kary umowne w następujących przypadkach:</w:t>
      </w:r>
    </w:p>
    <w:p w:rsidR="004852DB" w:rsidRPr="00C32E1E" w:rsidRDefault="004852DB" w:rsidP="00935C8E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  <w:r w:rsidRPr="00935C8E">
        <w:rPr>
          <w:rFonts w:cstheme="minorHAnsi"/>
          <w:i/>
          <w:iCs/>
        </w:rPr>
        <w:t xml:space="preserve">za zwłokę w wykonaniu usługi w wysokości </w:t>
      </w:r>
      <w:r w:rsidRPr="00C32E1E">
        <w:rPr>
          <w:rFonts w:cstheme="minorHAnsi"/>
          <w:i/>
          <w:iCs/>
          <w:color w:val="000000" w:themeColor="text1"/>
        </w:rPr>
        <w:t>200,00 zł brutto za każdy rozpoczęty dzień zwłoki po ustalonym terminie odbioru odpadów. Jeśli zwłoka w wywozie odpadów medycznych przekroczy 1 dzień od ustalonego terminu odbioru, Zamawiający jest uprawniony zlecić usługę innej firmie na koszt i ryzyko Wykonawcy. Po zleceniu wykonania Usługi przez podmiot trzeci Zamawiający wezwie Wykonawcę do pokrycia różnicy pomiędzy ceną usługi u podmiotu trzeciego, a ceną z Umowy;</w:t>
      </w:r>
    </w:p>
    <w:p w:rsidR="004852DB" w:rsidRPr="00C32E1E" w:rsidRDefault="004852DB" w:rsidP="00935C8E">
      <w:pPr>
        <w:numPr>
          <w:ilvl w:val="0"/>
          <w:numId w:val="20"/>
        </w:numPr>
        <w:tabs>
          <w:tab w:val="left" w:pos="1985"/>
        </w:tabs>
        <w:spacing w:after="0" w:line="240" w:lineRule="auto"/>
        <w:ind w:left="708" w:hanging="284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C32E1E">
        <w:rPr>
          <w:rFonts w:asciiTheme="minorHAnsi" w:hAnsiTheme="minorHAnsi" w:cstheme="minorHAnsi"/>
          <w:i/>
          <w:iCs/>
          <w:color w:val="000000" w:themeColor="text1"/>
        </w:rPr>
        <w:t>za brak odbioru wszystkich zgromadzonych w danym dniu odpadów – każdorazowo 100,00 zł brutto,</w:t>
      </w:r>
    </w:p>
    <w:p w:rsidR="004852DB" w:rsidRPr="00C32E1E" w:rsidRDefault="004852DB" w:rsidP="00935C8E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ind w:left="708" w:hanging="284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C32E1E">
        <w:rPr>
          <w:rFonts w:cstheme="minorHAnsi"/>
          <w:i/>
          <w:iCs/>
          <w:color w:val="000000" w:themeColor="text1"/>
        </w:rPr>
        <w:t>za niedotrzymanie terminu, o którym mowa w § 3 ust. 11 – każdorazowo 200,00 zł (</w:t>
      </w:r>
      <w:r w:rsidRPr="00C32E1E">
        <w:rPr>
          <w:rFonts w:cstheme="minorHAnsi"/>
          <w:bCs/>
          <w:i/>
          <w:iCs/>
          <w:color w:val="000000" w:themeColor="text1"/>
        </w:rPr>
        <w:t>dotyczy tylko przypadku pozytywnej deklaracji Wykonawcy w formularzu oferty),</w:t>
      </w:r>
    </w:p>
    <w:p w:rsidR="004852DB" w:rsidRPr="00C32E1E" w:rsidRDefault="004852DB" w:rsidP="00935C8E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ind w:left="708" w:hanging="284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C32E1E">
        <w:rPr>
          <w:rFonts w:cstheme="minorHAnsi"/>
          <w:bCs/>
          <w:i/>
          <w:iCs/>
          <w:color w:val="000000" w:themeColor="text1"/>
        </w:rPr>
        <w:t>z tytułu niespełnienia przez Wykonawcę lub podwykonawcę wymogu zatrudnienia na podstawie umowy o pracę osób wykonujących czynności, o których mowa w § 8 ust. 1 – w wysokości 100,00 zł za każdy przypadek,</w:t>
      </w:r>
    </w:p>
    <w:p w:rsidR="004852DB" w:rsidRPr="00C32E1E" w:rsidRDefault="004852DB" w:rsidP="00935C8E">
      <w:pPr>
        <w:pStyle w:val="Akapitzlist"/>
        <w:numPr>
          <w:ilvl w:val="0"/>
          <w:numId w:val="20"/>
        </w:numPr>
        <w:tabs>
          <w:tab w:val="left" w:pos="426"/>
          <w:tab w:val="left" w:pos="1985"/>
        </w:tabs>
        <w:spacing w:after="0" w:line="240" w:lineRule="auto"/>
        <w:ind w:left="708" w:hanging="284"/>
        <w:jc w:val="both"/>
        <w:rPr>
          <w:rFonts w:cstheme="minorHAnsi"/>
          <w:i/>
          <w:iCs/>
          <w:color w:val="000000" w:themeColor="text1"/>
        </w:rPr>
      </w:pPr>
      <w:r w:rsidRPr="00C32E1E">
        <w:rPr>
          <w:rFonts w:cstheme="minorHAnsi"/>
          <w:i/>
          <w:iCs/>
          <w:color w:val="000000" w:themeColor="text1"/>
        </w:rPr>
        <w:t xml:space="preserve">za każdy dzień zwłoki w przekazaniu Zamawiającemu aktualnej polisy OC, o której mowa w § 11 ust. 2 w wysokości 50,00 zł, za każdy dzień roboczy zwłoki, liczony od następnego dnia po terminie ważności polisy; </w:t>
      </w:r>
    </w:p>
    <w:p w:rsidR="004852DB" w:rsidRPr="00C32E1E" w:rsidRDefault="004852DB" w:rsidP="00935C8E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ind w:left="708" w:hanging="284"/>
        <w:contextualSpacing w:val="0"/>
        <w:jc w:val="both"/>
        <w:rPr>
          <w:rFonts w:cstheme="minorHAnsi"/>
          <w:i/>
          <w:iCs/>
          <w:color w:val="000000" w:themeColor="text1"/>
        </w:rPr>
      </w:pPr>
      <w:r w:rsidRPr="00C32E1E">
        <w:rPr>
          <w:rFonts w:cstheme="minorHAnsi"/>
          <w:i/>
          <w:iCs/>
          <w:color w:val="000000" w:themeColor="text1"/>
        </w:rPr>
        <w:t>za rozwiązanie umowy przez Zamawiającego lub Wykonawcę od umowy z przyczyn leżących po stronie Wykonawcy, w wysokości 5% wartości brutto niezrealizowanej części umowy”</w:t>
      </w:r>
    </w:p>
    <w:p w:rsidR="004852DB" w:rsidRPr="00930EB5" w:rsidRDefault="004852DB" w:rsidP="004852DB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</w:p>
    <w:p w:rsidR="00B27C92" w:rsidRDefault="00513C30" w:rsidP="00B27C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30EB5">
        <w:rPr>
          <w:rFonts w:asciiTheme="minorHAnsi" w:hAnsiTheme="minorHAnsi" w:cstheme="minorHAnsi"/>
          <w:b/>
          <w:bCs/>
          <w:snapToGrid w:val="0"/>
        </w:rPr>
        <w:t>Odpowiedź:</w:t>
      </w:r>
      <w:r w:rsidR="007F1D2E" w:rsidRPr="00930EB5">
        <w:rPr>
          <w:rFonts w:asciiTheme="minorHAnsi" w:hAnsiTheme="minorHAnsi" w:cstheme="minorHAnsi"/>
          <w:b/>
          <w:bCs/>
          <w:snapToGrid w:val="0"/>
        </w:rPr>
        <w:t xml:space="preserve"> </w:t>
      </w:r>
      <w:r w:rsidR="00B27C92" w:rsidRPr="00930EB5">
        <w:rPr>
          <w:rFonts w:asciiTheme="minorHAnsi" w:hAnsiTheme="minorHAnsi" w:cstheme="minorHAnsi"/>
        </w:rPr>
        <w:t>Zamawiający modyfikuje treść projektu umowy w §</w:t>
      </w:r>
      <w:r w:rsidR="00B27C92">
        <w:rPr>
          <w:rFonts w:asciiTheme="minorHAnsi" w:hAnsiTheme="minorHAnsi" w:cstheme="minorHAnsi"/>
        </w:rPr>
        <w:t>7</w:t>
      </w:r>
      <w:r w:rsidR="00B27C92" w:rsidRPr="00930EB5">
        <w:rPr>
          <w:rFonts w:asciiTheme="minorHAnsi" w:hAnsiTheme="minorHAnsi" w:cstheme="minorHAnsi"/>
        </w:rPr>
        <w:t xml:space="preserve"> ust. </w:t>
      </w:r>
      <w:r w:rsidR="00B27C92">
        <w:rPr>
          <w:rFonts w:asciiTheme="minorHAnsi" w:hAnsiTheme="minorHAnsi" w:cstheme="minorHAnsi"/>
        </w:rPr>
        <w:t>1</w:t>
      </w:r>
      <w:r w:rsidR="00B27C92" w:rsidRPr="00930EB5">
        <w:rPr>
          <w:rFonts w:asciiTheme="minorHAnsi" w:hAnsiTheme="minorHAnsi" w:cstheme="minorHAnsi"/>
        </w:rPr>
        <w:t xml:space="preserve"> pkt. </w:t>
      </w:r>
      <w:r w:rsidR="00B27C92">
        <w:rPr>
          <w:rFonts w:asciiTheme="minorHAnsi" w:hAnsiTheme="minorHAnsi" w:cstheme="minorHAnsi"/>
        </w:rPr>
        <w:t>a</w:t>
      </w:r>
      <w:r w:rsidR="00B27C92" w:rsidRPr="00930EB5">
        <w:rPr>
          <w:rFonts w:asciiTheme="minorHAnsi" w:hAnsiTheme="minorHAnsi" w:cstheme="minorHAnsi"/>
        </w:rPr>
        <w:t>) i nadaje mu brzmienie:</w:t>
      </w:r>
    </w:p>
    <w:p w:rsidR="00B27C92" w:rsidRPr="00930EB5" w:rsidRDefault="00B27C92" w:rsidP="00B27C92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930EB5">
        <w:rPr>
          <w:rFonts w:asciiTheme="minorHAnsi" w:hAnsiTheme="minorHAnsi" w:cstheme="minorHAnsi"/>
          <w:i/>
          <w:iCs/>
        </w:rPr>
        <w:t>za zwłokę w wykonaniu usługi w wysokości 0,</w:t>
      </w:r>
      <w:r>
        <w:rPr>
          <w:rFonts w:asciiTheme="minorHAnsi" w:hAnsiTheme="minorHAnsi" w:cstheme="minorHAnsi"/>
          <w:i/>
          <w:iCs/>
        </w:rPr>
        <w:t>1</w:t>
      </w:r>
      <w:r w:rsidRPr="00930EB5">
        <w:rPr>
          <w:rFonts w:asciiTheme="minorHAnsi" w:hAnsiTheme="minorHAnsi" w:cstheme="minorHAnsi"/>
          <w:i/>
          <w:iCs/>
        </w:rPr>
        <w:t xml:space="preserve"> % wartości brutto umowy określonej </w:t>
      </w:r>
      <w:r w:rsidRPr="00930EB5">
        <w:rPr>
          <w:rFonts w:asciiTheme="minorHAnsi" w:hAnsiTheme="minorHAnsi" w:cstheme="minorHAnsi"/>
          <w:i/>
          <w:iCs/>
        </w:rPr>
        <w:br/>
        <w:t>w §5 pkt 1, za każdy rozpoczęty dzień zwłoki po ustalonym terminie odbioru odpadów. Jeśli zwłoka w wywozie odpadów medycznych przekroczy 1 dzień od ustalonego terminu odbioru, Zamawiający jest uprawniony zlecić usługę innej firmie na koszt i ryzyko Wykonawcy. Po zleceniu wykonania Usługi przez podmiot trzeci Zamawiający wezwie Wykonawcę do pokrycia różnicy pomiędzy ceną usługi u podmiotu trzeciego, a ceną z Umowy;</w:t>
      </w:r>
    </w:p>
    <w:p w:rsidR="00B27C92" w:rsidRPr="00B27C92" w:rsidRDefault="00B27C92" w:rsidP="00B27C92">
      <w:pPr>
        <w:pStyle w:val="Akapitzlist"/>
        <w:spacing w:after="0" w:line="240" w:lineRule="auto"/>
        <w:jc w:val="both"/>
        <w:rPr>
          <w:rFonts w:cstheme="minorHAnsi"/>
        </w:rPr>
      </w:pPr>
    </w:p>
    <w:p w:rsidR="004C5164" w:rsidRPr="00930EB5" w:rsidRDefault="004C5164" w:rsidP="004852DB">
      <w:pPr>
        <w:pStyle w:val="Tekstpodstawowy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E63163" w:rsidRPr="00930EB5" w:rsidRDefault="00E63163" w:rsidP="00E63163">
      <w:pPr>
        <w:pStyle w:val="Tekstpodstawowy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E63163" w:rsidRPr="00930EB5" w:rsidRDefault="00E63163" w:rsidP="00E63163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:rsidR="00E63163" w:rsidRDefault="00E63163" w:rsidP="00E6316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30EB5">
        <w:rPr>
          <w:rFonts w:asciiTheme="minorHAnsi" w:hAnsiTheme="minorHAnsi" w:cstheme="minorHAnsi"/>
          <w:b/>
          <w:u w:val="single"/>
        </w:rPr>
        <w:t>Pozostałe zapisy SWZ pozostają bez zmian.</w:t>
      </w:r>
    </w:p>
    <w:p w:rsidR="00B27C92" w:rsidRPr="00930EB5" w:rsidRDefault="00B27C92" w:rsidP="00E6316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Kierownik 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Marzena Kolasa</w:t>
      </w:r>
    </w:p>
    <w:p w:rsidR="00E63163" w:rsidRDefault="00E63163" w:rsidP="00E63163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sectPr w:rsidR="00E63163" w:rsidSect="007F1D2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76"/>
    <w:multiLevelType w:val="hybridMultilevel"/>
    <w:tmpl w:val="2DDE1BC6"/>
    <w:lvl w:ilvl="0" w:tplc="4566AD1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FFF"/>
    <w:multiLevelType w:val="hybridMultilevel"/>
    <w:tmpl w:val="9F060FF8"/>
    <w:lvl w:ilvl="0" w:tplc="E6BA21E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5767D"/>
    <w:multiLevelType w:val="hybridMultilevel"/>
    <w:tmpl w:val="8C70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23F"/>
    <w:multiLevelType w:val="hybridMultilevel"/>
    <w:tmpl w:val="FC74AAF2"/>
    <w:lvl w:ilvl="0" w:tplc="ADEE0FA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653C3"/>
    <w:multiLevelType w:val="hybridMultilevel"/>
    <w:tmpl w:val="89C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3B9A"/>
    <w:multiLevelType w:val="hybridMultilevel"/>
    <w:tmpl w:val="81A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5FC"/>
    <w:multiLevelType w:val="hybridMultilevel"/>
    <w:tmpl w:val="132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1E04F48"/>
    <w:multiLevelType w:val="hybridMultilevel"/>
    <w:tmpl w:val="F9245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E7614E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62DDE"/>
    <w:multiLevelType w:val="hybridMultilevel"/>
    <w:tmpl w:val="BBDA4BAE"/>
    <w:lvl w:ilvl="0" w:tplc="72F0F9E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66BB9"/>
    <w:multiLevelType w:val="hybridMultilevel"/>
    <w:tmpl w:val="401CE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231F"/>
    <w:multiLevelType w:val="hybridMultilevel"/>
    <w:tmpl w:val="237C98D8"/>
    <w:lvl w:ilvl="0" w:tplc="1A385D9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52D0B"/>
    <w:multiLevelType w:val="hybridMultilevel"/>
    <w:tmpl w:val="8BCEF5F0"/>
    <w:lvl w:ilvl="0" w:tplc="ADEE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611707C1"/>
    <w:multiLevelType w:val="hybridMultilevel"/>
    <w:tmpl w:val="BF640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A5106B"/>
    <w:multiLevelType w:val="hybridMultilevel"/>
    <w:tmpl w:val="1834CEE8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85F371D"/>
    <w:multiLevelType w:val="hybridMultilevel"/>
    <w:tmpl w:val="D616A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2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17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163"/>
    <w:rsid w:val="0001767E"/>
    <w:rsid w:val="000518F4"/>
    <w:rsid w:val="0005463F"/>
    <w:rsid w:val="000559C8"/>
    <w:rsid w:val="000C3122"/>
    <w:rsid w:val="00346895"/>
    <w:rsid w:val="003B0F71"/>
    <w:rsid w:val="003B6C50"/>
    <w:rsid w:val="00402D05"/>
    <w:rsid w:val="004852DB"/>
    <w:rsid w:val="004B7126"/>
    <w:rsid w:val="004C5164"/>
    <w:rsid w:val="004D1B76"/>
    <w:rsid w:val="00513C30"/>
    <w:rsid w:val="007F1D2E"/>
    <w:rsid w:val="008D17E6"/>
    <w:rsid w:val="0092162D"/>
    <w:rsid w:val="00930EB5"/>
    <w:rsid w:val="00935C8E"/>
    <w:rsid w:val="009E152D"/>
    <w:rsid w:val="00A87943"/>
    <w:rsid w:val="00B27C92"/>
    <w:rsid w:val="00C14BBB"/>
    <w:rsid w:val="00C32E1E"/>
    <w:rsid w:val="00CC264F"/>
    <w:rsid w:val="00CE6D93"/>
    <w:rsid w:val="00E63163"/>
    <w:rsid w:val="00F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A71B-81D7-47C3-80BE-38F7807E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16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316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31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E63163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63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6316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63163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63163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631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631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kstpodstawowy22">
    <w:name w:val="Tekst podstawowy 22"/>
    <w:basedOn w:val="Normalny"/>
    <w:rsid w:val="00E63163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Default">
    <w:name w:val="Default"/>
    <w:qFormat/>
    <w:rsid w:val="00E6316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E63163"/>
  </w:style>
  <w:style w:type="paragraph" w:styleId="Tekstpodstawowywcity2">
    <w:name w:val="Body Text Indent 2"/>
    <w:basedOn w:val="Normalny"/>
    <w:link w:val="Tekstpodstawowywcity2Znak"/>
    <w:rsid w:val="00E6316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31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631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3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E63163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E6316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E63163"/>
    <w:pPr>
      <w:spacing w:after="0" w:line="240" w:lineRule="auto"/>
      <w:jc w:val="both"/>
    </w:pPr>
    <w:rPr>
      <w:rFonts w:ascii="Arial" w:hAnsi="Arial"/>
      <w:b/>
      <w:sz w:val="24"/>
      <w:szCs w:val="20"/>
    </w:rPr>
  </w:style>
  <w:style w:type="table" w:styleId="Tabela-Siatka">
    <w:name w:val="Table Grid"/>
    <w:basedOn w:val="Standardowy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alny"/>
    <w:uiPriority w:val="99"/>
    <w:rsid w:val="00E63163"/>
    <w:pPr>
      <w:spacing w:after="0"/>
      <w:ind w:left="1412" w:hanging="70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6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ZnakZnakZnak">
    <w:name w:val="Znak Znak1 Znak Znak Znak"/>
    <w:basedOn w:val="Normalny"/>
    <w:rsid w:val="004852DB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pracownik</cp:lastModifiedBy>
  <cp:revision>18</cp:revision>
  <dcterms:created xsi:type="dcterms:W3CDTF">2021-05-26T10:19:00Z</dcterms:created>
  <dcterms:modified xsi:type="dcterms:W3CDTF">2021-07-28T06:07:00Z</dcterms:modified>
</cp:coreProperties>
</file>