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71" w:rsidRPr="00624B6F" w:rsidRDefault="0088252F" w:rsidP="00624B6F">
      <w:pPr>
        <w:pStyle w:val="Nagwek"/>
        <w:tabs>
          <w:tab w:val="clear" w:pos="4536"/>
          <w:tab w:val="clear" w:pos="9072"/>
        </w:tabs>
        <w:ind w:left="4592"/>
        <w:rPr>
          <w:rFonts w:ascii="Times New Roman" w:hAnsi="Times New Roman" w:cs="Times New Roman"/>
          <w:i/>
          <w:szCs w:val="24"/>
        </w:rPr>
      </w:pPr>
      <w:r w:rsidRPr="00624B6F">
        <w:rPr>
          <w:rFonts w:ascii="Times New Roman" w:hAnsi="Times New Roman" w:cs="Times New Roman"/>
          <w:i/>
          <w:szCs w:val="24"/>
        </w:rPr>
        <w:t xml:space="preserve">                                     </w:t>
      </w:r>
      <w:r w:rsidR="00590E71" w:rsidRPr="00624B6F">
        <w:rPr>
          <w:rFonts w:ascii="Times New Roman" w:hAnsi="Times New Roman" w:cs="Times New Roman"/>
          <w:i/>
          <w:szCs w:val="24"/>
        </w:rPr>
        <w:t xml:space="preserve">Załącznik nr 2 </w:t>
      </w:r>
      <w:r w:rsidR="00624B6F" w:rsidRPr="00624B6F">
        <w:rPr>
          <w:rFonts w:ascii="Times New Roman" w:hAnsi="Times New Roman" w:cs="Times New Roman"/>
          <w:i/>
          <w:szCs w:val="24"/>
        </w:rPr>
        <w:t>do SWZ</w:t>
      </w:r>
    </w:p>
    <w:p w:rsidR="009E1393" w:rsidRDefault="009E1393" w:rsidP="0088252F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963F96" w:rsidRPr="00990F69" w:rsidRDefault="00963F96" w:rsidP="0088252F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29737B" w:rsidRPr="00963F96" w:rsidRDefault="003228C8" w:rsidP="0088252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3F96">
        <w:rPr>
          <w:rFonts w:ascii="Times New Roman" w:eastAsia="Calibri" w:hAnsi="Times New Roman" w:cs="Times New Roman"/>
          <w:b/>
          <w:sz w:val="28"/>
          <w:szCs w:val="28"/>
        </w:rPr>
        <w:t>WYMAGANIA TECHNICZNE</w:t>
      </w:r>
      <w:r w:rsidR="00663D7A" w:rsidRPr="00963F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7185F" w:rsidRDefault="0027185F" w:rsidP="0029737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F96" w:rsidRPr="0035754B" w:rsidRDefault="00963F96" w:rsidP="0029737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736B" w:rsidRPr="00963F96" w:rsidRDefault="0029737B" w:rsidP="0010736B">
      <w:pPr>
        <w:spacing w:after="0" w:line="276" w:lineRule="auto"/>
        <w:ind w:left="2410" w:hanging="24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3F96">
        <w:rPr>
          <w:rFonts w:ascii="Times New Roman" w:eastAsia="Calibri" w:hAnsi="Times New Roman" w:cs="Times New Roman"/>
          <w:b/>
          <w:sz w:val="24"/>
          <w:szCs w:val="24"/>
        </w:rPr>
        <w:t>Część zamówienia 1 –</w:t>
      </w:r>
      <w:r w:rsidR="00D543C4" w:rsidRPr="00963F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E7C65" w:rsidRPr="00963F96">
        <w:rPr>
          <w:rFonts w:ascii="Times New Roman" w:eastAsia="Calibri" w:hAnsi="Times New Roman" w:cs="Times New Roman"/>
          <w:b/>
          <w:sz w:val="24"/>
          <w:szCs w:val="24"/>
        </w:rPr>
        <w:t>Tester VOR/LOC/GS/MKR</w:t>
      </w:r>
    </w:p>
    <w:p w:rsidR="00963F96" w:rsidRPr="0035754B" w:rsidRDefault="00963F96" w:rsidP="00963F9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F96" w:rsidRPr="00114BB4" w:rsidRDefault="00C36B5A" w:rsidP="00963F96">
      <w:pPr>
        <w:spacing w:after="0" w:line="276" w:lineRule="auto"/>
        <w:ind w:left="2410" w:hanging="269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14BB4">
        <w:rPr>
          <w:rFonts w:ascii="Times New Roman" w:eastAsia="Calibri" w:hAnsi="Times New Roman" w:cs="Times New Roman"/>
          <w:b/>
          <w:sz w:val="24"/>
          <w:szCs w:val="24"/>
          <w:u w:val="single"/>
        </w:rPr>
        <w:t>Parametry techniczne wyrobu:</w:t>
      </w:r>
    </w:p>
    <w:p w:rsidR="000E7C65" w:rsidRPr="000E7C65" w:rsidRDefault="000E7C65" w:rsidP="000E7C65">
      <w:pPr>
        <w:numPr>
          <w:ilvl w:val="0"/>
          <w:numId w:val="20"/>
        </w:numPr>
        <w:spacing w:before="6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6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poprawności działania odbiornika markerów KR 22;</w:t>
      </w:r>
    </w:p>
    <w:p w:rsidR="000E7C65" w:rsidRPr="000E7C65" w:rsidRDefault="000E7C65" w:rsidP="000E7C65">
      <w:pPr>
        <w:numPr>
          <w:ilvl w:val="0"/>
          <w:numId w:val="20"/>
        </w:numPr>
        <w:spacing w:before="6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6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Sprawdzenia prawidłowości pracy systemu VOR/LOC/GS</w:t>
      </w:r>
      <w:r w:rsidR="00C36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urządzenia radio-nawigacyjnego </w:t>
      </w:r>
      <w:r w:rsidRPr="000E7C65">
        <w:rPr>
          <w:rFonts w:ascii="Times New Roman" w:eastAsia="Times New Roman" w:hAnsi="Times New Roman" w:cs="Times New Roman"/>
          <w:sz w:val="24"/>
          <w:szCs w:val="24"/>
          <w:lang w:eastAsia="pl-PL"/>
        </w:rPr>
        <w:t>KX 165A, w zakresie częstotliwości co najmniej:</w:t>
      </w:r>
    </w:p>
    <w:p w:rsidR="000E7C65" w:rsidRPr="000E7C65" w:rsidRDefault="000E7C65" w:rsidP="000E7C65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65">
        <w:rPr>
          <w:rFonts w:ascii="Times New Roman" w:eastAsia="Times New Roman" w:hAnsi="Times New Roman" w:cs="Times New Roman"/>
          <w:sz w:val="24"/>
          <w:szCs w:val="24"/>
          <w:lang w:eastAsia="pl-PL"/>
        </w:rPr>
        <w:t>- VOR/LOC: 108÷117,95 MHz z możliwością podziału co 50 kHz,</w:t>
      </w:r>
    </w:p>
    <w:p w:rsidR="0010736B" w:rsidRDefault="000E7C65" w:rsidP="000E7C65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65">
        <w:rPr>
          <w:rFonts w:ascii="Times New Roman" w:eastAsia="Times New Roman" w:hAnsi="Times New Roman" w:cs="Times New Roman"/>
          <w:sz w:val="24"/>
          <w:szCs w:val="24"/>
          <w:lang w:eastAsia="pl-PL"/>
        </w:rPr>
        <w:t>- GS: 329,15÷335 MHz z możliwością podziału co 150 kHz;</w:t>
      </w:r>
    </w:p>
    <w:p w:rsidR="00C36B5A" w:rsidRDefault="00C36B5A" w:rsidP="00C36B5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Świadectwo wzorcowania wydane przez krajową instytucję metrologiczną ze znakiem CIPM MRA lub laboratorium wzorcujące akredytowane przez jednostkę akredytującą będącą sygnatariuszem porozumień EA MLA lub ILAC MRA, działające w oparciu o aktualne wydanie normy ISO/IEC 17025 z symbolem akredytacji. Świadectwo wzorcowania powinno zawierać wyniki pomiarów </w:t>
      </w:r>
      <w:r w:rsidR="00ED5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7C65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niepewnością pomiarową. Dodatkowo zakresy te muszą się pokrywać z zakresami akredytacji laboratorium wzorcującego.</w:t>
      </w:r>
    </w:p>
    <w:p w:rsidR="00963F96" w:rsidRPr="00C36B5A" w:rsidRDefault="00963F96" w:rsidP="00963F9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03" w:type="dxa"/>
        <w:jc w:val="center"/>
        <w:tblBorders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903"/>
      </w:tblGrid>
      <w:tr w:rsidR="000E7C65" w:rsidRPr="000E7C65" w:rsidTr="000B7248">
        <w:trPr>
          <w:jc w:val="center"/>
        </w:trPr>
        <w:tc>
          <w:tcPr>
            <w:tcW w:w="9903" w:type="dxa"/>
            <w:tcBorders>
              <w:bottom w:val="nil"/>
            </w:tcBorders>
          </w:tcPr>
          <w:tbl>
            <w:tblPr>
              <w:tblW w:w="9532" w:type="dxa"/>
              <w:jc w:val="center"/>
              <w:tblBorders>
                <w:insideV w:val="single" w:sz="4" w:space="0" w:color="auto"/>
              </w:tblBorders>
              <w:tblLayout w:type="fixed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9532"/>
            </w:tblGrid>
            <w:tr w:rsidR="000E7C65" w:rsidRPr="000E7C65" w:rsidTr="000B7248">
              <w:trPr>
                <w:jc w:val="center"/>
              </w:trPr>
              <w:tc>
                <w:tcPr>
                  <w:tcW w:w="9532" w:type="dxa"/>
                </w:tcPr>
                <w:p w:rsidR="00963F96" w:rsidRPr="00114BB4" w:rsidRDefault="00C36B5A" w:rsidP="000E7C65">
                  <w:pPr>
                    <w:spacing w:before="6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pl-PL"/>
                    </w:rPr>
                  </w:pPr>
                  <w:r w:rsidRPr="00114B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pl-PL"/>
                    </w:rPr>
                    <w:t>Pozostałe wymagania</w:t>
                  </w:r>
                  <w:r w:rsidR="000E7C65" w:rsidRPr="00114B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pl-PL"/>
                    </w:rPr>
                    <w:t>:</w:t>
                  </w:r>
                </w:p>
              </w:tc>
            </w:tr>
            <w:tr w:rsidR="000E7C65" w:rsidRPr="000E7C65" w:rsidTr="000B7248">
              <w:trPr>
                <w:jc w:val="center"/>
              </w:trPr>
              <w:tc>
                <w:tcPr>
                  <w:tcW w:w="9532" w:type="dxa"/>
                </w:tcPr>
                <w:p w:rsidR="000E7C65" w:rsidRPr="000E7C65" w:rsidRDefault="000E7C65" w:rsidP="000E7C65">
                  <w:pPr>
                    <w:numPr>
                      <w:ilvl w:val="0"/>
                      <w:numId w:val="10"/>
                    </w:numPr>
                    <w:spacing w:before="60" w:after="0" w:line="276" w:lineRule="auto"/>
                    <w:ind w:left="641" w:hanging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E7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Instrukcja obsługi w języku polskim.</w:t>
                  </w:r>
                </w:p>
              </w:tc>
            </w:tr>
            <w:tr w:rsidR="000E7C65" w:rsidRPr="000E7C65" w:rsidTr="000B7248">
              <w:trPr>
                <w:jc w:val="center"/>
              </w:trPr>
              <w:tc>
                <w:tcPr>
                  <w:tcW w:w="9532" w:type="dxa"/>
                </w:tcPr>
                <w:p w:rsidR="000E7C65" w:rsidRPr="000E7C65" w:rsidRDefault="000E7C65" w:rsidP="000E7C65">
                  <w:pPr>
                    <w:numPr>
                      <w:ilvl w:val="0"/>
                      <w:numId w:val="10"/>
                    </w:numPr>
                    <w:spacing w:before="60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E7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Produkt musi być fabrycznie nowy, nieużywany i nienaprawiany, wyprodukowany w 2022 roku; dopuszcza się dostarczenie przedmiotu umowy wyprodukowanego w 2021 lub 2020 roku pod warunkiem, że jest to wyrób najnowszy producenta.</w:t>
                  </w:r>
                </w:p>
                <w:p w:rsidR="000E7C65" w:rsidRPr="000E7C65" w:rsidRDefault="000E7C65" w:rsidP="000E7C65">
                  <w:pPr>
                    <w:numPr>
                      <w:ilvl w:val="0"/>
                      <w:numId w:val="10"/>
                    </w:numPr>
                    <w:spacing w:before="60" w:after="0" w:line="276" w:lineRule="auto"/>
                    <w:ind w:left="641" w:hanging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E7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Dokumentacja serwisowa producenta w języku polskim lub angielskim. Jeżeli dokumentacja serwisowa nie jest oferowana przez producenta, dopuszcza się dostawę przyrządu bez ww. dokumentacji.</w:t>
                  </w:r>
                </w:p>
                <w:p w:rsidR="000E7C65" w:rsidRPr="000E7C65" w:rsidRDefault="000E7C65" w:rsidP="000E7C65">
                  <w:pPr>
                    <w:numPr>
                      <w:ilvl w:val="0"/>
                      <w:numId w:val="10"/>
                    </w:numPr>
                    <w:spacing w:before="60" w:after="0" w:line="276" w:lineRule="auto"/>
                    <w:ind w:left="641" w:hanging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E7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Dokumentacja techniczna zawierająca procedurę kalibracji (wzorcowania) oraz adjustacji. Jeżeli dokumentacja ta nie jest oferowana przez producenta, dopuszcza się dostawę przyrządu bez niej.</w:t>
                  </w:r>
                </w:p>
              </w:tc>
            </w:tr>
            <w:tr w:rsidR="000E7C65" w:rsidRPr="000E7C65" w:rsidTr="000B7248">
              <w:trPr>
                <w:jc w:val="center"/>
              </w:trPr>
              <w:tc>
                <w:tcPr>
                  <w:tcW w:w="9532" w:type="dxa"/>
                </w:tcPr>
                <w:p w:rsidR="000E7C65" w:rsidRPr="00C36B5A" w:rsidRDefault="00C36B5A" w:rsidP="00C36B5A">
                  <w:pPr>
                    <w:pStyle w:val="Akapitzlist"/>
                    <w:numPr>
                      <w:ilvl w:val="0"/>
                      <w:numId w:val="10"/>
                    </w:numPr>
                    <w:spacing w:before="60"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36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Okres gwarancji - nie mniej niż 2 lata.</w:t>
                  </w:r>
                </w:p>
              </w:tc>
            </w:tr>
            <w:tr w:rsidR="000E7C65" w:rsidRPr="000E7C65" w:rsidTr="000B7248">
              <w:trPr>
                <w:jc w:val="center"/>
              </w:trPr>
              <w:tc>
                <w:tcPr>
                  <w:tcW w:w="9532" w:type="dxa"/>
                </w:tcPr>
                <w:p w:rsidR="000E7C65" w:rsidRPr="000E7C65" w:rsidRDefault="00C36B5A" w:rsidP="000E7C65">
                  <w:pPr>
                    <w:numPr>
                      <w:ilvl w:val="0"/>
                      <w:numId w:val="10"/>
                    </w:numPr>
                    <w:spacing w:before="60" w:after="0" w:line="276" w:lineRule="auto"/>
                    <w:ind w:left="641" w:hanging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E7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Wykonawca dostarczy do sprzętu kartę gwarancyjną w języku polskim.</w:t>
                  </w:r>
                </w:p>
              </w:tc>
            </w:tr>
            <w:tr w:rsidR="000E7C65" w:rsidRPr="000E7C65" w:rsidTr="000B7248">
              <w:trPr>
                <w:jc w:val="center"/>
              </w:trPr>
              <w:tc>
                <w:tcPr>
                  <w:tcW w:w="9532" w:type="dxa"/>
                </w:tcPr>
                <w:p w:rsidR="000E7C65" w:rsidRPr="000E7C65" w:rsidRDefault="000E7C65" w:rsidP="00C36B5A">
                  <w:pPr>
                    <w:spacing w:before="60" w:after="0" w:line="276" w:lineRule="auto"/>
                    <w:ind w:left="64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E7C65" w:rsidRPr="000E7C65" w:rsidRDefault="000E7C65" w:rsidP="000E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10736B" w:rsidRDefault="0010736B" w:rsidP="001073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63F96" w:rsidRDefault="00963F96" w:rsidP="001073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63F96" w:rsidRDefault="00963F96" w:rsidP="001073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63F96" w:rsidRDefault="00963F96" w:rsidP="001073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63F96" w:rsidRPr="00232296" w:rsidRDefault="00963F96" w:rsidP="001073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0736B" w:rsidRPr="00232296" w:rsidRDefault="0029737B" w:rsidP="0010736B">
      <w:pPr>
        <w:spacing w:after="0" w:line="276" w:lineRule="auto"/>
        <w:ind w:left="2268" w:hanging="22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2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Część zamówienia </w:t>
      </w:r>
      <w:r w:rsidR="00295E7F" w:rsidRPr="00232296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Pr="00232296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295E7F" w:rsidRPr="002322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0736B" w:rsidRPr="00232296">
        <w:rPr>
          <w:rFonts w:ascii="Times New Roman" w:eastAsia="Calibri" w:hAnsi="Times New Roman" w:cs="Times New Roman"/>
          <w:b/>
          <w:sz w:val="24"/>
          <w:szCs w:val="24"/>
        </w:rPr>
        <w:t xml:space="preserve">Manometr </w:t>
      </w:r>
      <w:r w:rsidR="005C0DE8">
        <w:rPr>
          <w:rFonts w:ascii="Times New Roman" w:eastAsia="Calibri" w:hAnsi="Times New Roman" w:cs="Times New Roman"/>
          <w:b/>
          <w:sz w:val="24"/>
          <w:szCs w:val="24"/>
        </w:rPr>
        <w:t>cyfrowy</w:t>
      </w:r>
    </w:p>
    <w:p w:rsidR="0010736B" w:rsidRPr="00232296" w:rsidRDefault="0010736B" w:rsidP="0010736B">
      <w:pPr>
        <w:spacing w:after="0" w:line="276" w:lineRule="auto"/>
        <w:ind w:left="2268" w:hanging="22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F96" w:rsidRDefault="00963F96" w:rsidP="00963F96">
      <w:pPr>
        <w:spacing w:after="0" w:line="276" w:lineRule="auto"/>
        <w:ind w:left="2410" w:hanging="269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14BB4">
        <w:rPr>
          <w:rFonts w:ascii="Times New Roman" w:eastAsia="Calibri" w:hAnsi="Times New Roman" w:cs="Times New Roman"/>
          <w:b/>
          <w:sz w:val="24"/>
          <w:szCs w:val="24"/>
          <w:u w:val="single"/>
        </w:rPr>
        <w:t>Parametry techniczne wyrobu:</w:t>
      </w:r>
    </w:p>
    <w:p w:rsidR="00963F96" w:rsidRPr="00114BB4" w:rsidRDefault="00963F96" w:rsidP="00963F96">
      <w:pPr>
        <w:spacing w:after="0" w:line="276" w:lineRule="auto"/>
        <w:ind w:left="2410" w:hanging="269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633"/>
        <w:gridCol w:w="5143"/>
        <w:gridCol w:w="127"/>
      </w:tblGrid>
      <w:tr w:rsidR="0010736B" w:rsidRPr="00232296" w:rsidTr="00963F96">
        <w:trPr>
          <w:gridAfter w:val="1"/>
          <w:wAfter w:w="127" w:type="dxa"/>
          <w:trHeight w:val="318"/>
          <w:jc w:val="center"/>
        </w:trPr>
        <w:tc>
          <w:tcPr>
            <w:tcW w:w="4633" w:type="dxa"/>
          </w:tcPr>
          <w:p w:rsidR="0010736B" w:rsidRPr="00232296" w:rsidRDefault="0010736B" w:rsidP="0010736B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pacing w:before="60" w:after="0" w:line="240" w:lineRule="auto"/>
              <w:ind w:left="425" w:hanging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232296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Zakres pomiarowy ciśnienia</w:t>
            </w:r>
          </w:p>
        </w:tc>
        <w:tc>
          <w:tcPr>
            <w:tcW w:w="5143" w:type="dxa"/>
          </w:tcPr>
          <w:p w:rsidR="0010736B" w:rsidRPr="00232296" w:rsidRDefault="0010736B" w:rsidP="0010736B">
            <w:pPr>
              <w:spacing w:before="60"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232296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co najmniej: (0 ÷ 60) BAR</w:t>
            </w:r>
          </w:p>
        </w:tc>
      </w:tr>
      <w:tr w:rsidR="0010736B" w:rsidRPr="00232296" w:rsidTr="00963F96">
        <w:trPr>
          <w:gridAfter w:val="1"/>
          <w:wAfter w:w="127" w:type="dxa"/>
          <w:trHeight w:val="365"/>
          <w:jc w:val="center"/>
        </w:trPr>
        <w:tc>
          <w:tcPr>
            <w:tcW w:w="4633" w:type="dxa"/>
          </w:tcPr>
          <w:p w:rsidR="0010736B" w:rsidRPr="00232296" w:rsidRDefault="0010736B" w:rsidP="0010736B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pacing w:before="60" w:after="0" w:line="240" w:lineRule="auto"/>
              <w:ind w:left="425" w:hanging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232296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Dokładność</w:t>
            </w:r>
          </w:p>
        </w:tc>
        <w:tc>
          <w:tcPr>
            <w:tcW w:w="5143" w:type="dxa"/>
          </w:tcPr>
          <w:p w:rsidR="0010736B" w:rsidRPr="00232296" w:rsidRDefault="0010736B" w:rsidP="0010736B">
            <w:pPr>
              <w:spacing w:before="60"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232296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co najmniej: 0.25% pełny zakres</w:t>
            </w:r>
          </w:p>
        </w:tc>
      </w:tr>
      <w:tr w:rsidR="0010736B" w:rsidRPr="00232296" w:rsidTr="00963F96">
        <w:trPr>
          <w:gridAfter w:val="1"/>
          <w:wAfter w:w="127" w:type="dxa"/>
          <w:trHeight w:val="479"/>
          <w:jc w:val="center"/>
        </w:trPr>
        <w:tc>
          <w:tcPr>
            <w:tcW w:w="4633" w:type="dxa"/>
          </w:tcPr>
          <w:p w:rsidR="0010736B" w:rsidRPr="00232296" w:rsidRDefault="0010736B" w:rsidP="0010736B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pacing w:before="60" w:after="0" w:line="240" w:lineRule="auto"/>
              <w:ind w:left="425" w:hanging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232296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Wskaźnik/wyświetlacz</w:t>
            </w:r>
          </w:p>
        </w:tc>
        <w:tc>
          <w:tcPr>
            <w:tcW w:w="5143" w:type="dxa"/>
          </w:tcPr>
          <w:p w:rsidR="0010736B" w:rsidRPr="00232296" w:rsidRDefault="005C0DE8" w:rsidP="0010736B">
            <w:pPr>
              <w:spacing w:before="60"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4-cyfry,</w:t>
            </w:r>
            <w:r w:rsidR="0010736B" w:rsidRPr="00232296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 podśw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ietlany. Jednostki ciśnienia</w:t>
            </w:r>
            <w:r w:rsidR="0010736B" w:rsidRPr="00232296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 psi, MPa, kPa, kg/cm².</w:t>
            </w:r>
          </w:p>
        </w:tc>
      </w:tr>
      <w:tr w:rsidR="0010736B" w:rsidRPr="00232296" w:rsidTr="00963F96">
        <w:trPr>
          <w:gridAfter w:val="1"/>
          <w:wAfter w:w="127" w:type="dxa"/>
          <w:trHeight w:val="305"/>
          <w:jc w:val="center"/>
        </w:trPr>
        <w:tc>
          <w:tcPr>
            <w:tcW w:w="4633" w:type="dxa"/>
          </w:tcPr>
          <w:p w:rsidR="0010736B" w:rsidRPr="00232296" w:rsidRDefault="0010736B" w:rsidP="0010736B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pacing w:before="60" w:after="0" w:line="240" w:lineRule="auto"/>
              <w:ind w:left="425" w:hanging="425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pl-PL" w:bidi="pl-PL"/>
              </w:rPr>
            </w:pPr>
            <w:r w:rsidRPr="00232296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Przyłącze ciśnieniowe</w:t>
            </w:r>
          </w:p>
        </w:tc>
        <w:tc>
          <w:tcPr>
            <w:tcW w:w="5143" w:type="dxa"/>
          </w:tcPr>
          <w:p w:rsidR="0010736B" w:rsidRPr="00232296" w:rsidRDefault="0010736B" w:rsidP="0010736B">
            <w:pPr>
              <w:spacing w:before="60"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232296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G ¼ maks. do 40 bar,  G ½ od &gt; 40 bar</w:t>
            </w:r>
          </w:p>
        </w:tc>
      </w:tr>
      <w:tr w:rsidR="0010736B" w:rsidRPr="00232296" w:rsidTr="00963F96">
        <w:trPr>
          <w:gridAfter w:val="1"/>
          <w:wAfter w:w="127" w:type="dxa"/>
          <w:trHeight w:val="353"/>
          <w:jc w:val="center"/>
        </w:trPr>
        <w:tc>
          <w:tcPr>
            <w:tcW w:w="4633" w:type="dxa"/>
          </w:tcPr>
          <w:p w:rsidR="0010736B" w:rsidRPr="00232296" w:rsidRDefault="0010736B" w:rsidP="0010736B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pacing w:before="60" w:after="0" w:line="240" w:lineRule="auto"/>
              <w:ind w:left="425" w:hanging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232296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Zasilanie</w:t>
            </w:r>
          </w:p>
        </w:tc>
        <w:tc>
          <w:tcPr>
            <w:tcW w:w="5143" w:type="dxa"/>
          </w:tcPr>
          <w:p w:rsidR="0010736B" w:rsidRPr="00232296" w:rsidRDefault="005C0DE8" w:rsidP="0010736B">
            <w:pPr>
              <w:spacing w:before="60"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Baterie lub akumulator. </w:t>
            </w:r>
            <w:r w:rsidR="0010736B" w:rsidRPr="00232296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Wskaźnik zużycia baterii.</w:t>
            </w:r>
          </w:p>
        </w:tc>
      </w:tr>
      <w:tr w:rsidR="0010736B" w:rsidRPr="00232296" w:rsidTr="00963F96">
        <w:trPr>
          <w:gridAfter w:val="1"/>
          <w:wAfter w:w="127" w:type="dxa"/>
          <w:jc w:val="center"/>
        </w:trPr>
        <w:tc>
          <w:tcPr>
            <w:tcW w:w="4633" w:type="dxa"/>
          </w:tcPr>
          <w:p w:rsidR="0010736B" w:rsidRPr="00232296" w:rsidRDefault="005C0DE8" w:rsidP="0010736B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pacing w:before="60" w:after="0" w:line="240" w:lineRule="auto"/>
              <w:ind w:left="425" w:hanging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Przeznaczenie</w:t>
            </w:r>
          </w:p>
        </w:tc>
        <w:tc>
          <w:tcPr>
            <w:tcW w:w="5143" w:type="dxa"/>
          </w:tcPr>
          <w:p w:rsidR="0010736B" w:rsidRPr="00232296" w:rsidRDefault="005C0DE8" w:rsidP="0010736B">
            <w:pPr>
              <w:spacing w:before="60"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Pomiar ciśnienia oleju</w:t>
            </w:r>
          </w:p>
        </w:tc>
      </w:tr>
      <w:tr w:rsidR="005C0DE8" w:rsidRPr="005C0DE8" w:rsidTr="005C0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jc w:val="center"/>
        </w:trPr>
        <w:tc>
          <w:tcPr>
            <w:tcW w:w="9903" w:type="dxa"/>
            <w:gridSpan w:val="3"/>
            <w:tcBorders>
              <w:bottom w:val="nil"/>
            </w:tcBorders>
          </w:tcPr>
          <w:p w:rsidR="005C0DE8" w:rsidRPr="00963F96" w:rsidRDefault="00963F96" w:rsidP="00963F9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Świadectwo wzorcowania wydane przez krajową instytucję metrologiczną ze znakiem CIPM MRA lub laboratorium wzorcujące akredytowane przez jednostkę akredytującą będącą sygnatariuszem porozumień EA MLA lub ILAC MRA, działające w oparciu o aktualne wydanie normy ISO/IEC 17025 z symbolem akredytacji. Świadectwo wzorcowania powinno zawierać wyniki pomiarów z niepewnością pomiarową. Dodatkowo zakresy te muszą się pokrywać z zakresami akredytacji laboratorium wzorcującego.</w:t>
            </w:r>
          </w:p>
          <w:p w:rsidR="00963F96" w:rsidRPr="00963F96" w:rsidRDefault="00963F96" w:rsidP="00963F96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tbl>
            <w:tblPr>
              <w:tblW w:w="9532" w:type="dxa"/>
              <w:jc w:val="center"/>
              <w:tblBorders>
                <w:insideV w:val="single" w:sz="4" w:space="0" w:color="auto"/>
              </w:tblBorders>
              <w:tblLayout w:type="fixed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9532"/>
            </w:tblGrid>
            <w:tr w:rsidR="005C0DE8" w:rsidRPr="005C0DE8" w:rsidTr="000B7248">
              <w:trPr>
                <w:jc w:val="center"/>
              </w:trPr>
              <w:tc>
                <w:tcPr>
                  <w:tcW w:w="9532" w:type="dxa"/>
                </w:tcPr>
                <w:p w:rsidR="005C0DE8" w:rsidRPr="00963F96" w:rsidRDefault="00963F96" w:rsidP="005C0DE8">
                  <w:pPr>
                    <w:spacing w:before="6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pl-PL"/>
                    </w:rPr>
                  </w:pPr>
                  <w:r w:rsidRPr="00963F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pl-PL"/>
                    </w:rPr>
                    <w:t>Pozostałe wymagania:</w:t>
                  </w:r>
                </w:p>
              </w:tc>
            </w:tr>
            <w:tr w:rsidR="005C0DE8" w:rsidRPr="005C0DE8" w:rsidTr="000B7248">
              <w:trPr>
                <w:jc w:val="center"/>
              </w:trPr>
              <w:tc>
                <w:tcPr>
                  <w:tcW w:w="9532" w:type="dxa"/>
                </w:tcPr>
                <w:p w:rsidR="005C0DE8" w:rsidRPr="005C0DE8" w:rsidRDefault="005C0DE8" w:rsidP="005C0DE8">
                  <w:pPr>
                    <w:numPr>
                      <w:ilvl w:val="0"/>
                      <w:numId w:val="21"/>
                    </w:numPr>
                    <w:spacing w:before="60"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0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Instrukcja obsługi w języku polskim.</w:t>
                  </w:r>
                </w:p>
              </w:tc>
            </w:tr>
            <w:tr w:rsidR="005C0DE8" w:rsidRPr="005C0DE8" w:rsidTr="000B7248">
              <w:trPr>
                <w:jc w:val="center"/>
              </w:trPr>
              <w:tc>
                <w:tcPr>
                  <w:tcW w:w="9532" w:type="dxa"/>
                </w:tcPr>
                <w:p w:rsidR="005C0DE8" w:rsidRPr="005C0DE8" w:rsidRDefault="005C0DE8" w:rsidP="005C0DE8">
                  <w:pPr>
                    <w:numPr>
                      <w:ilvl w:val="0"/>
                      <w:numId w:val="21"/>
                    </w:numPr>
                    <w:spacing w:before="60" w:after="0" w:line="276" w:lineRule="auto"/>
                    <w:ind w:left="641" w:hanging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0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Produkt musi być fabrycznie nowy, nieużywany i nienaprawiany, wyprodukowany w 2022 roku; dopuszcza się dostarczenie przedmiotu umowy wyprodukowanego w 2021 lub 2020 roku pod warunkiem, że jest to wyrób najnowszy producenta.</w:t>
                  </w:r>
                </w:p>
                <w:p w:rsidR="005C0DE8" w:rsidRPr="005C0DE8" w:rsidRDefault="005C0DE8" w:rsidP="005C0DE8">
                  <w:pPr>
                    <w:numPr>
                      <w:ilvl w:val="0"/>
                      <w:numId w:val="21"/>
                    </w:numPr>
                    <w:spacing w:before="60" w:after="0" w:line="276" w:lineRule="auto"/>
                    <w:ind w:left="641" w:hanging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0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Dokumentacja serwisowa producenta w języku polskim lub angielskim. Jeżeli dokumentacja serwisowa nie jest oferowana przez producenta, dopuszcza się dostawę przyrządu bez ww. dokumentacji.</w:t>
                  </w:r>
                </w:p>
                <w:p w:rsidR="005C0DE8" w:rsidRPr="005C0DE8" w:rsidRDefault="005C0DE8" w:rsidP="005C0DE8">
                  <w:pPr>
                    <w:numPr>
                      <w:ilvl w:val="0"/>
                      <w:numId w:val="21"/>
                    </w:numPr>
                    <w:spacing w:before="60" w:after="0" w:line="276" w:lineRule="auto"/>
                    <w:ind w:left="641" w:hanging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0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Dokumentacja techniczna zawierająca procedurę kalibracji (wzorcowania) oraz adjustacji. Jeżeli dokumentacja ta nie jest oferowana przez producenta, dopuszcza się dostawę przyrządu bez niej.</w:t>
                  </w:r>
                </w:p>
              </w:tc>
            </w:tr>
            <w:tr w:rsidR="005C0DE8" w:rsidRPr="005C0DE8" w:rsidTr="000B7248">
              <w:trPr>
                <w:jc w:val="center"/>
              </w:trPr>
              <w:tc>
                <w:tcPr>
                  <w:tcW w:w="9532" w:type="dxa"/>
                </w:tcPr>
                <w:p w:rsidR="005C0DE8" w:rsidRPr="00963F96" w:rsidRDefault="00963F96" w:rsidP="00963F96">
                  <w:pPr>
                    <w:pStyle w:val="Akapitzlist"/>
                    <w:numPr>
                      <w:ilvl w:val="0"/>
                      <w:numId w:val="21"/>
                    </w:numPr>
                    <w:spacing w:before="60"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0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Okres gwarancji - nie mniej niż 2 lata.</w:t>
                  </w:r>
                </w:p>
              </w:tc>
            </w:tr>
            <w:tr w:rsidR="005C0DE8" w:rsidRPr="005C0DE8" w:rsidTr="000B7248">
              <w:trPr>
                <w:jc w:val="center"/>
              </w:trPr>
              <w:tc>
                <w:tcPr>
                  <w:tcW w:w="9532" w:type="dxa"/>
                </w:tcPr>
                <w:p w:rsidR="005C0DE8" w:rsidRPr="005C0DE8" w:rsidRDefault="00963F96" w:rsidP="005C0DE8">
                  <w:pPr>
                    <w:numPr>
                      <w:ilvl w:val="0"/>
                      <w:numId w:val="21"/>
                    </w:numPr>
                    <w:spacing w:before="60" w:after="0" w:line="276" w:lineRule="auto"/>
                    <w:ind w:left="641" w:hanging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0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Wykonawca dostarczy do sprzętu kartę gwarancyjną w języku polskim.</w:t>
                  </w:r>
                </w:p>
              </w:tc>
            </w:tr>
            <w:tr w:rsidR="005C0DE8" w:rsidRPr="005C0DE8" w:rsidTr="000B7248">
              <w:trPr>
                <w:jc w:val="center"/>
              </w:trPr>
              <w:tc>
                <w:tcPr>
                  <w:tcW w:w="9532" w:type="dxa"/>
                </w:tcPr>
                <w:p w:rsidR="005C0DE8" w:rsidRPr="005C0DE8" w:rsidRDefault="005C0DE8" w:rsidP="00963F96">
                  <w:pPr>
                    <w:spacing w:before="60"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C0DE8" w:rsidRPr="005C0DE8" w:rsidRDefault="005C0DE8" w:rsidP="005C0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5020C" w:rsidRPr="00232296" w:rsidRDefault="0095020C" w:rsidP="002322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36B" w:rsidRDefault="0029737B" w:rsidP="0010736B">
      <w:pPr>
        <w:spacing w:after="0" w:line="276" w:lineRule="auto"/>
        <w:ind w:left="2268" w:hanging="22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0DE8">
        <w:rPr>
          <w:rFonts w:ascii="Times New Roman" w:eastAsia="Calibri" w:hAnsi="Times New Roman" w:cs="Times New Roman"/>
          <w:b/>
          <w:sz w:val="24"/>
          <w:szCs w:val="24"/>
        </w:rPr>
        <w:t>Część zamówienia</w:t>
      </w:r>
      <w:r w:rsidR="00295E7F" w:rsidRPr="005C0DE8">
        <w:rPr>
          <w:rFonts w:ascii="Times New Roman" w:eastAsia="Calibri" w:hAnsi="Times New Roman" w:cs="Times New Roman"/>
          <w:b/>
          <w:sz w:val="24"/>
          <w:szCs w:val="24"/>
        </w:rPr>
        <w:t xml:space="preserve"> 3 </w:t>
      </w:r>
      <w:r w:rsidRPr="005C0DE8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295E7F" w:rsidRPr="005C0D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323E">
        <w:rPr>
          <w:rFonts w:ascii="Times New Roman" w:eastAsia="Calibri" w:hAnsi="Times New Roman" w:cs="Times New Roman"/>
          <w:b/>
          <w:sz w:val="24"/>
          <w:szCs w:val="24"/>
        </w:rPr>
        <w:t>Czujnik zegarowy</w:t>
      </w:r>
    </w:p>
    <w:p w:rsidR="00F9323E" w:rsidRPr="005C0DE8" w:rsidRDefault="00F9323E" w:rsidP="0010736B">
      <w:pPr>
        <w:spacing w:after="0" w:line="276" w:lineRule="auto"/>
        <w:ind w:left="2268" w:hanging="22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03" w:type="dxa"/>
        <w:jc w:val="center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888"/>
        <w:gridCol w:w="15"/>
      </w:tblGrid>
      <w:tr w:rsidR="005C0DE8" w:rsidRPr="005C0DE8" w:rsidTr="000B7248">
        <w:trPr>
          <w:gridAfter w:val="1"/>
          <w:wAfter w:w="15" w:type="dxa"/>
          <w:trHeight w:val="696"/>
          <w:jc w:val="center"/>
        </w:trPr>
        <w:tc>
          <w:tcPr>
            <w:tcW w:w="9888" w:type="dxa"/>
          </w:tcPr>
          <w:p w:rsidR="00963F96" w:rsidRDefault="00963F96" w:rsidP="00963F96">
            <w:pPr>
              <w:spacing w:after="0" w:line="276" w:lineRule="auto"/>
              <w:ind w:left="2410" w:hanging="237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114B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Parametry techniczne wyrobu:</w:t>
            </w:r>
          </w:p>
          <w:p w:rsidR="005C0DE8" w:rsidRPr="005C0DE8" w:rsidRDefault="005C0DE8" w:rsidP="005C0D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tbl>
            <w:tblPr>
              <w:tblW w:w="971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4111"/>
              <w:gridCol w:w="5604"/>
            </w:tblGrid>
            <w:tr w:rsidR="005C0DE8" w:rsidRPr="005C0DE8" w:rsidTr="00963F96">
              <w:trPr>
                <w:trHeight w:val="318"/>
                <w:jc w:val="center"/>
              </w:trPr>
              <w:tc>
                <w:tcPr>
                  <w:tcW w:w="4111" w:type="dxa"/>
                </w:tcPr>
                <w:p w:rsidR="005C0DE8" w:rsidRPr="00F9323E" w:rsidRDefault="005C0DE8" w:rsidP="00F9323E">
                  <w:pPr>
                    <w:pStyle w:val="Akapitzlist"/>
                    <w:widowControl w:val="0"/>
                    <w:numPr>
                      <w:ilvl w:val="1"/>
                      <w:numId w:val="20"/>
                    </w:numPr>
                    <w:suppressLineNumbers/>
                    <w:suppressAutoHyphens/>
                    <w:spacing w:before="60"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pl-PL" w:bidi="pl-PL"/>
                    </w:rPr>
                  </w:pPr>
                  <w:r w:rsidRPr="00F9323E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pl-PL" w:bidi="pl-PL"/>
                    </w:rPr>
                    <w:t>Zakres pomiarowy</w:t>
                  </w:r>
                </w:p>
              </w:tc>
              <w:tc>
                <w:tcPr>
                  <w:tcW w:w="5604" w:type="dxa"/>
                </w:tcPr>
                <w:p w:rsidR="005C0DE8" w:rsidRPr="00F9323E" w:rsidRDefault="00F9323E" w:rsidP="0034671D">
                  <w:pPr>
                    <w:spacing w:before="60"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pl-PL" w:bidi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pl-PL" w:bidi="pl-PL"/>
                    </w:rPr>
                    <w:t>0-</w:t>
                  </w:r>
                  <w:r w:rsidR="005C0DE8" w:rsidRPr="00F9323E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pl-PL" w:bidi="pl-PL"/>
                    </w:rPr>
                    <w:t>5 mm</w:t>
                  </w:r>
                </w:p>
              </w:tc>
            </w:tr>
            <w:tr w:rsidR="005C0DE8" w:rsidRPr="005C0DE8" w:rsidTr="00963F96">
              <w:trPr>
                <w:trHeight w:val="365"/>
                <w:jc w:val="center"/>
              </w:trPr>
              <w:tc>
                <w:tcPr>
                  <w:tcW w:w="4111" w:type="dxa"/>
                </w:tcPr>
                <w:p w:rsidR="005C0DE8" w:rsidRPr="00F9323E" w:rsidRDefault="005C0DE8" w:rsidP="00F9323E">
                  <w:pPr>
                    <w:pStyle w:val="Akapitzlist"/>
                    <w:widowControl w:val="0"/>
                    <w:numPr>
                      <w:ilvl w:val="1"/>
                      <w:numId w:val="20"/>
                    </w:numPr>
                    <w:suppressLineNumbers/>
                    <w:suppressAutoHyphens/>
                    <w:spacing w:before="60"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pl-PL" w:bidi="pl-PL"/>
                    </w:rPr>
                  </w:pPr>
                  <w:r w:rsidRPr="00F9323E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pl-PL" w:bidi="pl-PL"/>
                    </w:rPr>
                    <w:t>Dokładność</w:t>
                  </w:r>
                </w:p>
              </w:tc>
              <w:tc>
                <w:tcPr>
                  <w:tcW w:w="5604" w:type="dxa"/>
                </w:tcPr>
                <w:p w:rsidR="005C0DE8" w:rsidRPr="005C0DE8" w:rsidRDefault="005C0DE8" w:rsidP="0034671D">
                  <w:pPr>
                    <w:spacing w:before="60"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pl-PL" w:bidi="pl-PL"/>
                    </w:rPr>
                  </w:pPr>
                  <w:r w:rsidRPr="005C0DE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pl-PL" w:bidi="pl-PL"/>
                    </w:rPr>
                    <w:t>0,01 mm</w:t>
                  </w:r>
                </w:p>
              </w:tc>
            </w:tr>
            <w:tr w:rsidR="005C0DE8" w:rsidRPr="005C0DE8" w:rsidTr="00963F96">
              <w:trPr>
                <w:trHeight w:val="479"/>
                <w:jc w:val="center"/>
              </w:trPr>
              <w:tc>
                <w:tcPr>
                  <w:tcW w:w="4111" w:type="dxa"/>
                </w:tcPr>
                <w:p w:rsidR="005C0DE8" w:rsidRPr="00F9323E" w:rsidRDefault="005C0DE8" w:rsidP="00F9323E">
                  <w:pPr>
                    <w:pStyle w:val="Akapitzlist"/>
                    <w:widowControl w:val="0"/>
                    <w:numPr>
                      <w:ilvl w:val="1"/>
                      <w:numId w:val="20"/>
                    </w:numPr>
                    <w:suppressLineNumbers/>
                    <w:suppressAutoHyphens/>
                    <w:spacing w:before="60"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pl-PL" w:bidi="pl-PL"/>
                    </w:rPr>
                  </w:pPr>
                  <w:r w:rsidRPr="00F9323E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pl-PL" w:bidi="pl-PL"/>
                    </w:rPr>
                    <w:t>Średnica tarczy</w:t>
                  </w:r>
                </w:p>
              </w:tc>
              <w:tc>
                <w:tcPr>
                  <w:tcW w:w="5604" w:type="dxa"/>
                </w:tcPr>
                <w:p w:rsidR="005C0DE8" w:rsidRPr="005C0DE8" w:rsidRDefault="005C0DE8" w:rsidP="0034671D">
                  <w:pPr>
                    <w:spacing w:before="60"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pl-PL" w:bidi="pl-PL"/>
                    </w:rPr>
                  </w:pPr>
                  <w:r w:rsidRPr="005C0DE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pl-PL" w:bidi="pl-PL"/>
                    </w:rPr>
                    <w:t>25mm - 40mm</w:t>
                  </w:r>
                </w:p>
              </w:tc>
            </w:tr>
            <w:tr w:rsidR="005C0DE8" w:rsidRPr="005C0DE8" w:rsidTr="00963F96">
              <w:trPr>
                <w:trHeight w:val="479"/>
                <w:jc w:val="center"/>
              </w:trPr>
              <w:tc>
                <w:tcPr>
                  <w:tcW w:w="4111" w:type="dxa"/>
                </w:tcPr>
                <w:p w:rsidR="005C0DE8" w:rsidRPr="00F9323E" w:rsidRDefault="005C0DE8" w:rsidP="00F9323E">
                  <w:pPr>
                    <w:pStyle w:val="Akapitzlist"/>
                    <w:widowControl w:val="0"/>
                    <w:numPr>
                      <w:ilvl w:val="1"/>
                      <w:numId w:val="20"/>
                    </w:numPr>
                    <w:suppressLineNumbers/>
                    <w:suppressAutoHyphens/>
                    <w:spacing w:before="60"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pl-PL" w:bidi="pl-PL"/>
                    </w:rPr>
                  </w:pPr>
                  <w:r w:rsidRPr="00F9323E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pl-PL" w:bidi="pl-PL"/>
                    </w:rPr>
                    <w:t>Przeznaczenie</w:t>
                  </w:r>
                </w:p>
              </w:tc>
              <w:tc>
                <w:tcPr>
                  <w:tcW w:w="5604" w:type="dxa"/>
                </w:tcPr>
                <w:p w:rsidR="005C0DE8" w:rsidRPr="005C0DE8" w:rsidRDefault="005C0DE8" w:rsidP="0034671D">
                  <w:pPr>
                    <w:spacing w:before="60"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pl-PL" w:bidi="pl-PL"/>
                    </w:rPr>
                  </w:pPr>
                  <w:r w:rsidRPr="005C0DE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pl-PL" w:bidi="pl-PL"/>
                    </w:rPr>
                    <w:t>Pomiar luzu łożysk popychaczy tarczy sterującej</w:t>
                  </w:r>
                </w:p>
              </w:tc>
            </w:tr>
          </w:tbl>
          <w:p w:rsidR="005C0DE8" w:rsidRPr="005C0DE8" w:rsidRDefault="005C0DE8" w:rsidP="005C0DE8">
            <w:pPr>
              <w:spacing w:after="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</w:pPr>
          </w:p>
        </w:tc>
      </w:tr>
      <w:tr w:rsidR="005C0DE8" w:rsidRPr="005C0DE8" w:rsidTr="000B7248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9903" w:type="dxa"/>
            <w:gridSpan w:val="2"/>
            <w:tcBorders>
              <w:bottom w:val="nil"/>
            </w:tcBorders>
          </w:tcPr>
          <w:p w:rsidR="005C0DE8" w:rsidRPr="00A31784" w:rsidRDefault="00A31784" w:rsidP="00A3178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Świadectwo wzorcowania wydane przez krajową instytucję metrologiczną ze znakiem CIPM MRA lub laboratorium wzorcujące akredytowane przez jednostkę akredytującą będącą sygnatariuszem porozumień EA MLA lub ILAC MRA, działające w oparciu o aktualne wydanie normy ISO/IEC 17025 z symbolem akredytacji. Świadectwo wzorcowania powinno zawierać wyniki pomiarów z niepewnością pomiarową. Dodatkowo zakresy te muszą się pokrywać z zakresami akredytacji laboratorium wzorcującego.</w:t>
            </w:r>
          </w:p>
          <w:p w:rsidR="00A31784" w:rsidRPr="00A31784" w:rsidRDefault="00A31784" w:rsidP="00A31784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tbl>
            <w:tblPr>
              <w:tblW w:w="9532" w:type="dxa"/>
              <w:jc w:val="center"/>
              <w:tblBorders>
                <w:insideV w:val="single" w:sz="4" w:space="0" w:color="auto"/>
              </w:tblBorders>
              <w:tblLayout w:type="fixed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9532"/>
            </w:tblGrid>
            <w:tr w:rsidR="005C0DE8" w:rsidRPr="005C0DE8" w:rsidTr="000B7248">
              <w:trPr>
                <w:jc w:val="center"/>
              </w:trPr>
              <w:tc>
                <w:tcPr>
                  <w:tcW w:w="9532" w:type="dxa"/>
                </w:tcPr>
                <w:p w:rsidR="005C0DE8" w:rsidRPr="00963F96" w:rsidRDefault="00963F96" w:rsidP="00A31784">
                  <w:pPr>
                    <w:spacing w:before="6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pl-PL"/>
                    </w:rPr>
                  </w:pPr>
                  <w:r w:rsidRPr="00963F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pl-PL"/>
                    </w:rPr>
                    <w:t>Pozostałe wymagania</w:t>
                  </w:r>
                  <w:r w:rsidR="005C0DE8" w:rsidRPr="00963F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pl-PL"/>
                    </w:rPr>
                    <w:t>:</w:t>
                  </w:r>
                </w:p>
              </w:tc>
            </w:tr>
            <w:tr w:rsidR="005C0DE8" w:rsidRPr="005C0DE8" w:rsidTr="000B7248">
              <w:trPr>
                <w:jc w:val="center"/>
              </w:trPr>
              <w:tc>
                <w:tcPr>
                  <w:tcW w:w="9532" w:type="dxa"/>
                </w:tcPr>
                <w:p w:rsidR="005C0DE8" w:rsidRPr="00963F96" w:rsidRDefault="005C0DE8" w:rsidP="00963F96">
                  <w:pPr>
                    <w:pStyle w:val="Akapitzlist"/>
                    <w:numPr>
                      <w:ilvl w:val="0"/>
                      <w:numId w:val="26"/>
                    </w:numPr>
                    <w:spacing w:before="60"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63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Instrukcja obsługi w języku polskim.</w:t>
                  </w:r>
                </w:p>
              </w:tc>
            </w:tr>
            <w:tr w:rsidR="005C0DE8" w:rsidRPr="005C0DE8" w:rsidTr="000B7248">
              <w:trPr>
                <w:jc w:val="center"/>
              </w:trPr>
              <w:tc>
                <w:tcPr>
                  <w:tcW w:w="9532" w:type="dxa"/>
                </w:tcPr>
                <w:p w:rsidR="005C0DE8" w:rsidRPr="00963F96" w:rsidRDefault="005C0DE8" w:rsidP="00963F96">
                  <w:pPr>
                    <w:pStyle w:val="Akapitzlist"/>
                    <w:numPr>
                      <w:ilvl w:val="0"/>
                      <w:numId w:val="26"/>
                    </w:numPr>
                    <w:spacing w:before="60"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63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Produkt musi być fabrycznie nowy, nieużywany i nienaprawiany, wyprodukowany w 2022 roku; dopuszcza się dostarczenie przedmiotu umowy wyprodukowanego w 2021 lub 2020 roku pod warunkiem, że jest to wyrób najnowszy producenta.</w:t>
                  </w:r>
                </w:p>
                <w:p w:rsidR="005C0DE8" w:rsidRPr="005C0DE8" w:rsidRDefault="005C0DE8" w:rsidP="00963F96">
                  <w:pPr>
                    <w:numPr>
                      <w:ilvl w:val="0"/>
                      <w:numId w:val="26"/>
                    </w:numPr>
                    <w:spacing w:before="60" w:after="0" w:line="276" w:lineRule="auto"/>
                    <w:ind w:left="641" w:hanging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0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Dokumentacja serwisowa producenta w języku polskim lub angielskim. Jeżeli dokumentacja serwisowa nie jest oferowana przez producenta, dopuszcza się dostawę przyrządu bez ww. dokumentacji.</w:t>
                  </w:r>
                </w:p>
                <w:p w:rsidR="005C0DE8" w:rsidRPr="005C0DE8" w:rsidRDefault="005C0DE8" w:rsidP="00963F96">
                  <w:pPr>
                    <w:numPr>
                      <w:ilvl w:val="0"/>
                      <w:numId w:val="26"/>
                    </w:numPr>
                    <w:spacing w:before="60" w:after="0" w:line="276" w:lineRule="auto"/>
                    <w:ind w:left="641" w:hanging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0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Dokumentacja techniczna zawierająca procedurę kalibracji (wzorcowania) oraz adjustacji. Jeżeli dokumentacja ta nie jest oferowana przez producenta, dopuszcza się dostawę przyrządu bez niej.</w:t>
                  </w:r>
                </w:p>
              </w:tc>
            </w:tr>
            <w:tr w:rsidR="005C0DE8" w:rsidRPr="005C0DE8" w:rsidTr="000B7248">
              <w:trPr>
                <w:jc w:val="center"/>
              </w:trPr>
              <w:tc>
                <w:tcPr>
                  <w:tcW w:w="9532" w:type="dxa"/>
                </w:tcPr>
                <w:p w:rsidR="005C0DE8" w:rsidRPr="005C0DE8" w:rsidRDefault="001B0B30" w:rsidP="00963F96">
                  <w:pPr>
                    <w:numPr>
                      <w:ilvl w:val="0"/>
                      <w:numId w:val="26"/>
                    </w:numPr>
                    <w:spacing w:before="60"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0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Okres gwarancji - nie mniej niż 2 lata.</w:t>
                  </w:r>
                </w:p>
              </w:tc>
            </w:tr>
            <w:tr w:rsidR="005C0DE8" w:rsidRPr="005C0DE8" w:rsidTr="000B7248">
              <w:trPr>
                <w:jc w:val="center"/>
              </w:trPr>
              <w:tc>
                <w:tcPr>
                  <w:tcW w:w="9532" w:type="dxa"/>
                </w:tcPr>
                <w:p w:rsidR="005C0DE8" w:rsidRPr="005C0DE8" w:rsidRDefault="001B0B30" w:rsidP="00963F96">
                  <w:pPr>
                    <w:numPr>
                      <w:ilvl w:val="0"/>
                      <w:numId w:val="26"/>
                    </w:numPr>
                    <w:spacing w:before="60" w:after="0" w:line="276" w:lineRule="auto"/>
                    <w:ind w:left="641" w:hanging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0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Wykonawca dostarczy do sprzętu kartę gwarancyjną w języku polskim.</w:t>
                  </w:r>
                </w:p>
              </w:tc>
            </w:tr>
            <w:tr w:rsidR="005C0DE8" w:rsidRPr="005C0DE8" w:rsidTr="000B7248">
              <w:trPr>
                <w:jc w:val="center"/>
              </w:trPr>
              <w:tc>
                <w:tcPr>
                  <w:tcW w:w="9532" w:type="dxa"/>
                </w:tcPr>
                <w:p w:rsidR="005C0DE8" w:rsidRPr="005C0DE8" w:rsidRDefault="005C0DE8" w:rsidP="001B0B30">
                  <w:pPr>
                    <w:spacing w:before="60"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C0DE8" w:rsidRPr="005C0DE8" w:rsidRDefault="005C0DE8" w:rsidP="005C0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62E1" w:rsidRPr="0034671D" w:rsidRDefault="002C62E1" w:rsidP="00EF6B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2E1" w:rsidRPr="0034671D" w:rsidRDefault="0029737B" w:rsidP="002C62E1">
      <w:pPr>
        <w:spacing w:after="0" w:line="276" w:lineRule="auto"/>
        <w:ind w:left="2410" w:hanging="24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671D">
        <w:rPr>
          <w:rFonts w:ascii="Times New Roman" w:eastAsia="Calibri" w:hAnsi="Times New Roman" w:cs="Times New Roman"/>
          <w:b/>
          <w:sz w:val="24"/>
          <w:szCs w:val="24"/>
        </w:rPr>
        <w:t>Część zamówienia</w:t>
      </w:r>
      <w:r w:rsidR="009479E1" w:rsidRPr="0034671D">
        <w:rPr>
          <w:rFonts w:ascii="Times New Roman" w:eastAsia="Calibri" w:hAnsi="Times New Roman" w:cs="Times New Roman"/>
          <w:b/>
          <w:sz w:val="24"/>
          <w:szCs w:val="24"/>
        </w:rPr>
        <w:t xml:space="preserve"> 4 </w:t>
      </w:r>
      <w:r w:rsidRPr="0034671D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2C62E1" w:rsidRPr="0034671D">
        <w:rPr>
          <w:rFonts w:ascii="Times New Roman" w:eastAsia="Calibri" w:hAnsi="Times New Roman" w:cs="Times New Roman"/>
          <w:b/>
          <w:sz w:val="24"/>
          <w:szCs w:val="24"/>
        </w:rPr>
        <w:t xml:space="preserve"> Czujnik zegarowy zębat</w:t>
      </w:r>
      <w:r w:rsidR="0034671D" w:rsidRPr="0034671D">
        <w:rPr>
          <w:rFonts w:ascii="Times New Roman" w:eastAsia="Calibri" w:hAnsi="Times New Roman" w:cs="Times New Roman"/>
          <w:b/>
          <w:sz w:val="24"/>
          <w:szCs w:val="24"/>
        </w:rPr>
        <w:t>y</w:t>
      </w:r>
    </w:p>
    <w:p w:rsidR="00AF17FD" w:rsidRPr="0034671D" w:rsidRDefault="00AF17FD" w:rsidP="002C62E1">
      <w:pPr>
        <w:spacing w:after="0" w:line="276" w:lineRule="auto"/>
        <w:ind w:left="2410" w:hanging="24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2E1" w:rsidRDefault="001B0B30" w:rsidP="001B0B30">
      <w:pPr>
        <w:spacing w:after="0" w:line="276" w:lineRule="auto"/>
        <w:ind w:left="2410" w:hanging="269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14BB4">
        <w:rPr>
          <w:rFonts w:ascii="Times New Roman" w:eastAsia="Calibri" w:hAnsi="Times New Roman" w:cs="Times New Roman"/>
          <w:b/>
          <w:sz w:val="24"/>
          <w:szCs w:val="24"/>
          <w:u w:val="single"/>
        </w:rPr>
        <w:t>Parametry techniczne wyrobu:</w:t>
      </w:r>
    </w:p>
    <w:p w:rsidR="001B0B30" w:rsidRPr="0034671D" w:rsidRDefault="001B0B30" w:rsidP="002C62E1">
      <w:pPr>
        <w:spacing w:after="0" w:line="276" w:lineRule="auto"/>
        <w:ind w:left="2410" w:hanging="24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633"/>
        <w:gridCol w:w="5143"/>
        <w:gridCol w:w="127"/>
      </w:tblGrid>
      <w:tr w:rsidR="00AF17FD" w:rsidRPr="0034671D" w:rsidTr="001B0B30">
        <w:trPr>
          <w:gridAfter w:val="1"/>
          <w:wAfter w:w="127" w:type="dxa"/>
          <w:trHeight w:val="318"/>
          <w:jc w:val="center"/>
        </w:trPr>
        <w:tc>
          <w:tcPr>
            <w:tcW w:w="4633" w:type="dxa"/>
          </w:tcPr>
          <w:p w:rsidR="00AF17FD" w:rsidRPr="0034671D" w:rsidRDefault="00AF17FD" w:rsidP="00AF17FD">
            <w:pPr>
              <w:pStyle w:val="Akapitzlist"/>
              <w:widowControl w:val="0"/>
              <w:numPr>
                <w:ilvl w:val="0"/>
                <w:numId w:val="14"/>
              </w:numPr>
              <w:suppressLineNumbers/>
              <w:suppressAutoHyphens/>
              <w:spacing w:before="60"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34671D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Zakres pomiarowy</w:t>
            </w:r>
          </w:p>
        </w:tc>
        <w:tc>
          <w:tcPr>
            <w:tcW w:w="5143" w:type="dxa"/>
          </w:tcPr>
          <w:p w:rsidR="00AF17FD" w:rsidRPr="0034671D" w:rsidRDefault="0034671D" w:rsidP="0034671D">
            <w:pPr>
              <w:pStyle w:val="Akapitzlist"/>
              <w:spacing w:before="60"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                   0</w:t>
            </w:r>
            <w:r w:rsidR="00AF17FD" w:rsidRPr="0034671D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– 10 mm</w:t>
            </w:r>
          </w:p>
        </w:tc>
      </w:tr>
      <w:tr w:rsidR="00AF17FD" w:rsidRPr="0034671D" w:rsidTr="001B0B30">
        <w:trPr>
          <w:gridAfter w:val="1"/>
          <w:wAfter w:w="127" w:type="dxa"/>
          <w:trHeight w:val="365"/>
          <w:jc w:val="center"/>
        </w:trPr>
        <w:tc>
          <w:tcPr>
            <w:tcW w:w="4633" w:type="dxa"/>
          </w:tcPr>
          <w:p w:rsidR="00AF17FD" w:rsidRPr="0034671D" w:rsidRDefault="00AF17FD" w:rsidP="00AF17FD">
            <w:pPr>
              <w:pStyle w:val="Akapitzlist"/>
              <w:widowControl w:val="0"/>
              <w:numPr>
                <w:ilvl w:val="0"/>
                <w:numId w:val="14"/>
              </w:numPr>
              <w:suppressLineNumbers/>
              <w:suppressAutoHyphens/>
              <w:spacing w:before="60"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34671D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Rozdzielczość</w:t>
            </w:r>
          </w:p>
        </w:tc>
        <w:tc>
          <w:tcPr>
            <w:tcW w:w="5143" w:type="dxa"/>
          </w:tcPr>
          <w:p w:rsidR="00AF17FD" w:rsidRPr="0034671D" w:rsidRDefault="00AF17FD" w:rsidP="00AF17FD">
            <w:pPr>
              <w:spacing w:before="60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34671D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0,01 mm</w:t>
            </w:r>
          </w:p>
        </w:tc>
      </w:tr>
      <w:tr w:rsidR="00AF17FD" w:rsidRPr="0034671D" w:rsidTr="001B0B30">
        <w:trPr>
          <w:gridAfter w:val="1"/>
          <w:wAfter w:w="127" w:type="dxa"/>
          <w:trHeight w:val="479"/>
          <w:jc w:val="center"/>
        </w:trPr>
        <w:tc>
          <w:tcPr>
            <w:tcW w:w="4633" w:type="dxa"/>
          </w:tcPr>
          <w:p w:rsidR="00AF17FD" w:rsidRPr="0034671D" w:rsidRDefault="0034671D" w:rsidP="00AF17FD">
            <w:pPr>
              <w:pStyle w:val="Akapitzlist"/>
              <w:widowControl w:val="0"/>
              <w:numPr>
                <w:ilvl w:val="0"/>
                <w:numId w:val="14"/>
              </w:numPr>
              <w:suppressLineNumbers/>
              <w:suppressAutoHyphens/>
              <w:spacing w:before="60"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34671D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Średnica tarczy</w:t>
            </w:r>
          </w:p>
        </w:tc>
        <w:tc>
          <w:tcPr>
            <w:tcW w:w="5143" w:type="dxa"/>
          </w:tcPr>
          <w:p w:rsidR="00AF17FD" w:rsidRPr="0034671D" w:rsidRDefault="0034671D" w:rsidP="00AF17FD">
            <w:pPr>
              <w:spacing w:before="60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34671D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30-40 mm</w:t>
            </w:r>
          </w:p>
        </w:tc>
      </w:tr>
      <w:tr w:rsidR="0034671D" w:rsidRPr="0034671D" w:rsidTr="001B0B30">
        <w:trPr>
          <w:gridAfter w:val="1"/>
          <w:wAfter w:w="127" w:type="dxa"/>
          <w:trHeight w:val="479"/>
          <w:jc w:val="center"/>
        </w:trPr>
        <w:tc>
          <w:tcPr>
            <w:tcW w:w="4633" w:type="dxa"/>
          </w:tcPr>
          <w:p w:rsidR="0034671D" w:rsidRPr="0034671D" w:rsidRDefault="0034671D" w:rsidP="00AF17FD">
            <w:pPr>
              <w:pStyle w:val="Akapitzlist"/>
              <w:widowControl w:val="0"/>
              <w:numPr>
                <w:ilvl w:val="0"/>
                <w:numId w:val="14"/>
              </w:numPr>
              <w:suppressLineNumbers/>
              <w:suppressAutoHyphens/>
              <w:spacing w:before="60"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34671D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Przeznaczenie</w:t>
            </w:r>
          </w:p>
        </w:tc>
        <w:tc>
          <w:tcPr>
            <w:tcW w:w="5143" w:type="dxa"/>
          </w:tcPr>
          <w:p w:rsidR="0034671D" w:rsidRPr="0034671D" w:rsidRDefault="0034671D" w:rsidP="00AF17FD">
            <w:pPr>
              <w:spacing w:before="60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34671D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Pomiar bicia wału</w:t>
            </w:r>
          </w:p>
        </w:tc>
      </w:tr>
      <w:tr w:rsidR="0034671D" w:rsidRPr="0034671D" w:rsidTr="0034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jc w:val="center"/>
        </w:trPr>
        <w:tc>
          <w:tcPr>
            <w:tcW w:w="9903" w:type="dxa"/>
            <w:gridSpan w:val="3"/>
            <w:tcBorders>
              <w:bottom w:val="nil"/>
            </w:tcBorders>
          </w:tcPr>
          <w:p w:rsidR="0034671D" w:rsidRPr="001B0B30" w:rsidRDefault="001B0B30" w:rsidP="001B0B3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67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Świadectwo wzorcowania wydane przez krajową instytucję metrologiczną ze znakiem CIPM MRA lub laboratorium wzorcujące akredytowane przez jednostkę akredytującą będącą sygnatariuszem porozumień EA MLA lub ILAC MRA, działające w oparciu o aktualne wydanie normy ISO/IEC 17025 z symbolem akredytacji. Świadectwo wzorcowania powinno zawierać wyniki pomiarów z niepewnością pomiarową. Dodatkowo zakresy te muszą się pokrywać z zakresami akredytacji laboratorium wzorcującego.</w:t>
            </w:r>
          </w:p>
          <w:tbl>
            <w:tblPr>
              <w:tblW w:w="9532" w:type="dxa"/>
              <w:jc w:val="center"/>
              <w:tblBorders>
                <w:insideV w:val="single" w:sz="4" w:space="0" w:color="auto"/>
              </w:tblBorders>
              <w:tblLayout w:type="fixed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9532"/>
            </w:tblGrid>
            <w:tr w:rsidR="0034671D" w:rsidRPr="0034671D" w:rsidTr="000B7248">
              <w:trPr>
                <w:jc w:val="center"/>
              </w:trPr>
              <w:tc>
                <w:tcPr>
                  <w:tcW w:w="9532" w:type="dxa"/>
                </w:tcPr>
                <w:p w:rsidR="0034671D" w:rsidRPr="001B0B30" w:rsidRDefault="001B0B30" w:rsidP="0034671D">
                  <w:pPr>
                    <w:spacing w:before="6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pl-PL"/>
                    </w:rPr>
                    <w:t>Pozostałe wymagania</w:t>
                  </w:r>
                  <w:r w:rsidR="0034671D" w:rsidRPr="001B0B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pl-PL"/>
                    </w:rPr>
                    <w:t>:</w:t>
                  </w:r>
                </w:p>
              </w:tc>
            </w:tr>
            <w:tr w:rsidR="0034671D" w:rsidRPr="0034671D" w:rsidTr="000B7248">
              <w:trPr>
                <w:jc w:val="center"/>
              </w:trPr>
              <w:tc>
                <w:tcPr>
                  <w:tcW w:w="9532" w:type="dxa"/>
                </w:tcPr>
                <w:p w:rsidR="0034671D" w:rsidRPr="0034671D" w:rsidRDefault="0034671D" w:rsidP="0034671D">
                  <w:pPr>
                    <w:numPr>
                      <w:ilvl w:val="0"/>
                      <w:numId w:val="22"/>
                    </w:numPr>
                    <w:spacing w:before="60"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46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Instrukcja obsługi w języku polskim.</w:t>
                  </w:r>
                </w:p>
              </w:tc>
            </w:tr>
            <w:tr w:rsidR="0034671D" w:rsidRPr="0034671D" w:rsidTr="000B7248">
              <w:trPr>
                <w:jc w:val="center"/>
              </w:trPr>
              <w:tc>
                <w:tcPr>
                  <w:tcW w:w="9532" w:type="dxa"/>
                </w:tcPr>
                <w:p w:rsidR="0034671D" w:rsidRPr="0034671D" w:rsidRDefault="0034671D" w:rsidP="0034671D">
                  <w:pPr>
                    <w:numPr>
                      <w:ilvl w:val="0"/>
                      <w:numId w:val="22"/>
                    </w:numPr>
                    <w:spacing w:before="60" w:after="0" w:line="276" w:lineRule="auto"/>
                    <w:ind w:left="641" w:hanging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46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Produkt musi być fabrycznie nowy, nieużywany i nienaprawiany, wyprodukowany w 2022 roku; dopuszcza się dostarczenie przedmiotu umowy wyprodukowanego w 2021 lub 2020 roku pod warunkiem, że jest to wyrób najnowszy producenta.</w:t>
                  </w:r>
                </w:p>
                <w:p w:rsidR="0034671D" w:rsidRPr="0034671D" w:rsidRDefault="0034671D" w:rsidP="0034671D">
                  <w:pPr>
                    <w:numPr>
                      <w:ilvl w:val="0"/>
                      <w:numId w:val="22"/>
                    </w:numPr>
                    <w:spacing w:before="60" w:after="0" w:line="276" w:lineRule="auto"/>
                    <w:ind w:left="641" w:hanging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46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Dokumentacja serwisowa producenta w języku polskim lub angielskim. Jeżeli dokumentacja serwisowa nie jest oferowana przez producenta, dopuszcza się dostawę przyrządu bez ww. dokumentacji.</w:t>
                  </w:r>
                </w:p>
                <w:p w:rsidR="0034671D" w:rsidRPr="0034671D" w:rsidRDefault="0034671D" w:rsidP="0034671D">
                  <w:pPr>
                    <w:numPr>
                      <w:ilvl w:val="0"/>
                      <w:numId w:val="22"/>
                    </w:numPr>
                    <w:spacing w:before="60" w:after="0" w:line="276" w:lineRule="auto"/>
                    <w:ind w:left="641" w:hanging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46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Dokumentacja techniczna zawierająca procedurę kalibracji (wzorcowania) oraz adjustacji. Jeżeli dokumentacja ta nie jest oferowana przez producenta, dopuszcza się dostawę przyrządu bez niej.</w:t>
                  </w:r>
                </w:p>
              </w:tc>
            </w:tr>
            <w:tr w:rsidR="0034671D" w:rsidRPr="0034671D" w:rsidTr="000B7248">
              <w:trPr>
                <w:jc w:val="center"/>
              </w:trPr>
              <w:tc>
                <w:tcPr>
                  <w:tcW w:w="9532" w:type="dxa"/>
                </w:tcPr>
                <w:p w:rsidR="0034671D" w:rsidRPr="0034671D" w:rsidRDefault="001B0B30" w:rsidP="0034671D">
                  <w:pPr>
                    <w:numPr>
                      <w:ilvl w:val="0"/>
                      <w:numId w:val="22"/>
                    </w:numPr>
                    <w:spacing w:before="60"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46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Okres gwarancji - nie mniej niż 2 lata.</w:t>
                  </w:r>
                </w:p>
              </w:tc>
            </w:tr>
            <w:tr w:rsidR="0034671D" w:rsidRPr="0034671D" w:rsidTr="000B7248">
              <w:trPr>
                <w:jc w:val="center"/>
              </w:trPr>
              <w:tc>
                <w:tcPr>
                  <w:tcW w:w="9532" w:type="dxa"/>
                </w:tcPr>
                <w:p w:rsidR="0034671D" w:rsidRDefault="001B0B30" w:rsidP="0034671D">
                  <w:pPr>
                    <w:numPr>
                      <w:ilvl w:val="0"/>
                      <w:numId w:val="22"/>
                    </w:numPr>
                    <w:spacing w:before="60" w:after="0" w:line="276" w:lineRule="auto"/>
                    <w:ind w:left="641" w:hanging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46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Wykonawca dostarczy do sprzętu kartę gwarancyjną w języku polskim.</w:t>
                  </w:r>
                </w:p>
                <w:p w:rsidR="00734CDE" w:rsidRPr="0034671D" w:rsidRDefault="00734CDE" w:rsidP="00734CDE">
                  <w:pPr>
                    <w:spacing w:before="60"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4671D" w:rsidRPr="0034671D" w:rsidTr="00734CDE">
              <w:trPr>
                <w:trHeight w:val="115"/>
                <w:jc w:val="center"/>
              </w:trPr>
              <w:tc>
                <w:tcPr>
                  <w:tcW w:w="9532" w:type="dxa"/>
                </w:tcPr>
                <w:p w:rsidR="0034671D" w:rsidRPr="00734CDE" w:rsidRDefault="00734CDE" w:rsidP="00734CDE">
                  <w:pPr>
                    <w:spacing w:after="0" w:line="276" w:lineRule="auto"/>
                    <w:ind w:left="2552" w:hanging="2552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23229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Część zamówienia 5 –</w:t>
                  </w:r>
                  <w:r w:rsidRPr="002322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22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Cyfrowy </w:t>
                  </w:r>
                  <w:r w:rsidRPr="0023229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Defektoskop ultradźwiękowy </w:t>
                  </w:r>
                </w:p>
              </w:tc>
            </w:tr>
          </w:tbl>
          <w:p w:rsidR="0034671D" w:rsidRPr="0034671D" w:rsidRDefault="0034671D" w:rsidP="0034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543FC" w:rsidRPr="00232296" w:rsidRDefault="009543FC" w:rsidP="00734C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03" w:type="dxa"/>
        <w:jc w:val="center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888"/>
        <w:gridCol w:w="15"/>
      </w:tblGrid>
      <w:tr w:rsidR="009543FC" w:rsidRPr="009543FC" w:rsidTr="000B7248">
        <w:trPr>
          <w:gridAfter w:val="1"/>
          <w:wAfter w:w="15" w:type="dxa"/>
          <w:trHeight w:val="696"/>
          <w:jc w:val="center"/>
        </w:trPr>
        <w:tc>
          <w:tcPr>
            <w:tcW w:w="9888" w:type="dxa"/>
          </w:tcPr>
          <w:p w:rsidR="009543FC" w:rsidRPr="001B0B30" w:rsidRDefault="001B0B30" w:rsidP="008974B4">
            <w:pPr>
              <w:spacing w:after="0" w:line="360" w:lineRule="auto"/>
              <w:ind w:firstLine="17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1B0B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Parametry techniczne wyrobu:</w:t>
            </w:r>
          </w:p>
          <w:p w:rsidR="008974B4" w:rsidRPr="008974B4" w:rsidRDefault="008974B4" w:rsidP="008974B4">
            <w:pPr>
              <w:pStyle w:val="Akapitzlist"/>
              <w:numPr>
                <w:ilvl w:val="0"/>
                <w:numId w:val="29"/>
              </w:numPr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4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Kompletacja i dane techniczne:</w:t>
            </w:r>
          </w:p>
          <w:p w:rsidR="008974B4" w:rsidRPr="009543FC" w:rsidRDefault="008974B4" w:rsidP="008974B4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defektoskop z zainstalowanym oprogramowaniem standardowym oraz opcjonalnym (pełna instrukcja obsługi w języku polskim);</w:t>
            </w:r>
          </w:p>
          <w:p w:rsidR="008974B4" w:rsidRPr="009543FC" w:rsidRDefault="008974B4" w:rsidP="008974B4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prędkość fali: 500 m/s do 20000 m/s;</w:t>
            </w:r>
          </w:p>
          <w:p w:rsidR="008974B4" w:rsidRPr="009543FC" w:rsidRDefault="008974B4" w:rsidP="008974B4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przesunięcie podstawy czasu: - 40 mm do 15000 mm do fali podłużnej w stali</w:t>
            </w:r>
          </w:p>
          <w:p w:rsidR="008974B4" w:rsidRPr="009543FC" w:rsidRDefault="008974B4" w:rsidP="008974B4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czas pracy na baterii od 10 do 20 godzin;</w:t>
            </w:r>
          </w:p>
          <w:p w:rsidR="008974B4" w:rsidRPr="009543FC" w:rsidRDefault="008974B4" w:rsidP="008974B4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wymagania zasilania sieciowego: AC: 100 VAC do 120 VAC, 200 V;</w:t>
            </w:r>
          </w:p>
          <w:p w:rsidR="008974B4" w:rsidRPr="009543FC" w:rsidRDefault="008974B4" w:rsidP="008974B4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waga łącznie z baterią do 3 kg;</w:t>
            </w:r>
          </w:p>
          <w:p w:rsidR="008974B4" w:rsidRPr="009543FC" w:rsidRDefault="008974B4" w:rsidP="008974B4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ładowarka sieciowa: 100 VAC, 115 VAC, 230 VAC, 50 Hz lub 60 Hz;</w:t>
            </w:r>
          </w:p>
          <w:p w:rsidR="008974B4" w:rsidRPr="009543FC" w:rsidRDefault="008974B4" w:rsidP="008974B4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gniazda głowic: BNC lub LEMO 1;</w:t>
            </w:r>
          </w:p>
          <w:p w:rsidR="008974B4" w:rsidRPr="009543FC" w:rsidRDefault="008974B4" w:rsidP="008974B4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zakres obserwacji: 2,00 mm do 15000 mm dla 6000 m/s;</w:t>
            </w:r>
          </w:p>
          <w:p w:rsidR="008974B4" w:rsidRPr="008974B4" w:rsidRDefault="008974B4" w:rsidP="008974B4">
            <w:pPr>
              <w:pStyle w:val="Akapitzlist"/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walizka transportowa.</w:t>
            </w:r>
          </w:p>
          <w:p w:rsidR="008974B4" w:rsidRPr="008974B4" w:rsidRDefault="008974B4" w:rsidP="008974B4">
            <w:pPr>
              <w:pStyle w:val="Akapitzlist"/>
              <w:numPr>
                <w:ilvl w:val="0"/>
                <w:numId w:val="29"/>
              </w:numPr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4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Cyfrowy defektoskop ultradźwiękowy wykorzystywany do pracy w każdych warunkach </w:t>
            </w:r>
            <w:r w:rsidR="00ED5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974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dużym ekranem o rozdzielczości VGA (640 x 480) gwarantującym wysokiej jakości obraz. </w:t>
            </w:r>
          </w:p>
          <w:p w:rsidR="008974B4" w:rsidRPr="009543FC" w:rsidRDefault="008974B4" w:rsidP="008974B4">
            <w:pPr>
              <w:numPr>
                <w:ilvl w:val="0"/>
                <w:numId w:val="29"/>
              </w:numPr>
              <w:spacing w:before="60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Baza danych umożliwiająca zapisywanie ustawień analizy, przechowywanie wyników </w:t>
            </w:r>
            <w:r w:rsidR="00ED5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wykorzystywanie zapisanych danych do porównania. Możliwość przesyłania danych  </w:t>
            </w:r>
            <w:r w:rsidR="00ED5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pomocą kabla USB, karty micro SD.</w:t>
            </w:r>
          </w:p>
          <w:p w:rsidR="009543FC" w:rsidRPr="008974B4" w:rsidRDefault="008974B4" w:rsidP="008974B4">
            <w:pPr>
              <w:numPr>
                <w:ilvl w:val="0"/>
                <w:numId w:val="29"/>
              </w:numPr>
              <w:spacing w:before="60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Obudowa defektoskopu zabezpieczona gumową obudową, odporną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upadki </w:t>
            </w:r>
            <w:r w:rsidRPr="0095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uderzenia oraz wyposażony w uchwyt do zawieszenia zapewniający komfort pracy. </w:t>
            </w:r>
          </w:p>
        </w:tc>
      </w:tr>
      <w:tr w:rsidR="009543FC" w:rsidRPr="009543FC" w:rsidTr="000B7248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9903" w:type="dxa"/>
            <w:gridSpan w:val="2"/>
            <w:tcBorders>
              <w:bottom w:val="nil"/>
            </w:tcBorders>
          </w:tcPr>
          <w:tbl>
            <w:tblPr>
              <w:tblW w:w="9532" w:type="dxa"/>
              <w:jc w:val="center"/>
              <w:tblBorders>
                <w:insideV w:val="single" w:sz="4" w:space="0" w:color="auto"/>
              </w:tblBorders>
              <w:tblLayout w:type="fixed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9532"/>
            </w:tblGrid>
            <w:tr w:rsidR="009543FC" w:rsidRPr="009543FC" w:rsidTr="000B7248">
              <w:trPr>
                <w:jc w:val="center"/>
              </w:trPr>
              <w:tc>
                <w:tcPr>
                  <w:tcW w:w="9532" w:type="dxa"/>
                </w:tcPr>
                <w:p w:rsidR="009543FC" w:rsidRDefault="001B0B30" w:rsidP="009543FC">
                  <w:pPr>
                    <w:spacing w:before="60"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pl-PL"/>
                    </w:rPr>
                  </w:pPr>
                  <w:r w:rsidRPr="001B0B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pl-PL"/>
                    </w:rPr>
                    <w:t>Pozostałe wymagania</w:t>
                  </w:r>
                  <w:r w:rsidR="009543FC" w:rsidRPr="001B0B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pl-PL"/>
                    </w:rPr>
                    <w:t>:</w:t>
                  </w:r>
                </w:p>
                <w:p w:rsidR="008974B4" w:rsidRPr="008974B4" w:rsidRDefault="008974B4" w:rsidP="008974B4">
                  <w:pPr>
                    <w:pStyle w:val="Akapitzlist"/>
                    <w:numPr>
                      <w:ilvl w:val="0"/>
                      <w:numId w:val="30"/>
                    </w:numPr>
                    <w:spacing w:before="60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7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Wykorzystanie defektoskopów do badań nieniszczących w technice lotniczej wynikają </w:t>
                  </w:r>
                  <w:r w:rsidR="00ED5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97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 potrzeby zapewnienia bezpieczeństwa latania, niezawodności pracy i wysokiej gotowości technicznej (operacyjnej) statków powietrznych, a także ze względów ekonomicznych;</w:t>
                  </w:r>
                </w:p>
                <w:p w:rsidR="008974B4" w:rsidRPr="008974B4" w:rsidRDefault="008974B4" w:rsidP="008974B4">
                  <w:pPr>
                    <w:pStyle w:val="Akapitzlist"/>
                    <w:numPr>
                      <w:ilvl w:val="0"/>
                      <w:numId w:val="30"/>
                    </w:numPr>
                    <w:spacing w:before="60"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pl-PL"/>
                    </w:rPr>
                  </w:pPr>
                  <w:r w:rsidRPr="00954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W procesie eksploatacji techniki lotniczej defektoskopy pozwalają na kontrolę stanu technicznego wielu elementów albo bez demontażu, albo przy ograniczonym zakresie, wykrycie i lokalizację uszkodzeń, (pęknięć, ubytków korozyjnych), prognozowanie czasu dalszej eksploatacji elementów lub potrzebnego zakresu odnowy (naprawy), co jest szczególnie ważne o zastosowaniu badań nieniszczących w dowolnej chwili.</w:t>
                  </w:r>
                </w:p>
                <w:p w:rsidR="009543FC" w:rsidRPr="009543FC" w:rsidRDefault="009543FC" w:rsidP="008974B4">
                  <w:pPr>
                    <w:numPr>
                      <w:ilvl w:val="0"/>
                      <w:numId w:val="30"/>
                    </w:numPr>
                    <w:spacing w:before="60"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4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Produkt musi być fabrycznie nowy, nieużywany i nienaprawiany, wyprodukowany </w:t>
                  </w:r>
                  <w:r w:rsidRPr="00954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2022 roku; dopuszcza się dostarczenie przedmiotu umowy wyprodukowanego </w:t>
                  </w:r>
                  <w:r w:rsidRPr="00954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 2021 roku pod warunkiem, że jest to wyrób najnowszy producenta.</w:t>
                  </w:r>
                </w:p>
                <w:p w:rsidR="009543FC" w:rsidRPr="009543FC" w:rsidRDefault="009543FC" w:rsidP="008974B4">
                  <w:pPr>
                    <w:numPr>
                      <w:ilvl w:val="0"/>
                      <w:numId w:val="30"/>
                    </w:numPr>
                    <w:spacing w:before="60"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4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Dokumentacja serwisowa Producenta defektoskopu w języku polskim.</w:t>
                  </w:r>
                </w:p>
                <w:p w:rsidR="009543FC" w:rsidRPr="009543FC" w:rsidRDefault="009543FC" w:rsidP="008974B4">
                  <w:pPr>
                    <w:numPr>
                      <w:ilvl w:val="0"/>
                      <w:numId w:val="30"/>
                    </w:numPr>
                    <w:spacing w:before="60"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4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Okres gwarancji - nie mniej niż 2 lata. Wykonawca dostarczy do sprzętu kartę gwarancyjną, prawną kontrolę metrologiczną (legalizację) wykonaną przez laboratoria państwowej administracji miar lub inne akredytowane upoważnione instytucje - w języku polskim lub angielskim.</w:t>
                  </w:r>
                </w:p>
                <w:p w:rsidR="009543FC" w:rsidRPr="008974B4" w:rsidRDefault="009543FC" w:rsidP="008974B4">
                  <w:pPr>
                    <w:numPr>
                      <w:ilvl w:val="0"/>
                      <w:numId w:val="30"/>
                    </w:numPr>
                    <w:spacing w:before="60"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4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Przeszkolenie osób przez Producenta z obsługi i eksploatacji defektoskopu.</w:t>
                  </w:r>
                </w:p>
              </w:tc>
            </w:tr>
          </w:tbl>
          <w:p w:rsidR="009543FC" w:rsidRPr="009543FC" w:rsidRDefault="009543FC" w:rsidP="009543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D96C4C" w:rsidRPr="00232296" w:rsidRDefault="00D96C4C" w:rsidP="008825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7FD" w:rsidRDefault="0029737B" w:rsidP="00AF17F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296">
        <w:rPr>
          <w:rFonts w:ascii="Times New Roman" w:eastAsia="Calibri" w:hAnsi="Times New Roman" w:cs="Times New Roman"/>
          <w:b/>
          <w:sz w:val="24"/>
          <w:szCs w:val="24"/>
        </w:rPr>
        <w:t>Część zamówienia</w:t>
      </w:r>
      <w:r w:rsidR="00201045" w:rsidRPr="00232296">
        <w:rPr>
          <w:rFonts w:ascii="Times New Roman" w:eastAsia="Calibri" w:hAnsi="Times New Roman" w:cs="Times New Roman"/>
          <w:b/>
          <w:sz w:val="24"/>
          <w:szCs w:val="24"/>
        </w:rPr>
        <w:t xml:space="preserve"> 6 </w:t>
      </w:r>
      <w:r w:rsidRPr="00232296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AF17FD" w:rsidRPr="00232296">
        <w:rPr>
          <w:rFonts w:ascii="Times New Roman" w:hAnsi="Times New Roman" w:cs="Times New Roman"/>
          <w:sz w:val="24"/>
          <w:szCs w:val="24"/>
        </w:rPr>
        <w:t xml:space="preserve"> </w:t>
      </w:r>
      <w:r w:rsidR="00D96C4C" w:rsidRPr="00232296">
        <w:rPr>
          <w:rFonts w:ascii="Times New Roman" w:eastAsia="Calibri" w:hAnsi="Times New Roman" w:cs="Times New Roman"/>
          <w:b/>
          <w:sz w:val="24"/>
          <w:szCs w:val="24"/>
        </w:rPr>
        <w:t xml:space="preserve">Defektoskop wiroprądowy </w:t>
      </w:r>
    </w:p>
    <w:p w:rsidR="0095020C" w:rsidRPr="00232296" w:rsidRDefault="0095020C" w:rsidP="00AF17F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03" w:type="dxa"/>
        <w:jc w:val="center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888"/>
        <w:gridCol w:w="15"/>
      </w:tblGrid>
      <w:tr w:rsidR="009543FC" w:rsidRPr="009543FC" w:rsidTr="000B7248">
        <w:trPr>
          <w:gridAfter w:val="1"/>
          <w:wAfter w:w="15" w:type="dxa"/>
          <w:trHeight w:val="696"/>
          <w:jc w:val="center"/>
        </w:trPr>
        <w:tc>
          <w:tcPr>
            <w:tcW w:w="9888" w:type="dxa"/>
          </w:tcPr>
          <w:p w:rsidR="008974B4" w:rsidRPr="001B0B30" w:rsidRDefault="008974B4" w:rsidP="008974B4">
            <w:pPr>
              <w:spacing w:after="0" w:line="360" w:lineRule="auto"/>
              <w:ind w:firstLine="17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1B0B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Parametry techniczne wyrobu:</w:t>
            </w:r>
          </w:p>
          <w:p w:rsidR="008974B4" w:rsidRPr="008974B4" w:rsidRDefault="008974B4" w:rsidP="008974B4">
            <w:pPr>
              <w:pStyle w:val="Akapitzlist"/>
              <w:numPr>
                <w:ilvl w:val="0"/>
                <w:numId w:val="32"/>
              </w:numPr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4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Kompletacja i dane techniczne:</w:t>
            </w:r>
          </w:p>
          <w:p w:rsidR="008974B4" w:rsidRPr="009543FC" w:rsidRDefault="008974B4" w:rsidP="008974B4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defektoskop powinien spełniać wymagania IP66 (szczelność obudowy całkowicie odpornej na kurz i silne strumienie wody);</w:t>
            </w:r>
          </w:p>
          <w:p w:rsidR="008974B4" w:rsidRPr="009543FC" w:rsidRDefault="008974B4" w:rsidP="008974B4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zainstalowane oprogramowanie standardowe oraz opcjonalne (pełna instrukcja obsługi </w:t>
            </w:r>
            <w:r w:rsidR="00ED5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języku polskim);</w:t>
            </w:r>
          </w:p>
          <w:p w:rsidR="008974B4" w:rsidRPr="009543FC" w:rsidRDefault="008974B4" w:rsidP="008974B4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częstotliwość: od 5 Hz do 15 MHz;</w:t>
            </w:r>
          </w:p>
          <w:p w:rsidR="008974B4" w:rsidRPr="009543FC" w:rsidRDefault="008974B4" w:rsidP="008974B4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szybkość pomiaru: od 4 kHz do 8 kHz;</w:t>
            </w:r>
          </w:p>
          <w:p w:rsidR="008974B4" w:rsidRPr="009543FC" w:rsidRDefault="008974B4" w:rsidP="008974B4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czas pracy na baterii od 6 do 12 godzin;</w:t>
            </w:r>
          </w:p>
          <w:p w:rsidR="008974B4" w:rsidRPr="009543FC" w:rsidRDefault="008974B4" w:rsidP="008974B4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zakres temperatur pracy: od -10</w:t>
            </w:r>
            <w:r w:rsidRPr="009543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pl-PL"/>
              </w:rPr>
              <w:t>ﹾ</w:t>
            </w:r>
            <w:r w:rsidRPr="0095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 do 50</w:t>
            </w:r>
            <w:r w:rsidRPr="009543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pl-PL"/>
              </w:rPr>
              <w:t>ﹾ</w:t>
            </w:r>
            <w:r w:rsidRPr="0095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C;</w:t>
            </w:r>
          </w:p>
          <w:p w:rsidR="008974B4" w:rsidRPr="009543FC" w:rsidRDefault="008974B4" w:rsidP="008974B4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ciągły filtr zerowy;</w:t>
            </w:r>
          </w:p>
          <w:p w:rsidR="008974B4" w:rsidRPr="009543FC" w:rsidRDefault="008974B4" w:rsidP="008974B4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waga łącznie z baterią do 3 kg;</w:t>
            </w:r>
          </w:p>
          <w:p w:rsidR="008974B4" w:rsidRPr="009543FC" w:rsidRDefault="008974B4" w:rsidP="008974B4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wyjścia: cyfrowe, alarmowe, analogowe;</w:t>
            </w:r>
          </w:p>
          <w:p w:rsidR="008974B4" w:rsidRPr="009543FC" w:rsidRDefault="008974B4" w:rsidP="008974B4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złącze BNC;</w:t>
            </w:r>
          </w:p>
          <w:p w:rsidR="008974B4" w:rsidRPr="009543FC" w:rsidRDefault="008974B4" w:rsidP="008974B4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łącze z dowolnym zintegrowanym systemem detekcji prądów wirowych;</w:t>
            </w:r>
          </w:p>
          <w:p w:rsidR="008974B4" w:rsidRDefault="008974B4" w:rsidP="008974B4">
            <w:pPr>
              <w:spacing w:before="60" w:after="0" w:line="360" w:lineRule="auto"/>
              <w:ind w:left="6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walizka transportowa.</w:t>
            </w:r>
          </w:p>
          <w:p w:rsidR="008974B4" w:rsidRDefault="008974B4" w:rsidP="008974B4">
            <w:pPr>
              <w:pStyle w:val="Akapitzlist"/>
              <w:numPr>
                <w:ilvl w:val="0"/>
                <w:numId w:val="32"/>
              </w:numPr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Defektoskop wiroprądowy wykorzystywany do pracy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polowych warunkach </w:t>
            </w:r>
            <w:r w:rsidR="00ED5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wyświetlaczem VGA gwarantującym dobrze widoczne i kontrastowe sygnały prądów wirowych w każdych warunkach oświetleniowych.</w:t>
            </w:r>
          </w:p>
          <w:p w:rsidR="008974B4" w:rsidRDefault="008974B4" w:rsidP="008974B4">
            <w:pPr>
              <w:pStyle w:val="Akapitzlist"/>
              <w:numPr>
                <w:ilvl w:val="0"/>
                <w:numId w:val="32"/>
              </w:numPr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Odczyt w czasie rzeczywistym oraz w trybie zamrożenia.</w:t>
            </w:r>
          </w:p>
          <w:p w:rsidR="008974B4" w:rsidRPr="009543FC" w:rsidRDefault="008974B4" w:rsidP="008974B4">
            <w:pPr>
              <w:numPr>
                <w:ilvl w:val="0"/>
                <w:numId w:val="32"/>
              </w:numPr>
              <w:spacing w:before="60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Obudowa defektoskopu odporna na ekstremalne warunki pogodowe.</w:t>
            </w:r>
          </w:p>
          <w:p w:rsidR="009543FC" w:rsidRPr="008974B4" w:rsidRDefault="008974B4" w:rsidP="008974B4">
            <w:pPr>
              <w:numPr>
                <w:ilvl w:val="0"/>
                <w:numId w:val="32"/>
              </w:numPr>
              <w:spacing w:before="60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Zgodność z normą: EN-15548.</w:t>
            </w:r>
          </w:p>
        </w:tc>
      </w:tr>
      <w:tr w:rsidR="009543FC" w:rsidRPr="009543FC" w:rsidTr="000B7248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9903" w:type="dxa"/>
            <w:gridSpan w:val="2"/>
            <w:tcBorders>
              <w:bottom w:val="nil"/>
            </w:tcBorders>
          </w:tcPr>
          <w:tbl>
            <w:tblPr>
              <w:tblW w:w="9532" w:type="dxa"/>
              <w:jc w:val="center"/>
              <w:tblBorders>
                <w:insideV w:val="single" w:sz="4" w:space="0" w:color="auto"/>
              </w:tblBorders>
              <w:tblLayout w:type="fixed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9532"/>
            </w:tblGrid>
            <w:tr w:rsidR="009543FC" w:rsidRPr="009543FC" w:rsidTr="000B7248">
              <w:trPr>
                <w:jc w:val="center"/>
              </w:trPr>
              <w:tc>
                <w:tcPr>
                  <w:tcW w:w="9532" w:type="dxa"/>
                </w:tcPr>
                <w:p w:rsidR="008974B4" w:rsidRDefault="008974B4" w:rsidP="008974B4">
                  <w:pPr>
                    <w:spacing w:before="60"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pl-PL"/>
                    </w:rPr>
                  </w:pPr>
                  <w:r w:rsidRPr="001B0B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pl-PL"/>
                    </w:rPr>
                    <w:lastRenderedPageBreak/>
                    <w:t>Pozostałe wymagania:</w:t>
                  </w:r>
                </w:p>
                <w:p w:rsidR="009543FC" w:rsidRPr="008974B4" w:rsidRDefault="008974B4" w:rsidP="008974B4">
                  <w:pPr>
                    <w:pStyle w:val="Akapitzlist"/>
                    <w:numPr>
                      <w:ilvl w:val="0"/>
                      <w:numId w:val="33"/>
                    </w:numPr>
                    <w:spacing w:before="60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7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Wykorzystanie defektoskopów do badań nieniszczących w technice lotniczej wynikają </w:t>
                  </w:r>
                  <w:r w:rsidR="00ED5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97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 potrzeby zapewnienia bezpieczeństwa latania, niezawodności pracy i wysokiej gotowości technicznej (operacyjnej) statków powietrznych, a także ze względów ekonomicznych;</w:t>
                  </w:r>
                </w:p>
                <w:p w:rsidR="009543FC" w:rsidRPr="008974B4" w:rsidRDefault="008974B4" w:rsidP="008974B4">
                  <w:pPr>
                    <w:pStyle w:val="Akapitzlist"/>
                    <w:numPr>
                      <w:ilvl w:val="0"/>
                      <w:numId w:val="33"/>
                    </w:numPr>
                    <w:spacing w:before="60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7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 procesie eksploatacji techniki lotniczej defektoskopy pozwalają na kontrolę stanu technicznego wielu elementów albo bez demontażu, albo przy ograniczonym zakresie, wykrycie i lokalizację uszkodzeń, (pęknięć, ubytków korozyjnych), prognozowanie czasu dalszej eksploatacji elementów lub potrzebnego zakresu odnowy (naprawy), co jest szczególnie ważne o zastosowaniu badań nieniszczących w dowolnej chwili.</w:t>
                  </w:r>
                </w:p>
                <w:p w:rsidR="009543FC" w:rsidRPr="009543FC" w:rsidRDefault="009543FC" w:rsidP="008974B4">
                  <w:pPr>
                    <w:numPr>
                      <w:ilvl w:val="0"/>
                      <w:numId w:val="33"/>
                    </w:numPr>
                    <w:spacing w:before="60"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4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Produkt musi być fabrycznie nowy, nieużywany i nienaprawiany, wyprodukowany </w:t>
                  </w:r>
                  <w:r w:rsidRPr="00954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2022 roku; dopuszcza się dostarczenie przedmiotu umowy wyprodukowanego </w:t>
                  </w:r>
                  <w:r w:rsidRPr="00954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 2021 roku pod warunkiem, że jest to wyrób najnowszy producenta.</w:t>
                  </w:r>
                </w:p>
                <w:p w:rsidR="009543FC" w:rsidRPr="009543FC" w:rsidRDefault="009543FC" w:rsidP="008974B4">
                  <w:pPr>
                    <w:numPr>
                      <w:ilvl w:val="0"/>
                      <w:numId w:val="33"/>
                    </w:numPr>
                    <w:spacing w:before="60"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4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Dokumentacja serwisowa Producenta defektoskopu w języku polskim.</w:t>
                  </w:r>
                </w:p>
                <w:p w:rsidR="009543FC" w:rsidRPr="009543FC" w:rsidRDefault="009543FC" w:rsidP="008974B4">
                  <w:pPr>
                    <w:numPr>
                      <w:ilvl w:val="0"/>
                      <w:numId w:val="33"/>
                    </w:numPr>
                    <w:spacing w:before="60"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4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Okres gwarancji - nie mniej niż 2 lata. Wykonawca dostarczy do sprzętu kartę gwarancyjną, prawną kontrolę metrologiczną (legalizację) wykonaną przez laboratoria państwowej administracji miar lub inne akredytowane upoważnione instytucje - w języku polskim lub angielskim.</w:t>
                  </w:r>
                </w:p>
                <w:p w:rsidR="009543FC" w:rsidRPr="00482E14" w:rsidRDefault="009543FC" w:rsidP="00482E14">
                  <w:pPr>
                    <w:numPr>
                      <w:ilvl w:val="0"/>
                      <w:numId w:val="33"/>
                    </w:numPr>
                    <w:spacing w:before="60"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54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Przeszkolenie osób przez Producenta z obsługi i eksploatacji defektoskopu.</w:t>
                  </w:r>
                </w:p>
              </w:tc>
            </w:tr>
          </w:tbl>
          <w:p w:rsidR="009543FC" w:rsidRPr="009543FC" w:rsidRDefault="009543FC" w:rsidP="009543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543FC" w:rsidRPr="009543FC" w:rsidRDefault="009543FC" w:rsidP="0095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17FD" w:rsidRPr="00232296" w:rsidRDefault="00AF17FD" w:rsidP="00AF17F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296">
        <w:rPr>
          <w:rFonts w:ascii="Times New Roman" w:eastAsia="Calibri" w:hAnsi="Times New Roman" w:cs="Times New Roman"/>
          <w:b/>
          <w:sz w:val="24"/>
          <w:szCs w:val="24"/>
        </w:rPr>
        <w:t>Część zamówienia 7 – Przyrząd do pomiaru wilgotności tlenu</w:t>
      </w:r>
    </w:p>
    <w:p w:rsidR="00996722" w:rsidRPr="00232296" w:rsidRDefault="00996722" w:rsidP="00C842E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3E5" w:rsidRPr="00CD53E5" w:rsidRDefault="00CD53E5" w:rsidP="00CD53E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D53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Parametry techniczne wyrobu:</w:t>
      </w:r>
    </w:p>
    <w:p w:rsidR="00111A79" w:rsidRPr="00232296" w:rsidRDefault="00111A79" w:rsidP="00C842E9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296">
        <w:rPr>
          <w:rFonts w:ascii="Times New Roman" w:eastAsia="Calibri" w:hAnsi="Times New Roman" w:cs="Times New Roman"/>
          <w:sz w:val="24"/>
          <w:szCs w:val="24"/>
        </w:rPr>
        <w:t>Dokładność: ± 2 °C;</w:t>
      </w:r>
    </w:p>
    <w:p w:rsidR="00111A79" w:rsidRPr="00232296" w:rsidRDefault="00111A79" w:rsidP="00C842E9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296">
        <w:rPr>
          <w:rFonts w:ascii="Times New Roman" w:eastAsia="Calibri" w:hAnsi="Times New Roman" w:cs="Times New Roman"/>
          <w:sz w:val="24"/>
          <w:szCs w:val="24"/>
        </w:rPr>
        <w:t>Ekran/wyświetlacz: LCD, graficzny i numeryczny;</w:t>
      </w:r>
    </w:p>
    <w:p w:rsidR="00111A79" w:rsidRPr="00232296" w:rsidRDefault="00111A79" w:rsidP="00C842E9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296">
        <w:rPr>
          <w:rFonts w:ascii="Times New Roman" w:eastAsia="Calibri" w:hAnsi="Times New Roman" w:cs="Times New Roman"/>
          <w:sz w:val="24"/>
          <w:szCs w:val="24"/>
        </w:rPr>
        <w:t>Zasilanie akumulatorowe;</w:t>
      </w:r>
    </w:p>
    <w:p w:rsidR="00111A79" w:rsidRPr="00591D02" w:rsidRDefault="00111A79" w:rsidP="00591D02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296">
        <w:rPr>
          <w:rFonts w:ascii="Times New Roman" w:eastAsia="Calibri" w:hAnsi="Times New Roman" w:cs="Times New Roman"/>
          <w:sz w:val="24"/>
          <w:szCs w:val="24"/>
        </w:rPr>
        <w:t>Podłączenie czujnika: wewnętrzne.</w:t>
      </w:r>
    </w:p>
    <w:p w:rsidR="00111A79" w:rsidRPr="00232296" w:rsidRDefault="00111A79" w:rsidP="00591D02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296">
        <w:rPr>
          <w:rFonts w:ascii="Times New Roman" w:eastAsia="Calibri" w:hAnsi="Times New Roman" w:cs="Times New Roman"/>
          <w:sz w:val="24"/>
          <w:szCs w:val="24"/>
        </w:rPr>
        <w:t>pomiar temperatury punktu rosy co najmniej w zakresie od - 80 do +20°C;</w:t>
      </w:r>
    </w:p>
    <w:p w:rsidR="00111A79" w:rsidRPr="00232296" w:rsidRDefault="00111A79" w:rsidP="00591D02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296">
        <w:rPr>
          <w:rFonts w:ascii="Times New Roman" w:eastAsia="Calibri" w:hAnsi="Times New Roman" w:cs="Times New Roman"/>
          <w:sz w:val="24"/>
          <w:szCs w:val="24"/>
        </w:rPr>
        <w:t>ciśnienie mierzonego czynnika: 0 – 300 bar;</w:t>
      </w:r>
    </w:p>
    <w:p w:rsidR="00111A79" w:rsidRPr="00232296" w:rsidRDefault="00111A79" w:rsidP="00591D02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296">
        <w:rPr>
          <w:rFonts w:ascii="Times New Roman" w:eastAsia="Calibri" w:hAnsi="Times New Roman" w:cs="Times New Roman"/>
          <w:sz w:val="24"/>
          <w:szCs w:val="24"/>
        </w:rPr>
        <w:t>pomiar następujących parametrów:</w:t>
      </w:r>
      <w:r w:rsidRPr="00232296">
        <w:rPr>
          <w:rFonts w:ascii="Times New Roman" w:hAnsi="Times New Roman" w:cs="Times New Roman"/>
          <w:sz w:val="24"/>
          <w:szCs w:val="24"/>
        </w:rPr>
        <w:t xml:space="preserve"> </w:t>
      </w:r>
      <w:r w:rsidRPr="00232296">
        <w:rPr>
          <w:rFonts w:ascii="Times New Roman" w:eastAsia="Calibri" w:hAnsi="Times New Roman" w:cs="Times New Roman"/>
          <w:sz w:val="24"/>
          <w:szCs w:val="24"/>
        </w:rPr>
        <w:t xml:space="preserve">temperatura punktu rosy / szronu (°C / °F), temperatura punktu rosy (°C / °F), temperatura (°C / °F), wilgotność względna , wilgotność bezwzględna, </w:t>
      </w:r>
    </w:p>
    <w:p w:rsidR="00111A79" w:rsidRPr="00232296" w:rsidRDefault="00111A79" w:rsidP="00591D02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296">
        <w:rPr>
          <w:rFonts w:ascii="Times New Roman" w:eastAsia="Calibri" w:hAnsi="Times New Roman" w:cs="Times New Roman"/>
          <w:sz w:val="24"/>
          <w:szCs w:val="24"/>
        </w:rPr>
        <w:t>kalibracja automatyczna;</w:t>
      </w:r>
    </w:p>
    <w:p w:rsidR="00111A79" w:rsidRPr="00232296" w:rsidRDefault="00111A79" w:rsidP="00591D02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296">
        <w:rPr>
          <w:rFonts w:ascii="Times New Roman" w:eastAsia="Calibri" w:hAnsi="Times New Roman" w:cs="Times New Roman"/>
          <w:sz w:val="24"/>
          <w:szCs w:val="24"/>
        </w:rPr>
        <w:t>możliwość drukowania odczytów lub przesyłania do komputera celem wydruku;</w:t>
      </w:r>
    </w:p>
    <w:p w:rsidR="00111A79" w:rsidRPr="00232296" w:rsidRDefault="00111A79" w:rsidP="00591D02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296">
        <w:rPr>
          <w:rFonts w:ascii="Times New Roman" w:eastAsia="Calibri" w:hAnsi="Times New Roman" w:cs="Times New Roman"/>
          <w:sz w:val="24"/>
          <w:szCs w:val="24"/>
        </w:rPr>
        <w:t>możliwość rejestracji danych;</w:t>
      </w:r>
    </w:p>
    <w:p w:rsidR="00111A79" w:rsidRPr="00232296" w:rsidRDefault="00111A79" w:rsidP="00591D02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296">
        <w:rPr>
          <w:rFonts w:ascii="Times New Roman" w:eastAsia="Calibri" w:hAnsi="Times New Roman" w:cs="Times New Roman"/>
          <w:sz w:val="24"/>
          <w:szCs w:val="24"/>
        </w:rPr>
        <w:lastRenderedPageBreak/>
        <w:t>zarządzanie danymi przez połączenie szeregowe, USB lub bezprzewodowe;</w:t>
      </w:r>
    </w:p>
    <w:p w:rsidR="00996722" w:rsidRPr="00232296" w:rsidRDefault="00996722" w:rsidP="00C842E9">
      <w:pPr>
        <w:pStyle w:val="Akapitzlist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A79" w:rsidRPr="00591D02" w:rsidRDefault="00111A79" w:rsidP="00591D02">
      <w:pPr>
        <w:pStyle w:val="Akapitzlist"/>
        <w:ind w:hanging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91D02">
        <w:rPr>
          <w:rFonts w:ascii="Times New Roman" w:eastAsia="Calibri" w:hAnsi="Times New Roman" w:cs="Times New Roman"/>
          <w:b/>
          <w:sz w:val="24"/>
          <w:szCs w:val="24"/>
          <w:u w:val="single"/>
        </w:rPr>
        <w:t>Wyposażenie:</w:t>
      </w:r>
    </w:p>
    <w:p w:rsidR="00111A79" w:rsidRPr="00232296" w:rsidRDefault="00111A79" w:rsidP="00C842E9">
      <w:pPr>
        <w:pStyle w:val="Akapitzlist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296">
        <w:rPr>
          <w:rFonts w:ascii="Times New Roman" w:eastAsia="Calibri" w:hAnsi="Times New Roman" w:cs="Times New Roman"/>
          <w:sz w:val="24"/>
          <w:szCs w:val="24"/>
        </w:rPr>
        <w:t>dwustopniowy reduktor ciśnienia w wykonaniu tlenowym z maksymalnym ciśnieniem na wejściu i zakresem regulacji ciśnienia na wyjściu od 0 do1 bar.</w:t>
      </w:r>
      <w:r w:rsidRPr="00232296">
        <w:rPr>
          <w:rFonts w:ascii="Times New Roman" w:hAnsi="Times New Roman" w:cs="Times New Roman"/>
          <w:sz w:val="24"/>
          <w:szCs w:val="24"/>
        </w:rPr>
        <w:t xml:space="preserve"> </w:t>
      </w:r>
      <w:r w:rsidRPr="00232296">
        <w:rPr>
          <w:rFonts w:ascii="Times New Roman" w:eastAsia="Calibri" w:hAnsi="Times New Roman" w:cs="Times New Roman"/>
          <w:sz w:val="24"/>
          <w:szCs w:val="24"/>
        </w:rPr>
        <w:t xml:space="preserve">W skład zestawu w wykonaniu tlenowym wchodzą: dwa manometry, pierwszy dla ciśnienia wejściowego, drugi dla ciśnienia wyjściowego; </w:t>
      </w:r>
    </w:p>
    <w:p w:rsidR="00111A79" w:rsidRPr="00232296" w:rsidRDefault="00111A79" w:rsidP="00C842E9">
      <w:pPr>
        <w:pStyle w:val="Akapitzlist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296">
        <w:rPr>
          <w:rFonts w:ascii="Times New Roman" w:eastAsia="Calibri" w:hAnsi="Times New Roman" w:cs="Times New Roman"/>
          <w:sz w:val="24"/>
          <w:szCs w:val="24"/>
        </w:rPr>
        <w:t>złączki proste, zaciskowe na wejściu i wyjściu, do których podłączono rurki stalowe ¼” ;</w:t>
      </w:r>
    </w:p>
    <w:p w:rsidR="00111A79" w:rsidRPr="00232296" w:rsidRDefault="00111A79" w:rsidP="00C842E9">
      <w:pPr>
        <w:pStyle w:val="Akapitzlist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296">
        <w:rPr>
          <w:rFonts w:ascii="Times New Roman" w:eastAsia="Calibri" w:hAnsi="Times New Roman" w:cs="Times New Roman"/>
          <w:sz w:val="24"/>
          <w:szCs w:val="24"/>
        </w:rPr>
        <w:t>zawór bezpieczeństwa, z wyprowadzoną rurką stalową ¼”</w:t>
      </w:r>
    </w:p>
    <w:p w:rsidR="00111A79" w:rsidRPr="00232296" w:rsidRDefault="00111A79" w:rsidP="00C842E9">
      <w:pPr>
        <w:pStyle w:val="Akapitzlist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296">
        <w:rPr>
          <w:rFonts w:ascii="Times New Roman" w:eastAsia="Calibri" w:hAnsi="Times New Roman" w:cs="Times New Roman"/>
          <w:sz w:val="24"/>
          <w:szCs w:val="24"/>
        </w:rPr>
        <w:t>Rotametr z możliwością regulacji przepływu od 0,1 do 5 l/min w wykonaniu pod tlen. Na wejściu i wyjściu z zamontowanymi złączkami kątowymi zaciskowymi, na wejściu do rurki stalowej, na wyjściu do rurki PTFE.</w:t>
      </w:r>
    </w:p>
    <w:p w:rsidR="00111A79" w:rsidRPr="00232296" w:rsidRDefault="00111A79" w:rsidP="00C842E9">
      <w:pPr>
        <w:pStyle w:val="Akapitzlist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296">
        <w:rPr>
          <w:rFonts w:ascii="Times New Roman" w:eastAsia="Calibri" w:hAnsi="Times New Roman" w:cs="Times New Roman"/>
          <w:sz w:val="24"/>
          <w:szCs w:val="24"/>
        </w:rPr>
        <w:t xml:space="preserve">czujnik wilgotności w wykonaniu tlenowym na wejściu i wyjściu </w:t>
      </w:r>
      <w:r w:rsidR="00ED51CB">
        <w:rPr>
          <w:rFonts w:ascii="Times New Roman" w:eastAsia="Calibri" w:hAnsi="Times New Roman" w:cs="Times New Roman"/>
          <w:sz w:val="24"/>
          <w:szCs w:val="24"/>
        </w:rPr>
        <w:br/>
      </w:r>
      <w:r w:rsidRPr="00232296">
        <w:rPr>
          <w:rFonts w:ascii="Times New Roman" w:eastAsia="Calibri" w:hAnsi="Times New Roman" w:cs="Times New Roman"/>
          <w:sz w:val="24"/>
          <w:szCs w:val="24"/>
        </w:rPr>
        <w:t>z zamontowanymi złączkami z gwintem zewnętrznym ¼” NPT, do których zamontowane są szybkozłączki wykonane ze stali SS316L;</w:t>
      </w:r>
    </w:p>
    <w:p w:rsidR="00111A79" w:rsidRPr="00232296" w:rsidRDefault="00111A79" w:rsidP="00C842E9">
      <w:pPr>
        <w:pStyle w:val="Akapitzlist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296">
        <w:rPr>
          <w:rFonts w:ascii="Times New Roman" w:eastAsia="Calibri" w:hAnsi="Times New Roman" w:cs="Times New Roman"/>
          <w:sz w:val="24"/>
          <w:szCs w:val="24"/>
        </w:rPr>
        <w:t>złączka zaciskowa zamontowana na rurce teflonowej na wyjściu z analizatora połączona ze złączką grodziową rurką stalową SS316L;</w:t>
      </w:r>
    </w:p>
    <w:p w:rsidR="00111A79" w:rsidRPr="00232296" w:rsidRDefault="00111A79" w:rsidP="00C842E9">
      <w:pPr>
        <w:pStyle w:val="Akapitzlist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296">
        <w:rPr>
          <w:rFonts w:ascii="Times New Roman" w:eastAsia="Calibri" w:hAnsi="Times New Roman" w:cs="Times New Roman"/>
          <w:sz w:val="24"/>
          <w:szCs w:val="24"/>
        </w:rPr>
        <w:t>filtr usuwający cząsteczki powyżej 1 µm z obu stron zakończony złączkami kątowymi do połączenia filtra z rurkami stalowymi ¼, całość wykonana ze stali nierdzewnej SS316L wykonanie pod tlen;</w:t>
      </w:r>
    </w:p>
    <w:p w:rsidR="00111A79" w:rsidRPr="00232296" w:rsidRDefault="00111A79" w:rsidP="00C842E9">
      <w:pPr>
        <w:pStyle w:val="Akapitzlist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296">
        <w:rPr>
          <w:rFonts w:ascii="Times New Roman" w:eastAsia="Calibri" w:hAnsi="Times New Roman" w:cs="Times New Roman"/>
          <w:sz w:val="24"/>
          <w:szCs w:val="24"/>
        </w:rPr>
        <w:t xml:space="preserve">złączka grodziowa z blokadą w wykonaniu SS316L do przyłączenia węża </w:t>
      </w:r>
      <w:r w:rsidR="00ED51CB">
        <w:rPr>
          <w:rFonts w:ascii="Times New Roman" w:eastAsia="Calibri" w:hAnsi="Times New Roman" w:cs="Times New Roman"/>
          <w:sz w:val="24"/>
          <w:szCs w:val="24"/>
        </w:rPr>
        <w:br/>
      </w:r>
      <w:bookmarkStart w:id="0" w:name="_GoBack"/>
      <w:bookmarkEnd w:id="0"/>
      <w:r w:rsidRPr="00232296">
        <w:rPr>
          <w:rFonts w:ascii="Times New Roman" w:eastAsia="Calibri" w:hAnsi="Times New Roman" w:cs="Times New Roman"/>
          <w:sz w:val="24"/>
          <w:szCs w:val="24"/>
        </w:rPr>
        <w:t xml:space="preserve">do systemu. </w:t>
      </w:r>
    </w:p>
    <w:p w:rsidR="00111A79" w:rsidRPr="00232296" w:rsidRDefault="00111A79" w:rsidP="00C842E9">
      <w:pPr>
        <w:pStyle w:val="Akapitzlist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296">
        <w:rPr>
          <w:rFonts w:ascii="Times New Roman" w:eastAsia="Calibri" w:hAnsi="Times New Roman" w:cs="Times New Roman"/>
          <w:sz w:val="24"/>
          <w:szCs w:val="24"/>
        </w:rPr>
        <w:t>złączka  kątowa do podłączenia filtra z rurkami stalowymi, wykonanie pod tlen, z atestem TCC1;</w:t>
      </w:r>
    </w:p>
    <w:p w:rsidR="00111A79" w:rsidRPr="00232296" w:rsidRDefault="00111A79" w:rsidP="00C842E9">
      <w:pPr>
        <w:pStyle w:val="Akapitzlist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296">
        <w:rPr>
          <w:rFonts w:ascii="Times New Roman" w:eastAsia="Calibri" w:hAnsi="Times New Roman" w:cs="Times New Roman"/>
          <w:sz w:val="24"/>
          <w:szCs w:val="24"/>
        </w:rPr>
        <w:t>wąż wysokociśnieniowy do podłączenia wilgotnościomierza z urządzeniem: długość ok 2m,</w:t>
      </w:r>
      <w:r w:rsidRPr="00232296">
        <w:rPr>
          <w:rFonts w:ascii="Times New Roman" w:hAnsi="Times New Roman" w:cs="Times New Roman"/>
          <w:sz w:val="24"/>
          <w:szCs w:val="24"/>
        </w:rPr>
        <w:t xml:space="preserve"> </w:t>
      </w:r>
      <w:r w:rsidRPr="00232296">
        <w:rPr>
          <w:rFonts w:ascii="Times New Roman" w:eastAsia="Calibri" w:hAnsi="Times New Roman" w:cs="Times New Roman"/>
          <w:sz w:val="24"/>
          <w:szCs w:val="24"/>
        </w:rPr>
        <w:t xml:space="preserve">ciśnienie gazu do 200bar, zaślepki; </w:t>
      </w:r>
    </w:p>
    <w:p w:rsidR="00111A79" w:rsidRPr="00232296" w:rsidRDefault="00111A79" w:rsidP="00C842E9">
      <w:pPr>
        <w:pStyle w:val="Akapitzlist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296">
        <w:rPr>
          <w:rFonts w:ascii="Times New Roman" w:eastAsia="Calibri" w:hAnsi="Times New Roman" w:cs="Times New Roman"/>
          <w:sz w:val="24"/>
          <w:szCs w:val="24"/>
        </w:rPr>
        <w:t>Walizka/skrzynia z twardego tworzywa do przechowywania/przenoszenia.</w:t>
      </w:r>
    </w:p>
    <w:p w:rsidR="00111A79" w:rsidRPr="00CD53E5" w:rsidRDefault="00CD53E5" w:rsidP="00111A7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D53E5">
        <w:rPr>
          <w:rFonts w:ascii="Times New Roman" w:eastAsia="Calibri" w:hAnsi="Times New Roman" w:cs="Times New Roman"/>
          <w:b/>
          <w:sz w:val="24"/>
          <w:szCs w:val="24"/>
          <w:u w:val="single"/>
        </w:rPr>
        <w:t>Pozostałe wymagania</w:t>
      </w:r>
      <w:r w:rsidR="00111A79" w:rsidRPr="00CD53E5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111A79" w:rsidRPr="00232296" w:rsidRDefault="00111A79" w:rsidP="00C842E9">
      <w:pPr>
        <w:pStyle w:val="Akapitzlist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296">
        <w:rPr>
          <w:rFonts w:ascii="Times New Roman" w:eastAsia="Calibri" w:hAnsi="Times New Roman" w:cs="Times New Roman"/>
          <w:sz w:val="24"/>
          <w:szCs w:val="24"/>
        </w:rPr>
        <w:t>certyfikat kalibracji;</w:t>
      </w:r>
    </w:p>
    <w:p w:rsidR="00111A79" w:rsidRPr="00232296" w:rsidRDefault="00111A79" w:rsidP="00C842E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296">
        <w:rPr>
          <w:rFonts w:ascii="Times New Roman" w:eastAsia="Calibri" w:hAnsi="Times New Roman" w:cs="Times New Roman"/>
          <w:sz w:val="24"/>
          <w:szCs w:val="24"/>
        </w:rPr>
        <w:t>miernik certyfikowany jako urządzenie samoistnie bezpieczne.</w:t>
      </w:r>
    </w:p>
    <w:p w:rsidR="00111A79" w:rsidRPr="00232296" w:rsidRDefault="00111A79" w:rsidP="00C842E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296">
        <w:rPr>
          <w:rFonts w:ascii="Times New Roman" w:hAnsi="Times New Roman" w:cs="Times New Roman"/>
          <w:sz w:val="24"/>
          <w:szCs w:val="24"/>
        </w:rPr>
        <w:t>Instrukcja obsługi w języku  polskim.</w:t>
      </w:r>
    </w:p>
    <w:p w:rsidR="00111A79" w:rsidRPr="00232296" w:rsidRDefault="00111A79" w:rsidP="00C842E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296">
        <w:rPr>
          <w:rFonts w:ascii="Times New Roman" w:hAnsi="Times New Roman" w:cs="Times New Roman"/>
          <w:sz w:val="24"/>
          <w:szCs w:val="24"/>
        </w:rPr>
        <w:t>Instrukcja obsługi w języku  angielskim, jeżeli w tym języku występuje.</w:t>
      </w:r>
    </w:p>
    <w:p w:rsidR="00111A79" w:rsidRPr="00232296" w:rsidRDefault="00111A79" w:rsidP="00C842E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296">
        <w:rPr>
          <w:rFonts w:ascii="Times New Roman" w:hAnsi="Times New Roman" w:cs="Times New Roman"/>
          <w:sz w:val="24"/>
          <w:szCs w:val="24"/>
        </w:rPr>
        <w:t>Produkt musi być fabrycznie nowy, nieużywany i nienaprawiany, wyprodukowany w 2022 roku; dopuszcza się dostarczenie wyrobu wyprodukowanego w 2021 roku pod warunkiem, że jest to wyrób najnowszy producenta.</w:t>
      </w:r>
    </w:p>
    <w:p w:rsidR="00111A79" w:rsidRPr="00232296" w:rsidRDefault="00111A79" w:rsidP="00C842E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296">
        <w:rPr>
          <w:rFonts w:ascii="Times New Roman" w:hAnsi="Times New Roman" w:cs="Times New Roman"/>
          <w:sz w:val="24"/>
          <w:szCs w:val="24"/>
        </w:rPr>
        <w:t>Dokumentacja serwisowa producenta w języku polskim lub angielskim. Jeżeli dokumentacja serwisowa nie jest oferowana przez producenta, dopuszcza się dostawę przyrządu bez ww. dokumentacji</w:t>
      </w:r>
    </w:p>
    <w:p w:rsidR="00111A79" w:rsidRPr="00232296" w:rsidRDefault="00111A79" w:rsidP="00C842E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296">
        <w:rPr>
          <w:rFonts w:ascii="Times New Roman" w:hAnsi="Times New Roman" w:cs="Times New Roman"/>
          <w:sz w:val="24"/>
          <w:szCs w:val="24"/>
        </w:rPr>
        <w:t>Okres gwarancji - nie mniej niż 2 lata.</w:t>
      </w:r>
    </w:p>
    <w:p w:rsidR="003440D7" w:rsidRPr="00232296" w:rsidRDefault="00111A79" w:rsidP="00C842E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296">
        <w:rPr>
          <w:rFonts w:ascii="Times New Roman" w:hAnsi="Times New Roman" w:cs="Times New Roman"/>
          <w:sz w:val="24"/>
          <w:szCs w:val="24"/>
        </w:rPr>
        <w:t>Wykonawca dostarczy do sprzętu kartę gwarancyjną w języku polskim</w:t>
      </w:r>
      <w:r w:rsidR="00964765">
        <w:rPr>
          <w:rFonts w:ascii="Times New Roman" w:hAnsi="Times New Roman" w:cs="Times New Roman"/>
          <w:sz w:val="24"/>
          <w:szCs w:val="24"/>
        </w:rPr>
        <w:t>.</w:t>
      </w:r>
    </w:p>
    <w:p w:rsidR="003440D7" w:rsidRPr="00232296" w:rsidRDefault="003440D7" w:rsidP="00AF17F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40D7" w:rsidRPr="00232296" w:rsidRDefault="003440D7" w:rsidP="00AF17F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7FD" w:rsidRPr="00232296" w:rsidRDefault="00AF17FD" w:rsidP="00297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7FD" w:rsidRPr="00232296" w:rsidRDefault="00AF17FD" w:rsidP="00297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E71" w:rsidRPr="00232296" w:rsidRDefault="00590E71" w:rsidP="0029737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590E71" w:rsidRPr="00232296" w:rsidSect="00334C45">
      <w:headerReference w:type="default" r:id="rId8"/>
      <w:footerReference w:type="default" r:id="rId9"/>
      <w:pgSz w:w="11906" w:h="16838"/>
      <w:pgMar w:top="851" w:right="1134" w:bottom="851" w:left="1985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453" w:rsidRDefault="001C1453" w:rsidP="00663D7A">
      <w:pPr>
        <w:spacing w:after="0" w:line="240" w:lineRule="auto"/>
      </w:pPr>
      <w:r>
        <w:separator/>
      </w:r>
    </w:p>
  </w:endnote>
  <w:endnote w:type="continuationSeparator" w:id="0">
    <w:p w:rsidR="001C1453" w:rsidRDefault="001C1453" w:rsidP="0066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7449071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34C45" w:rsidRPr="00334C45" w:rsidRDefault="00334C45" w:rsidP="00334C45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334C45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Pr="00334C4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34C45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334C4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D51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7</w:t>
            </w:r>
            <w:r w:rsidRPr="00334C4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334C4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34C4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34C45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334C4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D51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7</w:t>
            </w:r>
            <w:r w:rsidRPr="00334C4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453" w:rsidRDefault="001C1453" w:rsidP="00663D7A">
      <w:pPr>
        <w:spacing w:after="0" w:line="240" w:lineRule="auto"/>
      </w:pPr>
      <w:r>
        <w:separator/>
      </w:r>
    </w:p>
  </w:footnote>
  <w:footnote w:type="continuationSeparator" w:id="0">
    <w:p w:rsidR="001C1453" w:rsidRDefault="001C1453" w:rsidP="00663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D7A" w:rsidRPr="0029737B" w:rsidRDefault="00624B6F" w:rsidP="0029737B">
    <w:pPr>
      <w:pStyle w:val="Nagwek"/>
      <w:tabs>
        <w:tab w:val="clear" w:pos="4536"/>
        <w:tab w:val="clear" w:pos="9072"/>
      </w:tabs>
      <w:jc w:val="right"/>
      <w:rPr>
        <w:rFonts w:ascii="Times New Roman" w:eastAsia="Calibri" w:hAnsi="Times New Roman" w:cs="Times New Roman"/>
        <w:i/>
        <w:sz w:val="20"/>
        <w:szCs w:val="20"/>
      </w:rPr>
    </w:pPr>
    <w:r>
      <w:rPr>
        <w:rFonts w:ascii="Times New Roman" w:eastAsia="Calibri" w:hAnsi="Times New Roman" w:cs="Times New Roman"/>
        <w:i/>
        <w:sz w:val="20"/>
        <w:szCs w:val="20"/>
      </w:rPr>
      <w:t>Znak sprawy 92</w:t>
    </w:r>
    <w:r w:rsidR="00AF17FD">
      <w:rPr>
        <w:rFonts w:ascii="Times New Roman" w:eastAsia="Calibri" w:hAnsi="Times New Roman" w:cs="Times New Roman"/>
        <w:i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3B2"/>
    <w:multiLevelType w:val="hybridMultilevel"/>
    <w:tmpl w:val="6F8E0F94"/>
    <w:lvl w:ilvl="0" w:tplc="B7BE8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32D0"/>
    <w:multiLevelType w:val="hybridMultilevel"/>
    <w:tmpl w:val="3162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4628E"/>
    <w:multiLevelType w:val="hybridMultilevel"/>
    <w:tmpl w:val="5EC4EE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9132E8"/>
    <w:multiLevelType w:val="hybridMultilevel"/>
    <w:tmpl w:val="FDE28074"/>
    <w:lvl w:ilvl="0" w:tplc="B7BE85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423FE4"/>
    <w:multiLevelType w:val="hybridMultilevel"/>
    <w:tmpl w:val="C30E97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52D08"/>
    <w:multiLevelType w:val="hybridMultilevel"/>
    <w:tmpl w:val="697AF03C"/>
    <w:lvl w:ilvl="0" w:tplc="D2F6E72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F5605"/>
    <w:multiLevelType w:val="hybridMultilevel"/>
    <w:tmpl w:val="4D02AA0A"/>
    <w:lvl w:ilvl="0" w:tplc="BB2E49B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54E17"/>
    <w:multiLevelType w:val="hybridMultilevel"/>
    <w:tmpl w:val="120213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362D73"/>
    <w:multiLevelType w:val="hybridMultilevel"/>
    <w:tmpl w:val="6E54E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A3290"/>
    <w:multiLevelType w:val="hybridMultilevel"/>
    <w:tmpl w:val="45B0C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94433"/>
    <w:multiLevelType w:val="hybridMultilevel"/>
    <w:tmpl w:val="989AD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16204"/>
    <w:multiLevelType w:val="hybridMultilevel"/>
    <w:tmpl w:val="E12CF3E4"/>
    <w:lvl w:ilvl="0" w:tplc="D85E431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1D0B63A0"/>
    <w:multiLevelType w:val="hybridMultilevel"/>
    <w:tmpl w:val="F2E85AF0"/>
    <w:lvl w:ilvl="0" w:tplc="DE6C5FF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8B31DC"/>
    <w:multiLevelType w:val="hybridMultilevel"/>
    <w:tmpl w:val="6D7CADAA"/>
    <w:lvl w:ilvl="0" w:tplc="D1763A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E4477"/>
    <w:multiLevelType w:val="hybridMultilevel"/>
    <w:tmpl w:val="188AC020"/>
    <w:lvl w:ilvl="0" w:tplc="3234469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970BEC"/>
    <w:multiLevelType w:val="hybridMultilevel"/>
    <w:tmpl w:val="FEC0BBA8"/>
    <w:lvl w:ilvl="0" w:tplc="B36CC6FA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11CD8"/>
    <w:multiLevelType w:val="hybridMultilevel"/>
    <w:tmpl w:val="0B2CFBF8"/>
    <w:lvl w:ilvl="0" w:tplc="01BE42D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174917"/>
    <w:multiLevelType w:val="hybridMultilevel"/>
    <w:tmpl w:val="8DE4D5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EF1AF7"/>
    <w:multiLevelType w:val="multilevel"/>
    <w:tmpl w:val="2A10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F804AA"/>
    <w:multiLevelType w:val="hybridMultilevel"/>
    <w:tmpl w:val="B030A4F4"/>
    <w:lvl w:ilvl="0" w:tplc="719C0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DA1A85"/>
    <w:multiLevelType w:val="hybridMultilevel"/>
    <w:tmpl w:val="550E5662"/>
    <w:lvl w:ilvl="0" w:tplc="608A2C7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12A17"/>
    <w:multiLevelType w:val="hybridMultilevel"/>
    <w:tmpl w:val="BB5A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9546F"/>
    <w:multiLevelType w:val="hybridMultilevel"/>
    <w:tmpl w:val="F59E4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56F87"/>
    <w:multiLevelType w:val="hybridMultilevel"/>
    <w:tmpl w:val="B68EF702"/>
    <w:lvl w:ilvl="0" w:tplc="B7BE8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C0F9F"/>
    <w:multiLevelType w:val="hybridMultilevel"/>
    <w:tmpl w:val="198093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BD3163"/>
    <w:multiLevelType w:val="hybridMultilevel"/>
    <w:tmpl w:val="D5604D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E05A44"/>
    <w:multiLevelType w:val="hybridMultilevel"/>
    <w:tmpl w:val="F2E85AF0"/>
    <w:lvl w:ilvl="0" w:tplc="DE6C5FF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C14CC4"/>
    <w:multiLevelType w:val="hybridMultilevel"/>
    <w:tmpl w:val="F2E85AF0"/>
    <w:lvl w:ilvl="0" w:tplc="DE6C5FF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77314F"/>
    <w:multiLevelType w:val="hybridMultilevel"/>
    <w:tmpl w:val="F2E85AF0"/>
    <w:lvl w:ilvl="0" w:tplc="DE6C5FF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2934AA"/>
    <w:multiLevelType w:val="hybridMultilevel"/>
    <w:tmpl w:val="CA0EF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142D2"/>
    <w:multiLevelType w:val="hybridMultilevel"/>
    <w:tmpl w:val="24A08BE2"/>
    <w:lvl w:ilvl="0" w:tplc="12AA672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707B6B12"/>
    <w:multiLevelType w:val="hybridMultilevel"/>
    <w:tmpl w:val="FE8868E8"/>
    <w:lvl w:ilvl="0" w:tplc="D85E431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747629D2"/>
    <w:multiLevelType w:val="hybridMultilevel"/>
    <w:tmpl w:val="023C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5"/>
  </w:num>
  <w:num w:numId="4">
    <w:abstractNumId w:val="3"/>
  </w:num>
  <w:num w:numId="5">
    <w:abstractNumId w:val="0"/>
  </w:num>
  <w:num w:numId="6">
    <w:abstractNumId w:val="2"/>
  </w:num>
  <w:num w:numId="7">
    <w:abstractNumId w:val="17"/>
  </w:num>
  <w:num w:numId="8">
    <w:abstractNumId w:val="24"/>
  </w:num>
  <w:num w:numId="9">
    <w:abstractNumId w:val="16"/>
  </w:num>
  <w:num w:numId="10">
    <w:abstractNumId w:val="26"/>
  </w:num>
  <w:num w:numId="11">
    <w:abstractNumId w:val="19"/>
  </w:num>
  <w:num w:numId="12">
    <w:abstractNumId w:val="21"/>
  </w:num>
  <w:num w:numId="13">
    <w:abstractNumId w:val="5"/>
  </w:num>
  <w:num w:numId="14">
    <w:abstractNumId w:val="1"/>
  </w:num>
  <w:num w:numId="15">
    <w:abstractNumId w:val="20"/>
  </w:num>
  <w:num w:numId="16">
    <w:abstractNumId w:val="27"/>
  </w:num>
  <w:num w:numId="17">
    <w:abstractNumId w:val="15"/>
  </w:num>
  <w:num w:numId="18">
    <w:abstractNumId w:val="6"/>
  </w:num>
  <w:num w:numId="19">
    <w:abstractNumId w:val="14"/>
  </w:num>
  <w:num w:numId="20">
    <w:abstractNumId w:val="18"/>
  </w:num>
  <w:num w:numId="21">
    <w:abstractNumId w:val="12"/>
  </w:num>
  <w:num w:numId="22">
    <w:abstractNumId w:val="28"/>
  </w:num>
  <w:num w:numId="23">
    <w:abstractNumId w:val="4"/>
  </w:num>
  <w:num w:numId="24">
    <w:abstractNumId w:val="8"/>
  </w:num>
  <w:num w:numId="25">
    <w:abstractNumId w:val="22"/>
  </w:num>
  <w:num w:numId="26">
    <w:abstractNumId w:val="31"/>
  </w:num>
  <w:num w:numId="27">
    <w:abstractNumId w:val="30"/>
  </w:num>
  <w:num w:numId="28">
    <w:abstractNumId w:val="29"/>
  </w:num>
  <w:num w:numId="29">
    <w:abstractNumId w:val="9"/>
  </w:num>
  <w:num w:numId="30">
    <w:abstractNumId w:val="13"/>
  </w:num>
  <w:num w:numId="31">
    <w:abstractNumId w:val="11"/>
  </w:num>
  <w:num w:numId="32">
    <w:abstractNumId w:val="3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7A"/>
    <w:rsid w:val="000401AE"/>
    <w:rsid w:val="000E7C65"/>
    <w:rsid w:val="0010736B"/>
    <w:rsid w:val="00111A79"/>
    <w:rsid w:val="00114BB4"/>
    <w:rsid w:val="00114D68"/>
    <w:rsid w:val="00140039"/>
    <w:rsid w:val="00163E2C"/>
    <w:rsid w:val="001B0B30"/>
    <w:rsid w:val="001C1453"/>
    <w:rsid w:val="001E0585"/>
    <w:rsid w:val="00201045"/>
    <w:rsid w:val="00232296"/>
    <w:rsid w:val="0027185F"/>
    <w:rsid w:val="00295E7F"/>
    <w:rsid w:val="0029737B"/>
    <w:rsid w:val="002C62E1"/>
    <w:rsid w:val="002E064D"/>
    <w:rsid w:val="003228C8"/>
    <w:rsid w:val="00334C45"/>
    <w:rsid w:val="003440D7"/>
    <w:rsid w:val="0034671D"/>
    <w:rsid w:val="0035754B"/>
    <w:rsid w:val="00372A91"/>
    <w:rsid w:val="00396374"/>
    <w:rsid w:val="0041140B"/>
    <w:rsid w:val="00424BFD"/>
    <w:rsid w:val="00482E14"/>
    <w:rsid w:val="004D0D04"/>
    <w:rsid w:val="005065F4"/>
    <w:rsid w:val="00540880"/>
    <w:rsid w:val="005677ED"/>
    <w:rsid w:val="00590E71"/>
    <w:rsid w:val="00591D02"/>
    <w:rsid w:val="005C0DE8"/>
    <w:rsid w:val="005C1DBB"/>
    <w:rsid w:val="005F5B60"/>
    <w:rsid w:val="005F77EE"/>
    <w:rsid w:val="00624B6F"/>
    <w:rsid w:val="00663D7A"/>
    <w:rsid w:val="00692381"/>
    <w:rsid w:val="00701C3A"/>
    <w:rsid w:val="007174AD"/>
    <w:rsid w:val="00734CDE"/>
    <w:rsid w:val="00751743"/>
    <w:rsid w:val="007C304B"/>
    <w:rsid w:val="008108C7"/>
    <w:rsid w:val="00843B96"/>
    <w:rsid w:val="00861417"/>
    <w:rsid w:val="0088252F"/>
    <w:rsid w:val="008974B4"/>
    <w:rsid w:val="0091153E"/>
    <w:rsid w:val="00935F13"/>
    <w:rsid w:val="009479E1"/>
    <w:rsid w:val="0095020C"/>
    <w:rsid w:val="009543FC"/>
    <w:rsid w:val="00963F96"/>
    <w:rsid w:val="00964765"/>
    <w:rsid w:val="009837B5"/>
    <w:rsid w:val="00990F69"/>
    <w:rsid w:val="00996722"/>
    <w:rsid w:val="009E1393"/>
    <w:rsid w:val="00A1457E"/>
    <w:rsid w:val="00A31784"/>
    <w:rsid w:val="00AF14C6"/>
    <w:rsid w:val="00AF17FD"/>
    <w:rsid w:val="00AF642A"/>
    <w:rsid w:val="00B71C13"/>
    <w:rsid w:val="00C00215"/>
    <w:rsid w:val="00C24A0E"/>
    <w:rsid w:val="00C36B5A"/>
    <w:rsid w:val="00C74477"/>
    <w:rsid w:val="00C842E9"/>
    <w:rsid w:val="00CB0285"/>
    <w:rsid w:val="00CD53E5"/>
    <w:rsid w:val="00CD7CD8"/>
    <w:rsid w:val="00D2153D"/>
    <w:rsid w:val="00D543C4"/>
    <w:rsid w:val="00D96C4C"/>
    <w:rsid w:val="00E122E0"/>
    <w:rsid w:val="00E22727"/>
    <w:rsid w:val="00EC1EA6"/>
    <w:rsid w:val="00ED51CB"/>
    <w:rsid w:val="00EE7231"/>
    <w:rsid w:val="00EF6BC3"/>
    <w:rsid w:val="00F40E49"/>
    <w:rsid w:val="00F60A4D"/>
    <w:rsid w:val="00F705AD"/>
    <w:rsid w:val="00F9323E"/>
    <w:rsid w:val="00FD5656"/>
    <w:rsid w:val="00FE0E50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D1F11"/>
  <w15:chartTrackingRefBased/>
  <w15:docId w15:val="{3DB36103-5015-46BF-B788-7833F08C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63D7A"/>
  </w:style>
  <w:style w:type="paragraph" w:styleId="Stopka">
    <w:name w:val="footer"/>
    <w:basedOn w:val="Normalny"/>
    <w:link w:val="StopkaZnak"/>
    <w:uiPriority w:val="99"/>
    <w:unhideWhenUsed/>
    <w:rsid w:val="0066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D7A"/>
  </w:style>
  <w:style w:type="paragraph" w:styleId="Akapitzlist">
    <w:name w:val="List Paragraph"/>
    <w:basedOn w:val="Normalny"/>
    <w:uiPriority w:val="34"/>
    <w:qFormat/>
    <w:rsid w:val="00D543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05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5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5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5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5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D46EBC12-6E0D-4A47-A74A-50F08BA613B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2014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Marczak Krzysztof</dc:creator>
  <cp:keywords/>
  <dc:description/>
  <cp:lastModifiedBy>Iwoła Iwona</cp:lastModifiedBy>
  <cp:revision>47</cp:revision>
  <dcterms:created xsi:type="dcterms:W3CDTF">2021-10-22T09:47:00Z</dcterms:created>
  <dcterms:modified xsi:type="dcterms:W3CDTF">2022-06-06T08:24:00Z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8f2c4274-35be-4837-a108-462763e24a07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CEgZbA5oAeta6y6i6DFTMu6xEkLDR7DY</vt:lpwstr>
  </property>
  <property fmtid="{D5CDD505-2E9C-101B-9397-08002B2CF9AE}" pid="8" name="bjPortionMark">
    <vt:lpwstr>[]</vt:lpwstr>
  </property>
</Properties>
</file>