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12159A">
        <w:rPr>
          <w:rFonts w:ascii="Calibri" w:hAnsi="Calibri"/>
          <w:b/>
        </w:rPr>
        <w:t>17.11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 xml:space="preserve"> ZP0</w:t>
      </w:r>
      <w:bookmarkEnd w:id="0"/>
      <w:r w:rsidR="00051BCF">
        <w:rPr>
          <w:rFonts w:ascii="Calibri" w:hAnsi="Calibri"/>
          <w:b/>
        </w:rPr>
        <w:t>1</w:t>
      </w:r>
      <w:r w:rsidR="0012159A">
        <w:rPr>
          <w:rFonts w:ascii="Calibri" w:hAnsi="Calibri"/>
          <w:b/>
        </w:rPr>
        <w:t>20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 xml:space="preserve">Zawiadomienie o </w:t>
      </w:r>
      <w:r w:rsidR="001F2772">
        <w:rPr>
          <w:rFonts w:ascii="Calibri" w:hAnsi="Calibri" w:cs="Calibri"/>
          <w:b/>
          <w:sz w:val="22"/>
          <w:szCs w:val="22"/>
        </w:rPr>
        <w:t>unieważnieniu postępowania oraz odrzuceniu oferty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</w:t>
      </w:r>
      <w:r w:rsidR="00051BCF">
        <w:rPr>
          <w:rFonts w:ascii="Calibri" w:hAnsi="Calibri" w:cs="Calibri"/>
          <w:color w:val="000000"/>
          <w:sz w:val="18"/>
          <w:szCs w:val="18"/>
        </w:rPr>
        <w:t>2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</w:t>
      </w:r>
      <w:r w:rsidR="00051BCF">
        <w:rPr>
          <w:rFonts w:ascii="Calibri" w:hAnsi="Calibri" w:cs="Calibri"/>
          <w:color w:val="000000"/>
          <w:sz w:val="18"/>
          <w:szCs w:val="18"/>
        </w:rPr>
        <w:t>710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1F2772">
      <w:pPr>
        <w:suppressAutoHyphens/>
        <w:spacing w:after="200" w:line="360" w:lineRule="auto"/>
        <w:ind w:right="141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A87D0D">
        <w:rPr>
          <w:rFonts w:ascii="Calibri" w:hAnsi="Calibri"/>
          <w:b/>
          <w:sz w:val="18"/>
          <w:szCs w:val="18"/>
        </w:rPr>
        <w:t>2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051BCF">
        <w:rPr>
          <w:rFonts w:ascii="Calibri" w:hAnsi="Calibri"/>
          <w:b/>
          <w:sz w:val="18"/>
          <w:szCs w:val="18"/>
        </w:rPr>
        <w:t>1</w:t>
      </w:r>
      <w:r w:rsidR="0012159A">
        <w:rPr>
          <w:rFonts w:ascii="Calibri" w:hAnsi="Calibri"/>
          <w:b/>
          <w:sz w:val="18"/>
          <w:szCs w:val="18"/>
        </w:rPr>
        <w:t>20</w:t>
      </w:r>
      <w:r w:rsidRPr="00677CAC">
        <w:rPr>
          <w:rFonts w:ascii="Calibri" w:hAnsi="Calibri" w:cs="Calibri"/>
          <w:sz w:val="18"/>
          <w:szCs w:val="18"/>
        </w:rPr>
        <w:t xml:space="preserve">  na </w:t>
      </w:r>
      <w:r w:rsidR="0012159A">
        <w:rPr>
          <w:rFonts w:ascii="Calibri" w:hAnsi="Calibri" w:cs="Calibri"/>
          <w:b/>
          <w:color w:val="000000"/>
          <w:sz w:val="18"/>
          <w:szCs w:val="18"/>
        </w:rPr>
        <w:t>Świadczenie usług ochrony osób i mienia 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12159A">
        <w:rPr>
          <w:rFonts w:ascii="Calibri" w:hAnsi="Calibri" w:cs="Calibri"/>
          <w:sz w:val="18"/>
          <w:szCs w:val="18"/>
        </w:rPr>
        <w:t>16.11</w:t>
      </w:r>
      <w:r w:rsidRPr="00677CAC">
        <w:rPr>
          <w:rFonts w:ascii="Calibri" w:hAnsi="Calibri" w:cs="Calibri"/>
          <w:sz w:val="18"/>
          <w:szCs w:val="18"/>
        </w:rPr>
        <w:t>.202</w:t>
      </w:r>
      <w:r w:rsidR="00A87D0D">
        <w:rPr>
          <w:rFonts w:ascii="Calibri" w:hAnsi="Calibri" w:cs="Calibri"/>
          <w:sz w:val="18"/>
          <w:szCs w:val="18"/>
        </w:rPr>
        <w:t>2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23186E">
        <w:rPr>
          <w:rFonts w:ascii="Calibri" w:hAnsi="Calibri" w:cs="Calibri"/>
          <w:sz w:val="18"/>
          <w:szCs w:val="18"/>
        </w:rPr>
        <w:t>wpłynęł</w:t>
      </w:r>
      <w:r w:rsidR="004527D6">
        <w:rPr>
          <w:rFonts w:ascii="Calibri" w:hAnsi="Calibri" w:cs="Calibri"/>
          <w:sz w:val="18"/>
          <w:szCs w:val="18"/>
        </w:rPr>
        <w:t>y</w:t>
      </w:r>
      <w:r w:rsidR="0023186E">
        <w:rPr>
          <w:rFonts w:ascii="Calibri" w:hAnsi="Calibri" w:cs="Calibri"/>
          <w:sz w:val="18"/>
          <w:szCs w:val="18"/>
        </w:rPr>
        <w:t xml:space="preserve"> </w:t>
      </w:r>
      <w:r w:rsidR="0012159A">
        <w:rPr>
          <w:rFonts w:ascii="Calibri" w:hAnsi="Calibri" w:cs="Calibri"/>
          <w:sz w:val="18"/>
          <w:szCs w:val="18"/>
        </w:rPr>
        <w:t>2</w:t>
      </w:r>
      <w:r w:rsidR="0023186E">
        <w:rPr>
          <w:rFonts w:ascii="Calibri" w:hAnsi="Calibri" w:cs="Calibri"/>
          <w:sz w:val="18"/>
          <w:szCs w:val="18"/>
        </w:rPr>
        <w:t xml:space="preserve"> ofert</w:t>
      </w:r>
      <w:r w:rsidR="00051BCF">
        <w:rPr>
          <w:rFonts w:ascii="Calibri" w:hAnsi="Calibri" w:cs="Calibri"/>
          <w:sz w:val="18"/>
          <w:szCs w:val="18"/>
        </w:rPr>
        <w:t>y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Pr="002747AE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2747AE">
        <w:rPr>
          <w:rFonts w:ascii="Calibri" w:hAnsi="Calibri" w:cs="Arial"/>
          <w:b/>
          <w:sz w:val="18"/>
          <w:szCs w:val="18"/>
          <w:u w:val="single"/>
        </w:rPr>
        <w:t xml:space="preserve">Wykaz złożonych ofert </w:t>
      </w:r>
      <w:r w:rsidR="002747AE" w:rsidRPr="002747AE">
        <w:rPr>
          <w:rFonts w:ascii="Calibri" w:hAnsi="Calibri" w:cs="Arial"/>
          <w:b/>
          <w:sz w:val="18"/>
          <w:szCs w:val="18"/>
          <w:u w:val="single"/>
        </w:rPr>
        <w:t>:</w:t>
      </w:r>
    </w:p>
    <w:p w:rsidR="002747AE" w:rsidRDefault="002747AE" w:rsidP="002747AE">
      <w:pPr>
        <w:pStyle w:val="Akapitzlist"/>
        <w:tabs>
          <w:tab w:val="left" w:pos="0"/>
        </w:tabs>
        <w:ind w:left="142"/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E1637A" w:rsidRPr="002747AE" w:rsidRDefault="002747AE" w:rsidP="002747AE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2747AE">
        <w:drawing>
          <wp:inline distT="0" distB="0" distL="0" distR="0">
            <wp:extent cx="5759450" cy="83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95323382"/>
    </w:p>
    <w:p w:rsidR="00433A7C" w:rsidRDefault="00433A7C" w:rsidP="00433A7C">
      <w:pPr>
        <w:pStyle w:val="Akapitzlist"/>
        <w:ind w:left="284"/>
        <w:rPr>
          <w:rFonts w:ascii="Calibri" w:eastAsia="Calibri" w:hAnsi="Calibri" w:cs="Arial"/>
          <w:b/>
          <w:sz w:val="16"/>
          <w:szCs w:val="16"/>
          <w:lang w:eastAsia="en-US"/>
        </w:rPr>
      </w:pPr>
    </w:p>
    <w:p w:rsidR="00E1637A" w:rsidRPr="002747AE" w:rsidRDefault="00E1637A" w:rsidP="002747AE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747AE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ODRZUCENIE OFERT</w:t>
      </w:r>
      <w:r w:rsidR="00512C9A" w:rsidRPr="002747AE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Y</w:t>
      </w:r>
      <w:r w:rsidRPr="002747AE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bookmarkEnd w:id="1"/>
    <w:p w:rsidR="00E1637A" w:rsidRPr="00551514" w:rsidRDefault="00E1637A" w:rsidP="002747AE">
      <w:pPr>
        <w:tabs>
          <w:tab w:val="left" w:pos="1455"/>
        </w:tabs>
        <w:spacing w:line="360" w:lineRule="auto"/>
        <w:ind w:hanging="284"/>
        <w:rPr>
          <w:rFonts w:ascii="Calibri" w:hAnsi="Calibri" w:cs="Calibri"/>
          <w:color w:val="000000"/>
          <w:sz w:val="18"/>
          <w:szCs w:val="18"/>
          <w:u w:val="single"/>
        </w:rPr>
      </w:pPr>
      <w:r w:rsidRPr="00551514">
        <w:rPr>
          <w:rFonts w:ascii="Calibri" w:hAnsi="Calibri" w:cs="Calibri"/>
          <w:color w:val="000000"/>
          <w:sz w:val="18"/>
          <w:szCs w:val="18"/>
        </w:rPr>
        <w:t xml:space="preserve">        Zamawiający zawiadamia, iż odrzucono ofertę firmy:</w:t>
      </w:r>
    </w:p>
    <w:p w:rsidR="00E1637A" w:rsidRPr="00551514" w:rsidRDefault="001F2772" w:rsidP="002747A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51514">
        <w:rPr>
          <w:rFonts w:asciiTheme="minorHAnsi" w:hAnsiTheme="minorHAnsi" w:cstheme="minorHAnsi"/>
          <w:b/>
          <w:sz w:val="18"/>
          <w:szCs w:val="18"/>
        </w:rPr>
        <w:t>Konsorcjum: „CERTUS ZKB” Sp. z o.o. (Lider) oraz Przedsiębiorstwo Usługowo – Handlowo – Produkcyjne „CERTUS” Sp. z o.o. (Partner)</w:t>
      </w:r>
      <w:r w:rsidRPr="00551514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51514">
        <w:rPr>
          <w:rFonts w:asciiTheme="minorHAnsi" w:hAnsiTheme="minorHAnsi" w:cstheme="minorHAnsi"/>
          <w:b/>
          <w:sz w:val="18"/>
          <w:szCs w:val="18"/>
        </w:rPr>
        <w:t>ul. Kartuska 193</w:t>
      </w:r>
      <w:r w:rsidRPr="00551514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51514">
        <w:rPr>
          <w:rFonts w:asciiTheme="minorHAnsi" w:hAnsiTheme="minorHAnsi" w:cstheme="minorHAnsi"/>
          <w:b/>
          <w:sz w:val="18"/>
          <w:szCs w:val="18"/>
        </w:rPr>
        <w:t>80-122 Gdańsk</w:t>
      </w:r>
      <w:r w:rsidR="00E1637A" w:rsidRPr="00551514">
        <w:rPr>
          <w:rFonts w:ascii="Calibri" w:hAnsi="Calibri" w:cs="Calibri"/>
          <w:b/>
          <w:color w:val="000000"/>
          <w:sz w:val="18"/>
          <w:szCs w:val="18"/>
        </w:rPr>
        <w:t xml:space="preserve">       </w:t>
      </w:r>
    </w:p>
    <w:p w:rsidR="001F2772" w:rsidRPr="00551514" w:rsidRDefault="00E1637A" w:rsidP="00E1637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</w:rPr>
      </w:pPr>
      <w:r w:rsidRPr="00551514">
        <w:rPr>
          <w:rFonts w:ascii="Calibri" w:hAnsi="Calibri" w:cs="Calibri"/>
          <w:b/>
          <w:color w:val="000000"/>
          <w:sz w:val="18"/>
          <w:szCs w:val="18"/>
        </w:rPr>
        <w:t xml:space="preserve">       </w:t>
      </w:r>
    </w:p>
    <w:p w:rsidR="00E1637A" w:rsidRPr="00551514" w:rsidRDefault="001F2772" w:rsidP="002747AE">
      <w:pPr>
        <w:tabs>
          <w:tab w:val="left" w:pos="1455"/>
        </w:tabs>
        <w:spacing w:line="360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551514"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  <w:r w:rsidR="00E1637A" w:rsidRPr="00551514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prawne:</w:t>
      </w:r>
    </w:p>
    <w:p w:rsidR="00E1637A" w:rsidRPr="00551514" w:rsidRDefault="00E1637A" w:rsidP="002747AE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51514"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  <w:r w:rsidRPr="00551514">
        <w:rPr>
          <w:rFonts w:ascii="Calibri" w:hAnsi="Calibri" w:cs="Calibri"/>
          <w:color w:val="000000"/>
          <w:sz w:val="18"/>
          <w:szCs w:val="18"/>
        </w:rPr>
        <w:t xml:space="preserve">art. 226 ust 1 pkt </w:t>
      </w:r>
      <w:r w:rsidR="001F2772" w:rsidRPr="00551514">
        <w:rPr>
          <w:rFonts w:ascii="Calibri" w:hAnsi="Calibri" w:cs="Calibri"/>
          <w:color w:val="000000"/>
          <w:sz w:val="18"/>
          <w:szCs w:val="18"/>
        </w:rPr>
        <w:t>14</w:t>
      </w:r>
      <w:r w:rsidRPr="00551514">
        <w:rPr>
          <w:rFonts w:ascii="Calibri" w:hAnsi="Calibri" w:cs="Calibri"/>
          <w:color w:val="000000"/>
          <w:sz w:val="18"/>
          <w:szCs w:val="18"/>
        </w:rPr>
        <w:t xml:space="preserve">) ustawy Prawo zamówień publicznych. Zgodnie z art. 226 ust 1 pkt </w:t>
      </w:r>
      <w:r w:rsidR="001F2772" w:rsidRPr="00551514">
        <w:rPr>
          <w:rFonts w:ascii="Calibri" w:hAnsi="Calibri" w:cs="Calibri"/>
          <w:color w:val="000000"/>
          <w:sz w:val="18"/>
          <w:szCs w:val="18"/>
        </w:rPr>
        <w:t>14</w:t>
      </w:r>
      <w:r w:rsidRPr="00551514">
        <w:rPr>
          <w:rFonts w:ascii="Calibri" w:hAnsi="Calibri" w:cs="Calibri"/>
          <w:color w:val="000000"/>
          <w:sz w:val="18"/>
          <w:szCs w:val="18"/>
        </w:rPr>
        <w:t xml:space="preserve">) Zamawiający odrzuca ofertę, jeżeli </w:t>
      </w:r>
      <w:r w:rsidR="001F2772" w:rsidRPr="00551514">
        <w:rPr>
          <w:rFonts w:ascii="Calibri" w:hAnsi="Calibri" w:cs="Calibri"/>
          <w:color w:val="000000"/>
          <w:sz w:val="18"/>
          <w:szCs w:val="18"/>
        </w:rPr>
        <w:t>wykonawca nie wniósł wadium.</w:t>
      </w:r>
    </w:p>
    <w:p w:rsidR="00620E4B" w:rsidRPr="00551514" w:rsidRDefault="00620E4B" w:rsidP="00A71EA7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bookmarkStart w:id="2" w:name="_Hlk118878299"/>
    </w:p>
    <w:p w:rsidR="00A71EA7" w:rsidRPr="00551514" w:rsidRDefault="00A71EA7" w:rsidP="00A71EA7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551514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faktyczne:</w:t>
      </w:r>
    </w:p>
    <w:p w:rsidR="00DF759F" w:rsidRPr="00551514" w:rsidRDefault="00DF759F" w:rsidP="00433A7C">
      <w:pPr>
        <w:tabs>
          <w:tab w:val="left" w:pos="1455"/>
        </w:tabs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51514">
        <w:rPr>
          <w:rFonts w:asciiTheme="minorHAnsi" w:hAnsiTheme="minorHAnsi" w:cstheme="minorHAnsi"/>
          <w:color w:val="000000"/>
          <w:sz w:val="18"/>
          <w:szCs w:val="18"/>
        </w:rPr>
        <w:t xml:space="preserve">Zgodnie z zapisami rozdziału XIV SWZ, Zamawiający w niniejszym postępowaniu wymagał od Wykonawców wniesienia wadium w wysokości 13 510,00 zł. </w:t>
      </w:r>
    </w:p>
    <w:p w:rsidR="007E1768" w:rsidRPr="00551514" w:rsidRDefault="00DF759F" w:rsidP="00433A7C">
      <w:pPr>
        <w:tabs>
          <w:tab w:val="left" w:pos="1455"/>
        </w:tabs>
        <w:spacing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51514">
        <w:rPr>
          <w:rFonts w:asciiTheme="minorHAnsi" w:hAnsiTheme="minorHAnsi" w:cstheme="minorHAnsi"/>
          <w:color w:val="000000"/>
          <w:sz w:val="18"/>
          <w:szCs w:val="18"/>
        </w:rPr>
        <w:t xml:space="preserve">Wykonawcy zobowiązani byli wnieść wadium w </w:t>
      </w:r>
      <w:r w:rsidR="00551514" w:rsidRPr="00551514">
        <w:rPr>
          <w:rFonts w:asciiTheme="minorHAnsi" w:hAnsiTheme="minorHAnsi" w:cstheme="minorHAnsi"/>
          <w:color w:val="000000"/>
          <w:sz w:val="18"/>
          <w:szCs w:val="18"/>
        </w:rPr>
        <w:t>jednej z określonych form zgodnie z rozdziałem XIX SWZ.</w:t>
      </w:r>
      <w:r w:rsidRPr="0055151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DF759F" w:rsidRPr="00551514" w:rsidRDefault="00DF759F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551514">
        <w:rPr>
          <w:rFonts w:asciiTheme="minorHAnsi" w:eastAsia="Batang" w:hAnsiTheme="minorHAnsi" w:cstheme="minorHAnsi"/>
          <w:sz w:val="18"/>
          <w:szCs w:val="18"/>
        </w:rPr>
        <w:t xml:space="preserve">W związku, iż Zamawiający w </w:t>
      </w:r>
      <w:r w:rsidR="00FB4540" w:rsidRPr="00551514">
        <w:rPr>
          <w:rFonts w:asciiTheme="minorHAnsi" w:eastAsia="Batang" w:hAnsiTheme="minorHAnsi" w:cstheme="minorHAnsi"/>
          <w:sz w:val="18"/>
          <w:szCs w:val="18"/>
        </w:rPr>
        <w:t>złożonej</w:t>
      </w:r>
      <w:r w:rsidRPr="00551514">
        <w:rPr>
          <w:rFonts w:asciiTheme="minorHAnsi" w:eastAsia="Batang" w:hAnsiTheme="minorHAnsi" w:cstheme="minorHAnsi"/>
          <w:sz w:val="18"/>
          <w:szCs w:val="18"/>
        </w:rPr>
        <w:t xml:space="preserve"> przez Wykonawcę ofercie nie odnalazł </w:t>
      </w:r>
      <w:r w:rsidR="00EC6B23" w:rsidRPr="00551514">
        <w:rPr>
          <w:rFonts w:asciiTheme="minorHAnsi" w:eastAsia="Batang" w:hAnsiTheme="minorHAnsi" w:cstheme="minorHAnsi"/>
          <w:sz w:val="18"/>
          <w:szCs w:val="18"/>
        </w:rPr>
        <w:t xml:space="preserve">dokumentu potwierdzającego dokonania </w:t>
      </w:r>
      <w:r w:rsidR="00FB4540" w:rsidRPr="00551514">
        <w:rPr>
          <w:rFonts w:asciiTheme="minorHAnsi" w:eastAsia="Batang" w:hAnsiTheme="minorHAnsi" w:cstheme="minorHAnsi"/>
          <w:sz w:val="18"/>
          <w:szCs w:val="18"/>
        </w:rPr>
        <w:t>wniesienia</w:t>
      </w:r>
      <w:r w:rsidR="00EC6B23" w:rsidRPr="00551514">
        <w:rPr>
          <w:rFonts w:asciiTheme="minorHAnsi" w:eastAsia="Batang" w:hAnsiTheme="minorHAnsi" w:cstheme="minorHAnsi"/>
          <w:sz w:val="18"/>
          <w:szCs w:val="18"/>
        </w:rPr>
        <w:t xml:space="preserve"> wadium, zwrócił się do Wykonawcy z zapytaniem czy wadium zostało </w:t>
      </w:r>
      <w:r w:rsidR="00FB4540" w:rsidRPr="00551514">
        <w:rPr>
          <w:rFonts w:asciiTheme="minorHAnsi" w:eastAsia="Batang" w:hAnsiTheme="minorHAnsi" w:cstheme="minorHAnsi"/>
          <w:sz w:val="18"/>
          <w:szCs w:val="18"/>
        </w:rPr>
        <w:t>wniesione</w:t>
      </w:r>
      <w:r w:rsidR="00551514" w:rsidRPr="00551514">
        <w:rPr>
          <w:rFonts w:asciiTheme="minorHAnsi" w:eastAsia="Batang" w:hAnsiTheme="minorHAnsi" w:cstheme="minorHAnsi"/>
          <w:sz w:val="18"/>
          <w:szCs w:val="18"/>
        </w:rPr>
        <w:t>.</w:t>
      </w:r>
    </w:p>
    <w:p w:rsidR="00EC6B23" w:rsidRPr="00551514" w:rsidRDefault="00EC6B23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551514">
        <w:rPr>
          <w:rFonts w:asciiTheme="minorHAnsi" w:eastAsia="Batang" w:hAnsiTheme="minorHAnsi" w:cstheme="minorHAnsi"/>
          <w:sz w:val="18"/>
          <w:szCs w:val="18"/>
        </w:rPr>
        <w:t xml:space="preserve">W odpowiedzi Wykonawca przyznał, iż omyłkowo wadium nie zostało </w:t>
      </w:r>
      <w:r w:rsidR="00FB4540" w:rsidRPr="00551514">
        <w:rPr>
          <w:rFonts w:asciiTheme="minorHAnsi" w:eastAsia="Batang" w:hAnsiTheme="minorHAnsi" w:cstheme="minorHAnsi"/>
          <w:sz w:val="18"/>
          <w:szCs w:val="18"/>
        </w:rPr>
        <w:t>wniesione.</w:t>
      </w:r>
    </w:p>
    <w:p w:rsidR="00EC6B23" w:rsidRPr="00551514" w:rsidRDefault="00EC6B23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551514">
        <w:rPr>
          <w:rFonts w:asciiTheme="minorHAnsi" w:eastAsia="Batang" w:hAnsiTheme="minorHAnsi" w:cstheme="minorHAnsi"/>
          <w:sz w:val="18"/>
          <w:szCs w:val="18"/>
        </w:rPr>
        <w:t xml:space="preserve"> W związku, z zaistniałą sytuacją oferta nie jest zabezpieczona prawidłowo oraz podlega odrzuceniu z postępowania na podstawie art. 226 ust. 1 pkt 14 ustawy </w:t>
      </w:r>
      <w:proofErr w:type="spellStart"/>
      <w:r w:rsidRPr="00551514">
        <w:rPr>
          <w:rFonts w:asciiTheme="minorHAnsi" w:eastAsia="Batang" w:hAnsiTheme="minorHAnsi" w:cstheme="minorHAnsi"/>
          <w:sz w:val="18"/>
          <w:szCs w:val="18"/>
        </w:rPr>
        <w:t>pzp</w:t>
      </w:r>
      <w:proofErr w:type="spellEnd"/>
      <w:r w:rsidRPr="00551514">
        <w:rPr>
          <w:rFonts w:asciiTheme="minorHAnsi" w:eastAsia="Batang" w:hAnsiTheme="minorHAnsi" w:cstheme="minorHAnsi"/>
          <w:sz w:val="18"/>
          <w:szCs w:val="18"/>
        </w:rPr>
        <w:t xml:space="preserve">. </w:t>
      </w:r>
    </w:p>
    <w:p w:rsidR="007E1768" w:rsidRDefault="007E1768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2747AE" w:rsidRDefault="002747AE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2747AE" w:rsidRDefault="002747AE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2747AE" w:rsidRPr="00551514" w:rsidRDefault="002747AE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512C9A" w:rsidRDefault="00512C9A" w:rsidP="00551514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2747AE" w:rsidRPr="00551514" w:rsidRDefault="002747AE" w:rsidP="00551514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p w:rsidR="00512C9A" w:rsidRPr="002747AE" w:rsidRDefault="00512C9A" w:rsidP="00512C9A">
      <w:pPr>
        <w:pStyle w:val="Akapitzlist"/>
        <w:numPr>
          <w:ilvl w:val="0"/>
          <w:numId w:val="9"/>
        </w:numPr>
        <w:tabs>
          <w:tab w:val="left" w:pos="1455"/>
        </w:tabs>
        <w:spacing w:line="360" w:lineRule="auto"/>
        <w:ind w:left="426" w:hanging="426"/>
        <w:jc w:val="both"/>
        <w:rPr>
          <w:rFonts w:asciiTheme="minorHAnsi" w:eastAsia="Batang" w:hAnsiTheme="minorHAnsi" w:cstheme="minorHAnsi"/>
          <w:b/>
          <w:sz w:val="18"/>
          <w:szCs w:val="18"/>
          <w:u w:val="single"/>
        </w:rPr>
      </w:pPr>
      <w:r w:rsidRPr="002747AE">
        <w:rPr>
          <w:rFonts w:asciiTheme="minorHAnsi" w:eastAsia="Batang" w:hAnsiTheme="minorHAnsi" w:cstheme="minorHAnsi"/>
          <w:b/>
          <w:sz w:val="18"/>
          <w:szCs w:val="18"/>
          <w:u w:val="single"/>
        </w:rPr>
        <w:t>UNIEWAŻNIENIE</w:t>
      </w:r>
    </w:p>
    <w:bookmarkEnd w:id="2"/>
    <w:p w:rsidR="00512C9A" w:rsidRPr="00551514" w:rsidRDefault="00512C9A" w:rsidP="00512C9A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433A7C" w:rsidRPr="00551514" w:rsidRDefault="00512C9A" w:rsidP="002747A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551514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</w:t>
      </w:r>
      <w:r w:rsidR="002A2F1E" w:rsidRPr="00551514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prawne:</w:t>
      </w:r>
    </w:p>
    <w:p w:rsidR="00512C9A" w:rsidRPr="00551514" w:rsidRDefault="00512C9A" w:rsidP="002747AE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bookmarkStart w:id="3" w:name="_Hlk118880366"/>
      <w:r w:rsidRPr="00551514">
        <w:rPr>
          <w:rFonts w:ascii="Calibri" w:hAnsi="Calibri" w:cs="Calibri"/>
          <w:color w:val="000000"/>
          <w:sz w:val="18"/>
          <w:szCs w:val="18"/>
        </w:rPr>
        <w:t>Zgodnie z art. 255 ust 3- Zamawiający unieważnia postępowanie o udzielenie zamówienia, jeżeli cena lub koszt najkorzystniejszej oferty lub oferta z najniższą ceną przewyższa kwotę, którą zamawiający zamierza przeznaczyć na sfinansowanie zamówienia.</w:t>
      </w:r>
    </w:p>
    <w:p w:rsidR="00512C9A" w:rsidRPr="00551514" w:rsidRDefault="00512C9A" w:rsidP="002A2F1E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2A2F1E" w:rsidRPr="00551514" w:rsidRDefault="002A2F1E" w:rsidP="002A2F1E">
      <w:pPr>
        <w:tabs>
          <w:tab w:val="left" w:pos="1455"/>
        </w:tabs>
        <w:jc w:val="both"/>
        <w:rPr>
          <w:rFonts w:ascii="Calibri" w:eastAsiaTheme="majorEastAsia" w:hAnsi="Calibri" w:cs="Calibri"/>
          <w:i/>
          <w:sz w:val="18"/>
          <w:szCs w:val="18"/>
        </w:rPr>
      </w:pPr>
      <w:r w:rsidRPr="00551514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faktyczne:</w:t>
      </w:r>
    </w:p>
    <w:bookmarkEnd w:id="3"/>
    <w:p w:rsidR="00BD3713" w:rsidRPr="00551514" w:rsidRDefault="000643B4" w:rsidP="00551514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alibri" w:eastAsiaTheme="majorEastAsia" w:hAnsi="Calibri" w:cs="Calibri"/>
          <w:sz w:val="18"/>
          <w:szCs w:val="18"/>
        </w:rPr>
      </w:pPr>
      <w:r w:rsidRPr="00551514">
        <w:rPr>
          <w:rFonts w:ascii="Calibri" w:eastAsiaTheme="majorEastAsia" w:hAnsi="Calibri" w:cs="Calibri"/>
          <w:sz w:val="18"/>
          <w:szCs w:val="18"/>
        </w:rPr>
        <w:t>Zamawiający w dniu 16.11.2022 o godz. 9.00</w:t>
      </w:r>
      <w:r w:rsidR="0080125A" w:rsidRPr="00551514">
        <w:rPr>
          <w:rFonts w:ascii="Calibri" w:eastAsiaTheme="majorEastAsia" w:hAnsi="Calibri" w:cs="Calibri"/>
          <w:sz w:val="18"/>
          <w:szCs w:val="18"/>
        </w:rPr>
        <w:t>, czyli przed otwarciem ofert udostępnił na stronie prowadzonego postępowania informację o kwocie przeznaczonej na sfinsowanie zamówienia w wysokości 1 661 552,88 zł.</w:t>
      </w:r>
    </w:p>
    <w:p w:rsidR="0080125A" w:rsidRPr="00551514" w:rsidRDefault="0080125A" w:rsidP="00551514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alibri" w:eastAsiaTheme="majorEastAsia" w:hAnsi="Calibri" w:cs="Calibri"/>
          <w:sz w:val="18"/>
          <w:szCs w:val="18"/>
        </w:rPr>
      </w:pPr>
      <w:r w:rsidRPr="00551514">
        <w:rPr>
          <w:rFonts w:ascii="Calibri" w:eastAsiaTheme="majorEastAsia" w:hAnsi="Calibri" w:cs="Calibri"/>
          <w:sz w:val="18"/>
          <w:szCs w:val="18"/>
        </w:rPr>
        <w:t>W przedmiotowym postępowaniu do upływu terminu składania ofert, tj. 16.11.2022</w:t>
      </w:r>
      <w:r w:rsidR="00551514" w:rsidRPr="00551514">
        <w:rPr>
          <w:rFonts w:ascii="Calibri" w:eastAsiaTheme="majorEastAsia" w:hAnsi="Calibri" w:cs="Calibri"/>
          <w:sz w:val="18"/>
          <w:szCs w:val="18"/>
        </w:rPr>
        <w:t xml:space="preserve"> do godz. 9.00</w:t>
      </w:r>
      <w:r w:rsidRPr="00551514">
        <w:rPr>
          <w:rFonts w:ascii="Calibri" w:eastAsiaTheme="majorEastAsia" w:hAnsi="Calibri" w:cs="Calibri"/>
          <w:sz w:val="18"/>
          <w:szCs w:val="18"/>
        </w:rPr>
        <w:t xml:space="preserve"> wpłynęły 2 oferty:</w:t>
      </w:r>
    </w:p>
    <w:p w:rsidR="0080125A" w:rsidRPr="00551514" w:rsidRDefault="0080125A" w:rsidP="00551514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4" w:name="_Hlk119579799"/>
      <w:r w:rsidRPr="00551514">
        <w:rPr>
          <w:rFonts w:asciiTheme="minorHAnsi" w:hAnsiTheme="minorHAnsi" w:cstheme="minorHAnsi"/>
          <w:b/>
          <w:sz w:val="18"/>
          <w:szCs w:val="18"/>
        </w:rPr>
        <w:t>Konsorcjum: „CERTUS ZKB” Sp. z o.o. (Lider) oraz Przedsiębiorstwo Usługowo – Handlowo – Produkcyjne „CERTUS” Sp. z o.o. (Partner)</w:t>
      </w:r>
      <w:r w:rsidRPr="0055151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51514">
        <w:rPr>
          <w:rFonts w:asciiTheme="minorHAnsi" w:hAnsiTheme="minorHAnsi" w:cstheme="minorHAnsi"/>
          <w:sz w:val="18"/>
          <w:szCs w:val="18"/>
        </w:rPr>
        <w:t>ul. Kartuska 193</w:t>
      </w:r>
      <w:r w:rsidRPr="00551514">
        <w:rPr>
          <w:rFonts w:asciiTheme="minorHAnsi" w:hAnsiTheme="minorHAnsi" w:cstheme="minorHAnsi"/>
          <w:sz w:val="18"/>
          <w:szCs w:val="18"/>
        </w:rPr>
        <w:t xml:space="preserve"> </w:t>
      </w:r>
      <w:r w:rsidRPr="00551514">
        <w:rPr>
          <w:rFonts w:asciiTheme="minorHAnsi" w:hAnsiTheme="minorHAnsi" w:cstheme="minorHAnsi"/>
          <w:sz w:val="18"/>
          <w:szCs w:val="18"/>
        </w:rPr>
        <w:t>80-122 Gdańsk</w:t>
      </w:r>
      <w:r w:rsidRPr="00551514">
        <w:rPr>
          <w:rFonts w:asciiTheme="minorHAnsi" w:hAnsiTheme="minorHAnsi" w:cstheme="minorHAnsi"/>
          <w:sz w:val="18"/>
          <w:szCs w:val="18"/>
        </w:rPr>
        <w:t xml:space="preserve"> z wynagrodzeniem w kwocie: 1 928 782,70 zł</w:t>
      </w:r>
    </w:p>
    <w:p w:rsidR="0080125A" w:rsidRPr="00551514" w:rsidRDefault="0080125A" w:rsidP="00551514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551514">
        <w:rPr>
          <w:rFonts w:asciiTheme="minorHAnsi" w:hAnsiTheme="minorHAnsi" w:cstheme="minorHAnsi"/>
          <w:b/>
          <w:sz w:val="18"/>
          <w:szCs w:val="18"/>
        </w:rPr>
        <w:t>Seris</w:t>
      </w:r>
      <w:proofErr w:type="spellEnd"/>
      <w:r w:rsidRPr="0055151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51514">
        <w:rPr>
          <w:rFonts w:asciiTheme="minorHAnsi" w:hAnsiTheme="minorHAnsi" w:cstheme="minorHAnsi"/>
          <w:b/>
          <w:sz w:val="18"/>
          <w:szCs w:val="18"/>
        </w:rPr>
        <w:t>Konsalnet</w:t>
      </w:r>
      <w:proofErr w:type="spellEnd"/>
      <w:r w:rsidRPr="00551514">
        <w:rPr>
          <w:rFonts w:asciiTheme="minorHAnsi" w:hAnsiTheme="minorHAnsi" w:cstheme="minorHAnsi"/>
          <w:b/>
          <w:sz w:val="18"/>
          <w:szCs w:val="18"/>
        </w:rPr>
        <w:t xml:space="preserve"> Ochrona Sp. z o.o. – lider konsorcjum </w:t>
      </w:r>
      <w:proofErr w:type="spellStart"/>
      <w:r w:rsidRPr="00551514">
        <w:rPr>
          <w:rFonts w:asciiTheme="minorHAnsi" w:hAnsiTheme="minorHAnsi" w:cstheme="minorHAnsi"/>
          <w:b/>
          <w:sz w:val="18"/>
          <w:szCs w:val="18"/>
        </w:rPr>
        <w:t>Seris</w:t>
      </w:r>
      <w:proofErr w:type="spellEnd"/>
      <w:r w:rsidRPr="0055151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51514">
        <w:rPr>
          <w:rFonts w:asciiTheme="minorHAnsi" w:hAnsiTheme="minorHAnsi" w:cstheme="minorHAnsi"/>
          <w:b/>
          <w:sz w:val="18"/>
          <w:szCs w:val="18"/>
        </w:rPr>
        <w:t>Konsalnet</w:t>
      </w:r>
      <w:proofErr w:type="spellEnd"/>
      <w:r w:rsidRPr="00551514">
        <w:rPr>
          <w:rFonts w:asciiTheme="minorHAnsi" w:hAnsiTheme="minorHAnsi" w:cstheme="minorHAnsi"/>
          <w:b/>
          <w:sz w:val="18"/>
          <w:szCs w:val="18"/>
        </w:rPr>
        <w:t xml:space="preserve"> Security Sp. z o.o. – partner konsorcjum</w:t>
      </w:r>
    </w:p>
    <w:p w:rsidR="0080125A" w:rsidRPr="00551514" w:rsidRDefault="0080125A" w:rsidP="00551514">
      <w:pPr>
        <w:pStyle w:val="Akapitzlis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51514">
        <w:rPr>
          <w:rFonts w:asciiTheme="minorHAnsi" w:hAnsiTheme="minorHAnsi" w:cstheme="minorHAnsi"/>
          <w:sz w:val="18"/>
          <w:szCs w:val="18"/>
        </w:rPr>
        <w:t>ul. Jana Kazimierza 55</w:t>
      </w:r>
      <w:r w:rsidRPr="00551514">
        <w:rPr>
          <w:rFonts w:asciiTheme="minorHAnsi" w:hAnsiTheme="minorHAnsi" w:cstheme="minorHAnsi"/>
          <w:sz w:val="18"/>
          <w:szCs w:val="18"/>
        </w:rPr>
        <w:t xml:space="preserve"> </w:t>
      </w:r>
      <w:r w:rsidRPr="00551514">
        <w:rPr>
          <w:rFonts w:asciiTheme="minorHAnsi" w:hAnsiTheme="minorHAnsi" w:cstheme="minorHAnsi"/>
          <w:sz w:val="18"/>
          <w:szCs w:val="18"/>
        </w:rPr>
        <w:t>01-267 Warszawa</w:t>
      </w:r>
      <w:r w:rsidRPr="00551514">
        <w:rPr>
          <w:rFonts w:asciiTheme="minorHAnsi" w:hAnsiTheme="minorHAnsi" w:cstheme="minorHAnsi"/>
          <w:sz w:val="18"/>
          <w:szCs w:val="18"/>
        </w:rPr>
        <w:t xml:space="preserve"> z wynagrodzeniem w kwocie: 2 849 325,70 zł.</w:t>
      </w:r>
    </w:p>
    <w:bookmarkEnd w:id="4"/>
    <w:p w:rsidR="00551514" w:rsidRPr="00551514" w:rsidRDefault="00551514" w:rsidP="0080125A">
      <w:pPr>
        <w:rPr>
          <w:rFonts w:asciiTheme="minorHAnsi" w:hAnsiTheme="minorHAnsi" w:cstheme="minorHAnsi"/>
          <w:sz w:val="18"/>
          <w:szCs w:val="18"/>
        </w:rPr>
      </w:pPr>
    </w:p>
    <w:p w:rsidR="0080125A" w:rsidRPr="00551514" w:rsidRDefault="0080125A" w:rsidP="005515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51514">
        <w:rPr>
          <w:rFonts w:asciiTheme="minorHAnsi" w:hAnsiTheme="minorHAnsi" w:cstheme="minorHAnsi"/>
          <w:sz w:val="18"/>
          <w:szCs w:val="18"/>
        </w:rPr>
        <w:t>Oferta n</w:t>
      </w:r>
      <w:r w:rsidR="002747AE">
        <w:rPr>
          <w:rFonts w:asciiTheme="minorHAnsi" w:hAnsiTheme="minorHAnsi" w:cstheme="minorHAnsi"/>
          <w:sz w:val="18"/>
          <w:szCs w:val="18"/>
        </w:rPr>
        <w:t>r</w:t>
      </w:r>
      <w:r w:rsidRPr="00551514">
        <w:rPr>
          <w:rFonts w:asciiTheme="minorHAnsi" w:hAnsiTheme="minorHAnsi" w:cstheme="minorHAnsi"/>
          <w:sz w:val="18"/>
          <w:szCs w:val="18"/>
        </w:rPr>
        <w:t xml:space="preserve"> 1 podlega odrzuceniu</w:t>
      </w:r>
      <w:r w:rsidR="006F3E39" w:rsidRPr="00551514">
        <w:rPr>
          <w:rFonts w:asciiTheme="minorHAnsi" w:hAnsiTheme="minorHAnsi" w:cstheme="minorHAnsi"/>
          <w:sz w:val="18"/>
          <w:szCs w:val="18"/>
        </w:rPr>
        <w:t>.</w:t>
      </w:r>
    </w:p>
    <w:p w:rsidR="006F3E39" w:rsidRPr="00551514" w:rsidRDefault="002747AE" w:rsidP="005515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Pozostała oferta nr 2 </w:t>
      </w:r>
      <w:r w:rsidR="00546A54" w:rsidRPr="00551514">
        <w:rPr>
          <w:rFonts w:asciiTheme="minorHAnsi" w:hAnsiTheme="minorHAnsi" w:cstheme="minorHAnsi"/>
          <w:sz w:val="18"/>
          <w:szCs w:val="18"/>
        </w:rPr>
        <w:t xml:space="preserve">złożona przez </w:t>
      </w:r>
      <w:proofErr w:type="spellStart"/>
      <w:r w:rsidR="00546A54" w:rsidRPr="00551514">
        <w:rPr>
          <w:rFonts w:asciiTheme="minorHAnsi" w:hAnsiTheme="minorHAnsi" w:cstheme="minorHAnsi"/>
          <w:b/>
          <w:sz w:val="18"/>
          <w:szCs w:val="18"/>
        </w:rPr>
        <w:t>Seris</w:t>
      </w:r>
      <w:proofErr w:type="spellEnd"/>
      <w:r w:rsidR="00546A54" w:rsidRPr="0055151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546A54" w:rsidRPr="00551514">
        <w:rPr>
          <w:rFonts w:asciiTheme="minorHAnsi" w:hAnsiTheme="minorHAnsi" w:cstheme="minorHAnsi"/>
          <w:b/>
          <w:sz w:val="18"/>
          <w:szCs w:val="18"/>
        </w:rPr>
        <w:t>Konsalnet</w:t>
      </w:r>
      <w:proofErr w:type="spellEnd"/>
      <w:r w:rsidR="00546A54" w:rsidRPr="00551514">
        <w:rPr>
          <w:rFonts w:asciiTheme="minorHAnsi" w:hAnsiTheme="minorHAnsi" w:cstheme="minorHAnsi"/>
          <w:b/>
          <w:sz w:val="18"/>
          <w:szCs w:val="18"/>
        </w:rPr>
        <w:t xml:space="preserve"> Ochrona Sp. z o.o. – lider konsorcjum </w:t>
      </w:r>
      <w:proofErr w:type="spellStart"/>
      <w:r w:rsidR="00546A54" w:rsidRPr="00551514">
        <w:rPr>
          <w:rFonts w:asciiTheme="minorHAnsi" w:hAnsiTheme="minorHAnsi" w:cstheme="minorHAnsi"/>
          <w:b/>
          <w:sz w:val="18"/>
          <w:szCs w:val="18"/>
        </w:rPr>
        <w:t>Seris</w:t>
      </w:r>
      <w:proofErr w:type="spellEnd"/>
      <w:r w:rsidR="00546A54" w:rsidRPr="00551514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546A54" w:rsidRPr="00551514">
        <w:rPr>
          <w:rFonts w:asciiTheme="minorHAnsi" w:hAnsiTheme="minorHAnsi" w:cstheme="minorHAnsi"/>
          <w:b/>
          <w:sz w:val="18"/>
          <w:szCs w:val="18"/>
        </w:rPr>
        <w:t>Konsalnet</w:t>
      </w:r>
      <w:proofErr w:type="spellEnd"/>
      <w:r w:rsidR="00546A54" w:rsidRPr="00551514">
        <w:rPr>
          <w:rFonts w:asciiTheme="minorHAnsi" w:hAnsiTheme="minorHAnsi" w:cstheme="minorHAnsi"/>
          <w:b/>
          <w:sz w:val="18"/>
          <w:szCs w:val="18"/>
        </w:rPr>
        <w:t xml:space="preserve"> Security Sp. z o.o. – partner konsorcjum</w:t>
      </w:r>
      <w:r w:rsidR="00546A54" w:rsidRPr="00551514">
        <w:rPr>
          <w:rFonts w:asciiTheme="minorHAnsi" w:hAnsiTheme="minorHAnsi" w:cstheme="minorHAnsi"/>
          <w:sz w:val="18"/>
          <w:szCs w:val="18"/>
        </w:rPr>
        <w:t xml:space="preserve"> z wynagrodzeniem 2 849 325,70 zł, przewyższa kwotę przeznaczoną przez Zamawiającego na sfi</w:t>
      </w:r>
      <w:r>
        <w:rPr>
          <w:rFonts w:asciiTheme="minorHAnsi" w:hAnsiTheme="minorHAnsi" w:cstheme="minorHAnsi"/>
          <w:sz w:val="18"/>
          <w:szCs w:val="18"/>
        </w:rPr>
        <w:t>nansowanie</w:t>
      </w:r>
      <w:r w:rsidR="00546A54" w:rsidRPr="00551514">
        <w:rPr>
          <w:rFonts w:asciiTheme="minorHAnsi" w:hAnsiTheme="minorHAnsi" w:cstheme="minorHAnsi"/>
          <w:sz w:val="18"/>
          <w:szCs w:val="18"/>
        </w:rPr>
        <w:t xml:space="preserve"> przedmiotowego zamówienia.</w:t>
      </w:r>
    </w:p>
    <w:p w:rsidR="00546A54" w:rsidRPr="00551514" w:rsidRDefault="00546A54" w:rsidP="00551514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546A54" w:rsidRPr="00551514" w:rsidRDefault="00546A54" w:rsidP="005515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51514">
        <w:rPr>
          <w:rFonts w:asciiTheme="minorHAnsi" w:hAnsiTheme="minorHAnsi" w:cstheme="minorHAnsi"/>
          <w:sz w:val="18"/>
          <w:szCs w:val="18"/>
        </w:rPr>
        <w:t xml:space="preserve">Biorąc powyższe pod uwagę, Zamawiający podjął decyzję o unieważnieniu przedmiotowego postępowania na podstawie art. 255 pkt 3 ust </w:t>
      </w:r>
      <w:proofErr w:type="spellStart"/>
      <w:r w:rsidRPr="00551514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51514">
        <w:rPr>
          <w:rFonts w:asciiTheme="minorHAnsi" w:hAnsiTheme="minorHAnsi" w:cstheme="minorHAnsi"/>
          <w:sz w:val="18"/>
          <w:szCs w:val="18"/>
        </w:rPr>
        <w:t xml:space="preserve">, ponieważ cena najkorzystniejszej oferty przewyższa kwotę, którą Zamawiający zamierza przeznaczyć na sfinalizowanie przedmiotowego zamówienia. </w:t>
      </w:r>
    </w:p>
    <w:p w:rsidR="006364F8" w:rsidRPr="00551514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Pr="004C20C4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051BCF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051BCF">
        <w:rPr>
          <w:rFonts w:ascii="Calibri" w:hAnsi="Calibri" w:cs="Calibri"/>
          <w:sz w:val="18"/>
          <w:szCs w:val="18"/>
        </w:rPr>
        <w:t xml:space="preserve">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051BCF">
        <w:rPr>
          <w:rFonts w:ascii="Calibri" w:hAnsi="Calibri" w:cs="Calibri"/>
          <w:sz w:val="18"/>
          <w:szCs w:val="18"/>
        </w:rPr>
        <w:t xml:space="preserve">   </w:t>
      </w:r>
      <w:r w:rsidRPr="00245AD1">
        <w:rPr>
          <w:rFonts w:ascii="Calibri" w:hAnsi="Calibri" w:cs="Calibri"/>
          <w:sz w:val="18"/>
          <w:szCs w:val="18"/>
        </w:rPr>
        <w:t xml:space="preserve"> p.o. Kanclerz</w:t>
      </w:r>
    </w:p>
    <w:p w:rsidR="006364F8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B3A40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</w:t>
      </w:r>
      <w:r w:rsidR="003E005C">
        <w:rPr>
          <w:rFonts w:ascii="Calibri" w:hAnsi="Calibri" w:cs="Calibri"/>
          <w:sz w:val="18"/>
          <w:szCs w:val="18"/>
        </w:rPr>
        <w:t>/-/</w:t>
      </w:r>
      <w:bookmarkStart w:id="5" w:name="_GoBack"/>
      <w:bookmarkEnd w:id="5"/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  <w:t xml:space="preserve">      </w:t>
      </w:r>
      <w:r w:rsidR="00245AD1">
        <w:rPr>
          <w:rFonts w:ascii="Calibri" w:hAnsi="Calibri" w:cs="Calibri"/>
          <w:sz w:val="18"/>
          <w:szCs w:val="18"/>
        </w:rPr>
        <w:t xml:space="preserve">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 xml:space="preserve"> Prof. dr hab. Jacek </w:t>
      </w:r>
      <w:proofErr w:type="spellStart"/>
      <w:r w:rsidR="00245AD1" w:rsidRPr="00245AD1">
        <w:rPr>
          <w:rFonts w:ascii="Calibri" w:hAnsi="Calibri" w:cs="Calibri"/>
          <w:sz w:val="18"/>
          <w:szCs w:val="18"/>
        </w:rPr>
        <w:t>Bigd</w:t>
      </w:r>
      <w:r>
        <w:rPr>
          <w:rFonts w:ascii="Calibri" w:hAnsi="Calibri" w:cs="Calibri"/>
          <w:sz w:val="18"/>
          <w:szCs w:val="18"/>
        </w:rPr>
        <w:t>a</w:t>
      </w:r>
      <w:proofErr w:type="spellEnd"/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08" w:rsidRDefault="00E85408" w:rsidP="000A396A">
      <w:r>
        <w:separator/>
      </w:r>
    </w:p>
  </w:endnote>
  <w:endnote w:type="continuationSeparator" w:id="0">
    <w:p w:rsidR="00E85408" w:rsidRDefault="00E8540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08" w:rsidRDefault="00E85408" w:rsidP="000A396A">
      <w:r>
        <w:separator/>
      </w:r>
    </w:p>
  </w:footnote>
  <w:footnote w:type="continuationSeparator" w:id="0">
    <w:p w:rsidR="00E85408" w:rsidRDefault="00E8540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78B"/>
    <w:multiLevelType w:val="hybridMultilevel"/>
    <w:tmpl w:val="D8EA1936"/>
    <w:lvl w:ilvl="0" w:tplc="B34868CE">
      <w:start w:val="1"/>
      <w:numFmt w:val="decimal"/>
      <w:lvlText w:val="%1)"/>
      <w:lvlJc w:val="left"/>
      <w:pPr>
        <w:ind w:left="720" w:hanging="360"/>
      </w:pPr>
      <w:rPr>
        <w:rFonts w:ascii="Calibri" w:eastAsiaTheme="majorEastAsia" w:hAnsi="Calibri" w:cs="Calibr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AD7"/>
    <w:multiLevelType w:val="hybridMultilevel"/>
    <w:tmpl w:val="CE30BC7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3E59"/>
    <w:multiLevelType w:val="hybridMultilevel"/>
    <w:tmpl w:val="C8A02404"/>
    <w:lvl w:ilvl="0" w:tplc="3B6E7D2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617646"/>
    <w:multiLevelType w:val="hybridMultilevel"/>
    <w:tmpl w:val="2E665A06"/>
    <w:lvl w:ilvl="0" w:tplc="B77A508A">
      <w:start w:val="1"/>
      <w:numFmt w:val="decimal"/>
      <w:lvlText w:val="%1."/>
      <w:lvlJc w:val="left"/>
      <w:pPr>
        <w:ind w:left="32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0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E1DE7"/>
    <w:multiLevelType w:val="hybridMultilevel"/>
    <w:tmpl w:val="B372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02484"/>
    <w:multiLevelType w:val="hybridMultilevel"/>
    <w:tmpl w:val="C8B8F924"/>
    <w:lvl w:ilvl="0" w:tplc="98AEF598">
      <w:start w:val="1"/>
      <w:numFmt w:val="decimal"/>
      <w:lvlText w:val="%1."/>
      <w:lvlJc w:val="left"/>
      <w:pPr>
        <w:ind w:left="6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302A3"/>
    <w:multiLevelType w:val="hybridMultilevel"/>
    <w:tmpl w:val="D030677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8"/>
  </w:num>
  <w:num w:numId="8">
    <w:abstractNumId w:val="16"/>
  </w:num>
  <w:num w:numId="9">
    <w:abstractNumId w:val="4"/>
  </w:num>
  <w:num w:numId="10">
    <w:abstractNumId w:val="3"/>
  </w:num>
  <w:num w:numId="11">
    <w:abstractNumId w:val="19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8EA"/>
    <w:rsid w:val="000643B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57C5"/>
    <w:rsid w:val="00110E37"/>
    <w:rsid w:val="00116F7E"/>
    <w:rsid w:val="0012159A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43F9"/>
    <w:rsid w:val="001E5F8B"/>
    <w:rsid w:val="001F2772"/>
    <w:rsid w:val="00223323"/>
    <w:rsid w:val="00226AB3"/>
    <w:rsid w:val="00230884"/>
    <w:rsid w:val="0023186E"/>
    <w:rsid w:val="00231C52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747AE"/>
    <w:rsid w:val="002A2F1E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5959"/>
    <w:rsid w:val="00386C1C"/>
    <w:rsid w:val="003921AF"/>
    <w:rsid w:val="00392C41"/>
    <w:rsid w:val="003C13D7"/>
    <w:rsid w:val="003C4588"/>
    <w:rsid w:val="003D298F"/>
    <w:rsid w:val="003E005C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3A7C"/>
    <w:rsid w:val="004361F8"/>
    <w:rsid w:val="00450148"/>
    <w:rsid w:val="004527D6"/>
    <w:rsid w:val="0045789E"/>
    <w:rsid w:val="004727EE"/>
    <w:rsid w:val="00490A46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4F686E"/>
    <w:rsid w:val="00501A71"/>
    <w:rsid w:val="00512C9A"/>
    <w:rsid w:val="00513DDD"/>
    <w:rsid w:val="00544979"/>
    <w:rsid w:val="00546A54"/>
    <w:rsid w:val="00550603"/>
    <w:rsid w:val="00551514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0E4B"/>
    <w:rsid w:val="0062287D"/>
    <w:rsid w:val="00622E9E"/>
    <w:rsid w:val="00627929"/>
    <w:rsid w:val="00630E77"/>
    <w:rsid w:val="00631805"/>
    <w:rsid w:val="006364F8"/>
    <w:rsid w:val="00646D3F"/>
    <w:rsid w:val="00651050"/>
    <w:rsid w:val="00652C24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3E39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1768"/>
    <w:rsid w:val="007E24B2"/>
    <w:rsid w:val="007F287B"/>
    <w:rsid w:val="0080125A"/>
    <w:rsid w:val="00804C5A"/>
    <w:rsid w:val="008127D8"/>
    <w:rsid w:val="00816577"/>
    <w:rsid w:val="00821355"/>
    <w:rsid w:val="00824B1A"/>
    <w:rsid w:val="008342D3"/>
    <w:rsid w:val="00856A6B"/>
    <w:rsid w:val="00857E6D"/>
    <w:rsid w:val="00866E9F"/>
    <w:rsid w:val="00886C24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40C01"/>
    <w:rsid w:val="00A4460D"/>
    <w:rsid w:val="00A51773"/>
    <w:rsid w:val="00A65695"/>
    <w:rsid w:val="00A67527"/>
    <w:rsid w:val="00A70070"/>
    <w:rsid w:val="00A71EA7"/>
    <w:rsid w:val="00A737C4"/>
    <w:rsid w:val="00A81506"/>
    <w:rsid w:val="00A81D53"/>
    <w:rsid w:val="00A867EB"/>
    <w:rsid w:val="00A87D0D"/>
    <w:rsid w:val="00AB31FA"/>
    <w:rsid w:val="00AB3A40"/>
    <w:rsid w:val="00AE273E"/>
    <w:rsid w:val="00B027C7"/>
    <w:rsid w:val="00B04999"/>
    <w:rsid w:val="00B14FCD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3713"/>
    <w:rsid w:val="00BD6E9B"/>
    <w:rsid w:val="00BF0BA3"/>
    <w:rsid w:val="00BF1169"/>
    <w:rsid w:val="00C067FF"/>
    <w:rsid w:val="00C07AD9"/>
    <w:rsid w:val="00C105C1"/>
    <w:rsid w:val="00C236FD"/>
    <w:rsid w:val="00C24D3F"/>
    <w:rsid w:val="00C36614"/>
    <w:rsid w:val="00C41A08"/>
    <w:rsid w:val="00C4465E"/>
    <w:rsid w:val="00C50055"/>
    <w:rsid w:val="00C529A7"/>
    <w:rsid w:val="00C52AC7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E3078"/>
    <w:rsid w:val="00DF43EA"/>
    <w:rsid w:val="00DF759F"/>
    <w:rsid w:val="00E02042"/>
    <w:rsid w:val="00E1377B"/>
    <w:rsid w:val="00E1637A"/>
    <w:rsid w:val="00E26B57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85408"/>
    <w:rsid w:val="00E93377"/>
    <w:rsid w:val="00EA0AC1"/>
    <w:rsid w:val="00EA3AF2"/>
    <w:rsid w:val="00EA4513"/>
    <w:rsid w:val="00EA7BD6"/>
    <w:rsid w:val="00EC2A33"/>
    <w:rsid w:val="00EC6B2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B4540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7E0D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8</cp:revision>
  <cp:lastPrinted>2022-11-17T11:21:00Z</cp:lastPrinted>
  <dcterms:created xsi:type="dcterms:W3CDTF">2022-11-17T09:11:00Z</dcterms:created>
  <dcterms:modified xsi:type="dcterms:W3CDTF">2022-11-17T11:21:00Z</dcterms:modified>
</cp:coreProperties>
</file>