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2092E381" w:rsidR="007645C3" w:rsidRPr="00DE19A6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44556F">
        <w:rPr>
          <w:rFonts w:ascii="Calibri" w:hAnsi="Calibri"/>
          <w:sz w:val="20"/>
          <w:szCs w:val="20"/>
        </w:rPr>
        <w:t>Remont jednego z najstarszych budynków w Kamiennej Górze przy ul. Karola Miarki 27</w:t>
      </w:r>
      <w:r w:rsidR="007830B3">
        <w:rPr>
          <w:rFonts w:ascii="Calibri" w:hAnsi="Calibri"/>
          <w:sz w:val="20"/>
          <w:szCs w:val="20"/>
        </w:rPr>
        <w:t xml:space="preserve"> </w:t>
      </w:r>
      <w:r w:rsidR="00FE2CA1">
        <w:rPr>
          <w:rFonts w:ascii="Calibri" w:hAnsi="Calibri"/>
          <w:sz w:val="20"/>
          <w:szCs w:val="20"/>
        </w:rPr>
        <w:t>– ZIF.271.</w:t>
      </w:r>
      <w:r w:rsidR="00BC4018">
        <w:rPr>
          <w:rFonts w:ascii="Calibri" w:hAnsi="Calibri"/>
          <w:sz w:val="20"/>
          <w:szCs w:val="20"/>
        </w:rPr>
        <w:t>1</w:t>
      </w:r>
      <w:r w:rsidR="0044556F">
        <w:rPr>
          <w:rFonts w:ascii="Calibri" w:hAnsi="Calibri"/>
          <w:sz w:val="20"/>
          <w:szCs w:val="20"/>
        </w:rPr>
        <w:t>7</w:t>
      </w:r>
      <w:r w:rsidR="00FE2CA1">
        <w:rPr>
          <w:rFonts w:ascii="Calibri" w:hAnsi="Calibri"/>
          <w:sz w:val="20"/>
          <w:szCs w:val="20"/>
        </w:rPr>
        <w:t>.202</w:t>
      </w:r>
      <w:r w:rsidR="00BC4018">
        <w:rPr>
          <w:rFonts w:ascii="Calibri" w:hAnsi="Calibri"/>
          <w:sz w:val="20"/>
          <w:szCs w:val="20"/>
        </w:rPr>
        <w:t>4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44FA04DD" w14:textId="563CB0D8" w:rsidR="00A8736E" w:rsidRDefault="007645C3" w:rsidP="00E256E8">
      <w:pPr>
        <w:pStyle w:val="Nagwek2"/>
        <w:keepNext w:val="0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</w:t>
      </w:r>
      <w:r w:rsidR="00DE3CF5">
        <w:rPr>
          <w:rFonts w:ascii="Calibri" w:hAnsi="Calibri"/>
          <w:sz w:val="20"/>
          <w:szCs w:val="20"/>
        </w:rPr>
        <w:t>remoncie jednego z najstarszych budynków w Kamiennej Górze przy ul. Karola Miarki 27</w:t>
      </w:r>
      <w:r w:rsidR="001B2C6E">
        <w:rPr>
          <w:rFonts w:ascii="Calibri" w:hAnsi="Calibri"/>
          <w:sz w:val="20"/>
          <w:szCs w:val="20"/>
        </w:rPr>
        <w:t xml:space="preserve">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  <w:r w:rsidRPr="001B2C6E">
        <w:rPr>
          <w:rFonts w:ascii="Calibri" w:hAnsi="Calibri"/>
          <w:sz w:val="20"/>
          <w:szCs w:val="20"/>
        </w:rPr>
        <w:t>za cenę brutto:</w:t>
      </w:r>
      <w:bookmarkEnd w:id="2"/>
      <w:r w:rsidR="00235077" w:rsidRPr="001B2C6E">
        <w:rPr>
          <w:rFonts w:ascii="Calibri" w:hAnsi="Calibri"/>
          <w:sz w:val="20"/>
          <w:szCs w:val="20"/>
        </w:rPr>
        <w:t xml:space="preserve"> </w:t>
      </w:r>
      <w:r w:rsidR="00CD3A7B" w:rsidRPr="001B2C6E">
        <w:rPr>
          <w:rFonts w:ascii="Calibri" w:hAnsi="Calibri"/>
          <w:sz w:val="20"/>
          <w:szCs w:val="20"/>
        </w:rPr>
        <w:t xml:space="preserve">_____ </w:t>
      </w:r>
      <w:r w:rsidRPr="001B2C6E">
        <w:rPr>
          <w:rFonts w:ascii="Calibri" w:hAnsi="Calibri"/>
          <w:sz w:val="20"/>
          <w:szCs w:val="20"/>
        </w:rPr>
        <w:t xml:space="preserve">zł (słownie: </w:t>
      </w:r>
      <w:r w:rsidR="00CD3A7B" w:rsidRPr="001B2C6E">
        <w:rPr>
          <w:rFonts w:ascii="Calibri" w:hAnsi="Calibri"/>
          <w:sz w:val="20"/>
          <w:szCs w:val="20"/>
        </w:rPr>
        <w:t>_____</w:t>
      </w:r>
      <w:r w:rsidRPr="001B2C6E">
        <w:rPr>
          <w:rFonts w:ascii="Calibri" w:hAnsi="Calibri"/>
          <w:sz w:val="20"/>
          <w:szCs w:val="20"/>
        </w:rPr>
        <w:t>)</w:t>
      </w:r>
      <w:r w:rsidR="00A42902">
        <w:rPr>
          <w:rFonts w:ascii="Calibri" w:hAnsi="Calibri"/>
          <w:sz w:val="20"/>
          <w:szCs w:val="20"/>
        </w:rPr>
        <w:t>.</w:t>
      </w:r>
    </w:p>
    <w:p w14:paraId="381187CB" w14:textId="2A9D1E16" w:rsidR="007645C3" w:rsidRPr="006378BF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6F1ADB">
        <w:rPr>
          <w:rFonts w:asciiTheme="minorHAnsi" w:hAnsiTheme="minorHAnsi" w:cstheme="minorHAnsi"/>
          <w:bCs w:val="0"/>
          <w:sz w:val="20"/>
        </w:rPr>
        <w:t xml:space="preserve">do </w:t>
      </w:r>
      <w:r w:rsidR="00BC4018">
        <w:rPr>
          <w:rFonts w:asciiTheme="minorHAnsi" w:hAnsiTheme="minorHAnsi" w:cstheme="minorHAnsi"/>
          <w:bCs w:val="0"/>
          <w:sz w:val="20"/>
        </w:rPr>
        <w:t>1</w:t>
      </w:r>
      <w:r w:rsidR="00DE3CF5">
        <w:rPr>
          <w:rFonts w:asciiTheme="minorHAnsi" w:hAnsiTheme="minorHAnsi" w:cstheme="minorHAnsi"/>
          <w:bCs w:val="0"/>
          <w:sz w:val="20"/>
        </w:rPr>
        <w:t>1</w:t>
      </w:r>
      <w:r w:rsidR="00857EEF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 xml:space="preserve"> miesi</w:t>
      </w:r>
      <w:r w:rsidR="006F1ADB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>ęcy</w:t>
      </w:r>
      <w:r w:rsidRPr="006378BF">
        <w:rPr>
          <w:rFonts w:asciiTheme="minorHAnsi" w:hAnsiTheme="minorHAnsi" w:cstheme="minorHAnsi"/>
          <w:sz w:val="20"/>
        </w:rPr>
        <w:t xml:space="preserve"> licząc od dnia podpisania umowy.</w:t>
      </w:r>
    </w:p>
    <w:p w14:paraId="13935310" w14:textId="0C21C486" w:rsidR="007645C3" w:rsidRDefault="007645C3" w:rsidP="00DF04B5">
      <w:pPr>
        <w:pStyle w:val="Nagwek2"/>
        <w:keepNext w:val="0"/>
        <w:numPr>
          <w:ilvl w:val="0"/>
          <w:numId w:val="28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E637E6" w14:textId="652B9962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7409A">
        <w:rPr>
          <w:rFonts w:asciiTheme="minorHAnsi" w:hAnsiTheme="minorHAnsi" w:cstheme="minorHAnsi"/>
          <w:sz w:val="20"/>
          <w:szCs w:val="20"/>
        </w:rPr>
      </w:r>
      <w:r w:rsidR="0077409A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15024E69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 w:rsidR="0077409A">
        <w:rPr>
          <w:rFonts w:ascii="Calibri" w:hAnsi="Calibri"/>
          <w:sz w:val="20"/>
          <w:szCs w:val="20"/>
        </w:rPr>
      </w:r>
      <w:r w:rsidR="0077409A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22A049CE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 w:rsidR="0077409A">
        <w:rPr>
          <w:rFonts w:ascii="Calibri" w:hAnsi="Calibri"/>
          <w:sz w:val="20"/>
          <w:szCs w:val="20"/>
        </w:rPr>
      </w:r>
      <w:r w:rsidR="0077409A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3BAEDFA4" w:rsidR="007645C3" w:rsidRPr="00A8736E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 w:rsidR="0077409A">
        <w:rPr>
          <w:rFonts w:ascii="Calibri" w:hAnsi="Calibri"/>
          <w:sz w:val="20"/>
          <w:szCs w:val="20"/>
        </w:rPr>
      </w:r>
      <w:r w:rsidR="0077409A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29DCB3C2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 w:rsidR="0077409A">
        <w:rPr>
          <w:rFonts w:ascii="Calibri" w:hAnsi="Calibri"/>
          <w:sz w:val="20"/>
          <w:szCs w:val="20"/>
        </w:rPr>
      </w:r>
      <w:r w:rsidR="0077409A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513729AC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 xml:space="preserve">Należy postawić znak „X” </w:t>
      </w:r>
      <w:r w:rsidR="00DE3CF5">
        <w:rPr>
          <w:rFonts w:asciiTheme="minorHAnsi" w:hAnsiTheme="minorHAnsi" w:cstheme="minorHAnsi"/>
          <w:sz w:val="16"/>
          <w:szCs w:val="16"/>
        </w:rPr>
        <w:t>we</w:t>
      </w:r>
      <w:r w:rsidRPr="00DC51FC">
        <w:rPr>
          <w:rFonts w:asciiTheme="minorHAnsi" w:hAnsiTheme="minorHAnsi" w:cstheme="minorHAnsi"/>
          <w:sz w:val="16"/>
          <w:szCs w:val="16"/>
        </w:rPr>
        <w:t xml:space="preserve">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6C2A9D02" w:rsidR="007645C3" w:rsidRPr="00D337AA" w:rsidRDefault="007645C3" w:rsidP="00DF04B5">
      <w:pPr>
        <w:pStyle w:val="Nagwek2"/>
        <w:keepNext w:val="0"/>
        <w:numPr>
          <w:ilvl w:val="0"/>
          <w:numId w:val="28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8956B8">
        <w:rPr>
          <w:rFonts w:ascii="Calibri" w:hAnsi="Calibri"/>
          <w:b w:val="0"/>
          <w:sz w:val="20"/>
          <w:szCs w:val="20"/>
        </w:rPr>
        <w:t>terminy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</w:t>
      </w:r>
      <w:r w:rsidR="008956B8">
        <w:rPr>
          <w:rFonts w:ascii="Calibri" w:hAnsi="Calibri"/>
          <w:b w:val="0"/>
          <w:sz w:val="20"/>
          <w:szCs w:val="20"/>
        </w:rPr>
        <w:t xml:space="preserve"> określone w Projektowanych postanowieniach umowy – Załącznik nr 9 do specyfikacji warunków zamówienia</w:t>
      </w:r>
      <w:r w:rsidRPr="00D337AA">
        <w:rPr>
          <w:rFonts w:ascii="Calibri" w:hAnsi="Calibri"/>
          <w:b w:val="0"/>
          <w:sz w:val="20"/>
          <w:szCs w:val="20"/>
        </w:rPr>
        <w:t>.</w:t>
      </w:r>
    </w:p>
    <w:p w14:paraId="5BCEA216" w14:textId="77777777" w:rsidR="007645C3" w:rsidRPr="00790B7C" w:rsidRDefault="007645C3" w:rsidP="00DF04B5">
      <w:pPr>
        <w:pStyle w:val="Nagwek2"/>
        <w:numPr>
          <w:ilvl w:val="0"/>
          <w:numId w:val="28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DF04B5">
      <w:pPr>
        <w:numPr>
          <w:ilvl w:val="0"/>
          <w:numId w:val="24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DF04B5">
      <w:pPr>
        <w:numPr>
          <w:ilvl w:val="0"/>
          <w:numId w:val="24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DF04B5">
      <w:pPr>
        <w:pStyle w:val="Nagwek2"/>
        <w:numPr>
          <w:ilvl w:val="0"/>
          <w:numId w:val="26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2C43B26F" w:rsidR="007645C3" w:rsidRPr="00DE19A6" w:rsidRDefault="007645C3" w:rsidP="00DF04B5">
      <w:pPr>
        <w:pStyle w:val="Nagwek3"/>
        <w:numPr>
          <w:ilvl w:val="1"/>
          <w:numId w:val="29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7C3E8A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 xml:space="preserve">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DF04B5">
      <w:pPr>
        <w:pStyle w:val="Nagwek3"/>
        <w:numPr>
          <w:ilvl w:val="1"/>
          <w:numId w:val="29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41EB87E" w:rsidR="007645C3" w:rsidRPr="00DE19A6" w:rsidRDefault="007645C3" w:rsidP="00DF04B5">
      <w:pPr>
        <w:pStyle w:val="Nagwek3"/>
        <w:numPr>
          <w:ilvl w:val="1"/>
          <w:numId w:val="29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7C3E8A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DF04B5">
      <w:pPr>
        <w:pStyle w:val="Nagwek3"/>
        <w:numPr>
          <w:ilvl w:val="1"/>
          <w:numId w:val="29"/>
        </w:numPr>
        <w:tabs>
          <w:tab w:val="clear" w:pos="2774"/>
        </w:tabs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DF04B5">
      <w:pPr>
        <w:pStyle w:val="Akapitzlist"/>
        <w:numPr>
          <w:ilvl w:val="0"/>
          <w:numId w:val="51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DF04B5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DF04B5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DF04B5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DF04B5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DF04B5">
      <w:pPr>
        <w:pStyle w:val="Akapitzlist"/>
        <w:numPr>
          <w:ilvl w:val="0"/>
          <w:numId w:val="51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DF04B5">
      <w:pPr>
        <w:pStyle w:val="Nagwek3"/>
        <w:keepNext/>
        <w:numPr>
          <w:ilvl w:val="0"/>
          <w:numId w:val="29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0918251B" w:rsidR="007645C3" w:rsidRPr="008B0438" w:rsidRDefault="0025507B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7409A">
        <w:rPr>
          <w:rFonts w:asciiTheme="minorHAnsi" w:hAnsiTheme="minorHAnsi" w:cstheme="minorHAnsi"/>
          <w:sz w:val="20"/>
          <w:szCs w:val="20"/>
        </w:rPr>
      </w:r>
      <w:r w:rsidR="0077409A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421D75C9" w:rsidR="007645C3" w:rsidRPr="008B0438" w:rsidRDefault="0025507B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7409A">
        <w:rPr>
          <w:rFonts w:asciiTheme="minorHAnsi" w:hAnsiTheme="minorHAnsi" w:cstheme="minorHAnsi"/>
          <w:sz w:val="20"/>
          <w:szCs w:val="20"/>
        </w:rPr>
      </w:r>
      <w:r w:rsidR="0077409A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AF465E"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 w:rsidR="00AF465E"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7F74D8B4" w:rsidR="007645C3" w:rsidRDefault="007645C3" w:rsidP="00DF04B5">
      <w:pPr>
        <w:pStyle w:val="Nagwek3"/>
        <w:numPr>
          <w:ilvl w:val="0"/>
          <w:numId w:val="29"/>
        </w:num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C660FA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77777777" w:rsidR="007C3E8A" w:rsidRDefault="00B7149F" w:rsidP="00DF04B5">
      <w:pPr>
        <w:numPr>
          <w:ilvl w:val="0"/>
          <w:numId w:val="29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DF04B5">
      <w:pPr>
        <w:pStyle w:val="Akapitzlist"/>
        <w:numPr>
          <w:ilvl w:val="0"/>
          <w:numId w:val="51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DF04B5">
      <w:pPr>
        <w:pStyle w:val="Akapitzlist"/>
        <w:numPr>
          <w:ilvl w:val="0"/>
          <w:numId w:val="51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DF04B5">
      <w:pPr>
        <w:pStyle w:val="Akapitzlist"/>
        <w:numPr>
          <w:ilvl w:val="0"/>
          <w:numId w:val="51"/>
        </w:numPr>
        <w:spacing w:before="60"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0ACF25CA" w14:textId="686FC9DE" w:rsidR="0084042E" w:rsidRPr="0084042E" w:rsidRDefault="0084042E" w:rsidP="00DF04B5">
      <w:pPr>
        <w:numPr>
          <w:ilvl w:val="0"/>
          <w:numId w:val="29"/>
        </w:numPr>
        <w:spacing w:before="120" w:after="120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 przypadku uznania naszej oferty za najkorzystniejszą zobowiązujemy się do wniesienia zabezpieczenia należytego wykonania umowy w wysokości odpowiadającej </w:t>
      </w:r>
      <w:r w:rsidR="00DE3CF5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% ceny brutto</w:t>
      </w:r>
      <w:r w:rsidR="00DE3CF5">
        <w:rPr>
          <w:rFonts w:asciiTheme="minorHAnsi" w:hAnsiTheme="minorHAnsi" w:cstheme="minorHAnsi"/>
          <w:sz w:val="20"/>
          <w:szCs w:val="20"/>
        </w:rPr>
        <w:t>, określonej w punkcie 4</w:t>
      </w:r>
      <w:r w:rsidR="001F2B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niniejszego formularza. Zabezpieczenie wniesione zostanie w</w:t>
      </w:r>
      <w:r w:rsidR="001F2B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formie </w:t>
      </w:r>
      <w:r w:rsidR="00FE2CA1">
        <w:rPr>
          <w:rFonts w:asciiTheme="minorHAnsi" w:hAnsiTheme="minorHAnsi" w:cstheme="minorHAnsi"/>
          <w:b/>
          <w:bCs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3006">
        <w:rPr>
          <w:rFonts w:asciiTheme="minorHAnsi" w:hAnsiTheme="minorHAnsi" w:cstheme="minorHAnsi"/>
          <w:i/>
          <w:iCs/>
          <w:sz w:val="16"/>
          <w:szCs w:val="16"/>
        </w:rPr>
        <w:t>(wskazać formę)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E5804A" w14:textId="661D3D8D" w:rsidR="007645C3" w:rsidRPr="00947B62" w:rsidRDefault="007645C3" w:rsidP="00DF04B5">
      <w:pPr>
        <w:numPr>
          <w:ilvl w:val="0"/>
          <w:numId w:val="29"/>
        </w:numPr>
        <w:spacing w:before="120" w:after="120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566E5C28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DE3CF5">
        <w:rPr>
          <w:rFonts w:ascii="Calibri" w:hAnsi="Calibri"/>
          <w:b/>
          <w:bCs/>
        </w:rPr>
        <w:t>Remont jednego z najstarszych budynków w Kamiennej Górze przy ul. Karola Miarki 27</w:t>
      </w:r>
      <w:r w:rsidR="007830B3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>– ZIF.271.</w:t>
      </w:r>
      <w:r w:rsidR="0045774F">
        <w:rPr>
          <w:rFonts w:ascii="Calibri" w:hAnsi="Calibri"/>
          <w:b/>
          <w:bCs/>
        </w:rPr>
        <w:t>1</w:t>
      </w:r>
      <w:r w:rsidR="00DE3CF5">
        <w:rPr>
          <w:rFonts w:ascii="Calibri" w:hAnsi="Calibri"/>
          <w:b/>
          <w:bCs/>
        </w:rPr>
        <w:t>7</w:t>
      </w:r>
      <w:r w:rsidR="00FE2CA1">
        <w:rPr>
          <w:rFonts w:ascii="Calibri" w:hAnsi="Calibri"/>
          <w:b/>
          <w:bCs/>
        </w:rPr>
        <w:t>.202</w:t>
      </w:r>
      <w:r w:rsidR="0045774F">
        <w:rPr>
          <w:rFonts w:ascii="Calibri" w:hAnsi="Calibri"/>
          <w:b/>
          <w:bCs/>
        </w:rPr>
        <w:t>4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394FA8F5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>:</w:t>
      </w:r>
    </w:p>
    <w:p w14:paraId="2095DF15" w14:textId="7D441218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>stawy z</w:t>
      </w:r>
      <w:r w:rsidR="007830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3B643658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>
        <w:rPr>
          <w:rFonts w:asciiTheme="minorHAnsi" w:hAnsiTheme="minorHAnsi" w:cstheme="minorHAnsi"/>
          <w:b/>
          <w:sz w:val="20"/>
        </w:rPr>
        <w:t xml:space="preserve">tekst jednolity </w:t>
      </w:r>
      <w:r w:rsidR="00AF465E">
        <w:rPr>
          <w:rFonts w:asciiTheme="minorHAnsi" w:hAnsiTheme="minorHAnsi" w:cstheme="minorHAnsi"/>
          <w:b/>
          <w:sz w:val="20"/>
        </w:rPr>
        <w:t>Dz.U. z 202</w:t>
      </w:r>
      <w:r w:rsidR="00363F4C">
        <w:rPr>
          <w:rFonts w:asciiTheme="minorHAnsi" w:hAnsiTheme="minorHAnsi" w:cstheme="minorHAnsi"/>
          <w:b/>
          <w:sz w:val="20"/>
        </w:rPr>
        <w:t>3</w:t>
      </w:r>
      <w:r w:rsidR="00DE3CF5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 xml:space="preserve">r. poz. </w:t>
      </w:r>
      <w:r w:rsidR="00363F4C">
        <w:rPr>
          <w:rFonts w:asciiTheme="minorHAnsi" w:hAnsiTheme="minorHAnsi" w:cstheme="minorHAnsi"/>
          <w:b/>
          <w:sz w:val="20"/>
        </w:rPr>
        <w:t>1497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DF04B5">
      <w:pPr>
        <w:pStyle w:val="Akapitzlist"/>
        <w:numPr>
          <w:ilvl w:val="0"/>
          <w:numId w:val="31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DF04B5">
      <w:pPr>
        <w:pStyle w:val="Akapitzlist"/>
        <w:numPr>
          <w:ilvl w:val="0"/>
          <w:numId w:val="31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DF04B5">
      <w:pPr>
        <w:pStyle w:val="Akapitzlist"/>
        <w:numPr>
          <w:ilvl w:val="0"/>
          <w:numId w:val="31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DF04B5">
      <w:pPr>
        <w:pStyle w:val="Akapitzlist"/>
        <w:numPr>
          <w:ilvl w:val="0"/>
          <w:numId w:val="31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DF04B5">
      <w:pPr>
        <w:pStyle w:val="Style10"/>
        <w:numPr>
          <w:ilvl w:val="0"/>
          <w:numId w:val="32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DF04B5">
      <w:pPr>
        <w:pStyle w:val="Style10"/>
        <w:numPr>
          <w:ilvl w:val="0"/>
          <w:numId w:val="32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sectPr w:rsidR="003222A7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50F6053"/>
    <w:multiLevelType w:val="multilevel"/>
    <w:tmpl w:val="0772DD44"/>
    <w:numStyleLink w:val="Styl1"/>
  </w:abstractNum>
  <w:abstractNum w:abstractNumId="39" w15:restartNumberingAfterBreak="0">
    <w:nsid w:val="262D4C66"/>
    <w:multiLevelType w:val="multilevel"/>
    <w:tmpl w:val="0772DD44"/>
    <w:numStyleLink w:val="Styl1"/>
  </w:abstractNum>
  <w:abstractNum w:abstractNumId="4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97B1990"/>
    <w:multiLevelType w:val="multilevel"/>
    <w:tmpl w:val="0772DD44"/>
    <w:numStyleLink w:val="Styl1"/>
  </w:abstractNum>
  <w:abstractNum w:abstractNumId="4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2FD49C8"/>
    <w:multiLevelType w:val="multilevel"/>
    <w:tmpl w:val="0772DD44"/>
    <w:numStyleLink w:val="Styl1"/>
  </w:abstractNum>
  <w:abstractNum w:abstractNumId="4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CB3D84"/>
    <w:multiLevelType w:val="multilevel"/>
    <w:tmpl w:val="0772DD44"/>
    <w:numStyleLink w:val="Styl1"/>
  </w:abstractNum>
  <w:abstractNum w:abstractNumId="5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1" w15:restartNumberingAfterBreak="0">
    <w:nsid w:val="46C81F36"/>
    <w:multiLevelType w:val="multilevel"/>
    <w:tmpl w:val="0772DD44"/>
    <w:numStyleLink w:val="Styl1"/>
  </w:abstractNum>
  <w:abstractNum w:abstractNumId="6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B4F4F94"/>
    <w:multiLevelType w:val="multilevel"/>
    <w:tmpl w:val="0772DD44"/>
    <w:numStyleLink w:val="Styl1"/>
  </w:abstractNum>
  <w:abstractNum w:abstractNumId="66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7" w15:restartNumberingAfterBreak="0">
    <w:nsid w:val="4F204DA3"/>
    <w:multiLevelType w:val="multilevel"/>
    <w:tmpl w:val="0772DD44"/>
    <w:numStyleLink w:val="Styl1"/>
  </w:abstractNum>
  <w:abstractNum w:abstractNumId="6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100411F"/>
    <w:multiLevelType w:val="multilevel"/>
    <w:tmpl w:val="0772DD44"/>
    <w:numStyleLink w:val="Styl1"/>
  </w:abstractNum>
  <w:abstractNum w:abstractNumId="7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C44A7F"/>
    <w:multiLevelType w:val="multilevel"/>
    <w:tmpl w:val="0772DD44"/>
    <w:numStyleLink w:val="Styl1"/>
  </w:abstractNum>
  <w:abstractNum w:abstractNumId="7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0C640A"/>
    <w:multiLevelType w:val="multilevel"/>
    <w:tmpl w:val="0772DD44"/>
    <w:numStyleLink w:val="Styl1"/>
  </w:abstractNum>
  <w:abstractNum w:abstractNumId="78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7090FF1"/>
    <w:multiLevelType w:val="multilevel"/>
    <w:tmpl w:val="0772DD44"/>
    <w:numStyleLink w:val="Styl1"/>
  </w:abstractNum>
  <w:abstractNum w:abstractNumId="86" w15:restartNumberingAfterBreak="0">
    <w:nsid w:val="68F1245B"/>
    <w:multiLevelType w:val="multilevel"/>
    <w:tmpl w:val="0772DD44"/>
    <w:numStyleLink w:val="Styl1"/>
  </w:abstractNum>
  <w:abstractNum w:abstractNumId="8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C5F5148"/>
    <w:multiLevelType w:val="multilevel"/>
    <w:tmpl w:val="0772DD44"/>
    <w:numStyleLink w:val="Styl1"/>
  </w:abstractNum>
  <w:abstractNum w:abstractNumId="90" w15:restartNumberingAfterBreak="0">
    <w:nsid w:val="6CDB6396"/>
    <w:multiLevelType w:val="multilevel"/>
    <w:tmpl w:val="0772DD44"/>
    <w:numStyleLink w:val="Styl1"/>
  </w:abstractNum>
  <w:abstractNum w:abstractNumId="91" w15:restartNumberingAfterBreak="0">
    <w:nsid w:val="6D2740B0"/>
    <w:multiLevelType w:val="multilevel"/>
    <w:tmpl w:val="0772DD44"/>
    <w:numStyleLink w:val="Styl1"/>
  </w:abstractNum>
  <w:abstractNum w:abstractNumId="92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60"/>
  </w:num>
  <w:num w:numId="2" w16cid:durableId="973372900">
    <w:abstractNumId w:val="28"/>
  </w:num>
  <w:num w:numId="3" w16cid:durableId="895823013">
    <w:abstractNumId w:val="82"/>
  </w:num>
  <w:num w:numId="4" w16cid:durableId="2103135871">
    <w:abstractNumId w:val="96"/>
  </w:num>
  <w:num w:numId="5" w16cid:durableId="857356674">
    <w:abstractNumId w:val="81"/>
  </w:num>
  <w:num w:numId="6" w16cid:durableId="697974468">
    <w:abstractNumId w:val="8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2"/>
  </w:num>
  <w:num w:numId="8" w16cid:durableId="14690059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8"/>
    <w:lvlOverride w:ilvl="0">
      <w:startOverride w:val="1"/>
    </w:lvlOverride>
  </w:num>
  <w:num w:numId="10" w16cid:durableId="72162597">
    <w:abstractNumId w:val="80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75005225">
    <w:abstractNumId w:val="99"/>
  </w:num>
  <w:num w:numId="15" w16cid:durableId="2010331595">
    <w:abstractNumId w:val="50"/>
  </w:num>
  <w:num w:numId="16" w16cid:durableId="808520573">
    <w:abstractNumId w:val="7"/>
  </w:num>
  <w:num w:numId="17" w16cid:durableId="1036085459">
    <w:abstractNumId w:val="87"/>
  </w:num>
  <w:num w:numId="18" w16cid:durableId="221909423">
    <w:abstractNumId w:val="95"/>
  </w:num>
  <w:num w:numId="19" w16cid:durableId="723482044">
    <w:abstractNumId w:val="35"/>
  </w:num>
  <w:num w:numId="20" w16cid:durableId="558176917">
    <w:abstractNumId w:val="84"/>
  </w:num>
  <w:num w:numId="21" w16cid:durableId="1468082761">
    <w:abstractNumId w:val="57"/>
  </w:num>
  <w:num w:numId="22" w16cid:durableId="458687172">
    <w:abstractNumId w:val="51"/>
  </w:num>
  <w:num w:numId="23" w16cid:durableId="983780632">
    <w:abstractNumId w:val="102"/>
  </w:num>
  <w:num w:numId="24" w16cid:durableId="1309818214">
    <w:abstractNumId w:val="76"/>
  </w:num>
  <w:num w:numId="25" w16cid:durableId="157771071">
    <w:abstractNumId w:val="31"/>
    <w:lvlOverride w:ilvl="0">
      <w:startOverride w:val="1"/>
    </w:lvlOverride>
  </w:num>
  <w:num w:numId="26" w16cid:durableId="1217400811">
    <w:abstractNumId w:val="49"/>
  </w:num>
  <w:num w:numId="27" w16cid:durableId="82728327">
    <w:abstractNumId w:val="54"/>
  </w:num>
  <w:num w:numId="28" w16cid:durableId="87389513">
    <w:abstractNumId w:val="25"/>
  </w:num>
  <w:num w:numId="29" w16cid:durableId="1863859606">
    <w:abstractNumId w:val="94"/>
  </w:num>
  <w:num w:numId="30" w16cid:durableId="626857293">
    <w:abstractNumId w:val="41"/>
  </w:num>
  <w:num w:numId="31" w16cid:durableId="1943754722">
    <w:abstractNumId w:val="13"/>
  </w:num>
  <w:num w:numId="32" w16cid:durableId="487790646">
    <w:abstractNumId w:val="79"/>
  </w:num>
  <w:num w:numId="33" w16cid:durableId="2057587024">
    <w:abstractNumId w:val="38"/>
  </w:num>
  <w:num w:numId="34" w16cid:durableId="1122770530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67"/>
  </w:num>
  <w:num w:numId="36" w16cid:durableId="679963813">
    <w:abstractNumId w:val="65"/>
  </w:num>
  <w:num w:numId="37" w16cid:durableId="2047563445">
    <w:abstractNumId w:val="18"/>
  </w:num>
  <w:num w:numId="38" w16cid:durableId="271671302">
    <w:abstractNumId w:val="4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88"/>
  </w:num>
  <w:num w:numId="42" w16cid:durableId="151677877">
    <w:abstractNumId w:val="77"/>
  </w:num>
  <w:num w:numId="43" w16cid:durableId="1356736384">
    <w:abstractNumId w:val="43"/>
  </w:num>
  <w:num w:numId="44" w16cid:durableId="178932735">
    <w:abstractNumId w:val="11"/>
  </w:num>
  <w:num w:numId="45" w16cid:durableId="863176589">
    <w:abstractNumId w:val="34"/>
  </w:num>
  <w:num w:numId="46" w16cid:durableId="1176268867">
    <w:abstractNumId w:val="70"/>
  </w:num>
  <w:num w:numId="47" w16cid:durableId="521087789">
    <w:abstractNumId w:val="75"/>
  </w:num>
  <w:num w:numId="48" w16cid:durableId="1703625502">
    <w:abstractNumId w:val="8"/>
  </w:num>
  <w:num w:numId="49" w16cid:durableId="83646985">
    <w:abstractNumId w:val="89"/>
  </w:num>
  <w:num w:numId="50" w16cid:durableId="1072388805">
    <w:abstractNumId w:val="27"/>
  </w:num>
  <w:num w:numId="51" w16cid:durableId="1360544457">
    <w:abstractNumId w:val="100"/>
  </w:num>
  <w:num w:numId="52" w16cid:durableId="3484158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98"/>
  </w:num>
  <w:num w:numId="56" w16cid:durableId="271326075">
    <w:abstractNumId w:val="83"/>
  </w:num>
  <w:num w:numId="57" w16cid:durableId="1781878136">
    <w:abstractNumId w:val="6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2001469606">
    <w:abstractNumId w:val="55"/>
  </w:num>
  <w:num w:numId="60" w16cid:durableId="1838764827">
    <w:abstractNumId w:val="45"/>
  </w:num>
  <w:num w:numId="61" w16cid:durableId="186994265">
    <w:abstractNumId w:val="62"/>
  </w:num>
  <w:num w:numId="62" w16cid:durableId="223875933">
    <w:abstractNumId w:val="16"/>
  </w:num>
  <w:num w:numId="63" w16cid:durableId="1024207630">
    <w:abstractNumId w:val="32"/>
  </w:num>
  <w:num w:numId="64" w16cid:durableId="308633227">
    <w:abstractNumId w:val="15"/>
  </w:num>
  <w:num w:numId="65" w16cid:durableId="1349286294">
    <w:abstractNumId w:val="21"/>
  </w:num>
  <w:num w:numId="66" w16cid:durableId="757018930">
    <w:abstractNumId w:val="92"/>
  </w:num>
  <w:num w:numId="67" w16cid:durableId="17208610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3850129">
    <w:abstractNumId w:val="47"/>
  </w:num>
  <w:num w:numId="69" w16cid:durableId="1046611879">
    <w:abstractNumId w:val="37"/>
  </w:num>
  <w:num w:numId="70" w16cid:durableId="1763067855">
    <w:abstractNumId w:val="33"/>
  </w:num>
  <w:num w:numId="71" w16cid:durableId="722557781">
    <w:abstractNumId w:val="39"/>
  </w:num>
  <w:num w:numId="72" w16cid:durableId="1114906575">
    <w:abstractNumId w:val="93"/>
  </w:num>
  <w:num w:numId="73" w16cid:durableId="736169976">
    <w:abstractNumId w:val="40"/>
  </w:num>
  <w:num w:numId="74" w16cid:durableId="1966890231">
    <w:abstractNumId w:val="64"/>
  </w:num>
  <w:num w:numId="75" w16cid:durableId="77531135">
    <w:abstractNumId w:val="56"/>
  </w:num>
  <w:num w:numId="76" w16cid:durableId="786854706">
    <w:abstractNumId w:val="30"/>
  </w:num>
  <w:num w:numId="77" w16cid:durableId="157119266">
    <w:abstractNumId w:val="24"/>
  </w:num>
  <w:num w:numId="78" w16cid:durableId="1296911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914558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80153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3981815">
    <w:abstractNumId w:val="63"/>
  </w:num>
  <w:num w:numId="82" w16cid:durableId="34552692">
    <w:abstractNumId w:val="36"/>
  </w:num>
  <w:num w:numId="83" w16cid:durableId="657611622">
    <w:abstractNumId w:val="20"/>
  </w:num>
  <w:num w:numId="84" w16cid:durableId="19299993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20321747">
    <w:abstractNumId w:val="101"/>
  </w:num>
  <w:num w:numId="86" w16cid:durableId="1265647798">
    <w:abstractNumId w:val="71"/>
  </w:num>
  <w:num w:numId="87" w16cid:durableId="47073026">
    <w:abstractNumId w:val="59"/>
  </w:num>
  <w:num w:numId="88" w16cid:durableId="1505978552">
    <w:abstractNumId w:val="69"/>
  </w:num>
  <w:num w:numId="89" w16cid:durableId="634064641">
    <w:abstractNumId w:val="12"/>
  </w:num>
  <w:num w:numId="90" w16cid:durableId="1546792681">
    <w:abstractNumId w:val="73"/>
  </w:num>
  <w:num w:numId="91" w16cid:durableId="236477724">
    <w:abstractNumId w:val="53"/>
  </w:num>
  <w:num w:numId="92" w16cid:durableId="102772074">
    <w:abstractNumId w:val="91"/>
  </w:num>
  <w:num w:numId="93" w16cid:durableId="1883053438">
    <w:abstractNumId w:val="46"/>
  </w:num>
  <w:num w:numId="94" w16cid:durableId="2905996">
    <w:abstractNumId w:val="90"/>
  </w:num>
  <w:num w:numId="95" w16cid:durableId="601185964">
    <w:abstractNumId w:val="74"/>
  </w:num>
  <w:num w:numId="96" w16cid:durableId="1852988610">
    <w:abstractNumId w:val="7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17FE3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0DDE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14D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28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3B72"/>
    <w:rsid w:val="0077409A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CBA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2D6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2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19172</TotalTime>
  <Pages>4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9518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384</cp:revision>
  <cp:lastPrinted>2024-06-26T06:32:00Z</cp:lastPrinted>
  <dcterms:created xsi:type="dcterms:W3CDTF">2019-01-14T06:24:00Z</dcterms:created>
  <dcterms:modified xsi:type="dcterms:W3CDTF">2024-09-12T08:49:00Z</dcterms:modified>
</cp:coreProperties>
</file>