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6D01595" w:rsidR="00816B87" w:rsidRPr="00DB6AD4" w:rsidRDefault="00BE1AE6" w:rsidP="00DB6AD4">
      <w:pPr>
        <w:pStyle w:val="Bezodstpw"/>
        <w:jc w:val="both"/>
        <w:rPr>
          <w:rFonts w:ascii="Arial" w:hAnsi="Arial" w:cs="Arial"/>
          <w:sz w:val="20"/>
          <w:szCs w:val="20"/>
        </w:rPr>
      </w:pPr>
      <w:r w:rsidRPr="00DB6AD4">
        <w:rPr>
          <w:rFonts w:ascii="Arial" w:hAnsi="Arial" w:cs="Arial"/>
          <w:sz w:val="20"/>
          <w:szCs w:val="20"/>
        </w:rPr>
        <w:t xml:space="preserve">Zaprasza do złożenia oferty w postępowaniu o udzielenie zamówienia publicznego prowadzonego </w:t>
      </w:r>
      <w:r w:rsidRPr="00DB6AD4">
        <w:rPr>
          <w:rFonts w:ascii="Arial" w:hAnsi="Arial" w:cs="Arial"/>
          <w:sz w:val="20"/>
          <w:szCs w:val="20"/>
        </w:rPr>
        <w:br/>
        <w:t xml:space="preserve">w trybie podstawowym o wartości zamówienia nie przekraczającej progów unijnych o jakich stanowi art. 3 ustawy z 11 września 2019 r. - Prawo zamówień publicznych (Dz. U. z </w:t>
      </w:r>
      <w:r w:rsidR="00703C5A">
        <w:rPr>
          <w:rFonts w:ascii="Arial" w:hAnsi="Arial" w:cs="Arial"/>
          <w:sz w:val="20"/>
          <w:szCs w:val="20"/>
        </w:rPr>
        <w:t>2022</w:t>
      </w:r>
      <w:r w:rsidRPr="00DB6AD4">
        <w:rPr>
          <w:rFonts w:ascii="Arial" w:hAnsi="Arial" w:cs="Arial"/>
          <w:sz w:val="20"/>
          <w:szCs w:val="20"/>
        </w:rPr>
        <w:t xml:space="preserve"> r. poz. </w:t>
      </w:r>
      <w:r w:rsidR="00703C5A">
        <w:rPr>
          <w:rFonts w:ascii="Arial" w:hAnsi="Arial" w:cs="Arial"/>
          <w:sz w:val="20"/>
          <w:szCs w:val="20"/>
        </w:rPr>
        <w:t>1710</w:t>
      </w:r>
      <w:r w:rsidR="00816B87" w:rsidRPr="00DB6AD4">
        <w:rPr>
          <w:rFonts w:ascii="Arial" w:hAnsi="Arial" w:cs="Arial"/>
          <w:sz w:val="20"/>
          <w:szCs w:val="20"/>
        </w:rPr>
        <w:t xml:space="preserve"> z </w:t>
      </w:r>
      <w:proofErr w:type="spellStart"/>
      <w:r w:rsidR="00816B87" w:rsidRPr="00DB6AD4">
        <w:rPr>
          <w:rFonts w:ascii="Arial" w:hAnsi="Arial" w:cs="Arial"/>
          <w:sz w:val="20"/>
          <w:szCs w:val="20"/>
        </w:rPr>
        <w:t>późn</w:t>
      </w:r>
      <w:proofErr w:type="spellEnd"/>
      <w:r w:rsidR="00816B87" w:rsidRPr="00DB6AD4">
        <w:rPr>
          <w:rFonts w:ascii="Arial" w:hAnsi="Arial" w:cs="Arial"/>
          <w:sz w:val="20"/>
          <w:szCs w:val="20"/>
        </w:rPr>
        <w:t>. zm.</w:t>
      </w:r>
      <w:r w:rsidRPr="00DB6AD4">
        <w:rPr>
          <w:rFonts w:ascii="Arial" w:hAnsi="Arial" w:cs="Arial"/>
          <w:sz w:val="20"/>
          <w:szCs w:val="20"/>
        </w:rPr>
        <w:t>):</w:t>
      </w:r>
    </w:p>
    <w:p w14:paraId="0C77C327" w14:textId="77777777" w:rsidR="00542E06" w:rsidRDefault="00542E06" w:rsidP="00542E06">
      <w:pPr>
        <w:pStyle w:val="Bezodstpw"/>
        <w:jc w:val="center"/>
        <w:rPr>
          <w:rFonts w:ascii="Arial" w:hAnsi="Arial" w:cs="Arial"/>
          <w:b/>
          <w:bCs/>
          <w:color w:val="0070C0"/>
          <w:sz w:val="28"/>
          <w:szCs w:val="28"/>
        </w:rPr>
      </w:pPr>
    </w:p>
    <w:p w14:paraId="672A2166" w14:textId="044F57F2" w:rsidR="00D87B58" w:rsidRPr="00D87B58" w:rsidRDefault="00D87B58" w:rsidP="00816B87">
      <w:pPr>
        <w:tabs>
          <w:tab w:val="center" w:pos="4536"/>
          <w:tab w:val="left" w:pos="6945"/>
        </w:tabs>
        <w:spacing w:before="480" w:after="480" w:line="360" w:lineRule="auto"/>
        <w:jc w:val="center"/>
        <w:rPr>
          <w:rFonts w:ascii="Arial" w:eastAsia="Arial" w:hAnsi="Arial" w:cs="Arial"/>
          <w:b/>
          <w:color w:val="002060"/>
          <w:sz w:val="28"/>
          <w:szCs w:val="28"/>
          <w:lang w:bidi="pl-PL"/>
        </w:rPr>
      </w:pPr>
      <w:r w:rsidRPr="00D87B58">
        <w:rPr>
          <w:rFonts w:ascii="Arial" w:eastAsia="Arial" w:hAnsi="Arial" w:cs="Arial"/>
          <w:b/>
          <w:color w:val="002060"/>
          <w:sz w:val="28"/>
          <w:szCs w:val="28"/>
          <w:lang w:bidi="pl-PL"/>
        </w:rPr>
        <w:t>Wymiana pokrycia dachowego na budynku Szkoły Podstawowej w Mierzeszynie</w:t>
      </w:r>
    </w:p>
    <w:p w14:paraId="3D067741" w14:textId="14BFA321"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D87B58">
        <w:rPr>
          <w:rFonts w:ascii="Arial" w:hAnsi="Arial" w:cs="Arial"/>
          <w:b/>
          <w:bCs/>
        </w:rPr>
        <w:t>1</w:t>
      </w:r>
      <w:r w:rsidR="00F76B63">
        <w:rPr>
          <w:rFonts w:ascii="Arial" w:hAnsi="Arial" w:cs="Arial"/>
          <w:b/>
          <w:bCs/>
        </w:rPr>
        <w:t>5</w:t>
      </w:r>
      <w:r w:rsidRPr="007D3EC4">
        <w:rPr>
          <w:rFonts w:ascii="Arial" w:hAnsi="Arial" w:cs="Arial"/>
          <w:b/>
          <w:bCs/>
        </w:rPr>
        <w:t>.202</w:t>
      </w:r>
      <w:r w:rsidR="00066405">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03284650" w14:textId="3C19BDB3" w:rsidR="00816B87" w:rsidRDefault="00816B87" w:rsidP="00816B87">
      <w:pPr>
        <w:pStyle w:val="Tytu"/>
        <w:spacing w:before="120" w:after="40" w:line="360" w:lineRule="auto"/>
        <w:jc w:val="left"/>
        <w:rPr>
          <w:rFonts w:cs="Arial"/>
          <w:caps/>
          <w:sz w:val="24"/>
        </w:rPr>
      </w:pP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63C340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D44604">
        <w:rPr>
          <w:rFonts w:cs="Arial"/>
          <w:b w:val="0"/>
          <w:bCs/>
          <w:caps/>
          <w:sz w:val="24"/>
        </w:rPr>
        <w:t>2</w:t>
      </w:r>
    </w:p>
    <w:p w14:paraId="35DA690B" w14:textId="77777777" w:rsidR="00C74247" w:rsidRDefault="00C74247" w:rsidP="00BE1AE6">
      <w:pPr>
        <w:pStyle w:val="Tytu"/>
        <w:spacing w:before="120" w:after="40" w:line="360" w:lineRule="auto"/>
        <w:jc w:val="left"/>
        <w:rPr>
          <w:rFonts w:cs="Arial"/>
          <w:caps/>
          <w:sz w:val="24"/>
        </w:rPr>
      </w:pPr>
    </w:p>
    <w:p w14:paraId="03A4269C" w14:textId="77777777" w:rsidR="0071530D" w:rsidRDefault="0071530D" w:rsidP="00816B87">
      <w:pPr>
        <w:ind w:left="4"/>
        <w:rPr>
          <w:rFonts w:ascii="Arial" w:eastAsia="Arial" w:hAnsi="Arial" w:cs="Arial"/>
          <w:b/>
          <w:bCs/>
          <w:color w:val="0070C0"/>
          <w:sz w:val="20"/>
          <w:szCs w:val="20"/>
        </w:rPr>
      </w:pPr>
    </w:p>
    <w:p w14:paraId="37BF615B" w14:textId="106DED08" w:rsidR="0071530D" w:rsidRPr="00942694" w:rsidRDefault="001E20E4" w:rsidP="00816B87">
      <w:pPr>
        <w:ind w:left="4"/>
        <w:rPr>
          <w:rFonts w:ascii="Arial" w:eastAsia="Arial" w:hAnsi="Arial" w:cs="Arial"/>
          <w:sz w:val="20"/>
          <w:szCs w:val="20"/>
        </w:rPr>
      </w:pPr>
      <w:r w:rsidRPr="00942694">
        <w:rPr>
          <w:rFonts w:ascii="Arial" w:eastAsia="Arial" w:hAnsi="Arial" w:cs="Arial"/>
          <w:sz w:val="20"/>
          <w:szCs w:val="20"/>
        </w:rPr>
        <w:t>Zatwierdził</w:t>
      </w:r>
      <w:r w:rsidR="00942694" w:rsidRPr="00942694">
        <w:rPr>
          <w:rFonts w:ascii="Arial" w:eastAsia="Arial" w:hAnsi="Arial" w:cs="Arial"/>
          <w:sz w:val="20"/>
          <w:szCs w:val="20"/>
        </w:rPr>
        <w:t>:</w:t>
      </w:r>
    </w:p>
    <w:p w14:paraId="41E57916" w14:textId="1B63064E" w:rsidR="001E20E4" w:rsidRPr="00942694" w:rsidRDefault="001E20E4" w:rsidP="00816B87">
      <w:pPr>
        <w:ind w:left="4"/>
        <w:rPr>
          <w:rFonts w:ascii="Arial" w:eastAsia="Arial" w:hAnsi="Arial" w:cs="Arial"/>
          <w:sz w:val="20"/>
          <w:szCs w:val="20"/>
        </w:rPr>
      </w:pPr>
    </w:p>
    <w:p w14:paraId="31797D1E" w14:textId="77777777" w:rsidR="001E20E4" w:rsidRPr="00942694" w:rsidRDefault="001E20E4" w:rsidP="00816B87">
      <w:pPr>
        <w:ind w:left="4"/>
        <w:rPr>
          <w:rFonts w:ascii="Arial" w:eastAsia="Arial" w:hAnsi="Arial" w:cs="Arial"/>
          <w:sz w:val="20"/>
          <w:szCs w:val="20"/>
        </w:rPr>
      </w:pPr>
    </w:p>
    <w:p w14:paraId="40F5927C" w14:textId="146CEAD4" w:rsidR="001E20E4" w:rsidRPr="00942694" w:rsidRDefault="001E20E4" w:rsidP="00816B87">
      <w:pPr>
        <w:ind w:left="4"/>
        <w:rPr>
          <w:rFonts w:ascii="Arial" w:eastAsia="Arial" w:hAnsi="Arial" w:cs="Arial"/>
          <w:sz w:val="20"/>
          <w:szCs w:val="20"/>
        </w:rPr>
      </w:pPr>
      <w:r w:rsidRPr="00942694">
        <w:rPr>
          <w:rFonts w:ascii="Arial" w:eastAsia="Arial" w:hAnsi="Arial" w:cs="Arial"/>
          <w:sz w:val="20"/>
          <w:szCs w:val="20"/>
        </w:rPr>
        <w:t>……………………………..</w:t>
      </w:r>
    </w:p>
    <w:p w14:paraId="524CF042" w14:textId="77777777" w:rsidR="0071530D" w:rsidRDefault="0071530D" w:rsidP="00816B87">
      <w:pPr>
        <w:ind w:left="4"/>
        <w:rPr>
          <w:rFonts w:ascii="Arial" w:eastAsia="Arial" w:hAnsi="Arial" w:cs="Arial"/>
          <w:b/>
          <w:bCs/>
          <w:color w:val="0070C0"/>
          <w:sz w:val="20"/>
          <w:szCs w:val="20"/>
        </w:rPr>
      </w:pPr>
    </w:p>
    <w:p w14:paraId="504E62FE" w14:textId="77777777" w:rsidR="0071530D" w:rsidRDefault="0071530D" w:rsidP="00816B87">
      <w:pPr>
        <w:ind w:left="4"/>
        <w:rPr>
          <w:rFonts w:ascii="Arial" w:eastAsia="Arial" w:hAnsi="Arial" w:cs="Arial"/>
          <w:b/>
          <w:bCs/>
          <w:color w:val="0070C0"/>
          <w:sz w:val="20"/>
          <w:szCs w:val="20"/>
        </w:rPr>
      </w:pPr>
    </w:p>
    <w:p w14:paraId="139330D5" w14:textId="77777777" w:rsidR="0071530D" w:rsidRDefault="0071530D" w:rsidP="00816B87">
      <w:pPr>
        <w:ind w:left="4"/>
        <w:rPr>
          <w:rFonts w:ascii="Arial" w:eastAsia="Arial" w:hAnsi="Arial" w:cs="Arial"/>
          <w:b/>
          <w:bCs/>
          <w:color w:val="0070C0"/>
          <w:sz w:val="20"/>
          <w:szCs w:val="20"/>
        </w:rPr>
      </w:pPr>
    </w:p>
    <w:p w14:paraId="75785AF7" w14:textId="77777777" w:rsidR="0071530D" w:rsidRDefault="0071530D" w:rsidP="00816B87">
      <w:pPr>
        <w:ind w:left="4"/>
        <w:rPr>
          <w:rFonts w:ascii="Arial" w:eastAsia="Arial" w:hAnsi="Arial" w:cs="Arial"/>
          <w:b/>
          <w:bCs/>
          <w:color w:val="0070C0"/>
          <w:sz w:val="20"/>
          <w:szCs w:val="20"/>
        </w:rPr>
      </w:pPr>
    </w:p>
    <w:p w14:paraId="23E3ED67" w14:textId="77777777" w:rsidR="0071530D" w:rsidRDefault="0071530D" w:rsidP="00816B87">
      <w:pPr>
        <w:ind w:left="4"/>
        <w:rPr>
          <w:rFonts w:ascii="Arial" w:eastAsia="Arial" w:hAnsi="Arial" w:cs="Arial"/>
          <w:b/>
          <w:bCs/>
          <w:color w:val="0070C0"/>
          <w:sz w:val="20"/>
          <w:szCs w:val="20"/>
        </w:rPr>
      </w:pPr>
    </w:p>
    <w:p w14:paraId="6A4D1BBF" w14:textId="77777777" w:rsidR="0071530D" w:rsidRDefault="0071530D" w:rsidP="00816B87">
      <w:pPr>
        <w:ind w:left="4"/>
        <w:rPr>
          <w:rFonts w:ascii="Arial" w:eastAsia="Arial" w:hAnsi="Arial" w:cs="Arial"/>
          <w:b/>
          <w:bCs/>
          <w:color w:val="0070C0"/>
          <w:sz w:val="20"/>
          <w:szCs w:val="20"/>
        </w:rPr>
      </w:pPr>
    </w:p>
    <w:p w14:paraId="2D27C19E" w14:textId="77777777" w:rsidR="0071530D" w:rsidRDefault="0071530D" w:rsidP="00816B87">
      <w:pPr>
        <w:ind w:left="4"/>
        <w:rPr>
          <w:rFonts w:ascii="Arial" w:eastAsia="Arial" w:hAnsi="Arial" w:cs="Arial"/>
          <w:b/>
          <w:bCs/>
          <w:color w:val="0070C0"/>
          <w:sz w:val="20"/>
          <w:szCs w:val="20"/>
        </w:rPr>
      </w:pPr>
    </w:p>
    <w:p w14:paraId="2F1B9537" w14:textId="77777777" w:rsidR="0071530D" w:rsidRDefault="0071530D" w:rsidP="00816B87">
      <w:pPr>
        <w:ind w:left="4"/>
        <w:rPr>
          <w:rFonts w:ascii="Arial" w:eastAsia="Arial" w:hAnsi="Arial" w:cs="Arial"/>
          <w:b/>
          <w:bCs/>
          <w:color w:val="0070C0"/>
          <w:sz w:val="20"/>
          <w:szCs w:val="20"/>
        </w:rPr>
      </w:pPr>
    </w:p>
    <w:p w14:paraId="1126F538" w14:textId="693B9DA4"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35776E0D" w:rsidR="00816B87" w:rsidRDefault="00816B87" w:rsidP="00816B87">
      <w:pPr>
        <w:spacing w:line="237" w:lineRule="auto"/>
        <w:ind w:left="64"/>
        <w:rPr>
          <w:rFonts w:ascii="Arial" w:eastAsia="Arial" w:hAnsi="Arial" w:cs="Arial"/>
          <w:sz w:val="20"/>
          <w:szCs w:val="20"/>
        </w:rPr>
      </w:pPr>
      <w:r>
        <w:rPr>
          <w:rFonts w:ascii="Arial" w:eastAsia="Arial" w:hAnsi="Arial" w:cs="Arial"/>
          <w:sz w:val="20"/>
          <w:szCs w:val="20"/>
        </w:rPr>
        <w:t>ul. Gdańska 12</w:t>
      </w:r>
    </w:p>
    <w:p w14:paraId="41C5A6EA" w14:textId="1F79ABD1" w:rsidR="00542E06" w:rsidRDefault="00542E06" w:rsidP="00816B87">
      <w:pPr>
        <w:spacing w:line="237" w:lineRule="auto"/>
        <w:ind w:left="64"/>
        <w:rPr>
          <w:sz w:val="20"/>
          <w:szCs w:val="20"/>
        </w:rPr>
      </w:pPr>
      <w:r>
        <w:rPr>
          <w:rFonts w:ascii="Arial" w:eastAsia="Arial" w:hAnsi="Arial" w:cs="Arial"/>
          <w:sz w:val="20"/>
          <w:szCs w:val="20"/>
        </w:rPr>
        <w:t>tel.512006356</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3D5E13CC"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z siedzibą</w:t>
      </w:r>
      <w:r w:rsidR="00ED23E7">
        <w:rPr>
          <w:rFonts w:ascii="Arial" w:hAnsi="Arial" w:cs="Arial"/>
          <w:sz w:val="20"/>
          <w:szCs w:val="22"/>
        </w:rPr>
        <w:t xml:space="preserve">: Urząd </w:t>
      </w:r>
      <w:r w:rsidRPr="00916A55">
        <w:rPr>
          <w:rFonts w:ascii="Arial" w:hAnsi="Arial" w:cs="Arial"/>
          <w:sz w:val="20"/>
          <w:szCs w:val="22"/>
        </w:rPr>
        <w:t xml:space="preserve"> </w:t>
      </w:r>
      <w:r w:rsidR="00ED23E7">
        <w:rPr>
          <w:rFonts w:ascii="Arial" w:hAnsi="Arial" w:cs="Arial"/>
          <w:sz w:val="20"/>
          <w:szCs w:val="22"/>
        </w:rPr>
        <w:t xml:space="preserve">Gminy </w:t>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9"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63175331"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w:t>
      </w:r>
      <w:proofErr w:type="spellStart"/>
      <w:r w:rsidR="00550E07">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035428AA" w14:textId="3BD1B9EC"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odbiorcami Pani/Pana danych osobowych będą osoby lub podmioty, którym udostępniona zostanie dokumentacja postępowania w oparciu o art. 74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w:t>
      </w:r>
    </w:p>
    <w:p w14:paraId="4EA8C2B8" w14:textId="1E495D44"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xml:space="preserve">.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4532D3E6"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obowiązek podania przez Panią/Pana danych osobowych bezpośrednio Pani/Pana dotyczących jest wymogiem ustawowym określonym w przepisanych ustawy </w:t>
      </w:r>
      <w:proofErr w:type="spellStart"/>
      <w:r w:rsidRPr="000C7661">
        <w:rPr>
          <w:rFonts w:ascii="Arial" w:hAnsi="Arial" w:cs="Arial"/>
          <w:sz w:val="20"/>
        </w:rPr>
        <w:t>P</w:t>
      </w:r>
      <w:r w:rsidR="00703C5A">
        <w:rPr>
          <w:rFonts w:ascii="Arial" w:hAnsi="Arial" w:cs="Arial"/>
          <w:sz w:val="20"/>
        </w:rPr>
        <w:t>zp</w:t>
      </w:r>
      <w:proofErr w:type="spellEnd"/>
      <w:r w:rsidRPr="000C7661">
        <w:rPr>
          <w:rFonts w:ascii="Arial" w:hAnsi="Arial" w:cs="Arial"/>
          <w:sz w:val="20"/>
        </w:rPr>
        <w:t>, związanym z udziałem w postępowaniu o udzielenie zamówienia publicznego.</w:t>
      </w:r>
    </w:p>
    <w:p w14:paraId="135EB04F"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128B9028"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Niniejsze postępowanie prowadzone jest w trybie podstawowym o jakim stanowi art</w:t>
      </w:r>
      <w:r w:rsidRPr="00140DB8">
        <w:rPr>
          <w:rFonts w:ascii="Arial" w:hAnsi="Arial" w:cs="Arial"/>
          <w:sz w:val="20"/>
        </w:rPr>
        <w:t xml:space="preserve">. 275 pkt </w:t>
      </w:r>
      <w:r w:rsidR="00550E07" w:rsidRPr="00140DB8">
        <w:rPr>
          <w:rFonts w:ascii="Arial" w:hAnsi="Arial" w:cs="Arial"/>
          <w:sz w:val="20"/>
        </w:rPr>
        <w:t xml:space="preserve">  </w:t>
      </w:r>
      <w:r w:rsidR="00942694">
        <w:rPr>
          <w:rFonts w:ascii="Arial" w:hAnsi="Arial" w:cs="Arial"/>
          <w:sz w:val="20"/>
        </w:rPr>
        <w:t>2</w:t>
      </w:r>
      <w:r w:rsidR="00550E07">
        <w:rPr>
          <w:rFonts w:ascii="Arial" w:hAnsi="Arial" w:cs="Arial"/>
          <w:sz w:val="20"/>
        </w:rPr>
        <w:t xml:space="preserve"> ustawy</w:t>
      </w:r>
      <w:r w:rsidRPr="00E96D88">
        <w:rPr>
          <w:rFonts w:ascii="Arial" w:hAnsi="Arial" w:cs="Arial"/>
          <w:sz w:val="20"/>
        </w:rPr>
        <w:t xml:space="preserve"> </w:t>
      </w:r>
      <w:proofErr w:type="spellStart"/>
      <w:r w:rsidR="00677D82">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62BC9C48"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przewiduje wyb</w:t>
      </w:r>
      <w:r w:rsidR="00550E07">
        <w:rPr>
          <w:rFonts w:ascii="Arial" w:hAnsi="Arial" w:cs="Arial"/>
          <w:sz w:val="20"/>
        </w:rPr>
        <w:t>ór</w:t>
      </w:r>
      <w:r w:rsidRPr="00E96D88">
        <w:rPr>
          <w:rFonts w:ascii="Arial" w:hAnsi="Arial" w:cs="Arial"/>
          <w:sz w:val="20"/>
        </w:rPr>
        <w:t xml:space="preserve"> najkorzystniejszej oferty z możliwością prowadzenia negocjacji</w:t>
      </w:r>
      <w:r w:rsidR="00542E06">
        <w:rPr>
          <w:rFonts w:ascii="Arial" w:hAnsi="Arial" w:cs="Arial"/>
          <w:sz w:val="20"/>
        </w:rPr>
        <w:t xml:space="preserve"> w przypadku gdy oferty będą przewyższa</w:t>
      </w:r>
      <w:r w:rsidR="00173956">
        <w:rPr>
          <w:rFonts w:ascii="Arial" w:hAnsi="Arial" w:cs="Arial"/>
          <w:sz w:val="20"/>
        </w:rPr>
        <w:t>ły</w:t>
      </w:r>
      <w:r w:rsidR="00542E06">
        <w:rPr>
          <w:rFonts w:ascii="Arial" w:hAnsi="Arial" w:cs="Arial"/>
          <w:sz w:val="20"/>
        </w:rPr>
        <w:t xml:space="preserve"> kwotę jaką zamawiający przeznaczył na sfinansowanie zamówienia, a zamawiający nie może zwiększyć tej kwoty </w:t>
      </w:r>
      <w:r w:rsidRPr="00E96D88">
        <w:rPr>
          <w:rFonts w:ascii="Arial" w:hAnsi="Arial" w:cs="Arial"/>
          <w:sz w:val="20"/>
        </w:rPr>
        <w:t xml:space="preserve">. </w:t>
      </w:r>
    </w:p>
    <w:p w14:paraId="741668EA" w14:textId="6CCB5B3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00677D82">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74AA468D" w14:textId="02FF294E" w:rsidR="00CF7BF8" w:rsidRPr="00E96D8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p>
    <w:p w14:paraId="50F5EB07" w14:textId="58733380"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r w:rsidR="00677D82">
        <w:rPr>
          <w:rFonts w:ascii="Arial" w:hAnsi="Arial" w:cs="Arial"/>
          <w:sz w:val="20"/>
        </w:rPr>
        <w:t xml:space="preserve">ustawy </w:t>
      </w:r>
      <w:proofErr w:type="spellStart"/>
      <w:r w:rsidR="00677D82">
        <w:rPr>
          <w:rFonts w:ascii="Arial" w:hAnsi="Arial" w:cs="Arial"/>
          <w:sz w:val="20"/>
        </w:rPr>
        <w:t>Pzp</w:t>
      </w:r>
      <w:proofErr w:type="spellEnd"/>
      <w:r w:rsidRPr="00E96D88">
        <w:rPr>
          <w:rFonts w:ascii="Arial" w:hAnsi="Arial" w:cs="Arial"/>
          <w:sz w:val="20"/>
        </w:rPr>
        <w:t xml:space="preserve">. </w:t>
      </w:r>
    </w:p>
    <w:p w14:paraId="6E7524C2" w14:textId="2A4F66D5" w:rsidR="000A123F" w:rsidRPr="00E96D88" w:rsidRDefault="000A123F" w:rsidP="000A123F">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w:t>
      </w:r>
      <w:r w:rsidR="00677D82">
        <w:rPr>
          <w:rFonts w:ascii="Arial" w:hAnsi="Arial" w:cs="Arial"/>
          <w:sz w:val="20"/>
        </w:rPr>
        <w:t xml:space="preserve"> ustawy </w:t>
      </w:r>
      <w:proofErr w:type="spellStart"/>
      <w:r w:rsidR="00677D82">
        <w:rPr>
          <w:rFonts w:ascii="Arial" w:hAnsi="Arial" w:cs="Arial"/>
          <w:sz w:val="20"/>
        </w:rPr>
        <w:t>Pzp</w:t>
      </w:r>
      <w:proofErr w:type="spellEnd"/>
      <w:r w:rsidRPr="00E96D88">
        <w:rPr>
          <w:rFonts w:ascii="Arial" w:hAnsi="Arial" w:cs="Arial"/>
          <w:sz w:val="20"/>
        </w:rPr>
        <w:t xml:space="preserve">. </w:t>
      </w:r>
    </w:p>
    <w:p w14:paraId="1F100DCE" w14:textId="657AEE9C" w:rsidR="000A123F" w:rsidRPr="00DF3AEE" w:rsidRDefault="000A123F" w:rsidP="000A123F">
      <w:pPr>
        <w:jc w:val="both"/>
        <w:rPr>
          <w:rFonts w:ascii="Arial" w:hAnsi="Arial" w:cs="Arial"/>
          <w:sz w:val="20"/>
          <w:szCs w:val="20"/>
        </w:rPr>
      </w:pPr>
      <w:r w:rsidRPr="00DF3AEE">
        <w:rPr>
          <w:rFonts w:ascii="Arial" w:hAnsi="Arial" w:cs="Arial"/>
          <w:sz w:val="20"/>
          <w:szCs w:val="20"/>
        </w:rPr>
        <w:t>10.Działając zgodnie z art. 95 ust. 1</w:t>
      </w:r>
      <w:r w:rsidR="00677D82">
        <w:rPr>
          <w:rFonts w:ascii="Arial" w:hAnsi="Arial" w:cs="Arial"/>
          <w:sz w:val="20"/>
          <w:szCs w:val="20"/>
        </w:rPr>
        <w:t xml:space="preserve"> ustawy </w:t>
      </w:r>
      <w:proofErr w:type="spellStart"/>
      <w:r w:rsidR="00677D82">
        <w:rPr>
          <w:rFonts w:ascii="Arial" w:hAnsi="Arial" w:cs="Arial"/>
          <w:sz w:val="20"/>
          <w:szCs w:val="20"/>
        </w:rPr>
        <w:t>Pzp</w:t>
      </w:r>
      <w:proofErr w:type="spellEnd"/>
      <w:r w:rsidRPr="00DF3AEE">
        <w:rPr>
          <w:rFonts w:ascii="Arial" w:hAnsi="Arial" w:cs="Arial"/>
          <w:sz w:val="20"/>
          <w:szCs w:val="20"/>
        </w:rPr>
        <w:t>, Zamawiający wymaga zatrudnienia na podstawie stosunku pracy</w:t>
      </w:r>
      <w:r w:rsidRPr="00DF3AEE">
        <w:rPr>
          <w:rFonts w:ascii="Arial" w:hAnsi="Arial" w:cs="Arial"/>
          <w:spacing w:val="-4"/>
          <w:sz w:val="20"/>
          <w:szCs w:val="20"/>
        </w:rPr>
        <w:t xml:space="preserve"> </w:t>
      </w:r>
      <w:r w:rsidRPr="00DF3AEE">
        <w:rPr>
          <w:rFonts w:ascii="Arial" w:hAnsi="Arial" w:cs="Arial"/>
          <w:sz w:val="20"/>
          <w:szCs w:val="20"/>
        </w:rPr>
        <w:t>przez</w:t>
      </w:r>
      <w:r w:rsidRPr="00DF3AEE">
        <w:rPr>
          <w:rFonts w:ascii="Arial" w:hAnsi="Arial" w:cs="Arial"/>
          <w:spacing w:val="-7"/>
          <w:sz w:val="20"/>
          <w:szCs w:val="20"/>
        </w:rPr>
        <w:t xml:space="preserve"> </w:t>
      </w:r>
      <w:r w:rsidRPr="00DF3AEE">
        <w:rPr>
          <w:rFonts w:ascii="Arial" w:hAnsi="Arial" w:cs="Arial"/>
          <w:sz w:val="20"/>
          <w:szCs w:val="20"/>
        </w:rPr>
        <w:t>Wykonawcę</w:t>
      </w:r>
      <w:r w:rsidRPr="00DF3AEE">
        <w:rPr>
          <w:rFonts w:ascii="Arial" w:hAnsi="Arial" w:cs="Arial"/>
          <w:spacing w:val="-1"/>
          <w:sz w:val="20"/>
          <w:szCs w:val="20"/>
        </w:rPr>
        <w:t xml:space="preserve"> </w:t>
      </w:r>
      <w:r w:rsidRPr="00DF3AEE">
        <w:rPr>
          <w:rFonts w:ascii="Arial" w:hAnsi="Arial" w:cs="Arial"/>
          <w:sz w:val="20"/>
          <w:szCs w:val="20"/>
        </w:rPr>
        <w:t>lub</w:t>
      </w:r>
      <w:r w:rsidRPr="00DF3AEE">
        <w:rPr>
          <w:rFonts w:ascii="Arial" w:hAnsi="Arial" w:cs="Arial"/>
          <w:spacing w:val="-2"/>
          <w:sz w:val="20"/>
          <w:szCs w:val="20"/>
        </w:rPr>
        <w:t xml:space="preserve"> </w:t>
      </w:r>
      <w:r w:rsidRPr="00DF3AEE">
        <w:rPr>
          <w:rFonts w:ascii="Arial" w:hAnsi="Arial" w:cs="Arial"/>
          <w:sz w:val="20"/>
          <w:szCs w:val="20"/>
        </w:rPr>
        <w:t>Podwykonawcę</w:t>
      </w:r>
      <w:r w:rsidRPr="00DF3AEE">
        <w:rPr>
          <w:rFonts w:ascii="Arial" w:hAnsi="Arial" w:cs="Arial"/>
          <w:spacing w:val="-1"/>
          <w:sz w:val="20"/>
          <w:szCs w:val="20"/>
        </w:rPr>
        <w:t xml:space="preserve"> </w:t>
      </w:r>
      <w:r w:rsidRPr="00DF3AEE">
        <w:rPr>
          <w:rFonts w:ascii="Arial" w:hAnsi="Arial" w:cs="Arial"/>
          <w:sz w:val="20"/>
          <w:szCs w:val="20"/>
        </w:rPr>
        <w:t>osób</w:t>
      </w:r>
      <w:r w:rsidRPr="00DF3AEE">
        <w:rPr>
          <w:rFonts w:ascii="Arial" w:hAnsi="Arial" w:cs="Arial"/>
          <w:spacing w:val="-1"/>
          <w:sz w:val="20"/>
          <w:szCs w:val="20"/>
        </w:rPr>
        <w:t xml:space="preserve"> </w:t>
      </w:r>
      <w:r w:rsidRPr="00DF3AEE">
        <w:rPr>
          <w:rFonts w:ascii="Arial" w:hAnsi="Arial" w:cs="Arial"/>
          <w:sz w:val="20"/>
          <w:szCs w:val="20"/>
        </w:rPr>
        <w:t>wykonujących</w:t>
      </w:r>
      <w:r w:rsidRPr="00DF3AEE">
        <w:rPr>
          <w:rFonts w:ascii="Arial" w:hAnsi="Arial" w:cs="Arial"/>
          <w:spacing w:val="-2"/>
          <w:sz w:val="20"/>
          <w:szCs w:val="20"/>
        </w:rPr>
        <w:t xml:space="preserve"> </w:t>
      </w:r>
      <w:r w:rsidRPr="00DF3AEE">
        <w:rPr>
          <w:rFonts w:ascii="Arial" w:hAnsi="Arial" w:cs="Arial"/>
          <w:sz w:val="20"/>
          <w:szCs w:val="20"/>
        </w:rPr>
        <w:t>następujące</w:t>
      </w:r>
      <w:r w:rsidRPr="00DF3AEE">
        <w:rPr>
          <w:rFonts w:ascii="Arial" w:hAnsi="Arial" w:cs="Arial"/>
          <w:spacing w:val="-4"/>
          <w:sz w:val="20"/>
          <w:szCs w:val="20"/>
        </w:rPr>
        <w:t xml:space="preserve"> </w:t>
      </w:r>
      <w:bookmarkStart w:id="0" w:name="_Hlk102986543"/>
      <w:r w:rsidRPr="00DF3AEE">
        <w:rPr>
          <w:rFonts w:ascii="Arial" w:hAnsi="Arial" w:cs="Arial"/>
          <w:sz w:val="20"/>
          <w:szCs w:val="20"/>
        </w:rPr>
        <w:t>czynności:</w:t>
      </w:r>
      <w:r w:rsidRPr="00DF3AEE">
        <w:rPr>
          <w:rFonts w:ascii="Arial" w:hAnsi="Arial" w:cs="Arial"/>
          <w:color w:val="FF0000"/>
          <w:sz w:val="20"/>
          <w:szCs w:val="20"/>
        </w:rPr>
        <w:t xml:space="preserve"> </w:t>
      </w:r>
      <w:bookmarkStart w:id="1" w:name="_Hlk102987112"/>
      <w:r w:rsidR="00D87B58" w:rsidRPr="00307419">
        <w:rPr>
          <w:rFonts w:ascii="Arial" w:hAnsi="Arial" w:cs="Arial"/>
          <w:bCs/>
          <w:sz w:val="20"/>
          <w:szCs w:val="20"/>
        </w:rPr>
        <w:t xml:space="preserve">wykonaniu prac </w:t>
      </w:r>
      <w:r w:rsidR="00307419">
        <w:rPr>
          <w:rFonts w:ascii="Arial" w:hAnsi="Arial" w:cs="Arial"/>
          <w:bCs/>
          <w:sz w:val="20"/>
          <w:szCs w:val="20"/>
        </w:rPr>
        <w:t>rozbiórkowych/</w:t>
      </w:r>
      <w:r w:rsidRPr="00307419">
        <w:rPr>
          <w:rFonts w:ascii="Arial" w:eastAsia="Calibri" w:hAnsi="Arial" w:cs="Arial"/>
          <w:sz w:val="20"/>
          <w:szCs w:val="20"/>
        </w:rPr>
        <w:t xml:space="preserve">przygotowawczych, prac </w:t>
      </w:r>
      <w:r w:rsidR="00307419">
        <w:rPr>
          <w:rFonts w:ascii="Arial" w:eastAsia="Calibri" w:hAnsi="Arial" w:cs="Arial"/>
          <w:sz w:val="20"/>
          <w:szCs w:val="20"/>
        </w:rPr>
        <w:t>montażu pokrycia dachu</w:t>
      </w:r>
      <w:r w:rsidRPr="00307419">
        <w:rPr>
          <w:rFonts w:ascii="Arial" w:eastAsia="Calibri" w:hAnsi="Arial" w:cs="Arial"/>
          <w:sz w:val="20"/>
          <w:szCs w:val="20"/>
        </w:rPr>
        <w:t>,</w:t>
      </w:r>
      <w:r w:rsidR="00307419">
        <w:rPr>
          <w:rFonts w:ascii="Arial" w:eastAsia="Calibri" w:hAnsi="Arial" w:cs="Arial"/>
          <w:sz w:val="20"/>
          <w:szCs w:val="20"/>
        </w:rPr>
        <w:t xml:space="preserve"> obróbki blacharskiej, instalacji odgromowej.</w:t>
      </w:r>
      <w:r w:rsidRPr="00307419">
        <w:rPr>
          <w:rFonts w:ascii="Arial" w:eastAsia="Calibri" w:hAnsi="Arial" w:cs="Arial"/>
          <w:sz w:val="20"/>
          <w:szCs w:val="20"/>
        </w:rPr>
        <w:t xml:space="preserve"> </w:t>
      </w:r>
      <w:bookmarkEnd w:id="0"/>
      <w:bookmarkEnd w:id="1"/>
    </w:p>
    <w:p w14:paraId="45EE5DE5"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11.W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6494EDA9"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406E539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6388E672"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15FD9E86"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-zawierających informacje, w tym dane osobowe, niezbędne do weryfikacji zatrudnienia na podstawie umowy o pracę, w szczególności imię i nazwisko pracownika, datę zawarcia umowy o pracę, rodzaj umowy o pracę i zakres obowiązków pracownika.</w:t>
      </w:r>
    </w:p>
    <w:p w14:paraId="3DB73EDD" w14:textId="6C5F1995"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12.Wykonawca lub podwykonawca przed rozpoczęciem wykonywania usługi zobowiązany jest przedstawić Zamawiającemu pisemne oświadczenie o którym mowa w pkt 11, dotyczące pracowników zatrudnionych na podstawie umowy o pracę- stosunku pracy wykonujących czynności o których mowa </w:t>
      </w:r>
      <w:r w:rsidRPr="00DF3AEE">
        <w:rPr>
          <w:rStyle w:val="Domylnaczcionkaakapitu1"/>
          <w:rFonts w:ascii="Arial" w:hAnsi="Arial" w:cs="Arial"/>
          <w:sz w:val="20"/>
          <w:szCs w:val="20"/>
        </w:rPr>
        <w:lastRenderedPageBreak/>
        <w:t xml:space="preserve">w punkcie 10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39F3895D" w14:textId="77777777" w:rsidR="000A123F" w:rsidRPr="00DF3AEE" w:rsidRDefault="000A123F" w:rsidP="000A123F">
      <w:pPr>
        <w:jc w:val="both"/>
        <w:rPr>
          <w:rStyle w:val="Domylnaczcionkaakapitu1"/>
          <w:rFonts w:ascii="Arial" w:hAnsi="Arial" w:cs="Arial"/>
          <w:sz w:val="20"/>
          <w:szCs w:val="20"/>
        </w:rPr>
      </w:pPr>
      <w:r w:rsidRPr="00DF3AEE">
        <w:rPr>
          <w:rStyle w:val="Domylnaczcionkaakapitu1"/>
          <w:rFonts w:ascii="Arial" w:hAnsi="Arial" w:cs="Arial"/>
          <w:sz w:val="20"/>
          <w:szCs w:val="20"/>
        </w:rPr>
        <w:t>Zamawiający uprawniony jest do przeprowadzenia w każdym czasie, podczas realizacji umowy niezapowiedzianej kontroli, w zakresie czy czynności, o których mowa w punkcie 10 czy wykonywane są przez osoby ujęte w oświadczeniu wykonawcy.</w:t>
      </w:r>
    </w:p>
    <w:p w14:paraId="4EE98FE6"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13.Za niedopełnienie wymogu zatrudniania Pracowników świadczących przedmiot umowy na podstawie stosunku pracy w rozumieniu przepisów Kodeksu Pracy, Wykonawca zapłaci Zamawiającemu kary umowne zgodnie z  </w:t>
      </w:r>
      <w:r w:rsidRPr="00DF3AEE">
        <w:rPr>
          <w:rFonts w:ascii="Arial" w:hAnsi="Arial" w:cs="Arial"/>
          <w:b/>
          <w:bCs/>
          <w:sz w:val="20"/>
          <w:szCs w:val="20"/>
        </w:rPr>
        <w:t xml:space="preserve"> </w:t>
      </w:r>
      <w:r w:rsidRPr="00DF3AEE">
        <w:rPr>
          <w:rFonts w:ascii="Arial" w:hAnsi="Arial" w:cs="Arial"/>
          <w:sz w:val="20"/>
          <w:szCs w:val="20"/>
        </w:rPr>
        <w:t>projektem umowy.</w:t>
      </w:r>
    </w:p>
    <w:p w14:paraId="71423F98"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14.Wykonawca i podwykonawca zatrudni przy realizacji zamówienia,  konieczną do prawidłowego jego wykonania liczbę pracowników.</w:t>
      </w:r>
    </w:p>
    <w:p w14:paraId="158EB0A5" w14:textId="77777777" w:rsidR="000A123F" w:rsidRPr="00DF3AEE" w:rsidRDefault="000A123F" w:rsidP="000A123F">
      <w:pPr>
        <w:jc w:val="both"/>
        <w:rPr>
          <w:rFonts w:ascii="Arial" w:hAnsi="Arial" w:cs="Arial"/>
          <w:sz w:val="20"/>
          <w:szCs w:val="20"/>
        </w:rPr>
      </w:pPr>
      <w:r w:rsidRPr="00DF3AEE">
        <w:rPr>
          <w:rFonts w:ascii="Arial" w:hAnsi="Arial" w:cs="Arial"/>
          <w:sz w:val="20"/>
          <w:szCs w:val="20"/>
        </w:rPr>
        <w:t xml:space="preserve">15.Zamawiający nie określa dodatkowych wymagań związanych z zatrudnianiem osób, o których mowa w art. 96 ust. 2 pkt 2 </w:t>
      </w:r>
      <w:r>
        <w:rPr>
          <w:rFonts w:ascii="Arial" w:hAnsi="Arial" w:cs="Arial"/>
          <w:sz w:val="20"/>
          <w:szCs w:val="20"/>
        </w:rPr>
        <w:t xml:space="preserve">ustawy </w:t>
      </w:r>
      <w:proofErr w:type="spellStart"/>
      <w:r>
        <w:rPr>
          <w:rFonts w:ascii="Arial" w:hAnsi="Arial" w:cs="Arial"/>
          <w:sz w:val="20"/>
          <w:szCs w:val="20"/>
        </w:rPr>
        <w:t>Pzp</w:t>
      </w:r>
      <w:proofErr w:type="spellEnd"/>
      <w:r w:rsidRPr="00DF3AEE">
        <w:rPr>
          <w:rFonts w:ascii="Arial" w:hAnsi="Arial" w:cs="Arial"/>
          <w:sz w:val="20"/>
          <w:szCs w:val="20"/>
        </w:rPr>
        <w:t xml:space="preserve">.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3A5F120E" w14:textId="1BAD7539" w:rsidR="00463FE4" w:rsidRDefault="00425A2B" w:rsidP="00463FE4">
      <w:pPr>
        <w:pStyle w:val="NormalnyWeb"/>
        <w:spacing w:after="0" w:line="228" w:lineRule="auto"/>
        <w:ind w:left="6"/>
        <w:rPr>
          <w:rFonts w:ascii="Arial" w:hAnsi="Arial" w:cs="Arial"/>
        </w:rPr>
      </w:pPr>
      <w:r w:rsidRPr="00677D82">
        <w:rPr>
          <w:rFonts w:ascii="Arial" w:hAnsi="Arial" w:cs="Arial"/>
        </w:rPr>
        <w:t>1.</w:t>
      </w:r>
      <w:r w:rsidR="00463FE4" w:rsidRPr="00677D82">
        <w:rPr>
          <w:rFonts w:ascii="Arial" w:hAnsi="Arial" w:cs="Arial"/>
        </w:rPr>
        <w:t xml:space="preserve">Przedmiotem zamówienia jest </w:t>
      </w:r>
      <w:r w:rsidR="00677D82">
        <w:rPr>
          <w:rFonts w:ascii="Arial" w:hAnsi="Arial" w:cs="Arial"/>
        </w:rPr>
        <w:t xml:space="preserve">wykonanie pokrycia dachu na budynku Szkoły podstawowej w Mierzeszynie </w:t>
      </w:r>
      <w:r w:rsidR="007F1E41" w:rsidRPr="00677D82">
        <w:rPr>
          <w:rFonts w:ascii="Arial" w:hAnsi="Arial" w:cs="Arial"/>
        </w:rPr>
        <w:t xml:space="preserve">zgodnie z </w:t>
      </w:r>
      <w:r w:rsidRPr="00677D82">
        <w:rPr>
          <w:rFonts w:ascii="Arial" w:hAnsi="Arial" w:cs="Arial"/>
        </w:rPr>
        <w:t xml:space="preserve"> opisem przedmiotu zamówienia.</w:t>
      </w:r>
    </w:p>
    <w:p w14:paraId="18F606CD" w14:textId="7B0FA2B9" w:rsidR="00DE1DE9" w:rsidRDefault="00DE1DE9" w:rsidP="00463FE4">
      <w:pPr>
        <w:pStyle w:val="NormalnyWeb"/>
        <w:spacing w:after="0" w:line="228" w:lineRule="auto"/>
        <w:ind w:left="6"/>
        <w:rPr>
          <w:rFonts w:ascii="Arial" w:hAnsi="Arial" w:cs="Arial"/>
        </w:rPr>
      </w:pPr>
      <w:r>
        <w:rPr>
          <w:rFonts w:ascii="Arial" w:hAnsi="Arial" w:cs="Arial"/>
          <w:b/>
          <w:bCs/>
        </w:rPr>
        <w:t>Wykonawca zapewni kierownika budowy z uprawnieniami konstrukcyjno-budowlanymi.</w:t>
      </w:r>
    </w:p>
    <w:p w14:paraId="231D0885" w14:textId="5F958645" w:rsidR="003777F7" w:rsidRDefault="003777F7" w:rsidP="003777F7">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5CCA9432" w:rsidR="00CF686B" w:rsidRDefault="007F1E41" w:rsidP="00CF686B">
      <w:pPr>
        <w:pStyle w:val="Nagwek5"/>
        <w:jc w:val="both"/>
        <w:rPr>
          <w:rFonts w:ascii="Arial" w:hAnsi="Arial" w:cs="Arial"/>
          <w:b w:val="0"/>
          <w:bCs w:val="0"/>
          <w:i w:val="0"/>
          <w:iCs w:val="0"/>
          <w:sz w:val="20"/>
        </w:rPr>
      </w:pPr>
      <w:r w:rsidRPr="007F1E41">
        <w:rPr>
          <w:rFonts w:ascii="Arial" w:hAnsi="Arial" w:cs="Arial"/>
          <w:i w:val="0"/>
          <w:iCs w:val="0"/>
          <w:sz w:val="20"/>
          <w:szCs w:val="20"/>
        </w:rPr>
        <w:t>Opis przedmiotu zamówienia</w:t>
      </w:r>
      <w:r w:rsidRPr="007F1E41">
        <w:rPr>
          <w:rFonts w:ascii="Arial" w:hAnsi="Arial" w:cs="Arial"/>
          <w:i w:val="0"/>
          <w:iCs w:val="0"/>
          <w:sz w:val="20"/>
        </w:rPr>
        <w:t xml:space="preserve"> </w:t>
      </w:r>
      <w:r w:rsidR="00CF686B" w:rsidRPr="007F1E41">
        <w:rPr>
          <w:rFonts w:ascii="Arial" w:hAnsi="Arial" w:cs="Arial"/>
          <w:i w:val="0"/>
          <w:iCs w:val="0"/>
          <w:sz w:val="20"/>
        </w:rPr>
        <w:t xml:space="preserve">– załącznik </w:t>
      </w:r>
      <w:r w:rsidR="003777F7" w:rsidRPr="007F1E41">
        <w:rPr>
          <w:rFonts w:ascii="Arial" w:hAnsi="Arial" w:cs="Arial"/>
          <w:i w:val="0"/>
          <w:iCs w:val="0"/>
          <w:sz w:val="20"/>
        </w:rPr>
        <w:t>A</w:t>
      </w:r>
      <w:r w:rsidR="00CF686B" w:rsidRPr="007F1E41">
        <w:rPr>
          <w:rFonts w:ascii="Arial" w:hAnsi="Arial" w:cs="Arial"/>
          <w:i w:val="0"/>
          <w:iCs w:val="0"/>
          <w:sz w:val="20"/>
        </w:rPr>
        <w:t xml:space="preserve"> do SWZ</w:t>
      </w:r>
      <w:r w:rsidR="00CF686B" w:rsidRPr="003777F7">
        <w:rPr>
          <w:rFonts w:ascii="Arial" w:hAnsi="Arial" w:cs="Arial"/>
          <w:b w:val="0"/>
          <w:bCs w:val="0"/>
          <w:i w:val="0"/>
          <w:iCs w:val="0"/>
          <w:sz w:val="20"/>
        </w:rPr>
        <w:t xml:space="preserve">,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7A0ECEBB" w:rsid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251DCC1A" w14:textId="17A64DC0" w:rsidR="00344561" w:rsidRPr="00344561" w:rsidRDefault="00344561" w:rsidP="00344561">
      <w:pPr>
        <w:rPr>
          <w:rFonts w:ascii="Arial" w:hAnsi="Arial" w:cs="Arial"/>
          <w:sz w:val="20"/>
          <w:szCs w:val="20"/>
        </w:rPr>
      </w:pPr>
      <w:r w:rsidRPr="00344561">
        <w:rPr>
          <w:rFonts w:ascii="Arial" w:hAnsi="Arial" w:cs="Arial"/>
          <w:sz w:val="20"/>
          <w:szCs w:val="20"/>
        </w:rPr>
        <w:t>Mapki – 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883617D"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7F1E41" w:rsidRPr="007F1E41">
        <w:rPr>
          <w:rFonts w:ascii="Arial" w:hAnsi="Arial" w:cs="Arial"/>
          <w:sz w:val="20"/>
        </w:rPr>
        <w:t xml:space="preserve"> </w:t>
      </w:r>
      <w:r w:rsidR="007F1E41" w:rsidRPr="003E2D41">
        <w:rPr>
          <w:rFonts w:ascii="Arial" w:hAnsi="Arial" w:cs="Arial"/>
          <w:sz w:val="20"/>
        </w:rPr>
        <w:t>Podstawą zamówienia jest dokumentacja</w:t>
      </w:r>
      <w:r w:rsidR="007F1E41">
        <w:rPr>
          <w:rFonts w:ascii="Arial" w:hAnsi="Arial" w:cs="Arial"/>
          <w:sz w:val="20"/>
        </w:rPr>
        <w:t>, OPZ</w:t>
      </w:r>
      <w:r w:rsidR="007F1E41" w:rsidRPr="003E2D41">
        <w:rPr>
          <w:rFonts w:ascii="Arial" w:hAnsi="Arial" w:cs="Arial"/>
          <w:sz w:val="20"/>
        </w:rPr>
        <w:t xml:space="preserve"> i pozostałe dokumenty przetargowe tworzące SWZ, które Wykonawca przed złożeniem oferty powinien dokładnie przeanalizować.</w:t>
      </w:r>
    </w:p>
    <w:p w14:paraId="6F39803B" w14:textId="3820BEAC"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 Wykonawca zobowiązany jest zaplanować wszystkie czynności dla realizacji zamówienia, zgodnie z zasadami  sztuki budowlanej i obowiązującymi przepisami. </w:t>
      </w:r>
    </w:p>
    <w:p w14:paraId="25D2E4C1" w14:textId="1B09427F"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7EE483D5"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w:t>
      </w:r>
      <w:r w:rsidR="0042576D">
        <w:rPr>
          <w:rFonts w:ascii="Arial" w:hAnsi="Arial" w:cs="Arial"/>
          <w:sz w:val="20"/>
        </w:rPr>
        <w:t xml:space="preserve"> w dokumentacji projektowej i specyfikacji technicznej</w:t>
      </w:r>
      <w:r w:rsidR="00BE1AE6" w:rsidRPr="003E2D41">
        <w:rPr>
          <w:rFonts w:ascii="Arial" w:hAnsi="Arial" w:cs="Arial"/>
          <w:sz w:val="20"/>
        </w:rPr>
        <w:t>) występują odniesienia do Polskich Norm, dopuszczalne jest stosowanie odpowiednich norm krajów Unii Europejskiej, w zakresie przyjętym przez polskie prawodawstwo.</w:t>
      </w:r>
    </w:p>
    <w:p w14:paraId="2A5D3BA8" w14:textId="2A55D87B"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w:t>
      </w:r>
      <w:r w:rsidR="0042576D">
        <w:rPr>
          <w:rFonts w:ascii="Arial" w:hAnsi="Arial" w:cs="Arial"/>
          <w:sz w:val="20"/>
        </w:rPr>
        <w:t xml:space="preserve"> dokumentacji do SWZ</w:t>
      </w:r>
      <w:r w:rsidR="00BE1AE6" w:rsidRPr="003E2D41">
        <w:rPr>
          <w:rFonts w:ascii="Arial" w:hAnsi="Arial" w:cs="Arial"/>
          <w:sz w:val="20"/>
        </w:rPr>
        <w:t xml:space="preserve"> pod warunkiem ich zatwierdzenia przez Zamawiającego.</w:t>
      </w:r>
    </w:p>
    <w:p w14:paraId="55C6562D" w14:textId="0DFCCEA3" w:rsidR="00BE1AE6" w:rsidRPr="0042576D"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W przypadku gdy w opisie przedmiotu zamówienia (dokumentacji, S</w:t>
      </w:r>
      <w:r w:rsidR="00C82CCF">
        <w:rPr>
          <w:rFonts w:ascii="Arial" w:hAnsi="Arial" w:cs="Arial"/>
          <w:color w:val="000000"/>
          <w:sz w:val="20"/>
        </w:rPr>
        <w:t>pecyfikacji Technicznej</w:t>
      </w:r>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Pr>
          <w:rFonts w:ascii="Arial" w:hAnsi="Arial" w:cs="Arial"/>
          <w:color w:val="000000"/>
          <w:sz w:val="20"/>
        </w:rPr>
        <w:t xml:space="preserve"> </w:t>
      </w:r>
      <w:r w:rsidRPr="0042576D">
        <w:rPr>
          <w:rFonts w:ascii="Arial" w:hAnsi="Arial" w:cs="Arial"/>
          <w:color w:val="000000"/>
          <w:sz w:val="20"/>
          <w:u w:val="single"/>
        </w:rPr>
        <w:t xml:space="preserve">jako </w:t>
      </w:r>
      <w:r w:rsidR="00D34284" w:rsidRPr="0042576D">
        <w:rPr>
          <w:rFonts w:ascii="Arial" w:hAnsi="Arial" w:cs="Arial"/>
          <w:color w:val="000000"/>
          <w:sz w:val="20"/>
          <w:u w:val="single"/>
        </w:rPr>
        <w:t>minimalne kryteria oceny równoważności</w:t>
      </w:r>
      <w:r w:rsidRPr="0042576D">
        <w:rPr>
          <w:rFonts w:ascii="Arial" w:hAnsi="Arial" w:cs="Arial"/>
          <w:color w:val="000000"/>
          <w:sz w:val="20"/>
          <w:u w:val="single"/>
        </w:rPr>
        <w:t xml:space="preserve"> </w:t>
      </w:r>
      <w:r w:rsidR="00BE1AE6" w:rsidRPr="0042576D">
        <w:rPr>
          <w:rFonts w:ascii="Arial" w:hAnsi="Arial" w:cs="Arial"/>
          <w:color w:val="000000"/>
          <w:sz w:val="20"/>
          <w:u w:val="single"/>
        </w:rPr>
        <w:t xml:space="preserve">. </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lastRenderedPageBreak/>
        <w:tab/>
      </w:r>
    </w:p>
    <w:p w14:paraId="0EC18012" w14:textId="77777777" w:rsidR="006028E2" w:rsidRDefault="006028E2" w:rsidP="00D34284">
      <w:pPr>
        <w:spacing w:before="120" w:after="120" w:line="276" w:lineRule="auto"/>
        <w:contextualSpacing/>
        <w:jc w:val="both"/>
        <w:rPr>
          <w:rFonts w:ascii="Arial" w:hAnsi="Arial" w:cs="Arial"/>
          <w:sz w:val="20"/>
        </w:rPr>
      </w:pPr>
    </w:p>
    <w:p w14:paraId="295C82F5" w14:textId="77777777" w:rsidR="006028E2" w:rsidRDefault="006028E2" w:rsidP="00D34284">
      <w:pPr>
        <w:spacing w:before="120" w:after="120" w:line="276" w:lineRule="auto"/>
        <w:contextualSpacing/>
        <w:jc w:val="both"/>
        <w:rPr>
          <w:rFonts w:ascii="Arial" w:hAnsi="Arial" w:cs="Arial"/>
          <w:sz w:val="20"/>
        </w:rPr>
      </w:pPr>
    </w:p>
    <w:p w14:paraId="4F7B8A9B" w14:textId="305AE052"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5E7A3875" w14:textId="59C2979A" w:rsidR="0042576D" w:rsidRDefault="004023E6" w:rsidP="002B2690">
      <w:pPr>
        <w:spacing w:after="120"/>
        <w:ind w:left="425"/>
        <w:jc w:val="both"/>
        <w:rPr>
          <w:rFonts w:ascii="Arial" w:hAnsi="Arial" w:cs="Arial"/>
          <w:sz w:val="20"/>
        </w:rPr>
      </w:pPr>
      <w:r>
        <w:rPr>
          <w:rFonts w:ascii="Arial" w:hAnsi="Arial" w:cs="Arial"/>
          <w:sz w:val="20"/>
        </w:rPr>
        <w:t>45261213-0 Kładzenie dachów metalowych</w:t>
      </w:r>
    </w:p>
    <w:p w14:paraId="193EC7AA" w14:textId="3479BE21" w:rsidR="004023E6" w:rsidRDefault="004023E6" w:rsidP="002B2690">
      <w:pPr>
        <w:spacing w:after="120"/>
        <w:ind w:left="425"/>
        <w:jc w:val="both"/>
        <w:rPr>
          <w:rFonts w:ascii="Arial" w:hAnsi="Arial" w:cs="Arial"/>
          <w:sz w:val="20"/>
        </w:rPr>
      </w:pPr>
      <w:r>
        <w:rPr>
          <w:rFonts w:ascii="Arial" w:hAnsi="Arial" w:cs="Arial"/>
          <w:sz w:val="20"/>
        </w:rPr>
        <w:t xml:space="preserve">45261000-4 Wykonywanie pokryć i konstrukcji dachowych </w:t>
      </w:r>
    </w:p>
    <w:p w14:paraId="3D7FD7AC" w14:textId="17990235" w:rsidR="004023E6" w:rsidRDefault="004023E6" w:rsidP="002B2690">
      <w:pPr>
        <w:spacing w:after="120"/>
        <w:ind w:left="425"/>
        <w:jc w:val="both"/>
        <w:rPr>
          <w:rFonts w:ascii="Arial" w:hAnsi="Arial" w:cs="Arial"/>
          <w:sz w:val="20"/>
        </w:rPr>
      </w:pPr>
      <w:r>
        <w:rPr>
          <w:rFonts w:ascii="Arial" w:hAnsi="Arial" w:cs="Arial"/>
          <w:sz w:val="20"/>
        </w:rPr>
        <w:t>45453000-7 Roboty remontowe i renowacyjne</w:t>
      </w:r>
    </w:p>
    <w:p w14:paraId="32106245" w14:textId="77777777" w:rsidR="00637EDA" w:rsidRPr="00F6196F" w:rsidRDefault="00637EDA" w:rsidP="00BE1AE6">
      <w:pPr>
        <w:spacing w:after="120"/>
        <w:ind w:left="425"/>
        <w:jc w:val="both"/>
        <w:rPr>
          <w:rFonts w:ascii="Arial" w:hAnsi="Arial" w:cs="Arial"/>
          <w:sz w:val="20"/>
        </w:rPr>
      </w:pPr>
    </w:p>
    <w:p w14:paraId="7BE91303" w14:textId="368DC57A"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BF6F2C">
        <w:rPr>
          <w:rFonts w:ascii="Arial" w:hAnsi="Arial" w:cs="Arial"/>
          <w:sz w:val="20"/>
        </w:rPr>
        <w:t xml:space="preserve">nie </w:t>
      </w:r>
      <w:r w:rsidR="00BE1AE6" w:rsidRPr="00160EDA">
        <w:rPr>
          <w:rFonts w:ascii="Arial" w:hAnsi="Arial" w:cs="Arial"/>
          <w:sz w:val="20"/>
        </w:rPr>
        <w:t>dopuszcza składania ofert częściowych.</w:t>
      </w:r>
    </w:p>
    <w:p w14:paraId="1D0497EC" w14:textId="6E4DD295" w:rsidR="00637EDA" w:rsidRPr="00D13120" w:rsidRDefault="00637EDA" w:rsidP="004023E6">
      <w:pPr>
        <w:tabs>
          <w:tab w:val="left" w:pos="224"/>
        </w:tabs>
        <w:jc w:val="both"/>
        <w:rPr>
          <w:rFonts w:ascii="Arial" w:eastAsia="Arial" w:hAnsi="Arial" w:cs="Arial"/>
          <w:b/>
          <w:bCs/>
          <w:color w:val="FF0000"/>
          <w:sz w:val="20"/>
          <w:szCs w:val="20"/>
          <w:highlight w:val="yellow"/>
        </w:rPr>
      </w:pPr>
    </w:p>
    <w:p w14:paraId="01D730D7" w14:textId="3F179892" w:rsidR="00F66EFB" w:rsidRPr="004023E6" w:rsidRDefault="00BF6F2C" w:rsidP="004023E6">
      <w:pPr>
        <w:tabs>
          <w:tab w:val="left" w:pos="224"/>
        </w:tabs>
        <w:jc w:val="both"/>
        <w:rPr>
          <w:rFonts w:ascii="Arial" w:eastAsia="Arial" w:hAnsi="Arial" w:cs="Arial"/>
          <w:b/>
          <w:bCs/>
          <w:sz w:val="20"/>
          <w:szCs w:val="20"/>
          <w:highlight w:val="yellow"/>
        </w:rPr>
      </w:pPr>
      <w:r w:rsidRPr="00541313">
        <w:rPr>
          <w:rFonts w:ascii="Arial" w:hAnsi="Arial" w:cs="Arial"/>
          <w:sz w:val="18"/>
          <w:szCs w:val="18"/>
        </w:rPr>
        <w:t>Zamawiający nie dokonał podziału zamówienia na części z uwagi na fakt, iż zamówienie ma charakter kompleksowy i jednorodny.</w:t>
      </w:r>
      <w:r w:rsidR="004023E6">
        <w:rPr>
          <w:rFonts w:ascii="Arial" w:hAnsi="Arial" w:cs="Arial"/>
          <w:sz w:val="18"/>
          <w:szCs w:val="18"/>
        </w:rPr>
        <w:t xml:space="preserve"> </w:t>
      </w:r>
      <w:r w:rsidR="00F66EFB" w:rsidRPr="004023E6">
        <w:rPr>
          <w:rFonts w:ascii="Arial" w:hAnsi="Arial" w:cs="Arial"/>
          <w:sz w:val="20"/>
          <w:szCs w:val="20"/>
        </w:rPr>
        <w:t>Przedmiot zamówienia</w:t>
      </w:r>
      <w:r w:rsidR="00F66EFB" w:rsidRPr="004023E6">
        <w:rPr>
          <w:rFonts w:ascii="Arial" w:hAnsi="Arial" w:cs="Arial"/>
          <w:bCs/>
          <w:iCs/>
          <w:color w:val="000000"/>
          <w:sz w:val="20"/>
          <w:szCs w:val="20"/>
          <w:lang w:eastAsia="x-none"/>
        </w:rPr>
        <w:t xml:space="preserve"> ze względów technicznych, organizacyjnych i ekonomicznych tworzy nierozerwalną całość.</w:t>
      </w:r>
      <w:r w:rsidR="00F66EFB" w:rsidRPr="004023E6">
        <w:rPr>
          <w:rFonts w:ascii="Arial" w:hAnsi="Arial" w:cs="Arial"/>
          <w:sz w:val="20"/>
          <w:szCs w:val="20"/>
        </w:rPr>
        <w:t xml:space="preserve"> Podział na części spowodowałby znaczne utrudnienia związane z koordynacją wykonawców. Zbytnie rozdrobnienie zamówienia nie jest korzystne zarówno dla Wykonawców jak i dla Zamawiającego ze względu na podwyższone koszty realizacji zamówienia. W związku z powyższym tylko kompleksowe wykonanie robót spowoduje prawidłowe wykonanie przedmiotu zamówienia. </w:t>
      </w:r>
    </w:p>
    <w:p w14:paraId="67ADEC4D" w14:textId="77777777" w:rsidR="00AA09E5" w:rsidRPr="00173259" w:rsidRDefault="00AA09E5" w:rsidP="00160EDA">
      <w:pPr>
        <w:spacing w:after="120" w:line="276" w:lineRule="auto"/>
      </w:pPr>
    </w:p>
    <w:p w14:paraId="378B5E30" w14:textId="77777777" w:rsidR="00BE1AE6" w:rsidRPr="00173259" w:rsidRDefault="00BE1AE6" w:rsidP="00160EDA">
      <w:pPr>
        <w:pStyle w:val="Akapitzlist"/>
        <w:numPr>
          <w:ilvl w:val="0"/>
          <w:numId w:val="15"/>
        </w:numPr>
        <w:spacing w:after="120" w:line="276" w:lineRule="auto"/>
        <w:ind w:left="426" w:hanging="426"/>
        <w:jc w:val="both"/>
      </w:pPr>
      <w:r w:rsidRPr="00173259">
        <w:rPr>
          <w:rFonts w:ascii="Arial" w:hAnsi="Arial" w:cs="Arial"/>
          <w:sz w:val="20"/>
        </w:rPr>
        <w:t>Zamawiający nie dopuszcza składania ofert wariantowych oraz w postaci katalogów elektronicznych.</w:t>
      </w:r>
    </w:p>
    <w:p w14:paraId="78A93A44" w14:textId="2FA7C45A" w:rsidR="00BE1AE6" w:rsidRPr="007765B4" w:rsidRDefault="00BE1AE6" w:rsidP="00160EDA">
      <w:pPr>
        <w:pStyle w:val="Akapitzlist"/>
        <w:numPr>
          <w:ilvl w:val="0"/>
          <w:numId w:val="15"/>
        </w:numPr>
        <w:spacing w:after="120" w:line="276" w:lineRule="auto"/>
        <w:ind w:left="426" w:hanging="426"/>
      </w:pPr>
      <w:r w:rsidRPr="00173259">
        <w:rPr>
          <w:rFonts w:ascii="Arial" w:hAnsi="Arial" w:cs="Arial"/>
          <w:sz w:val="20"/>
        </w:rPr>
        <w:t>Zamawiający nie przewiduje udzielania zamówień, o których mowa w art. 214 ust. 1 pkt 7.</w:t>
      </w:r>
    </w:p>
    <w:p w14:paraId="59614126" w14:textId="5FB98D3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08C2A945" w:rsidR="00592C3B" w:rsidRPr="00592C3B"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Zamawiają</w:t>
      </w:r>
      <w:r w:rsidR="00EB326E">
        <w:rPr>
          <w:rFonts w:ascii="Arial" w:hAnsi="Arial" w:cs="Arial"/>
          <w:sz w:val="20"/>
          <w:szCs w:val="18"/>
          <w:lang w:val="en-US" w:eastAsia="x-none"/>
        </w:rPr>
        <w:t>cy</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nie</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stawia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wymogu</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odbycia</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wizji</w:t>
      </w:r>
      <w:proofErr w:type="spellEnd"/>
      <w:r w:rsidR="00EB326E">
        <w:rPr>
          <w:rFonts w:ascii="Arial" w:hAnsi="Arial" w:cs="Arial"/>
          <w:sz w:val="20"/>
          <w:szCs w:val="18"/>
          <w:lang w:val="en-US" w:eastAsia="x-none"/>
        </w:rPr>
        <w:t xml:space="preserve"> </w:t>
      </w:r>
      <w:proofErr w:type="spellStart"/>
      <w:r w:rsidR="00EB326E">
        <w:rPr>
          <w:rFonts w:ascii="Arial" w:hAnsi="Arial" w:cs="Arial"/>
          <w:sz w:val="20"/>
          <w:szCs w:val="18"/>
          <w:lang w:val="en-US" w:eastAsia="x-none"/>
        </w:rPr>
        <w:t>lokalnej</w:t>
      </w:r>
      <w:proofErr w:type="spellEnd"/>
      <w:r w:rsidR="00EB326E">
        <w:rPr>
          <w:rFonts w:ascii="Arial" w:hAnsi="Arial" w:cs="Arial"/>
          <w:sz w:val="20"/>
          <w:szCs w:val="18"/>
          <w:lang w:val="en-US" w:eastAsia="x-none"/>
        </w:rPr>
        <w:t xml:space="preserve">, ale </w:t>
      </w:r>
      <w:r w:rsidRPr="00A1608E">
        <w:rPr>
          <w:rFonts w:ascii="Arial" w:hAnsi="Arial" w:cs="Arial"/>
          <w:sz w:val="20"/>
          <w:szCs w:val="18"/>
          <w:lang w:val="en-US" w:eastAsia="x-none"/>
        </w:rPr>
        <w:t xml:space="preserve"> </w:t>
      </w:r>
      <w:proofErr w:type="spellStart"/>
      <w:r w:rsidRPr="00592C3B">
        <w:rPr>
          <w:rFonts w:ascii="Arial" w:hAnsi="Arial" w:cs="Arial"/>
          <w:b/>
          <w:bCs/>
          <w:sz w:val="20"/>
          <w:szCs w:val="18"/>
          <w:lang w:val="en-US" w:eastAsia="x-none"/>
        </w:rPr>
        <w:t>zaleca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Wykonawcom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celem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sprawdzenia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warunków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związanych</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wykonaniem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prac</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będących</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przedmiotem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zamówienia</w:t>
      </w:r>
      <w:proofErr w:type="spellEnd"/>
      <w:r w:rsidRPr="00A1608E">
        <w:rPr>
          <w:rFonts w:ascii="Arial" w:hAnsi="Arial" w:cs="Arial"/>
          <w:sz w:val="20"/>
          <w:szCs w:val="18"/>
          <w:lang w:val="en-US" w:eastAsia="x-none"/>
        </w:rPr>
        <w:t xml:space="preserve">. </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przeprowadzeniem</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lokalnej</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części zamówienia podwykonawcy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3F89A13F" w14:textId="779C4167" w:rsidR="00825ECC" w:rsidRPr="00BF6F2C" w:rsidRDefault="00BE1AE6" w:rsidP="00BF6F2C">
      <w:pPr>
        <w:pStyle w:val="pkt"/>
        <w:numPr>
          <w:ilvl w:val="0"/>
          <w:numId w:val="17"/>
        </w:numPr>
        <w:spacing w:before="240" w:after="0" w:line="276" w:lineRule="auto"/>
        <w:ind w:left="426" w:hanging="426"/>
        <w:rPr>
          <w:rFonts w:ascii="Arial" w:hAnsi="Arial" w:cs="Arial"/>
          <w:b/>
          <w:sz w:val="20"/>
        </w:rPr>
      </w:pPr>
      <w:r w:rsidRPr="001A69E1">
        <w:rPr>
          <w:rFonts w:ascii="Arial" w:hAnsi="Arial" w:cs="Arial"/>
          <w:sz w:val="20"/>
        </w:rPr>
        <w:t>Termin realizacji zamówienia</w:t>
      </w:r>
      <w:r>
        <w:rPr>
          <w:rFonts w:ascii="Arial" w:hAnsi="Arial" w:cs="Arial"/>
          <w:sz w:val="20"/>
        </w:rPr>
        <w:t xml:space="preserve">: </w:t>
      </w:r>
      <w:r w:rsidR="00825ECC">
        <w:rPr>
          <w:rFonts w:ascii="Arial" w:hAnsi="Arial" w:cs="Arial"/>
          <w:sz w:val="20"/>
        </w:rPr>
        <w:t>liczony od zawarcia umowy</w:t>
      </w:r>
      <w:r w:rsidR="00BF6F2C">
        <w:rPr>
          <w:rFonts w:ascii="Arial" w:hAnsi="Arial" w:cs="Arial"/>
          <w:sz w:val="20"/>
        </w:rPr>
        <w:t xml:space="preserve"> </w:t>
      </w:r>
      <w:r w:rsidR="00F76B63">
        <w:rPr>
          <w:rFonts w:ascii="Arial" w:hAnsi="Arial" w:cs="Arial"/>
          <w:b/>
          <w:bCs/>
        </w:rPr>
        <w:t>150</w:t>
      </w:r>
      <w:r w:rsidR="00825ECC" w:rsidRPr="00BF6F2C">
        <w:rPr>
          <w:rFonts w:ascii="Arial" w:hAnsi="Arial" w:cs="Arial"/>
          <w:b/>
          <w:bCs/>
        </w:rPr>
        <w:t xml:space="preserve">  dni</w:t>
      </w:r>
    </w:p>
    <w:p w14:paraId="03759D85" w14:textId="77777777" w:rsidR="00577883" w:rsidRPr="00577883" w:rsidRDefault="00577883" w:rsidP="00577883">
      <w:pPr>
        <w:pStyle w:val="Standard"/>
        <w:ind w:left="780"/>
        <w:jc w:val="both"/>
        <w:rPr>
          <w:rFonts w:ascii="Arial" w:hAnsi="Arial" w:cs="Arial"/>
          <w:b/>
          <w:bCs/>
        </w:rPr>
      </w:pPr>
    </w:p>
    <w:p w14:paraId="07C26A4B" w14:textId="44D9E8B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realizacji umowy uregulowane są we </w:t>
      </w:r>
      <w:r w:rsidR="007106A1">
        <w:rPr>
          <w:rFonts w:ascii="Arial" w:hAnsi="Arial" w:cs="Arial"/>
          <w:sz w:val="20"/>
        </w:rPr>
        <w:t>projekcie</w:t>
      </w:r>
      <w:r w:rsidRPr="001A69E1">
        <w:rPr>
          <w:rFonts w:ascii="Arial" w:hAnsi="Arial" w:cs="Arial"/>
          <w:sz w:val="20"/>
        </w:rPr>
        <w:t xml:space="preserve"> umowy </w:t>
      </w:r>
      <w:r w:rsidRPr="00C00E0E">
        <w:rPr>
          <w:rFonts w:ascii="Arial" w:hAnsi="Arial" w:cs="Arial"/>
          <w:sz w:val="20"/>
        </w:rPr>
        <w:t>stanowiąc</w:t>
      </w:r>
      <w:r w:rsidR="007106A1">
        <w:rPr>
          <w:rFonts w:ascii="Arial" w:hAnsi="Arial" w:cs="Arial"/>
          <w:sz w:val="20"/>
        </w:rPr>
        <w:t>ym</w:t>
      </w:r>
      <w:r w:rsidRPr="00C00E0E">
        <w:rPr>
          <w:rFonts w:ascii="Arial" w:hAnsi="Arial" w:cs="Arial"/>
          <w:sz w:val="20"/>
        </w:rPr>
        <w:t xml:space="preserve">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lastRenderedPageBreak/>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6028E2" w:rsidRDefault="00BE1AE6" w:rsidP="00BE1AE6">
      <w:pPr>
        <w:pStyle w:val="Teksttreci0"/>
        <w:shd w:val="clear" w:color="auto" w:fill="auto"/>
        <w:spacing w:line="276" w:lineRule="auto"/>
        <w:ind w:left="851" w:right="20" w:firstLine="0"/>
        <w:jc w:val="both"/>
        <w:rPr>
          <w:rFonts w:ascii="Arial" w:hAnsi="Arial" w:cs="Arial"/>
          <w:sz w:val="20"/>
          <w:szCs w:val="20"/>
        </w:rPr>
      </w:pPr>
      <w:r w:rsidRPr="006028E2">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6028E2">
        <w:rPr>
          <w:rFonts w:ascii="Arial" w:hAnsi="Arial" w:cs="Arial"/>
          <w:b/>
          <w:sz w:val="20"/>
          <w:szCs w:val="20"/>
        </w:rPr>
        <w:t>4)</w:t>
      </w:r>
      <w:r w:rsidRPr="006028E2">
        <w:rPr>
          <w:rFonts w:ascii="Arial" w:hAnsi="Arial" w:cs="Arial"/>
          <w:b/>
          <w:sz w:val="20"/>
          <w:szCs w:val="20"/>
        </w:rPr>
        <w:tab/>
        <w:t>zdolności technicznej lub zawodowej</w:t>
      </w:r>
      <w:r w:rsidRPr="006028E2">
        <w:rPr>
          <w:rStyle w:val="Odwoanieprzypisudolnego"/>
          <w:rFonts w:ascii="Arial" w:hAnsi="Arial" w:cs="Arial"/>
          <w:b/>
          <w:szCs w:val="20"/>
        </w:rPr>
        <w:footnoteReference w:id="4"/>
      </w:r>
      <w:r w:rsidRPr="006028E2">
        <w:rPr>
          <w:rFonts w:ascii="Arial" w:hAnsi="Arial" w:cs="Arial"/>
          <w:b/>
          <w:sz w:val="20"/>
          <w:szCs w:val="20"/>
        </w:rPr>
        <w:t>:</w:t>
      </w:r>
    </w:p>
    <w:p w14:paraId="5FB3A7F1" w14:textId="77777777" w:rsidR="006028E2" w:rsidRPr="001A69E1" w:rsidRDefault="006028E2" w:rsidP="006028E2">
      <w:pPr>
        <w:pStyle w:val="Teksttreci0"/>
        <w:shd w:val="clear" w:color="auto" w:fill="auto"/>
        <w:spacing w:line="276" w:lineRule="auto"/>
        <w:ind w:left="851" w:right="20" w:firstLine="0"/>
        <w:jc w:val="both"/>
        <w:rPr>
          <w:rFonts w:ascii="Arial" w:hAnsi="Arial" w:cs="Arial"/>
          <w:sz w:val="20"/>
          <w:szCs w:val="20"/>
        </w:rPr>
      </w:pPr>
      <w:r w:rsidRPr="005B4796">
        <w:rPr>
          <w:rFonts w:ascii="Arial" w:hAnsi="Arial" w:cs="Arial"/>
          <w:sz w:val="20"/>
          <w:szCs w:val="20"/>
          <w:highlight w:val="yellow"/>
        </w:rPr>
        <w:t xml:space="preserve">Zamawiający nie stawia warunku w </w:t>
      </w:r>
      <w:r>
        <w:rPr>
          <w:rFonts w:ascii="Arial" w:hAnsi="Arial" w:cs="Arial"/>
          <w:sz w:val="20"/>
          <w:szCs w:val="20"/>
          <w:highlight w:val="yellow"/>
        </w:rPr>
        <w:t xml:space="preserve">tym </w:t>
      </w:r>
      <w:r w:rsidRPr="005B4796">
        <w:rPr>
          <w:rFonts w:ascii="Arial" w:hAnsi="Arial" w:cs="Arial"/>
          <w:sz w:val="20"/>
          <w:szCs w:val="20"/>
          <w:highlight w:val="yellow"/>
        </w:rPr>
        <w:t>zakresie.</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4C3A7AAA" w14:textId="24381C08" w:rsidR="00CC691E" w:rsidRPr="006A733E" w:rsidRDefault="00CC691E" w:rsidP="00CC691E">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r w:rsidR="00A02904">
        <w:rPr>
          <w:rFonts w:ascii="Arial" w:hAnsi="Arial" w:cs="Arial"/>
          <w:b/>
          <w:bCs/>
          <w:color w:val="0070C0"/>
          <w:sz w:val="20"/>
          <w:szCs w:val="20"/>
        </w:rPr>
        <w:t xml:space="preserve"> </w:t>
      </w:r>
    </w:p>
    <w:p w14:paraId="7A809F99" w14:textId="77777777" w:rsidR="00CC691E" w:rsidRPr="00083412" w:rsidRDefault="00CC691E" w:rsidP="00CC691E">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3377BA9A" w14:textId="77777777" w:rsidR="00CC691E"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r>
        <w:rPr>
          <w:rFonts w:ascii="Arial" w:hAnsi="Arial" w:cs="Arial"/>
          <w:sz w:val="20"/>
          <w:szCs w:val="20"/>
        </w:rPr>
        <w:t xml:space="preserve">ustawy </w:t>
      </w:r>
      <w:proofErr w:type="spellStart"/>
      <w:r>
        <w:rPr>
          <w:rFonts w:ascii="Arial" w:hAnsi="Arial" w:cs="Arial"/>
          <w:sz w:val="20"/>
          <w:szCs w:val="20"/>
        </w:rPr>
        <w:t>Pzp</w:t>
      </w:r>
      <w:proofErr w:type="spellEnd"/>
      <w:r w:rsidRPr="00083412">
        <w:rPr>
          <w:rStyle w:val="Odwoanieprzypisudolnego"/>
          <w:rFonts w:ascii="Arial" w:hAnsi="Arial" w:cs="Arial"/>
          <w:szCs w:val="20"/>
        </w:rPr>
        <w:footnoteReference w:id="5"/>
      </w:r>
      <w:r w:rsidRPr="00083412">
        <w:rPr>
          <w:rFonts w:ascii="Arial" w:hAnsi="Arial" w:cs="Arial"/>
          <w:sz w:val="20"/>
          <w:szCs w:val="20"/>
        </w:rPr>
        <w:t>;</w:t>
      </w:r>
    </w:p>
    <w:p w14:paraId="5D57AF1B" w14:textId="77777777" w:rsidR="00CC691E" w:rsidRPr="00FF5691" w:rsidRDefault="00CC691E" w:rsidP="00CC691E">
      <w:pPr>
        <w:pStyle w:val="Teksttreci0"/>
        <w:numPr>
          <w:ilvl w:val="1"/>
          <w:numId w:val="28"/>
        </w:numPr>
        <w:shd w:val="clear" w:color="auto" w:fill="auto"/>
        <w:spacing w:line="276" w:lineRule="auto"/>
        <w:ind w:left="709"/>
        <w:jc w:val="both"/>
        <w:rPr>
          <w:rFonts w:ascii="Arial" w:hAnsi="Arial" w:cs="Arial"/>
          <w:sz w:val="20"/>
          <w:szCs w:val="20"/>
        </w:rPr>
      </w:pPr>
      <w:r w:rsidRPr="00FF5691">
        <w:rPr>
          <w:rFonts w:ascii="Arial" w:hAnsi="Arial" w:cs="Arial"/>
          <w:sz w:val="20"/>
          <w:szCs w:val="20"/>
        </w:rPr>
        <w:t xml:space="preserve">art.7 ust 1 ustawy z dnia 13 kwietnia 2022 r. </w:t>
      </w:r>
      <w:r w:rsidRPr="00FF5691">
        <w:rPr>
          <w:rFonts w:ascii="Arial" w:hAnsi="Arial" w:cs="Arial"/>
          <w:bCs/>
          <w:sz w:val="20"/>
          <w:szCs w:val="20"/>
          <w:lang w:eastAsia="pl-PL"/>
        </w:rPr>
        <w:t>o szczególnych rozwiązaniach w zakresie przeciwdziałania wspieraniu agresji na Ukrainę (Dz. U. poz. 835)</w:t>
      </w:r>
      <w:r>
        <w:rPr>
          <w:rFonts w:ascii="Arial" w:hAnsi="Arial" w:cs="Arial"/>
          <w:bCs/>
          <w:sz w:val="20"/>
          <w:szCs w:val="20"/>
          <w:lang w:eastAsia="pl-PL"/>
        </w:rPr>
        <w:t xml:space="preserve"> zwaną dalej specustawą sankcyjną.</w:t>
      </w:r>
    </w:p>
    <w:p w14:paraId="07E595E0" w14:textId="77777777" w:rsidR="00CC691E" w:rsidRPr="00083412" w:rsidRDefault="00CC691E" w:rsidP="00CC691E">
      <w:pPr>
        <w:pStyle w:val="Teksttreci0"/>
        <w:shd w:val="clear" w:color="auto" w:fill="auto"/>
        <w:spacing w:line="276" w:lineRule="auto"/>
        <w:ind w:left="709" w:firstLine="0"/>
        <w:jc w:val="both"/>
        <w:rPr>
          <w:rFonts w:ascii="Arial" w:hAnsi="Arial" w:cs="Arial"/>
          <w:sz w:val="20"/>
          <w:szCs w:val="20"/>
        </w:rPr>
      </w:pPr>
    </w:p>
    <w:p w14:paraId="0DB3578B" w14:textId="0587DE8E" w:rsidR="00CC691E" w:rsidRDefault="005D77F1" w:rsidP="005D77F1">
      <w:pPr>
        <w:pStyle w:val="pkt"/>
        <w:spacing w:before="0" w:after="0" w:line="276" w:lineRule="auto"/>
        <w:ind w:left="0" w:firstLine="0"/>
        <w:rPr>
          <w:rFonts w:ascii="Arial" w:hAnsi="Arial" w:cs="Arial"/>
          <w:sz w:val="20"/>
        </w:rPr>
      </w:pPr>
      <w:r>
        <w:rPr>
          <w:rFonts w:ascii="Arial" w:hAnsi="Arial" w:cs="Arial"/>
          <w:sz w:val="20"/>
        </w:rPr>
        <w:t xml:space="preserve">          2.</w:t>
      </w:r>
      <w:r w:rsidR="00CC691E" w:rsidRPr="00083412">
        <w:rPr>
          <w:rFonts w:ascii="Arial" w:hAnsi="Arial" w:cs="Arial"/>
          <w:sz w:val="20"/>
        </w:rPr>
        <w:t xml:space="preserve">Wykluczenie Wykonawcy następuje zgodnie z art. 111 </w:t>
      </w:r>
      <w:r w:rsidR="00CC691E">
        <w:rPr>
          <w:rFonts w:ascii="Arial" w:hAnsi="Arial" w:cs="Arial"/>
          <w:sz w:val="20"/>
        </w:rPr>
        <w:t xml:space="preserve">ustawy </w:t>
      </w:r>
      <w:proofErr w:type="spellStart"/>
      <w:r w:rsidR="00CC691E">
        <w:rPr>
          <w:rFonts w:ascii="Arial" w:hAnsi="Arial" w:cs="Arial"/>
          <w:sz w:val="20"/>
        </w:rPr>
        <w:t>Pzp</w:t>
      </w:r>
      <w:proofErr w:type="spellEnd"/>
      <w:r w:rsidR="00CC691E">
        <w:rPr>
          <w:rFonts w:ascii="Arial" w:hAnsi="Arial" w:cs="Arial"/>
          <w:sz w:val="20"/>
        </w:rPr>
        <w:t xml:space="preserve">. </w:t>
      </w:r>
    </w:p>
    <w:p w14:paraId="34322692" w14:textId="7EF04387" w:rsidR="00CC691E" w:rsidRDefault="005D77F1" w:rsidP="005D77F1">
      <w:pPr>
        <w:pStyle w:val="pkt"/>
        <w:spacing w:before="0" w:after="0" w:line="276" w:lineRule="auto"/>
        <w:ind w:left="556" w:firstLine="0"/>
        <w:rPr>
          <w:rFonts w:ascii="Arial" w:hAnsi="Arial" w:cs="Arial"/>
          <w:sz w:val="20"/>
        </w:rPr>
      </w:pPr>
      <w:r>
        <w:rPr>
          <w:rFonts w:ascii="Arial" w:hAnsi="Arial" w:cs="Arial"/>
          <w:sz w:val="20"/>
        </w:rPr>
        <w:t>3.</w:t>
      </w:r>
      <w:r w:rsidR="00CC691E">
        <w:rPr>
          <w:rFonts w:ascii="Arial" w:hAnsi="Arial" w:cs="Arial"/>
          <w:sz w:val="20"/>
        </w:rPr>
        <w:t xml:space="preserve">Zgodnie z art.110 ust. 1 ustawy </w:t>
      </w:r>
      <w:proofErr w:type="spellStart"/>
      <w:r w:rsidR="00CC691E">
        <w:rPr>
          <w:rFonts w:ascii="Arial" w:hAnsi="Arial" w:cs="Arial"/>
          <w:sz w:val="20"/>
        </w:rPr>
        <w:t>Pzp</w:t>
      </w:r>
      <w:proofErr w:type="spellEnd"/>
      <w:r w:rsidR="00CC691E">
        <w:rPr>
          <w:rFonts w:ascii="Arial" w:hAnsi="Arial" w:cs="Arial"/>
          <w:sz w:val="20"/>
        </w:rPr>
        <w:t>, wykonawca może zostać wykluczony przez zamawiającego na każdym etapie postępowania o udzielenie zamówienia.</w:t>
      </w:r>
    </w:p>
    <w:p w14:paraId="02FE75ED" w14:textId="77777777" w:rsidR="00CC691E" w:rsidRDefault="00CC691E" w:rsidP="00CC691E">
      <w:pPr>
        <w:pStyle w:val="pkt"/>
        <w:spacing w:before="0" w:after="0" w:line="276" w:lineRule="auto"/>
        <w:ind w:left="426" w:hanging="426"/>
        <w:rPr>
          <w:rFonts w:ascii="Arial" w:hAnsi="Arial" w:cs="Arial"/>
          <w:color w:val="0070C0"/>
          <w:sz w:val="20"/>
        </w:rPr>
      </w:pPr>
    </w:p>
    <w:p w14:paraId="76FEB220" w14:textId="49F806EE" w:rsidR="00CC691E" w:rsidRPr="00410268" w:rsidRDefault="00CC691E" w:rsidP="00CC691E">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t>
      </w:r>
      <w:r w:rsidRPr="003F0E85">
        <w:rPr>
          <w:rFonts w:ascii="Arial" w:hAnsi="Arial" w:cs="Arial"/>
          <w:b/>
          <w:bCs/>
          <w:sz w:val="20"/>
          <w:szCs w:val="20"/>
        </w:rPr>
        <w:t>art. 7 ust. 1</w:t>
      </w:r>
      <w:r>
        <w:rPr>
          <w:rFonts w:ascii="Arial" w:hAnsi="Arial" w:cs="Arial"/>
          <w:b/>
          <w:bCs/>
          <w:sz w:val="20"/>
          <w:szCs w:val="20"/>
        </w:rPr>
        <w:t xml:space="preserve"> </w:t>
      </w:r>
      <w:r w:rsidR="0030749C" w:rsidRPr="00550E62">
        <w:rPr>
          <w:rFonts w:ascii="Arial" w:eastAsia="Times New Roman" w:hAnsi="Arial" w:cs="Arial"/>
          <w:i/>
          <w:iCs/>
          <w:color w:val="000000"/>
          <w:sz w:val="20"/>
          <w:szCs w:val="20"/>
        </w:rPr>
        <w:t xml:space="preserve">ustawy </w:t>
      </w:r>
      <w:r w:rsidR="0030749C" w:rsidRPr="00550E62">
        <w:rPr>
          <w:rFonts w:ascii="Arial" w:hAnsi="Arial" w:cs="Arial"/>
          <w:i/>
          <w:iCs/>
          <w:color w:val="000000"/>
          <w:sz w:val="20"/>
          <w:szCs w:val="20"/>
        </w:rPr>
        <w:t>z dnia 13 kwietnia 2022 r. o szczególnych rozwiązaniach w zakresie przeciwdziałania wspieraniu agresji na Ukrainę oraz służących ochronie bezpieczeństwa narodowego (Dz. U. poz. 835)</w:t>
      </w:r>
      <w:r w:rsidR="0030749C">
        <w:rPr>
          <w:rFonts w:ascii="Arial" w:hAnsi="Arial" w:cs="Arial"/>
          <w:i/>
          <w:iCs/>
          <w:color w:val="000000"/>
          <w:sz w:val="20"/>
          <w:szCs w:val="20"/>
        </w:rPr>
        <w:t xml:space="preserve"> tzw.</w:t>
      </w:r>
      <w:r w:rsidR="00703C5A">
        <w:rPr>
          <w:rFonts w:ascii="Arial" w:hAnsi="Arial" w:cs="Arial"/>
          <w:i/>
          <w:iCs/>
          <w:color w:val="000000"/>
          <w:sz w:val="20"/>
          <w:szCs w:val="20"/>
        </w:rPr>
        <w:t xml:space="preserve"> </w:t>
      </w:r>
      <w:r>
        <w:rPr>
          <w:rFonts w:ascii="Arial" w:hAnsi="Arial" w:cs="Arial"/>
          <w:b/>
          <w:bCs/>
          <w:sz w:val="20"/>
          <w:szCs w:val="20"/>
        </w:rPr>
        <w:t>specustawy sankcyjnej</w:t>
      </w:r>
      <w:r w:rsidRPr="00410268">
        <w:rPr>
          <w:rFonts w:ascii="Arial" w:hAnsi="Arial" w:cs="Arial"/>
          <w:b/>
          <w:sz w:val="20"/>
          <w:szCs w:val="20"/>
        </w:rPr>
        <w:t>:</w:t>
      </w:r>
    </w:p>
    <w:p w14:paraId="24047C33" w14:textId="77777777" w:rsidR="00CC691E" w:rsidRPr="00410268" w:rsidRDefault="00CC691E" w:rsidP="00CC691E">
      <w:pPr>
        <w:autoSpaceDE w:val="0"/>
        <w:autoSpaceDN w:val="0"/>
        <w:adjustRightInd w:val="0"/>
        <w:rPr>
          <w:rFonts w:ascii="Arial" w:hAnsi="Arial" w:cs="Arial"/>
          <w:bCs/>
          <w:sz w:val="20"/>
          <w:szCs w:val="20"/>
        </w:rPr>
      </w:pPr>
    </w:p>
    <w:p w14:paraId="5B1D83C5"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16551534"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591B304D"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318CD99"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940EF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0F1643"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0DD5F4D7"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41E902E"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8E17C5" w14:textId="77777777" w:rsidR="00CC691E" w:rsidRPr="00410268" w:rsidRDefault="00CC691E" w:rsidP="00CC691E">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D3298FC" w14:textId="77777777" w:rsidR="00CC691E" w:rsidRPr="00410268" w:rsidRDefault="00CC691E" w:rsidP="00CC691E">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1923F323" w14:textId="77777777" w:rsidR="00CC691E" w:rsidRPr="00410268" w:rsidRDefault="00CC691E" w:rsidP="00CC691E">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w:t>
      </w:r>
      <w:r w:rsidRPr="00410268">
        <w:rPr>
          <w:rFonts w:ascii="Arial" w:eastAsiaTheme="minorHAnsi" w:hAnsi="Arial" w:cs="Arial"/>
          <w:sz w:val="20"/>
          <w:szCs w:val="20"/>
          <w:lang w:eastAsia="en-US"/>
        </w:rPr>
        <w:lastRenderedPageBreak/>
        <w:t xml:space="preserve">lub komandytowo-akcyjnej lub prokurenta został </w:t>
      </w:r>
      <w:r w:rsidRPr="00410268">
        <w:rPr>
          <w:rFonts w:ascii="Arial" w:hAnsi="Arial" w:cs="Arial"/>
          <w:bCs/>
          <w:sz w:val="20"/>
          <w:szCs w:val="20"/>
        </w:rPr>
        <w:t>prawomocnie skazany za przestępstwo, o którym mowa w pkt. 1),</w:t>
      </w:r>
    </w:p>
    <w:p w14:paraId="1333354C"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E90653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74871F07"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7EBE5703" w14:textId="77777777" w:rsidR="00CC691E" w:rsidRPr="00410268" w:rsidRDefault="00CC691E" w:rsidP="00CC691E">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5D504C4E" w14:textId="77777777" w:rsidR="00CC691E" w:rsidRPr="003F0E85" w:rsidRDefault="00CC691E" w:rsidP="00CC691E">
      <w:pPr>
        <w:pStyle w:val="Akapitzlist"/>
        <w:numPr>
          <w:ilvl w:val="0"/>
          <w:numId w:val="37"/>
        </w:numPr>
        <w:autoSpaceDE w:val="0"/>
        <w:autoSpaceDN w:val="0"/>
        <w:adjustRightInd w:val="0"/>
        <w:ind w:left="425" w:hanging="425"/>
        <w:jc w:val="both"/>
        <w:rPr>
          <w:rFonts w:ascii="Arial" w:eastAsiaTheme="minorHAnsi" w:hAnsi="Arial" w:cs="Arial"/>
          <w:b/>
          <w:bCs/>
          <w:sz w:val="20"/>
          <w:szCs w:val="20"/>
          <w:lang w:eastAsia="en-US"/>
        </w:rPr>
      </w:pPr>
      <w:r w:rsidRPr="003F0E85">
        <w:rPr>
          <w:rFonts w:ascii="Arial" w:hAnsi="Arial" w:cs="Arial"/>
          <w:b/>
          <w:bCs/>
          <w:sz w:val="20"/>
          <w:szCs w:val="20"/>
        </w:rPr>
        <w:t>art. 7 ust. 1 specustawy sankcyjnej, wyklucza się:</w:t>
      </w:r>
    </w:p>
    <w:p w14:paraId="6C8C45DE"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a)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5C614750" w14:textId="77777777" w:rsidR="00CC691E" w:rsidRPr="00C04912" w:rsidRDefault="00CC691E" w:rsidP="00CC691E">
      <w:pPr>
        <w:jc w:val="both"/>
        <w:rPr>
          <w:rFonts w:ascii="Arial" w:hAnsi="Arial" w:cs="Arial"/>
          <w:sz w:val="20"/>
          <w:szCs w:val="20"/>
        </w:rPr>
      </w:pPr>
      <w:r w:rsidRPr="00C04912">
        <w:rPr>
          <w:rFonts w:ascii="Arial" w:hAnsi="Arial" w:cs="Arial"/>
          <w:sz w:val="20"/>
          <w:szCs w:val="20"/>
        </w:rPr>
        <w:t>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C04912">
        <w:rPr>
          <w:rFonts w:ascii="Arial" w:hAnsi="Arial" w:cs="Arial"/>
          <w:b/>
          <w:sz w:val="20"/>
          <w:szCs w:val="20"/>
        </w:rPr>
        <w:t xml:space="preserve"> specustawy sankcyjnej</w:t>
      </w:r>
      <w:r w:rsidRPr="00C04912">
        <w:rPr>
          <w:rFonts w:ascii="Arial" w:hAnsi="Arial" w:cs="Arial"/>
          <w:sz w:val="20"/>
          <w:szCs w:val="20"/>
        </w:rPr>
        <w:t>;</w:t>
      </w:r>
    </w:p>
    <w:p w14:paraId="1AF9B709" w14:textId="77777777" w:rsidR="00CC691E" w:rsidRPr="00C04912" w:rsidRDefault="00CC691E" w:rsidP="00CC691E">
      <w:pPr>
        <w:jc w:val="both"/>
        <w:rPr>
          <w:rFonts w:ascii="Arial" w:eastAsiaTheme="minorHAnsi" w:hAnsi="Arial" w:cs="Arial"/>
          <w:sz w:val="20"/>
          <w:szCs w:val="20"/>
          <w:lang w:eastAsia="en-US"/>
        </w:rPr>
      </w:pPr>
      <w:r w:rsidRPr="00C04912">
        <w:rPr>
          <w:rFonts w:ascii="Arial" w:hAnsi="Arial" w:cs="Arial"/>
          <w:sz w:val="20"/>
          <w:szCs w:val="20"/>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C04912">
        <w:rPr>
          <w:rFonts w:ascii="Arial" w:hAnsi="Arial" w:cs="Arial"/>
          <w:b/>
          <w:sz w:val="20"/>
          <w:szCs w:val="20"/>
        </w:rPr>
        <w:t xml:space="preserve"> specustawy sankcyjnej</w:t>
      </w:r>
    </w:p>
    <w:p w14:paraId="4017DD95" w14:textId="77777777" w:rsidR="00CC691E" w:rsidRDefault="00CC691E" w:rsidP="00484E31">
      <w:pPr>
        <w:spacing w:after="240"/>
        <w:jc w:val="center"/>
        <w:rPr>
          <w:rFonts w:ascii="Arial" w:hAnsi="Arial" w:cs="Arial"/>
          <w:b/>
          <w:bCs/>
          <w:color w:val="0070C0"/>
          <w:sz w:val="20"/>
        </w:rPr>
      </w:pPr>
    </w:p>
    <w:p w14:paraId="68FBEB6C" w14:textId="1214B95D"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4C1DFE27" w:rsidR="006722F4" w:rsidRDefault="00BE1AE6" w:rsidP="006722F4">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006722F4" w:rsidRPr="00A83886">
        <w:rPr>
          <w:rFonts w:ascii="Arial" w:hAnsi="Arial" w:cs="Arial"/>
          <w:b/>
          <w:bCs/>
          <w:sz w:val="20"/>
        </w:rPr>
        <w:t>Zamawiający nie żąda  podmiotowych środków dowodowych</w:t>
      </w:r>
      <w:r w:rsidR="006722F4" w:rsidRPr="00A83886">
        <w:rPr>
          <w:rFonts w:ascii="Arial" w:hAnsi="Arial" w:cs="Arial"/>
          <w:b/>
          <w:bCs/>
        </w:rPr>
        <w:t>.</w:t>
      </w:r>
    </w:p>
    <w:p w14:paraId="6B10A742" w14:textId="17B7706E" w:rsidR="00BE1AE6" w:rsidRDefault="00BE1AE6" w:rsidP="00BE1AE6">
      <w:pPr>
        <w:pStyle w:val="pkt"/>
        <w:spacing w:before="0" w:after="0" w:line="276" w:lineRule="auto"/>
        <w:ind w:left="426" w:hanging="426"/>
        <w:rPr>
          <w:rFonts w:ascii="Arial" w:hAnsi="Arial" w:cs="Arial"/>
          <w:sz w:val="20"/>
        </w:rPr>
      </w:pPr>
    </w:p>
    <w:p w14:paraId="42F8C7F1" w14:textId="77777777" w:rsidR="00214876" w:rsidRDefault="00214876" w:rsidP="006722F4">
      <w:pPr>
        <w:pStyle w:val="pkt"/>
        <w:spacing w:before="0" w:after="0" w:line="276" w:lineRule="auto"/>
        <w:ind w:left="0" w:firstLine="0"/>
        <w:rPr>
          <w:rFonts w:ascii="Arial" w:hAnsi="Arial" w:cs="Arial"/>
          <w:b/>
          <w:bCs/>
          <w:sz w:val="20"/>
        </w:rPr>
      </w:pPr>
    </w:p>
    <w:p w14:paraId="3FDD7E30" w14:textId="653F60C5"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 xml:space="preserve">XI. INFORMACJA DLA WYKONAWCÓW WSPÓLNIE UBIEGAJĄCYCH SIĘ O UDZIELENIE ZAMÓWIENIA ( </w:t>
      </w:r>
      <w:r w:rsidRPr="00B85267">
        <w:rPr>
          <w:rFonts w:ascii="Arial" w:hAnsi="Arial" w:cs="Arial"/>
          <w:b/>
          <w:bCs/>
          <w:color w:val="FF0000"/>
          <w:sz w:val="20"/>
        </w:rPr>
        <w:t>SPÓŁKI CYWILNE/ KONSORCJA</w:t>
      </w:r>
      <w:r w:rsidRPr="00214876">
        <w:rPr>
          <w:rFonts w:ascii="Arial" w:hAnsi="Arial" w:cs="Arial"/>
          <w:b/>
          <w:bCs/>
          <w:color w:val="0070C0"/>
          <w:sz w:val="20"/>
        </w:rPr>
        <w:t>)</w:t>
      </w:r>
    </w:p>
    <w:p w14:paraId="4F660441" w14:textId="0FE3F79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 xml:space="preserve">do reprezentowania i zawarcia umowy w sprawie zamówienia publicznego. </w:t>
      </w:r>
      <w:r w:rsidRPr="00426915">
        <w:rPr>
          <w:rFonts w:ascii="Arial" w:hAnsi="Arial" w:cs="Arial"/>
          <w:color w:val="C45911" w:themeColor="accent2" w:themeShade="BF"/>
          <w:sz w:val="20"/>
        </w:rPr>
        <w:t>Pełnomocnictwo</w:t>
      </w:r>
      <w:r w:rsidRPr="00426915">
        <w:rPr>
          <w:rFonts w:ascii="Arial" w:hAnsi="Arial" w:cs="Arial"/>
          <w:b/>
          <w:color w:val="C45911" w:themeColor="accent2" w:themeShade="BF"/>
          <w:sz w:val="20"/>
        </w:rPr>
        <w:t xml:space="preserve"> </w:t>
      </w:r>
      <w:r w:rsidRPr="00426915">
        <w:rPr>
          <w:rFonts w:ascii="Arial" w:hAnsi="Arial" w:cs="Arial"/>
          <w:color w:val="C45911" w:themeColor="accent2" w:themeShade="BF"/>
          <w:sz w:val="20"/>
        </w:rPr>
        <w:t xml:space="preserve">winno być </w:t>
      </w:r>
      <w:r w:rsidRPr="004D3D0B">
        <w:rPr>
          <w:rFonts w:ascii="Arial" w:hAnsi="Arial" w:cs="Arial"/>
          <w:color w:val="C45911" w:themeColor="accent2" w:themeShade="BF"/>
          <w:sz w:val="20"/>
        </w:rPr>
        <w:t>załączone do oferty</w:t>
      </w:r>
      <w:r w:rsidR="00951395">
        <w:rPr>
          <w:rFonts w:ascii="Arial" w:hAnsi="Arial" w:cs="Arial"/>
          <w:color w:val="C45911" w:themeColor="accent2" w:themeShade="BF"/>
          <w:sz w:val="20"/>
        </w:rPr>
        <w:t xml:space="preserve"> w oryginale, </w:t>
      </w:r>
      <w:r w:rsidR="00951395" w:rsidRPr="00426915">
        <w:rPr>
          <w:rFonts w:ascii="Arial" w:hAnsi="Arial" w:cs="Arial"/>
          <w:sz w:val="20"/>
        </w:rPr>
        <w:t>elektrycznie, opatrzone podpisem elektronicznym</w:t>
      </w:r>
      <w:r w:rsidRPr="00426915">
        <w:rPr>
          <w:rFonts w:ascii="Arial" w:hAnsi="Arial" w:cs="Arial"/>
          <w:sz w:val="20"/>
        </w:rPr>
        <w:t xml:space="preserve">. </w:t>
      </w:r>
    </w:p>
    <w:p w14:paraId="17BE0982" w14:textId="71B400AB"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w:t>
      </w:r>
      <w:r w:rsidR="00174B4C">
        <w:rPr>
          <w:rFonts w:ascii="Arial" w:hAnsi="Arial" w:cs="Arial"/>
          <w:sz w:val="20"/>
        </w:rPr>
        <w:t>.</w:t>
      </w:r>
    </w:p>
    <w:p w14:paraId="64E56DCB" w14:textId="796A8897" w:rsidR="00BE1AE6" w:rsidRDefault="00BE1AE6" w:rsidP="00174B4C">
      <w:pPr>
        <w:pStyle w:val="pkt"/>
        <w:spacing w:before="0" w:after="0" w:line="276" w:lineRule="auto"/>
        <w:ind w:left="426" w:hanging="426"/>
        <w:rPr>
          <w:rFonts w:ascii="Arial" w:hAnsi="Arial" w:cs="Arial"/>
          <w:sz w:val="20"/>
        </w:rPr>
      </w:pP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4B704ED7"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lastRenderedPageBreak/>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4570A8"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xml:space="preserve">, </w:t>
      </w:r>
      <w:r w:rsidR="008E3142">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774DE726" w:rsidR="00BE1AE6" w:rsidRPr="00DD3AE4" w:rsidRDefault="00BF6F2C"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8E3142" w:rsidRPr="008E3142">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0"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1"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3"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4"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5"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7"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8"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9"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0"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1"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2"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3"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lastRenderedPageBreak/>
        <w:t xml:space="preserve">Zamawiający informuje, że instrukcje korzystania z </w:t>
      </w:r>
      <w:hyperlink r:id="rId24"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5"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6"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221DF56E" w14:textId="4B084267"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w:t>
      </w:r>
      <w:r w:rsidR="006722F4">
        <w:rPr>
          <w:rFonts w:ascii="Arial" w:hAnsi="Arial" w:cs="Arial"/>
          <w:b/>
          <w:bCs/>
          <w:color w:val="0070C0"/>
        </w:rPr>
        <w:t>II</w:t>
      </w:r>
      <w:r w:rsidRPr="00147F49">
        <w:rPr>
          <w:rFonts w:ascii="Arial" w:hAnsi="Arial" w:cs="Arial"/>
          <w:b/>
          <w:bCs/>
          <w:color w:val="0070C0"/>
        </w:rPr>
        <w:t>. OPIS SPOSOBU PRZYGOTOWANIA OFERTY ORAZ WYMAGANIA FORMALNE DOTYCZĄCE SKŁADANIA OŚWIADCZEŃ I DOKUMENTÓW</w:t>
      </w:r>
    </w:p>
    <w:p w14:paraId="2C9AD1FC" w14:textId="44498457"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07F9C">
        <w:rPr>
          <w:rFonts w:ascii="Arial" w:hAnsi="Arial" w:cs="Arial"/>
        </w:rPr>
        <w:t xml:space="preserve"> jako oświadczenie woli wykonawcy</w:t>
      </w:r>
      <w:r w:rsidRPr="00CC24EC">
        <w:rPr>
          <w:rFonts w:ascii="Arial" w:hAnsi="Arial" w:cs="Arial"/>
        </w:rPr>
        <w:t>.</w:t>
      </w:r>
      <w:r w:rsidRPr="001D10F8">
        <w:rPr>
          <w:rFonts w:ascii="Arial" w:hAnsi="Arial" w:cs="Arial"/>
          <w:color w:val="000000"/>
        </w:rPr>
        <w:t xml:space="preserve"> </w:t>
      </w:r>
      <w:r w:rsidRPr="00E867BD">
        <w:rPr>
          <w:rFonts w:ascii="Arial" w:hAnsi="Arial" w:cs="Arial"/>
          <w:color w:val="000000"/>
        </w:rPr>
        <w:t>Złożenie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6861EC32"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oświadczenia, o których mowa w Rozdziale X ust. 1 SWZ</w:t>
      </w:r>
      <w:r>
        <w:rPr>
          <w:rFonts w:ascii="Arial" w:hAnsi="Arial" w:cs="Arial"/>
          <w:sz w:val="20"/>
          <w:szCs w:val="20"/>
        </w:rPr>
        <w:t xml:space="preserve"> (załącznik nr 2)</w:t>
      </w:r>
      <w:r w:rsidRPr="009E1E24">
        <w:rPr>
          <w:rFonts w:ascii="Arial" w:hAnsi="Arial" w:cs="Arial"/>
          <w:sz w:val="20"/>
          <w:szCs w:val="20"/>
        </w:rPr>
        <w:t>;</w:t>
      </w:r>
    </w:p>
    <w:p w14:paraId="4C45C906" w14:textId="6E053E39"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9E1E24">
        <w:rPr>
          <w:rFonts w:ascii="Arial" w:hAnsi="Arial" w:cs="Arial"/>
          <w:sz w:val="20"/>
          <w:szCs w:val="20"/>
        </w:rPr>
        <w:t>;</w:t>
      </w:r>
    </w:p>
    <w:p w14:paraId="2C3DCC97" w14:textId="3FDAB00B"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w:t>
      </w:r>
      <w:r w:rsidR="00FB6FE8">
        <w:rPr>
          <w:rFonts w:ascii="Arial" w:hAnsi="Arial" w:cs="Arial"/>
          <w:sz w:val="20"/>
          <w:szCs w:val="20"/>
        </w:rPr>
        <w:t xml:space="preserve"> np.: </w:t>
      </w:r>
      <w:r w:rsidRPr="009C5AAA">
        <w:rPr>
          <w:rFonts w:ascii="Arial" w:hAnsi="Arial" w:cs="Arial"/>
          <w:sz w:val="20"/>
          <w:szCs w:val="20"/>
        </w:rPr>
        <w:t>pełnomocnictwa</w:t>
      </w:r>
      <w:r w:rsidR="00FB6FE8">
        <w:rPr>
          <w:rFonts w:ascii="Arial" w:hAnsi="Arial" w:cs="Arial"/>
          <w:szCs w:val="20"/>
        </w:rPr>
        <w:t xml:space="preserve"> (</w:t>
      </w:r>
      <w:r w:rsidR="00FB6FE8" w:rsidRPr="00FB6FE8">
        <w:rPr>
          <w:rFonts w:ascii="Arial" w:hAnsi="Arial" w:cs="Arial"/>
          <w:sz w:val="20"/>
          <w:szCs w:val="20"/>
        </w:rPr>
        <w:t>jeżeli ofertę podpisuje osoba nie upoważniona do reprezentowania i składania oświadczeń woli</w:t>
      </w:r>
      <w:r w:rsidR="00FB6FE8">
        <w:rPr>
          <w:rFonts w:ascii="Arial" w:hAnsi="Arial" w:cs="Arial"/>
          <w:sz w:val="20"/>
          <w:szCs w:val="20"/>
        </w:rPr>
        <w:t xml:space="preserve"> w imieniu wykonawcy)</w:t>
      </w:r>
      <w:r w:rsidR="00FB6FE8" w:rsidRPr="00FB6FE8">
        <w:rPr>
          <w:rFonts w:ascii="Arial" w:hAnsi="Arial" w:cs="Arial"/>
          <w:sz w:val="20"/>
          <w:szCs w:val="20"/>
        </w:rPr>
        <w:t>.</w:t>
      </w:r>
      <w:r w:rsidR="00FB6FE8">
        <w:rPr>
          <w:rFonts w:ascii="Arial" w:hAnsi="Arial" w:cs="Arial"/>
          <w:sz w:val="20"/>
          <w:szCs w:val="20"/>
        </w:rPr>
        <w:t xml:space="preserve"> </w:t>
      </w:r>
      <w:r w:rsidRPr="009C5AAA">
        <w:rPr>
          <w:rFonts w:ascii="Arial" w:hAnsi="Arial" w:cs="Arial"/>
          <w:sz w:val="20"/>
          <w:szCs w:val="20"/>
        </w:rPr>
        <w:t>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464BB5C2" w14:textId="71CF1780" w:rsidR="00BE1AE6" w:rsidRPr="00FE0F6D" w:rsidRDefault="00BE1AE6" w:rsidP="00FE0F6D">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7"/>
      </w:r>
    </w:p>
    <w:p w14:paraId="519C230C" w14:textId="56262361" w:rsidR="00BE1AE6" w:rsidRPr="004E7F9E" w:rsidRDefault="00FE0F6D" w:rsidP="00B6170D">
      <w:pPr>
        <w:pStyle w:val="pkt"/>
        <w:spacing w:before="0" w:after="0" w:line="276" w:lineRule="auto"/>
        <w:ind w:left="556" w:firstLine="0"/>
        <w:rPr>
          <w:rFonts w:ascii="Arial" w:hAnsi="Arial" w:cs="Arial"/>
          <w:sz w:val="28"/>
          <w:szCs w:val="28"/>
        </w:rPr>
      </w:pPr>
      <w:r>
        <w:rPr>
          <w:rFonts w:ascii="Arial" w:hAnsi="Arial" w:cs="Arial"/>
          <w:sz w:val="20"/>
        </w:rPr>
        <w:t>6</w:t>
      </w:r>
      <w:r w:rsidR="00B6170D">
        <w:rPr>
          <w:rFonts w:ascii="Arial" w:hAnsi="Arial" w:cs="Arial"/>
          <w:sz w:val="20"/>
        </w:rPr>
        <w:t>)</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lastRenderedPageBreak/>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7"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8"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1"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7A6331" w:rsidP="00BE1AE6">
      <w:pPr>
        <w:pStyle w:val="NormalnyWeb"/>
        <w:spacing w:before="0" w:beforeAutospacing="0" w:after="0" w:afterAutospacing="0" w:line="276" w:lineRule="auto"/>
        <w:ind w:left="426"/>
        <w:rPr>
          <w:rFonts w:ascii="Arial" w:hAnsi="Arial" w:cs="Arial"/>
          <w:color w:val="0707EB"/>
        </w:rPr>
      </w:pPr>
      <w:hyperlink r:id="rId32"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16E8389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w:t>
      </w:r>
      <w:r w:rsidR="006722F4">
        <w:rPr>
          <w:rFonts w:ascii="Arial" w:hAnsi="Arial" w:cs="Arial"/>
          <w:b/>
          <w:bCs/>
          <w:color w:val="0070C0"/>
        </w:rPr>
        <w:t>I</w:t>
      </w:r>
      <w:r w:rsidRPr="00147F49">
        <w:rPr>
          <w:rFonts w:ascii="Arial" w:hAnsi="Arial" w:cs="Arial"/>
          <w:b/>
          <w:bCs/>
          <w:color w:val="0070C0"/>
        </w:rPr>
        <w:t>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lastRenderedPageBreak/>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8"/>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97A3FB" w14:textId="1526D120" w:rsidR="00BE1AE6" w:rsidRPr="00147F49" w:rsidRDefault="00BE1AE6" w:rsidP="00BE1AE6">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117F2D">
        <w:rPr>
          <w:rFonts w:ascii="Arial" w:hAnsi="Arial" w:cs="Arial"/>
          <w:b/>
          <w:sz w:val="20"/>
        </w:rPr>
        <w:br/>
        <w:t>u Zamawiającego obowiązku podatkowego, to winien odpowiednio zmodyfikować treść formularza</w:t>
      </w:r>
      <w:r w:rsidR="00B6170D">
        <w:rPr>
          <w:rFonts w:ascii="Arial" w:hAnsi="Arial" w:cs="Arial"/>
          <w:b/>
          <w:sz w:val="20"/>
        </w:rPr>
        <w:t xml:space="preserve"> (dopisać takie oświadczenie)</w:t>
      </w:r>
      <w:r w:rsidRPr="00117F2D">
        <w:rPr>
          <w:rFonts w:ascii="Arial" w:hAnsi="Arial" w:cs="Arial"/>
          <w:b/>
          <w:sz w:val="20"/>
        </w:rPr>
        <w:t>.</w:t>
      </w:r>
      <w:r w:rsidRPr="00117F2D">
        <w:rPr>
          <w:rFonts w:ascii="Arial" w:hAnsi="Arial" w:cs="Arial"/>
          <w:sz w:val="20"/>
        </w:rPr>
        <w:t xml:space="preserve">  </w:t>
      </w:r>
    </w:p>
    <w:p w14:paraId="49356720" w14:textId="77777777" w:rsidR="007D66B2" w:rsidRDefault="007D66B2" w:rsidP="006F3D82">
      <w:pPr>
        <w:jc w:val="both"/>
        <w:rPr>
          <w:rFonts w:ascii="Arial" w:eastAsia="Arial" w:hAnsi="Arial" w:cs="Arial"/>
          <w:b/>
          <w:bCs/>
          <w:sz w:val="20"/>
          <w:szCs w:val="20"/>
          <w:highlight w:val="yellow"/>
        </w:rPr>
      </w:pPr>
    </w:p>
    <w:p w14:paraId="22E4C749" w14:textId="68D880D8" w:rsidR="006F3D82" w:rsidRPr="00D14D61" w:rsidRDefault="006F3D82" w:rsidP="006F3D82">
      <w:pPr>
        <w:jc w:val="both"/>
        <w:rPr>
          <w:rFonts w:ascii="Arial" w:hAnsi="Arial" w:cs="Arial"/>
          <w:color w:val="C45911" w:themeColor="accent2" w:themeShade="BF"/>
          <w:sz w:val="20"/>
          <w:szCs w:val="20"/>
        </w:rPr>
      </w:pPr>
      <w:r w:rsidRPr="00D14D61">
        <w:rPr>
          <w:rFonts w:ascii="Arial" w:eastAsia="Arial" w:hAnsi="Arial" w:cs="Arial"/>
          <w:color w:val="C45911" w:themeColor="accent2" w:themeShade="BF"/>
          <w:sz w:val="20"/>
          <w:szCs w:val="20"/>
        </w:rPr>
        <w:t>Zamawiający nie wymaga dołączenia kosztorysu ofertowego do oferty</w:t>
      </w:r>
      <w:r w:rsidRPr="00D14D61">
        <w:rPr>
          <w:rFonts w:ascii="Arial" w:eastAsia="Arial" w:hAnsi="Arial" w:cs="Arial"/>
          <w:b/>
          <w:bCs/>
          <w:color w:val="C45911" w:themeColor="accent2" w:themeShade="BF"/>
          <w:sz w:val="20"/>
          <w:szCs w:val="20"/>
        </w:rPr>
        <w:t>. Przed podpisaniem umowy Zamawiający wezwie wybranego Wykonawcę do złożenia kosztorysu ofertowego</w:t>
      </w:r>
      <w:r w:rsidR="0046269E" w:rsidRPr="00D14D61">
        <w:rPr>
          <w:rFonts w:ascii="Arial" w:eastAsia="Arial" w:hAnsi="Arial" w:cs="Arial"/>
          <w:b/>
          <w:bCs/>
          <w:color w:val="C45911" w:themeColor="accent2" w:themeShade="BF"/>
          <w:sz w:val="20"/>
          <w:szCs w:val="20"/>
        </w:rPr>
        <w:t xml:space="preserve"> szczegółowego</w:t>
      </w:r>
      <w:r w:rsidRPr="00D14D61">
        <w:rPr>
          <w:rFonts w:ascii="Arial" w:eastAsia="Arial" w:hAnsi="Arial" w:cs="Arial"/>
          <w:b/>
          <w:bCs/>
          <w:color w:val="C45911" w:themeColor="accent2" w:themeShade="BF"/>
          <w:sz w:val="20"/>
          <w:szCs w:val="20"/>
        </w:rPr>
        <w:t>.</w:t>
      </w:r>
      <w:r w:rsidRPr="00D14D61">
        <w:rPr>
          <w:rFonts w:ascii="Arial" w:hAnsi="Arial" w:cs="Arial"/>
          <w:color w:val="C45911" w:themeColor="accent2" w:themeShade="BF"/>
          <w:sz w:val="20"/>
          <w:szCs w:val="20"/>
        </w:rPr>
        <w:t xml:space="preserve"> Kosztorys będzie służył rozliczeniu ewentualnych prac dodatkowych, zamiennych lub zaniechania robót według </w:t>
      </w:r>
      <w:r w:rsidRPr="00D14D61">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2EC49B88"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w:t>
      </w:r>
      <w:r w:rsidR="006722F4">
        <w:rPr>
          <w:rFonts w:ascii="Arial" w:hAnsi="Arial" w:cs="Arial"/>
          <w:b/>
          <w:bCs/>
          <w:color w:val="0070C0"/>
          <w:sz w:val="20"/>
          <w:szCs w:val="20"/>
        </w:rPr>
        <w:t>.</w:t>
      </w:r>
      <w:r w:rsidRPr="00147F49">
        <w:rPr>
          <w:rFonts w:ascii="Arial" w:hAnsi="Arial" w:cs="Arial"/>
          <w:b/>
          <w:bCs/>
          <w:color w:val="0070C0"/>
          <w:sz w:val="20"/>
          <w:szCs w:val="20"/>
        </w:rPr>
        <w:t xml:space="preserve"> WYMAGANIA DOTYCZĄCE WADIUM</w:t>
      </w:r>
    </w:p>
    <w:p w14:paraId="4BAE5C8D" w14:textId="46FEAB1A" w:rsidR="000341BD" w:rsidRPr="00190A8A" w:rsidRDefault="00132048" w:rsidP="000341BD">
      <w:pPr>
        <w:pStyle w:val="pkt"/>
        <w:spacing w:before="240" w:after="0" w:line="276" w:lineRule="auto"/>
        <w:ind w:left="426" w:hanging="426"/>
        <w:rPr>
          <w:rFonts w:ascii="Arial" w:hAnsi="Arial" w:cs="Arial"/>
          <w:b/>
          <w:bCs/>
          <w:color w:val="FF0000"/>
          <w:sz w:val="20"/>
        </w:rPr>
      </w:pPr>
      <w:r>
        <w:rPr>
          <w:rFonts w:ascii="Arial" w:hAnsi="Arial" w:cs="Arial"/>
          <w:b/>
          <w:bCs/>
          <w:color w:val="FF0000"/>
          <w:sz w:val="20"/>
        </w:rPr>
        <w:t>Zamawiający nie wymaga wniesienia wadium.</w:t>
      </w:r>
    </w:p>
    <w:p w14:paraId="37BCF64A" w14:textId="77777777" w:rsidR="00087E3E" w:rsidRDefault="00087E3E" w:rsidP="00BE1AE6">
      <w:pPr>
        <w:pStyle w:val="pkt"/>
        <w:spacing w:before="0" w:after="0" w:line="276" w:lineRule="auto"/>
        <w:ind w:left="426" w:hanging="426"/>
        <w:rPr>
          <w:rFonts w:ascii="Arial" w:hAnsi="Arial" w:cs="Arial"/>
          <w:b/>
          <w:bCs/>
          <w:color w:val="0070C0"/>
          <w:sz w:val="20"/>
        </w:rPr>
      </w:pPr>
    </w:p>
    <w:p w14:paraId="474FED42" w14:textId="74459410"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 TERMIN ZWIĄZANIA OFERTĄ</w:t>
      </w:r>
    </w:p>
    <w:p w14:paraId="6FDB5843" w14:textId="475BB323"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9"/>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F76B63">
        <w:rPr>
          <w:rFonts w:ascii="Arial" w:hAnsi="Arial" w:cs="Arial"/>
          <w:b/>
          <w:bCs/>
          <w:sz w:val="20"/>
          <w:highlight w:val="yellow"/>
        </w:rPr>
        <w:t>19</w:t>
      </w:r>
      <w:r w:rsidR="00A01BE9" w:rsidRPr="007065A2">
        <w:rPr>
          <w:rFonts w:ascii="Arial" w:hAnsi="Arial" w:cs="Arial"/>
          <w:b/>
          <w:bCs/>
          <w:sz w:val="20"/>
          <w:highlight w:val="yellow"/>
        </w:rPr>
        <w:t>.</w:t>
      </w:r>
      <w:r w:rsidR="007065A2" w:rsidRPr="007065A2">
        <w:rPr>
          <w:rFonts w:ascii="Arial" w:hAnsi="Arial" w:cs="Arial"/>
          <w:b/>
          <w:bCs/>
          <w:sz w:val="20"/>
          <w:highlight w:val="yellow"/>
        </w:rPr>
        <w:t>1</w:t>
      </w:r>
      <w:r w:rsidR="0001501B">
        <w:rPr>
          <w:rFonts w:ascii="Arial" w:hAnsi="Arial" w:cs="Arial"/>
          <w:b/>
          <w:bCs/>
          <w:sz w:val="20"/>
          <w:highlight w:val="yellow"/>
        </w:rPr>
        <w:t>1</w:t>
      </w:r>
      <w:r w:rsidR="00A01BE9" w:rsidRPr="007065A2">
        <w:rPr>
          <w:rFonts w:ascii="Arial" w:hAnsi="Arial" w:cs="Arial"/>
          <w:b/>
          <w:bCs/>
          <w:sz w:val="20"/>
          <w:highlight w:val="yellow"/>
        </w:rPr>
        <w:t>.202</w:t>
      </w:r>
      <w:r w:rsidR="00190A8A" w:rsidRPr="007065A2">
        <w:rPr>
          <w:rFonts w:ascii="Arial" w:hAnsi="Arial" w:cs="Arial"/>
          <w:b/>
          <w:bCs/>
          <w:sz w:val="20"/>
          <w:highlight w:val="yellow"/>
        </w:rPr>
        <w:t>2</w:t>
      </w:r>
      <w:r w:rsidR="00A01BE9" w:rsidRPr="007065A2">
        <w:rPr>
          <w:rFonts w:ascii="Arial" w:hAnsi="Arial" w:cs="Arial"/>
          <w:b/>
          <w:bCs/>
          <w:sz w:val="20"/>
          <w:highlight w:val="yellow"/>
        </w:rPr>
        <w:t>r</w:t>
      </w:r>
      <w:r w:rsidR="00A01BE9" w:rsidRPr="00300C2E">
        <w:rPr>
          <w:rFonts w:ascii="Arial" w:hAnsi="Arial" w:cs="Arial"/>
          <w:b/>
          <w:bCs/>
          <w:sz w:val="20"/>
        </w:rPr>
        <w:t>.</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48EB1F9"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 SPOSÓB I TERMIN SKŁADANIA I OTWARCIA OFERT</w:t>
      </w:r>
    </w:p>
    <w:p w14:paraId="65328AC0" w14:textId="5F589E8F"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F76B63">
        <w:rPr>
          <w:rFonts w:ascii="Arial" w:hAnsi="Arial" w:cs="Arial"/>
          <w:b/>
          <w:sz w:val="22"/>
          <w:szCs w:val="22"/>
        </w:rPr>
        <w:t>21</w:t>
      </w:r>
      <w:r w:rsidR="007D66B2" w:rsidRPr="00467A7B">
        <w:rPr>
          <w:rFonts w:ascii="Arial" w:hAnsi="Arial" w:cs="Arial"/>
          <w:b/>
          <w:sz w:val="22"/>
          <w:szCs w:val="22"/>
        </w:rPr>
        <w:t>.</w:t>
      </w:r>
      <w:r w:rsidR="008648A3">
        <w:rPr>
          <w:rFonts w:ascii="Arial" w:hAnsi="Arial" w:cs="Arial"/>
          <w:b/>
          <w:sz w:val="22"/>
          <w:szCs w:val="22"/>
        </w:rPr>
        <w:t>10</w:t>
      </w:r>
      <w:r w:rsidR="007D66B2" w:rsidRPr="00467A7B">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Fonts w:ascii="Arial" w:hAnsi="Arial" w:cs="Arial"/>
          <w:b/>
          <w:sz w:val="22"/>
          <w:szCs w:val="22"/>
        </w:rPr>
        <w:t xml:space="preserve"> r. do godziny </w:t>
      </w:r>
      <w:r w:rsidR="008E3142">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5AA00CF3"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F76B63">
        <w:rPr>
          <w:rFonts w:ascii="Arial" w:hAnsi="Arial" w:cs="Arial"/>
          <w:b/>
          <w:sz w:val="22"/>
          <w:szCs w:val="22"/>
        </w:rPr>
        <w:t>21</w:t>
      </w:r>
      <w:r w:rsidR="001C5E58">
        <w:rPr>
          <w:rFonts w:ascii="Arial" w:hAnsi="Arial" w:cs="Arial"/>
          <w:b/>
          <w:sz w:val="22"/>
          <w:szCs w:val="22"/>
        </w:rPr>
        <w:t>.</w:t>
      </w:r>
      <w:r w:rsidR="008648A3">
        <w:rPr>
          <w:rFonts w:ascii="Arial" w:hAnsi="Arial" w:cs="Arial"/>
          <w:b/>
          <w:sz w:val="22"/>
          <w:szCs w:val="22"/>
        </w:rPr>
        <w:t>10</w:t>
      </w:r>
      <w:r w:rsidR="001C5E58">
        <w:rPr>
          <w:rFonts w:ascii="Arial" w:hAnsi="Arial" w:cs="Arial"/>
          <w:b/>
          <w:sz w:val="22"/>
          <w:szCs w:val="22"/>
        </w:rPr>
        <w:t>.</w:t>
      </w:r>
      <w:r w:rsidRPr="00467A7B">
        <w:rPr>
          <w:rFonts w:ascii="Arial" w:hAnsi="Arial" w:cs="Arial"/>
          <w:b/>
          <w:sz w:val="22"/>
          <w:szCs w:val="22"/>
        </w:rPr>
        <w:t>202</w:t>
      </w:r>
      <w:r w:rsidR="00190A8A">
        <w:rPr>
          <w:rFonts w:ascii="Arial" w:hAnsi="Arial" w:cs="Arial"/>
          <w:b/>
          <w:sz w:val="22"/>
          <w:szCs w:val="22"/>
        </w:rPr>
        <w:t>2</w:t>
      </w:r>
      <w:r w:rsidRPr="00467A7B">
        <w:rPr>
          <w:rStyle w:val="Odwoanieprzypisudolnego"/>
          <w:rFonts w:ascii="Arial" w:hAnsi="Arial" w:cs="Arial"/>
          <w:b/>
          <w:sz w:val="22"/>
          <w:szCs w:val="22"/>
        </w:rPr>
        <w:footnoteReference w:id="10"/>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8E3142">
        <w:rPr>
          <w:rFonts w:ascii="Arial" w:hAnsi="Arial" w:cs="Arial"/>
          <w:b/>
          <w:sz w:val="22"/>
          <w:szCs w:val="22"/>
        </w:rPr>
        <w:t>9</w:t>
      </w:r>
      <w:r w:rsidRPr="00467A7B">
        <w:rPr>
          <w:rFonts w:ascii="Arial" w:hAnsi="Arial" w:cs="Arial"/>
          <w:b/>
          <w:sz w:val="22"/>
          <w:szCs w:val="22"/>
        </w:rPr>
        <w:t>:</w:t>
      </w:r>
      <w:r w:rsidR="00190A8A">
        <w:rPr>
          <w:rFonts w:ascii="Arial" w:hAnsi="Arial" w:cs="Arial"/>
          <w:b/>
          <w:sz w:val="22"/>
          <w:szCs w:val="22"/>
        </w:rPr>
        <w:t>15</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lastRenderedPageBreak/>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11"/>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7B7267C6"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w:t>
      </w:r>
      <w:r w:rsidR="001A01E1">
        <w:rPr>
          <w:rFonts w:ascii="Arial" w:hAnsi="Arial" w:cs="Arial"/>
          <w:b/>
          <w:bCs/>
          <w:color w:val="0070C0"/>
          <w:sz w:val="20"/>
          <w:szCs w:val="20"/>
        </w:rPr>
        <w:t>VIII</w:t>
      </w:r>
      <w:r w:rsidRPr="00147F49">
        <w:rPr>
          <w:rFonts w:ascii="Arial" w:hAnsi="Arial" w:cs="Arial"/>
          <w:b/>
          <w:bCs/>
          <w:color w:val="0070C0"/>
          <w:sz w:val="20"/>
          <w:szCs w:val="20"/>
        </w:rPr>
        <w:t>. OPIS KRYTERIÓW OCENY OFERT, WRAZ Z PODANIEM WAG TYCH KRYTERIÓW I SPOSOBU OCENY OFERT</w:t>
      </w:r>
    </w:p>
    <w:p w14:paraId="045D3CB9" w14:textId="7A68271E" w:rsidR="00BE1AE6"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w:t>
      </w:r>
    </w:p>
    <w:p w14:paraId="08261221" w14:textId="77777777" w:rsidR="001C5E58" w:rsidRPr="002A652D" w:rsidRDefault="001C5E58" w:rsidP="00BE1AE6">
      <w:pPr>
        <w:pStyle w:val="pkt"/>
        <w:spacing w:before="240" w:after="0" w:line="276" w:lineRule="auto"/>
        <w:ind w:left="426" w:hanging="426"/>
        <w:rPr>
          <w:rFonts w:ascii="Arial" w:hAnsi="Arial" w:cs="Arial"/>
          <w:sz w:val="20"/>
        </w:rPr>
      </w:pP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74ED755E"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769A5C65"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w:t>
      </w:r>
      <w:r w:rsidR="00FF6B1C">
        <w:rPr>
          <w:rFonts w:ascii="Arial" w:hAnsi="Arial" w:cs="Arial"/>
          <w:b/>
          <w:sz w:val="20"/>
          <w:szCs w:val="20"/>
        </w:rPr>
        <w:t xml:space="preserve"> udzielonej</w:t>
      </w:r>
      <w:r>
        <w:rPr>
          <w:rFonts w:ascii="Arial" w:hAnsi="Arial" w:cs="Arial"/>
          <w:b/>
          <w:sz w:val="20"/>
          <w:szCs w:val="20"/>
        </w:rPr>
        <w:t xml:space="preserve">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77777777"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273B7AF2"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W przypadku gdy Wykonawca zaoferuje okres gwarancji krótszy a</w:t>
      </w:r>
      <w:r w:rsidR="00003B06">
        <w:rPr>
          <w:rFonts w:ascii="Arial" w:hAnsi="Arial" w:cs="Arial"/>
          <w:sz w:val="18"/>
          <w:szCs w:val="18"/>
        </w:rPr>
        <w:t xml:space="preserve"> </w:t>
      </w:r>
      <w:r w:rsidRPr="00492B1A">
        <w:rPr>
          <w:rFonts w:ascii="Arial" w:hAnsi="Arial" w:cs="Arial"/>
          <w:sz w:val="18"/>
          <w:szCs w:val="18"/>
        </w:rPr>
        <w:t xml:space="preserve">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25461E3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Jeżeli Zamawiający nie będzie prowadził negocjacji, dokona wyboru najkorzystniejszej oferty spośród niepodlegających odrzuceniu ofert</w:t>
      </w:r>
      <w:r w:rsidRPr="00492B1A">
        <w:rPr>
          <w:rStyle w:val="Odwoanieprzypisudolnego"/>
          <w:rFonts w:ascii="Arial" w:hAnsi="Arial" w:cs="Arial"/>
          <w:b/>
          <w:sz w:val="18"/>
          <w:szCs w:val="18"/>
        </w:rPr>
        <w:footnoteReference w:id="12"/>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2D190C4A" w14:textId="77777777" w:rsidR="00F72E99" w:rsidRDefault="00F72E99" w:rsidP="00BE1AE6">
      <w:pPr>
        <w:pStyle w:val="pkt"/>
        <w:spacing w:before="0" w:after="0" w:line="276" w:lineRule="auto"/>
        <w:ind w:left="426" w:hanging="426"/>
        <w:rPr>
          <w:rFonts w:ascii="Arial" w:hAnsi="Arial" w:cs="Arial"/>
          <w:b/>
          <w:bCs/>
          <w:color w:val="0070C0"/>
          <w:sz w:val="20"/>
        </w:rPr>
      </w:pPr>
    </w:p>
    <w:p w14:paraId="01D7E814" w14:textId="6BA7B539"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w:t>
      </w:r>
      <w:r w:rsidR="001A01E1">
        <w:rPr>
          <w:rFonts w:ascii="Arial" w:hAnsi="Arial" w:cs="Arial"/>
          <w:b/>
          <w:bCs/>
          <w:color w:val="0070C0"/>
          <w:sz w:val="20"/>
        </w:rPr>
        <w:t>IX</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7C8DBFB1"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r w:rsidR="005875A1">
        <w:rPr>
          <w:rFonts w:ascii="Arial" w:hAnsi="Arial" w:cs="Arial"/>
          <w:sz w:val="20"/>
        </w:rPr>
        <w:t xml:space="preserve"> dla każdej części</w:t>
      </w:r>
      <w:r w:rsidRPr="002A652D">
        <w:rPr>
          <w:rFonts w:ascii="Arial" w:hAnsi="Arial" w:cs="Arial"/>
          <w:sz w:val="20"/>
        </w:rPr>
        <w:t>.</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4EFF18F3"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xml:space="preserve">.   </w:t>
      </w:r>
      <w:r w:rsidRPr="00076842">
        <w:rPr>
          <w:rFonts w:ascii="Arial" w:hAnsi="Arial" w:cs="Arial"/>
          <w:b/>
          <w:bCs/>
          <w:color w:val="C45911" w:themeColor="accent2" w:themeShade="BF"/>
          <w:sz w:val="20"/>
        </w:rPr>
        <w:t>Wykonawca jest zobowiązany przed podpisaniem</w:t>
      </w:r>
      <w:r w:rsidR="005A29F9">
        <w:rPr>
          <w:rFonts w:ascii="Arial" w:hAnsi="Arial" w:cs="Arial"/>
          <w:b/>
          <w:bCs/>
          <w:color w:val="C45911" w:themeColor="accent2" w:themeShade="BF"/>
          <w:sz w:val="20"/>
        </w:rPr>
        <w:t xml:space="preserve"> </w:t>
      </w:r>
      <w:r w:rsidRPr="00076842">
        <w:rPr>
          <w:rFonts w:ascii="Arial" w:hAnsi="Arial" w:cs="Arial"/>
          <w:b/>
          <w:bCs/>
          <w:color w:val="C45911" w:themeColor="accent2" w:themeShade="BF"/>
          <w:sz w:val="20"/>
        </w:rPr>
        <w:t xml:space="preserve"> umowy do przedłożenia:</w:t>
      </w:r>
    </w:p>
    <w:p w14:paraId="7D6EA706" w14:textId="1C38DAF3"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w:t>
      </w:r>
      <w:r w:rsidR="005A29F9">
        <w:rPr>
          <w:rFonts w:ascii="Arial" w:hAnsi="Arial" w:cs="Arial"/>
          <w:sz w:val="20"/>
        </w:rPr>
        <w:t xml:space="preserve"> </w:t>
      </w:r>
      <w:r w:rsidR="00DE1DE9">
        <w:rPr>
          <w:rFonts w:ascii="Arial" w:hAnsi="Arial" w:cs="Arial"/>
          <w:sz w:val="20"/>
        </w:rPr>
        <w:t>(</w:t>
      </w:r>
      <w:r w:rsidR="005A29F9">
        <w:rPr>
          <w:rFonts w:ascii="Arial" w:hAnsi="Arial" w:cs="Arial"/>
          <w:sz w:val="20"/>
        </w:rPr>
        <w:t>tzn. niezwłocznie po otrzymaniu informacji o wyborze jego oferty jako najkorzystniejszej</w:t>
      </w:r>
      <w:r w:rsidR="00DE1DE9">
        <w:rPr>
          <w:rFonts w:ascii="Arial" w:hAnsi="Arial" w:cs="Arial"/>
          <w:sz w:val="20"/>
        </w:rPr>
        <w:t>)</w:t>
      </w:r>
      <w:r w:rsidR="005A29F9">
        <w:rPr>
          <w:rFonts w:ascii="Arial" w:hAnsi="Arial" w:cs="Arial"/>
          <w:sz w:val="20"/>
        </w:rPr>
        <w:t xml:space="preserve">, </w:t>
      </w:r>
      <w:r w:rsidRPr="00A43D4D">
        <w:rPr>
          <w:rFonts w:ascii="Arial" w:hAnsi="Arial" w:cs="Arial"/>
          <w:sz w:val="20"/>
        </w:rPr>
        <w:t xml:space="preserve"> do przedłożenia</w:t>
      </w:r>
      <w:r>
        <w:rPr>
          <w:rFonts w:ascii="Arial" w:hAnsi="Arial" w:cs="Arial"/>
          <w:sz w:val="20"/>
        </w:rPr>
        <w:t xml:space="preserve"> przy użyciu środków komunikacji elektronicznej na e-mail</w:t>
      </w:r>
      <w:r w:rsidRPr="00076842">
        <w:rPr>
          <w:rFonts w:ascii="Arial" w:hAnsi="Arial" w:cs="Arial"/>
          <w:sz w:val="20"/>
        </w:rPr>
        <w:t xml:space="preserve">a: </w:t>
      </w:r>
      <w:hyperlink r:id="rId33" w:history="1">
        <w:r w:rsidR="00173956" w:rsidRPr="00076842">
          <w:rPr>
            <w:rStyle w:val="Hipercze"/>
            <w:rFonts w:ascii="Arial" w:hAnsi="Arial" w:cs="Arial"/>
            <w:color w:val="auto"/>
            <w:sz w:val="20"/>
          </w:rPr>
          <w:t>przetargi@trabkiw.ug.gov.pl</w:t>
        </w:r>
      </w:hyperlink>
      <w:r w:rsidR="00173956">
        <w:rPr>
          <w:rFonts w:ascii="Arial" w:hAnsi="Arial" w:cs="Arial"/>
          <w:sz w:val="20"/>
        </w:rPr>
        <w:t xml:space="preserve"> </w:t>
      </w:r>
      <w:r w:rsidR="00A72BF8">
        <w:rPr>
          <w:rFonts w:ascii="Arial" w:hAnsi="Arial" w:cs="Arial"/>
          <w:sz w:val="20"/>
        </w:rPr>
        <w:t>lub przez platformę</w:t>
      </w:r>
      <w:r w:rsidR="00DE1DE9">
        <w:rPr>
          <w:rFonts w:ascii="Arial" w:hAnsi="Arial" w:cs="Arial"/>
          <w:sz w:val="20"/>
        </w:rPr>
        <w:t xml:space="preserve"> zakupową zamawiającego,</w:t>
      </w:r>
      <w:r w:rsidR="00A72BF8">
        <w:rPr>
          <w:rFonts w:ascii="Arial" w:hAnsi="Arial" w:cs="Arial"/>
          <w:sz w:val="20"/>
        </w:rPr>
        <w:t xml:space="preserve"> </w:t>
      </w:r>
      <w:r w:rsidR="00076842">
        <w:rPr>
          <w:rFonts w:ascii="Arial" w:hAnsi="Arial" w:cs="Arial"/>
          <w:b/>
          <w:bCs/>
          <w:sz w:val="20"/>
        </w:rPr>
        <w:t>dokumenty</w:t>
      </w:r>
      <w:r w:rsidR="00173956">
        <w:rPr>
          <w:rFonts w:ascii="Arial" w:hAnsi="Arial" w:cs="Arial"/>
          <w:sz w:val="20"/>
        </w:rPr>
        <w:t>:</w:t>
      </w:r>
    </w:p>
    <w:p w14:paraId="190A9030" w14:textId="77777777" w:rsidR="005875A1" w:rsidRPr="00A43D4D" w:rsidRDefault="005875A1" w:rsidP="00184731">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2A8A481D"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w:t>
      </w:r>
      <w:r w:rsidR="00DE1DE9">
        <w:rPr>
          <w:rFonts w:ascii="Arial" w:hAnsi="Arial" w:cs="Arial"/>
          <w:sz w:val="20"/>
          <w:szCs w:val="20"/>
        </w:rPr>
        <w:t>I</w:t>
      </w:r>
      <w:r>
        <w:rPr>
          <w:rFonts w:ascii="Arial" w:hAnsi="Arial" w:cs="Arial"/>
          <w:sz w:val="20"/>
          <w:szCs w:val="20"/>
        </w:rPr>
        <w:t xml:space="preserve">V pkt 9) </w:t>
      </w:r>
      <w:r w:rsidR="00156374">
        <w:rPr>
          <w:rFonts w:ascii="Arial" w:hAnsi="Arial" w:cs="Arial"/>
          <w:sz w:val="20"/>
          <w:szCs w:val="20"/>
        </w:rPr>
        <w:t>SWZ</w:t>
      </w:r>
    </w:p>
    <w:p w14:paraId="4A304E70" w14:textId="71D7FD8B" w:rsidR="005875A1" w:rsidRPr="00A43D4D" w:rsidRDefault="005875A1" w:rsidP="00184731">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r w:rsidR="001C5E58">
        <w:rPr>
          <w:rFonts w:ascii="Arial" w:hAnsi="Arial" w:cs="Arial"/>
          <w:sz w:val="20"/>
          <w:szCs w:val="20"/>
        </w:rPr>
        <w:t xml:space="preserve">, wraz z potwierdzeniem </w:t>
      </w:r>
      <w:r w:rsidR="002069CF">
        <w:rPr>
          <w:rFonts w:ascii="Arial" w:hAnsi="Arial" w:cs="Arial"/>
          <w:sz w:val="20"/>
          <w:szCs w:val="20"/>
        </w:rPr>
        <w:t xml:space="preserve">jej </w:t>
      </w:r>
      <w:r w:rsidR="001C5E58">
        <w:rPr>
          <w:rFonts w:ascii="Arial" w:hAnsi="Arial" w:cs="Arial"/>
          <w:sz w:val="20"/>
          <w:szCs w:val="20"/>
        </w:rPr>
        <w:t xml:space="preserve">opłacenia </w:t>
      </w:r>
    </w:p>
    <w:p w14:paraId="57CA7D04" w14:textId="3D26C089" w:rsidR="00173956" w:rsidRDefault="00173956" w:rsidP="00184731">
      <w:pPr>
        <w:pStyle w:val="Akapitzlist"/>
        <w:numPr>
          <w:ilvl w:val="0"/>
          <w:numId w:val="36"/>
        </w:numPr>
        <w:spacing w:after="120" w:line="276" w:lineRule="auto"/>
        <w:ind w:left="714" w:hanging="357"/>
        <w:jc w:val="both"/>
        <w:rPr>
          <w:rFonts w:ascii="Arial" w:hAnsi="Arial" w:cs="Arial"/>
          <w:sz w:val="20"/>
          <w:szCs w:val="20"/>
        </w:rPr>
      </w:pPr>
      <w:r>
        <w:rPr>
          <w:rFonts w:ascii="Arial" w:hAnsi="Arial" w:cs="Arial"/>
          <w:sz w:val="20"/>
          <w:szCs w:val="20"/>
        </w:rPr>
        <w:t>potwierdzenia wniesienia zabezpieczenia należytego wykonania umowy, zgodnie z SWZ</w:t>
      </w:r>
      <w:r w:rsidR="00156374">
        <w:rPr>
          <w:rFonts w:ascii="Arial" w:hAnsi="Arial" w:cs="Arial"/>
          <w:sz w:val="20"/>
          <w:szCs w:val="20"/>
        </w:rPr>
        <w:t>. Jeżeli zabezpieczeni będzie wnoszone w formie gwarancji, należy przesłać draft do akceptacji a oryginał dostarczyć minimum na dwa dni przed zawarciem umowy.</w:t>
      </w:r>
    </w:p>
    <w:p w14:paraId="78F24800" w14:textId="263B30C4" w:rsidR="005875A1" w:rsidRPr="00A02904" w:rsidRDefault="005875A1" w:rsidP="005875A1">
      <w:pPr>
        <w:spacing w:line="276" w:lineRule="auto"/>
        <w:jc w:val="both"/>
        <w:rPr>
          <w:rFonts w:ascii="Arial" w:hAnsi="Arial" w:cs="Arial"/>
          <w:b/>
          <w:bCs/>
          <w:sz w:val="20"/>
          <w:szCs w:val="20"/>
        </w:rPr>
      </w:pPr>
      <w:r w:rsidRPr="00A02904">
        <w:rPr>
          <w:rFonts w:ascii="Arial" w:hAnsi="Arial" w:cs="Arial"/>
          <w:b/>
          <w:bCs/>
          <w:sz w:val="20"/>
          <w:szCs w:val="20"/>
        </w:rPr>
        <w:t>Brak przedłożenia wymienionych dokumentów stanowi podstawę do uznania, że Wykonawca uchyla od podpisania umowy.</w:t>
      </w:r>
    </w:p>
    <w:p w14:paraId="74D8851F" w14:textId="77777777" w:rsidR="00A02904" w:rsidRDefault="00A02904" w:rsidP="00A02904">
      <w:pPr>
        <w:spacing w:after="120" w:line="276" w:lineRule="auto"/>
        <w:jc w:val="both"/>
        <w:rPr>
          <w:rStyle w:val="Domylnaczcionkaakapitu1"/>
          <w:rFonts w:ascii="Arial" w:hAnsi="Arial" w:cs="Arial"/>
          <w:sz w:val="20"/>
          <w:szCs w:val="20"/>
        </w:rPr>
      </w:pPr>
    </w:p>
    <w:p w14:paraId="3F463BE9" w14:textId="33448944" w:rsidR="00A02904" w:rsidRPr="00A02904" w:rsidRDefault="00A02904" w:rsidP="00A02904">
      <w:pPr>
        <w:spacing w:after="120" w:line="276" w:lineRule="auto"/>
        <w:jc w:val="both"/>
        <w:rPr>
          <w:rFonts w:ascii="Arial" w:hAnsi="Arial" w:cs="Arial"/>
          <w:sz w:val="20"/>
          <w:szCs w:val="20"/>
        </w:rPr>
      </w:pPr>
      <w:r w:rsidRPr="00A02904">
        <w:rPr>
          <w:rStyle w:val="Domylnaczcionkaakapitu1"/>
          <w:rFonts w:ascii="Arial" w:hAnsi="Arial" w:cs="Arial"/>
          <w:sz w:val="20"/>
          <w:szCs w:val="20"/>
        </w:rPr>
        <w:t>Wykonawca lub podwykonawca przed rozpoczęciem wykonywania usługi zobowiązany jest przedstawić Zamawiającemu pisemne oświadczenie, z podaniem</w:t>
      </w:r>
      <w:r w:rsidRPr="00A02904">
        <w:rPr>
          <w:rFonts w:ascii="Arial" w:hAnsi="Arial" w:cs="Arial"/>
          <w:sz w:val="20"/>
          <w:szCs w:val="20"/>
        </w:rPr>
        <w:t xml:space="preserve">  osób zatrudnionych przez Wykonawcę lub podwykonawcę na podstawie stosunku pracy</w:t>
      </w:r>
      <w:r w:rsidRPr="00A02904">
        <w:rPr>
          <w:rStyle w:val="Domylnaczcionkaakapitu1"/>
          <w:rFonts w:ascii="Arial" w:hAnsi="Arial" w:cs="Arial"/>
          <w:sz w:val="20"/>
          <w:szCs w:val="20"/>
        </w:rPr>
        <w:t xml:space="preserve"> </w:t>
      </w:r>
      <w:r w:rsidR="00156374">
        <w:rPr>
          <w:rStyle w:val="Domylnaczcionkaakapitu1"/>
          <w:rFonts w:ascii="Arial" w:hAnsi="Arial" w:cs="Arial"/>
          <w:sz w:val="20"/>
          <w:szCs w:val="20"/>
        </w:rPr>
        <w:t>.</w:t>
      </w:r>
    </w:p>
    <w:p w14:paraId="194871F9" w14:textId="77777777" w:rsidR="00942694" w:rsidRDefault="00942694" w:rsidP="00942694">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13"/>
      </w:r>
    </w:p>
    <w:p w14:paraId="0B492864"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 Zamawiający zastrzega sobie prawo do przeprowadzenia negocjacji w celu ulepszenia treści ofert, które podlegają ocenie w ramach kryteriów oceny ofert, zgodnie z przepisami ustawy </w:t>
      </w:r>
      <w:proofErr w:type="spellStart"/>
      <w:r w:rsidRPr="000C2364">
        <w:rPr>
          <w:rFonts w:ascii="Arial" w:hAnsi="Arial" w:cs="Arial"/>
          <w:color w:val="000000"/>
          <w:sz w:val="20"/>
          <w:szCs w:val="20"/>
        </w:rPr>
        <w:t>Pzp</w:t>
      </w:r>
      <w:proofErr w:type="spellEnd"/>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Pr>
          <w:rFonts w:ascii="Arial" w:hAnsi="Arial" w:cs="Arial"/>
          <w:color w:val="000000"/>
          <w:sz w:val="20"/>
          <w:szCs w:val="20"/>
        </w:rPr>
        <w:t>, chyba, że Zamawiający zrezygnuje z przeprowadzenia negocjacji.</w:t>
      </w:r>
    </w:p>
    <w:p w14:paraId="109F2A05"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451BC34E"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xml:space="preserve">. </w:t>
      </w:r>
    </w:p>
    <w:p w14:paraId="552057BC"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54D29D50"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2EE9F3FC"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6041CFEE" w14:textId="77777777" w:rsidR="00942694" w:rsidRPr="000C2364" w:rsidRDefault="00942694" w:rsidP="00942694">
      <w:pPr>
        <w:autoSpaceDE w:val="0"/>
        <w:autoSpaceDN w:val="0"/>
        <w:adjustRightInd w:val="0"/>
        <w:jc w:val="both"/>
        <w:rPr>
          <w:rFonts w:ascii="Arial" w:hAnsi="Arial" w:cs="Arial"/>
          <w:color w:val="000000"/>
          <w:sz w:val="20"/>
          <w:szCs w:val="20"/>
        </w:rPr>
      </w:pPr>
    </w:p>
    <w:p w14:paraId="57D2BEF1"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4AF40974"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lastRenderedPageBreak/>
        <w:t xml:space="preserve">5. Zamawiający w zaproszeniu do negocjacji wskaże miejsce, termin i sposób prowadzenia negocjacji oraz kryteria oceny ofert, w ramach których będą prowadzone negocjacje w celu ulepszenia treści ofert. </w:t>
      </w:r>
    </w:p>
    <w:p w14:paraId="0F1B822F"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2D5DECCA"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0751BF34"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6620DBBF"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159B0E86" w14:textId="77777777" w:rsidR="00942694" w:rsidRPr="000C2364" w:rsidRDefault="00942694" w:rsidP="00942694">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7888DFE0" w14:textId="77777777" w:rsidR="00942694" w:rsidRPr="000C2364" w:rsidRDefault="00942694" w:rsidP="00942694">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3601933B"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757A05D6"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653EE6EA" w14:textId="77777777" w:rsidR="00942694" w:rsidRPr="000C2364" w:rsidRDefault="00942694" w:rsidP="00942694">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392D88BB" w14:textId="77777777" w:rsidR="00942694" w:rsidRPr="00EB41A5" w:rsidRDefault="00942694" w:rsidP="00942694">
      <w:pPr>
        <w:autoSpaceDE w:val="0"/>
        <w:autoSpaceDN w:val="0"/>
        <w:adjustRightInd w:val="0"/>
        <w:jc w:val="both"/>
        <w:rPr>
          <w:rFonts w:ascii="Arial" w:hAnsi="Arial" w:cs="Arial"/>
          <w:color w:val="000000"/>
        </w:rPr>
      </w:pPr>
      <w:r w:rsidRPr="000C2364">
        <w:rPr>
          <w:rFonts w:ascii="Arial" w:hAnsi="Arial" w:cs="Arial"/>
          <w:color w:val="000000"/>
          <w:sz w:val="20"/>
          <w:szCs w:val="20"/>
        </w:rPr>
        <w:t xml:space="preserve">12. Zgodnie z treścią art. 296 ust. 2 ustawy </w:t>
      </w:r>
      <w:proofErr w:type="spellStart"/>
      <w:r w:rsidRPr="000C2364">
        <w:rPr>
          <w:rFonts w:ascii="Arial" w:hAnsi="Arial" w:cs="Arial"/>
          <w:color w:val="000000"/>
          <w:sz w:val="20"/>
          <w:szCs w:val="20"/>
        </w:rPr>
        <w:t>Pzp</w:t>
      </w:r>
      <w:proofErr w:type="spellEnd"/>
      <w:r w:rsidRPr="000C2364">
        <w:rPr>
          <w:rFonts w:ascii="Arial" w:hAnsi="Arial" w:cs="Arial"/>
          <w:color w:val="000000"/>
          <w:sz w:val="20"/>
          <w:szCs w:val="20"/>
        </w:rPr>
        <w:t>,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47CA8467" w14:textId="77777777" w:rsidR="00A02904" w:rsidRPr="00A43D4D" w:rsidRDefault="00A02904" w:rsidP="005875A1">
      <w:pPr>
        <w:spacing w:line="276" w:lineRule="auto"/>
        <w:jc w:val="both"/>
        <w:rPr>
          <w:rFonts w:ascii="Arial" w:hAnsi="Arial" w:cs="Arial"/>
          <w:sz w:val="20"/>
          <w:szCs w:val="20"/>
        </w:rPr>
      </w:pP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752A3455" w14:textId="4790E7B9" w:rsidR="005875A1" w:rsidRPr="007065A2"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w:t>
      </w:r>
      <w:r w:rsidR="00942694">
        <w:rPr>
          <w:rFonts w:ascii="Arial" w:hAnsi="Arial" w:cs="Arial"/>
          <w:b/>
          <w:bCs/>
          <w:color w:val="0070C0"/>
          <w:sz w:val="20"/>
          <w:szCs w:val="18"/>
        </w:rPr>
        <w:t>I</w:t>
      </w:r>
      <w:r w:rsidRPr="00147F49">
        <w:rPr>
          <w:rFonts w:ascii="Arial" w:hAnsi="Arial" w:cs="Arial"/>
          <w:b/>
          <w:bCs/>
          <w:color w:val="0070C0"/>
          <w:sz w:val="20"/>
          <w:szCs w:val="18"/>
        </w:rPr>
        <w:t>. WYMAGANIA DOTYCZĄCE ZABEZPIECZENIA NALEŻYTEGO WYKONANIA UMOWY</w:t>
      </w: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6D50C6E5"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lastRenderedPageBreak/>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007065A2">
        <w:rPr>
          <w:rFonts w:ascii="Arial" w:eastAsia="Arial" w:hAnsi="Arial" w:cs="Arial"/>
          <w:sz w:val="20"/>
          <w:szCs w:val="20"/>
        </w:rPr>
        <w:t xml:space="preserve">:. </w:t>
      </w:r>
      <w:r w:rsidR="007065A2" w:rsidRPr="00EA4AD6">
        <w:rPr>
          <w:rFonts w:ascii="Arial" w:hAnsi="Arial" w:cs="Arial"/>
          <w:b/>
          <w:sz w:val="20"/>
          <w:lang w:eastAsia="x-none"/>
        </w:rPr>
        <w:t>„</w:t>
      </w:r>
      <w:r w:rsidR="007065A2">
        <w:rPr>
          <w:rFonts w:ascii="Arial" w:eastAsia="Arial" w:hAnsi="Arial" w:cs="Arial"/>
          <w:b/>
          <w:sz w:val="20"/>
          <w:lang w:bidi="pl-PL"/>
        </w:rPr>
        <w:t>Wymiana pokrycia dachowego na budynku Szkoły Podstawowej w Mierzeszynie</w:t>
      </w:r>
      <w:r w:rsidR="007065A2" w:rsidRPr="00EA4AD6">
        <w:rPr>
          <w:rFonts w:ascii="Arial" w:eastAsia="Arial" w:hAnsi="Arial" w:cs="Arial"/>
          <w:b/>
          <w:sz w:val="20"/>
          <w:lang w:bidi="pl-PL"/>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54608313" w:rsidR="00BE1AE6" w:rsidRPr="00C37445" w:rsidRDefault="00BE1AE6" w:rsidP="00BE1AE6">
      <w:pPr>
        <w:pStyle w:val="Akapitzlist"/>
        <w:numPr>
          <w:ilvl w:val="0"/>
          <w:numId w:val="31"/>
        </w:numPr>
        <w:spacing w:line="276" w:lineRule="auto"/>
        <w:ind w:left="426" w:hanging="426"/>
        <w:jc w:val="both"/>
        <w:rPr>
          <w:rFonts w:ascii="Arial" w:hAnsi="Arial" w:cs="Arial"/>
          <w:b/>
          <w:bCs/>
          <w:sz w:val="20"/>
        </w:rPr>
      </w:pPr>
      <w:r w:rsidRPr="00C37445">
        <w:rPr>
          <w:rFonts w:ascii="Arial" w:hAnsi="Arial" w:cs="Arial"/>
          <w:b/>
          <w:bCs/>
          <w:sz w:val="20"/>
        </w:rPr>
        <w:t xml:space="preserve">Zabezpieczenie wnoszone w formie innej niż w pieniądzu powinno być </w:t>
      </w:r>
      <w:r w:rsidR="001C5E58" w:rsidRPr="00C37445">
        <w:rPr>
          <w:rFonts w:ascii="Arial" w:hAnsi="Arial" w:cs="Arial"/>
          <w:b/>
          <w:bCs/>
          <w:sz w:val="20"/>
        </w:rPr>
        <w:t>przekazane  elektronicznie przez wykonawcę jako oryginał podpisany przez ubezpieczyciela/gwaranta</w:t>
      </w:r>
      <w:r w:rsidRPr="00C37445">
        <w:rPr>
          <w:rFonts w:ascii="Arial" w:hAnsi="Arial" w:cs="Arial"/>
          <w:b/>
          <w:bCs/>
          <w:sz w:val="20"/>
        </w:rPr>
        <w:t xml:space="preserve">, najpóźniej </w:t>
      </w:r>
      <w:r w:rsidR="00B85267" w:rsidRPr="00C37445">
        <w:rPr>
          <w:rFonts w:ascii="Arial" w:hAnsi="Arial" w:cs="Arial"/>
          <w:b/>
          <w:bCs/>
          <w:sz w:val="20"/>
        </w:rPr>
        <w:t xml:space="preserve"> </w:t>
      </w:r>
      <w:r w:rsidR="001C5E58" w:rsidRPr="00C37445">
        <w:rPr>
          <w:rFonts w:ascii="Arial" w:hAnsi="Arial" w:cs="Arial"/>
          <w:b/>
          <w:bCs/>
          <w:sz w:val="20"/>
        </w:rPr>
        <w:t>na 2</w:t>
      </w:r>
      <w:r w:rsidR="00B85267" w:rsidRPr="00C37445">
        <w:rPr>
          <w:rFonts w:ascii="Arial" w:hAnsi="Arial" w:cs="Arial"/>
          <w:b/>
          <w:bCs/>
          <w:sz w:val="20"/>
        </w:rPr>
        <w:t xml:space="preserve"> d</w:t>
      </w:r>
      <w:r w:rsidR="001C5E58" w:rsidRPr="00C37445">
        <w:rPr>
          <w:rFonts w:ascii="Arial" w:hAnsi="Arial" w:cs="Arial"/>
          <w:b/>
          <w:bCs/>
          <w:sz w:val="20"/>
        </w:rPr>
        <w:t>ni przez terminem wyznaczonym do podpisania umowy</w:t>
      </w:r>
      <w:r w:rsidRPr="00C37445">
        <w:rPr>
          <w:rFonts w:ascii="Arial" w:hAnsi="Arial" w:cs="Arial"/>
          <w:b/>
          <w:bCs/>
          <w:sz w:val="20"/>
        </w:rPr>
        <w:t xml:space="preserve">.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DD8664F" w14:textId="77777777" w:rsidR="007065A2" w:rsidRDefault="007065A2" w:rsidP="006A733E">
      <w:pPr>
        <w:spacing w:line="276" w:lineRule="auto"/>
        <w:jc w:val="both"/>
        <w:rPr>
          <w:rFonts w:ascii="Arial" w:hAnsi="Arial" w:cs="Arial"/>
          <w:b/>
          <w:bCs/>
          <w:color w:val="0070C0"/>
          <w:sz w:val="20"/>
        </w:rPr>
      </w:pPr>
    </w:p>
    <w:p w14:paraId="3FBB8BC5" w14:textId="77777777" w:rsidR="007A6331" w:rsidRDefault="007A6331" w:rsidP="006A733E">
      <w:pPr>
        <w:spacing w:line="276" w:lineRule="auto"/>
        <w:jc w:val="both"/>
        <w:rPr>
          <w:rFonts w:ascii="Arial" w:hAnsi="Arial" w:cs="Arial"/>
          <w:b/>
          <w:bCs/>
          <w:color w:val="0070C0"/>
          <w:sz w:val="20"/>
        </w:rPr>
      </w:pPr>
    </w:p>
    <w:p w14:paraId="7962E2F9" w14:textId="77777777" w:rsidR="007A6331" w:rsidRDefault="007A6331" w:rsidP="006A733E">
      <w:pPr>
        <w:spacing w:line="276" w:lineRule="auto"/>
        <w:jc w:val="both"/>
        <w:rPr>
          <w:rFonts w:ascii="Arial" w:hAnsi="Arial" w:cs="Arial"/>
          <w:b/>
          <w:bCs/>
          <w:color w:val="0070C0"/>
          <w:sz w:val="20"/>
        </w:rPr>
      </w:pPr>
    </w:p>
    <w:p w14:paraId="63713434" w14:textId="77777777" w:rsidR="007A6331" w:rsidRDefault="007A6331" w:rsidP="006A733E">
      <w:pPr>
        <w:spacing w:line="276" w:lineRule="auto"/>
        <w:jc w:val="both"/>
        <w:rPr>
          <w:rFonts w:ascii="Arial" w:hAnsi="Arial" w:cs="Arial"/>
          <w:b/>
          <w:bCs/>
          <w:color w:val="0070C0"/>
          <w:sz w:val="20"/>
        </w:rPr>
      </w:pPr>
    </w:p>
    <w:p w14:paraId="2EE294E8" w14:textId="61AA75AC"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lastRenderedPageBreak/>
        <w:t>XXI</w:t>
      </w:r>
      <w:r w:rsidR="00942694">
        <w:rPr>
          <w:rFonts w:ascii="Arial" w:hAnsi="Arial" w:cs="Arial"/>
          <w:b/>
          <w:bCs/>
          <w:color w:val="0070C0"/>
          <w:sz w:val="20"/>
        </w:rPr>
        <w:t>I</w:t>
      </w:r>
      <w:r w:rsidRPr="006A733E">
        <w:rPr>
          <w:rFonts w:ascii="Arial" w:hAnsi="Arial" w:cs="Arial"/>
          <w:b/>
          <w:bCs/>
          <w:color w:val="0070C0"/>
          <w:sz w:val="20"/>
        </w:rPr>
        <w:t>.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05EB01A2"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w:t>
      </w:r>
      <w:r w:rsidR="001A01E1">
        <w:rPr>
          <w:rFonts w:ascii="Arial" w:hAnsi="Arial" w:cs="Arial"/>
          <w:b/>
          <w:bCs/>
          <w:color w:val="0070C0"/>
          <w:sz w:val="20"/>
        </w:rPr>
        <w:t>I</w:t>
      </w:r>
      <w:r w:rsidR="00942694">
        <w:rPr>
          <w:rFonts w:ascii="Arial" w:hAnsi="Arial" w:cs="Arial"/>
          <w:b/>
          <w:bCs/>
          <w:color w:val="0070C0"/>
          <w:sz w:val="20"/>
        </w:rPr>
        <w:t>I</w:t>
      </w:r>
      <w:r w:rsidRPr="006A733E">
        <w:rPr>
          <w:rFonts w:ascii="Arial" w:hAnsi="Arial" w:cs="Arial"/>
          <w:b/>
          <w:bCs/>
          <w:color w:val="0070C0"/>
          <w:sz w:val="20"/>
        </w:rPr>
        <w:t>.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787F3A7C" w14:textId="77777777" w:rsidR="007A6331" w:rsidRDefault="007A6331" w:rsidP="00BE1AE6">
      <w:pPr>
        <w:pStyle w:val="pkt"/>
        <w:spacing w:before="0" w:after="0" w:line="276" w:lineRule="auto"/>
        <w:ind w:left="426" w:hanging="426"/>
        <w:rPr>
          <w:rFonts w:ascii="Arial" w:hAnsi="Arial" w:cs="Arial"/>
          <w:b/>
          <w:color w:val="0070C0"/>
          <w:sz w:val="20"/>
        </w:rPr>
      </w:pPr>
    </w:p>
    <w:p w14:paraId="764CE972" w14:textId="77777777" w:rsidR="007A6331" w:rsidRDefault="007A6331" w:rsidP="00BE1AE6">
      <w:pPr>
        <w:pStyle w:val="pkt"/>
        <w:spacing w:before="0" w:after="0" w:line="276" w:lineRule="auto"/>
        <w:ind w:left="426" w:hanging="426"/>
        <w:rPr>
          <w:rFonts w:ascii="Arial" w:hAnsi="Arial" w:cs="Arial"/>
          <w:b/>
          <w:color w:val="0070C0"/>
          <w:sz w:val="20"/>
        </w:rPr>
      </w:pPr>
    </w:p>
    <w:p w14:paraId="5793B776" w14:textId="43F3AD52"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lastRenderedPageBreak/>
        <w:t>XX</w:t>
      </w:r>
      <w:r w:rsidR="001A01E1">
        <w:rPr>
          <w:rFonts w:ascii="Arial" w:hAnsi="Arial" w:cs="Arial"/>
          <w:b/>
          <w:color w:val="0070C0"/>
          <w:sz w:val="20"/>
        </w:rPr>
        <w:t>III</w:t>
      </w:r>
      <w:r w:rsidRPr="006A733E">
        <w:rPr>
          <w:rFonts w:ascii="Arial" w:hAnsi="Arial" w:cs="Arial"/>
          <w:b/>
          <w:color w:val="0070C0"/>
          <w:sz w:val="20"/>
        </w:rPr>
        <w:t>.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6C841212"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 xml:space="preserve">Załącznik nr 2 </w:t>
            </w:r>
          </w:p>
        </w:tc>
        <w:tc>
          <w:tcPr>
            <w:tcW w:w="7004" w:type="dxa"/>
          </w:tcPr>
          <w:p w14:paraId="24A12BA4" w14:textId="77777777" w:rsidR="00BE1AE6"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p w14:paraId="1046420F" w14:textId="22BC15E8" w:rsidR="005A29F9" w:rsidRPr="0097195A" w:rsidRDefault="005A29F9" w:rsidP="00BE1AE6">
            <w:pPr>
              <w:suppressAutoHyphens/>
              <w:spacing w:line="276" w:lineRule="auto"/>
              <w:jc w:val="both"/>
              <w:rPr>
                <w:rFonts w:ascii="Arial" w:hAnsi="Arial" w:cs="Arial"/>
                <w:sz w:val="20"/>
                <w:szCs w:val="20"/>
              </w:rPr>
            </w:pP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0A26D1FD" w:rsidR="00BE1AE6" w:rsidRPr="0097195A" w:rsidRDefault="005A29F9" w:rsidP="00BE1AE6">
            <w:pPr>
              <w:suppressAutoHyphens/>
              <w:spacing w:line="276" w:lineRule="auto"/>
              <w:jc w:val="both"/>
              <w:rPr>
                <w:rFonts w:ascii="Arial" w:hAnsi="Arial" w:cs="Arial"/>
                <w:sz w:val="20"/>
                <w:szCs w:val="20"/>
              </w:rPr>
            </w:pPr>
            <w:r>
              <w:rPr>
                <w:rFonts w:ascii="Arial" w:hAnsi="Arial" w:cs="Arial"/>
                <w:sz w:val="20"/>
                <w:szCs w:val="20"/>
              </w:rPr>
              <w:t>Projekt umowy</w:t>
            </w:r>
          </w:p>
        </w:tc>
      </w:tr>
      <w:tr w:rsidR="00BE1AE6" w:rsidRPr="00E96D88" w14:paraId="0FBC9EA6" w14:textId="77777777" w:rsidTr="006A733E">
        <w:tc>
          <w:tcPr>
            <w:tcW w:w="1958" w:type="dxa"/>
          </w:tcPr>
          <w:p w14:paraId="7713F46C" w14:textId="3C810704" w:rsidR="00BE1AE6" w:rsidRPr="0097195A" w:rsidRDefault="00BE1AE6" w:rsidP="00BE1AE6">
            <w:pPr>
              <w:suppressAutoHyphens/>
              <w:spacing w:line="276" w:lineRule="auto"/>
              <w:rPr>
                <w:rFonts w:ascii="Arial" w:hAnsi="Arial" w:cs="Arial"/>
                <w:sz w:val="20"/>
                <w:szCs w:val="20"/>
              </w:rPr>
            </w:pPr>
          </w:p>
        </w:tc>
        <w:tc>
          <w:tcPr>
            <w:tcW w:w="7004" w:type="dxa"/>
          </w:tcPr>
          <w:p w14:paraId="5394D502" w14:textId="33DCE66F" w:rsidR="00BE1AE6" w:rsidRPr="0097195A" w:rsidRDefault="00BE1AE6" w:rsidP="00BE1AE6">
            <w:pPr>
              <w:suppressAutoHyphens/>
              <w:spacing w:line="276" w:lineRule="auto"/>
              <w:jc w:val="both"/>
              <w:rPr>
                <w:rFonts w:ascii="Arial" w:hAnsi="Arial" w:cs="Arial"/>
                <w:sz w:val="20"/>
                <w:szCs w:val="20"/>
              </w:rPr>
            </w:pPr>
          </w:p>
        </w:tc>
      </w:tr>
      <w:tr w:rsidR="00BE1AE6" w:rsidRPr="00E96D88" w14:paraId="6F18A7E2" w14:textId="77777777" w:rsidTr="006A733E">
        <w:tc>
          <w:tcPr>
            <w:tcW w:w="1958" w:type="dxa"/>
          </w:tcPr>
          <w:p w14:paraId="521EEF84" w14:textId="3CF7045D" w:rsidR="00885150" w:rsidRPr="0097195A" w:rsidRDefault="00885150" w:rsidP="00BE1AE6">
            <w:pPr>
              <w:suppressAutoHyphens/>
              <w:spacing w:line="276" w:lineRule="auto"/>
              <w:rPr>
                <w:rFonts w:ascii="Arial" w:hAnsi="Arial" w:cs="Arial"/>
                <w:sz w:val="20"/>
                <w:szCs w:val="20"/>
              </w:rPr>
            </w:pPr>
          </w:p>
        </w:tc>
        <w:tc>
          <w:tcPr>
            <w:tcW w:w="7004" w:type="dxa"/>
          </w:tcPr>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6B6F2A71" w:rsidR="00BE1AE6" w:rsidRPr="0097195A" w:rsidRDefault="00BE1AE6" w:rsidP="00BE1AE6">
            <w:pPr>
              <w:suppressAutoHyphens/>
              <w:spacing w:line="276" w:lineRule="auto"/>
              <w:rPr>
                <w:rFonts w:ascii="Arial" w:hAnsi="Arial" w:cs="Arial"/>
                <w:sz w:val="20"/>
                <w:szCs w:val="20"/>
              </w:rPr>
            </w:pPr>
          </w:p>
        </w:tc>
        <w:tc>
          <w:tcPr>
            <w:tcW w:w="7004" w:type="dxa"/>
          </w:tcPr>
          <w:p w14:paraId="730A7180" w14:textId="0E52987A" w:rsidR="00BE1AE6" w:rsidRPr="0097195A" w:rsidRDefault="00BE1AE6" w:rsidP="00BE1AE6">
            <w:pPr>
              <w:suppressAutoHyphens/>
              <w:spacing w:line="276" w:lineRule="auto"/>
              <w:jc w:val="both"/>
              <w:rPr>
                <w:rFonts w:ascii="Arial" w:hAnsi="Arial" w:cs="Arial"/>
                <w:sz w:val="20"/>
                <w:szCs w:val="20"/>
              </w:rPr>
            </w:pPr>
          </w:p>
        </w:tc>
      </w:tr>
      <w:tr w:rsidR="00BE1AE6" w:rsidRPr="00E96D88" w14:paraId="51C9EB67" w14:textId="77777777" w:rsidTr="006A733E">
        <w:trPr>
          <w:trHeight w:val="330"/>
        </w:trPr>
        <w:tc>
          <w:tcPr>
            <w:tcW w:w="1958" w:type="dxa"/>
          </w:tcPr>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11B03154" w:rsidR="00BE1AE6" w:rsidRPr="0097195A" w:rsidRDefault="00BE1AE6" w:rsidP="00BE1AE6">
            <w:pPr>
              <w:suppressAutoHyphens/>
              <w:spacing w:line="276" w:lineRule="auto"/>
              <w:jc w:val="both"/>
              <w:rPr>
                <w:rFonts w:ascii="Arial" w:hAnsi="Arial" w:cs="Arial"/>
                <w:sz w:val="20"/>
                <w:szCs w:val="20"/>
              </w:rPr>
            </w:pPr>
          </w:p>
        </w:tc>
      </w:tr>
    </w:tbl>
    <w:p w14:paraId="47DC8AE5" w14:textId="029558DF" w:rsidR="00BE1AE6" w:rsidRDefault="002F0FBA" w:rsidP="002F0FBA">
      <w:pPr>
        <w:suppressAutoHyphens/>
        <w:spacing w:after="40" w:line="360" w:lineRule="auto"/>
        <w:rPr>
          <w:rFonts w:ascii="Arial" w:hAnsi="Arial" w:cs="Arial"/>
          <w:b/>
          <w:szCs w:val="20"/>
        </w:rPr>
      </w:pPr>
      <w:r>
        <w:rPr>
          <w:rFonts w:ascii="Arial" w:hAnsi="Arial" w:cs="Arial"/>
          <w:bCs/>
          <w:sz w:val="20"/>
          <w:szCs w:val="20"/>
        </w:rPr>
        <w:t xml:space="preserve">    </w:t>
      </w: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E52C" w14:textId="77777777" w:rsidR="00035A68" w:rsidRDefault="00035A68" w:rsidP="00BE1AE6">
      <w:r>
        <w:separator/>
      </w:r>
    </w:p>
  </w:endnote>
  <w:endnote w:type="continuationSeparator" w:id="0">
    <w:p w14:paraId="06AAC189" w14:textId="77777777" w:rsidR="00035A68" w:rsidRDefault="00035A68"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39C8" w14:textId="77777777" w:rsidR="00035A68" w:rsidRDefault="00035A68" w:rsidP="00BE1AE6">
      <w:r>
        <w:separator/>
      </w:r>
    </w:p>
  </w:footnote>
  <w:footnote w:type="continuationSeparator" w:id="0">
    <w:p w14:paraId="5DEC05EA" w14:textId="77777777" w:rsidR="00035A68" w:rsidRDefault="00035A68"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8EF881E" w14:textId="77777777" w:rsidR="00CC691E" w:rsidRDefault="00CC691E" w:rsidP="00CC691E">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8">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10">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11">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13">
    <w:p w14:paraId="22E35317" w14:textId="77777777" w:rsidR="00942694" w:rsidRDefault="00942694" w:rsidP="00942694">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957694"/>
    <w:multiLevelType w:val="hybridMultilevel"/>
    <w:tmpl w:val="B2DAECA0"/>
    <w:lvl w:ilvl="0" w:tplc="FFFFFFFF">
      <w:start w:val="1"/>
      <w:numFmt w:val="decimal"/>
      <w:lvlText w:val="%1)"/>
      <w:lvlJc w:val="left"/>
      <w:pPr>
        <w:ind w:left="720" w:hanging="360"/>
      </w:pPr>
      <w:rPr>
        <w:rFonts w:cs="Times New Roman"/>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D96435"/>
    <w:multiLevelType w:val="hybridMultilevel"/>
    <w:tmpl w:val="0B7CDFB0"/>
    <w:lvl w:ilvl="0" w:tplc="2110ABE6">
      <w:start w:val="1"/>
      <w:numFmt w:val="decimal"/>
      <w:lvlText w:val="%1)"/>
      <w:lvlJc w:val="left"/>
      <w:pPr>
        <w:tabs>
          <w:tab w:val="num" w:pos="39"/>
        </w:tabs>
        <w:ind w:left="360" w:hanging="360"/>
      </w:pPr>
      <w:rPr>
        <w:rFonts w:cs="Times New Roman" w:hint="default"/>
        <w:b/>
      </w:rPr>
    </w:lvl>
    <w:lvl w:ilvl="1" w:tplc="04150019">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1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0544F88"/>
    <w:multiLevelType w:val="multilevel"/>
    <w:tmpl w:val="AF8CFCA0"/>
    <w:lvl w:ilvl="0">
      <w:start w:val="1"/>
      <w:numFmt w:val="decimal"/>
      <w:lvlText w:val="%1."/>
      <w:lvlJc w:val="left"/>
      <w:pPr>
        <w:ind w:left="567" w:hanging="567"/>
      </w:pPr>
      <w:rPr>
        <w:rFonts w:hint="default"/>
        <w:b/>
      </w:rPr>
    </w:lvl>
    <w:lvl w:ilvl="1">
      <w:start w:val="1"/>
      <w:numFmt w:val="decimal"/>
      <w:lvlText w:val="%1.%2."/>
      <w:lvlJc w:val="left"/>
      <w:pPr>
        <w:ind w:left="851" w:hanging="851"/>
      </w:pPr>
      <w:rPr>
        <w:rFonts w:hint="default"/>
        <w:b/>
        <w:color w:val="000000" w:themeColor="text1"/>
      </w:rPr>
    </w:lvl>
    <w:lvl w:ilvl="2">
      <w:start w:val="1"/>
      <w:numFmt w:val="decimal"/>
      <w:lvlText w:val="%3)"/>
      <w:lvlJc w:val="left"/>
      <w:pPr>
        <w:ind w:left="1418" w:hanging="850"/>
      </w:pPr>
      <w:rPr>
        <w:rFonts w:hint="default"/>
        <w:b/>
      </w:rPr>
    </w:lvl>
    <w:lvl w:ilvl="3">
      <w:start w:val="1"/>
      <w:numFmt w:val="bullet"/>
      <w:lvlText w:val=""/>
      <w:lvlJc w:val="left"/>
      <w:pPr>
        <w:ind w:left="2835" w:hanging="567"/>
      </w:pPr>
      <w:rPr>
        <w:rFonts w:ascii="Symbol" w:hAnsi="Symbol" w:hint="default"/>
        <w:b/>
      </w:rPr>
    </w:lvl>
    <w:lvl w:ilvl="4">
      <w:start w:val="1"/>
      <w:numFmt w:val="bullet"/>
      <w:lvlText w:val=""/>
      <w:lvlJc w:val="left"/>
      <w:pPr>
        <w:ind w:left="3119" w:hanging="284"/>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7E31C4"/>
    <w:multiLevelType w:val="multilevel"/>
    <w:tmpl w:val="53A67ED4"/>
    <w:lvl w:ilvl="0">
      <w:start w:val="1"/>
      <w:numFmt w:val="decimal"/>
      <w:lvlText w:val="%1."/>
      <w:lvlJc w:val="left"/>
      <w:pPr>
        <w:ind w:left="720" w:hanging="360"/>
      </w:pPr>
    </w:lvl>
    <w:lvl w:ilvl="1">
      <w:start w:val="1"/>
      <w:numFmt w:val="upperRoman"/>
      <w:lvlText w:val="%2."/>
      <w:lvlJc w:val="left"/>
      <w:pPr>
        <w:ind w:left="1080" w:hanging="360"/>
      </w:pPr>
      <w:rPr>
        <w:rFonts w:ascii="Times New Roman" w:eastAsia="Lucida Sans Unicode"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1"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8"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541669637">
    <w:abstractNumId w:val="2"/>
  </w:num>
  <w:num w:numId="2" w16cid:durableId="1505054452">
    <w:abstractNumId w:val="1"/>
  </w:num>
  <w:num w:numId="3" w16cid:durableId="1115247649">
    <w:abstractNumId w:val="0"/>
  </w:num>
  <w:num w:numId="4" w16cid:durableId="258831486">
    <w:abstractNumId w:val="36"/>
  </w:num>
  <w:num w:numId="5" w16cid:durableId="1668823269">
    <w:abstractNumId w:val="23"/>
  </w:num>
  <w:num w:numId="6" w16cid:durableId="119811304">
    <w:abstractNumId w:val="34"/>
  </w:num>
  <w:num w:numId="7" w16cid:durableId="474564740">
    <w:abstractNumId w:val="30"/>
  </w:num>
  <w:num w:numId="8" w16cid:durableId="1222987189">
    <w:abstractNumId w:val="29"/>
    <w:lvlOverride w:ilvl="0">
      <w:startOverride w:val="1"/>
    </w:lvlOverride>
  </w:num>
  <w:num w:numId="9" w16cid:durableId="370230972">
    <w:abstractNumId w:val="22"/>
    <w:lvlOverride w:ilvl="0">
      <w:startOverride w:val="1"/>
    </w:lvlOverride>
  </w:num>
  <w:num w:numId="10" w16cid:durableId="214245013">
    <w:abstractNumId w:val="14"/>
  </w:num>
  <w:num w:numId="11" w16cid:durableId="1648708900">
    <w:abstractNumId w:val="39"/>
  </w:num>
  <w:num w:numId="12" w16cid:durableId="1041632033">
    <w:abstractNumId w:val="12"/>
  </w:num>
  <w:num w:numId="13" w16cid:durableId="1940065031">
    <w:abstractNumId w:val="13"/>
  </w:num>
  <w:num w:numId="14" w16cid:durableId="243732089">
    <w:abstractNumId w:val="37"/>
  </w:num>
  <w:num w:numId="15" w16cid:durableId="1141388956">
    <w:abstractNumId w:val="32"/>
  </w:num>
  <w:num w:numId="16" w16cid:durableId="1431193322">
    <w:abstractNumId w:val="5"/>
  </w:num>
  <w:num w:numId="17" w16cid:durableId="1927223744">
    <w:abstractNumId w:val="38"/>
  </w:num>
  <w:num w:numId="18" w16cid:durableId="103044367">
    <w:abstractNumId w:val="27"/>
  </w:num>
  <w:num w:numId="19" w16cid:durableId="1425304608">
    <w:abstractNumId w:val="16"/>
  </w:num>
  <w:num w:numId="20" w16cid:durableId="672074619">
    <w:abstractNumId w:val="20"/>
  </w:num>
  <w:num w:numId="21" w16cid:durableId="1588733210">
    <w:abstractNumId w:val="15"/>
  </w:num>
  <w:num w:numId="22" w16cid:durableId="251088880">
    <w:abstractNumId w:val="10"/>
  </w:num>
  <w:num w:numId="23" w16cid:durableId="598104682">
    <w:abstractNumId w:val="4"/>
  </w:num>
  <w:num w:numId="24" w16cid:durableId="464467349">
    <w:abstractNumId w:val="21"/>
  </w:num>
  <w:num w:numId="25" w16cid:durableId="1756826945">
    <w:abstractNumId w:val="31"/>
  </w:num>
  <w:num w:numId="26" w16cid:durableId="608700649">
    <w:abstractNumId w:val="3"/>
  </w:num>
  <w:num w:numId="27" w16cid:durableId="1056928154">
    <w:abstractNumId w:val="26"/>
  </w:num>
  <w:num w:numId="28" w16cid:durableId="40832512">
    <w:abstractNumId w:val="25"/>
  </w:num>
  <w:num w:numId="29" w16cid:durableId="780030744">
    <w:abstractNumId w:val="7"/>
  </w:num>
  <w:num w:numId="30" w16cid:durableId="1732849632">
    <w:abstractNumId w:val="35"/>
  </w:num>
  <w:num w:numId="31" w16cid:durableId="1339963968">
    <w:abstractNumId w:val="6"/>
  </w:num>
  <w:num w:numId="32" w16cid:durableId="1624728355">
    <w:abstractNumId w:val="33"/>
  </w:num>
  <w:num w:numId="33" w16cid:durableId="906766922">
    <w:abstractNumId w:val="9"/>
  </w:num>
  <w:num w:numId="34" w16cid:durableId="1679115999">
    <w:abstractNumId w:val="18"/>
  </w:num>
  <w:num w:numId="35" w16cid:durableId="406611034">
    <w:abstractNumId w:val="28"/>
  </w:num>
  <w:num w:numId="36" w16cid:durableId="1795099476">
    <w:abstractNumId w:val="11"/>
  </w:num>
  <w:num w:numId="37" w16cid:durableId="1005865628">
    <w:abstractNumId w:val="24"/>
  </w:num>
  <w:num w:numId="38" w16cid:durableId="1705134848">
    <w:abstractNumId w:val="19"/>
  </w:num>
  <w:num w:numId="39" w16cid:durableId="1598322568">
    <w:abstractNumId w:val="8"/>
  </w:num>
  <w:num w:numId="40" w16cid:durableId="549725286">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3B06"/>
    <w:rsid w:val="0001501B"/>
    <w:rsid w:val="000341BD"/>
    <w:rsid w:val="00035A68"/>
    <w:rsid w:val="00066405"/>
    <w:rsid w:val="00076842"/>
    <w:rsid w:val="000833E3"/>
    <w:rsid w:val="00087E3E"/>
    <w:rsid w:val="000A123F"/>
    <w:rsid w:val="000C4F79"/>
    <w:rsid w:val="000D268A"/>
    <w:rsid w:val="000F3DE9"/>
    <w:rsid w:val="001208EE"/>
    <w:rsid w:val="00132048"/>
    <w:rsid w:val="00140DB8"/>
    <w:rsid w:val="00147F49"/>
    <w:rsid w:val="00156374"/>
    <w:rsid w:val="00160EDA"/>
    <w:rsid w:val="001623E8"/>
    <w:rsid w:val="00173956"/>
    <w:rsid w:val="00174B4C"/>
    <w:rsid w:val="001805D6"/>
    <w:rsid w:val="001818D0"/>
    <w:rsid w:val="00184731"/>
    <w:rsid w:val="00190A8A"/>
    <w:rsid w:val="001A01E1"/>
    <w:rsid w:val="001B718C"/>
    <w:rsid w:val="001C5E58"/>
    <w:rsid w:val="001E20E4"/>
    <w:rsid w:val="001F0078"/>
    <w:rsid w:val="002069CF"/>
    <w:rsid w:val="00214876"/>
    <w:rsid w:val="00236C8F"/>
    <w:rsid w:val="00282DE2"/>
    <w:rsid w:val="002B2690"/>
    <w:rsid w:val="002F0FBA"/>
    <w:rsid w:val="00300C2E"/>
    <w:rsid w:val="0030218A"/>
    <w:rsid w:val="00307419"/>
    <w:rsid w:val="0030749C"/>
    <w:rsid w:val="00344561"/>
    <w:rsid w:val="003777F7"/>
    <w:rsid w:val="00390EE9"/>
    <w:rsid w:val="003A2329"/>
    <w:rsid w:val="003D5237"/>
    <w:rsid w:val="003E2D41"/>
    <w:rsid w:val="004023E6"/>
    <w:rsid w:val="00410268"/>
    <w:rsid w:val="0042576D"/>
    <w:rsid w:val="00425A2B"/>
    <w:rsid w:val="00426915"/>
    <w:rsid w:val="00435B98"/>
    <w:rsid w:val="004513BD"/>
    <w:rsid w:val="004541B2"/>
    <w:rsid w:val="0046269E"/>
    <w:rsid w:val="00463FE4"/>
    <w:rsid w:val="00467A7B"/>
    <w:rsid w:val="00484E31"/>
    <w:rsid w:val="00492B1A"/>
    <w:rsid w:val="004D2476"/>
    <w:rsid w:val="004D3D0B"/>
    <w:rsid w:val="004E7F9E"/>
    <w:rsid w:val="00537B72"/>
    <w:rsid w:val="00542E06"/>
    <w:rsid w:val="00543563"/>
    <w:rsid w:val="00550E07"/>
    <w:rsid w:val="00577883"/>
    <w:rsid w:val="00585372"/>
    <w:rsid w:val="00586263"/>
    <w:rsid w:val="005875A1"/>
    <w:rsid w:val="00592C3B"/>
    <w:rsid w:val="00597733"/>
    <w:rsid w:val="005A29F9"/>
    <w:rsid w:val="005D77F1"/>
    <w:rsid w:val="005E1EBD"/>
    <w:rsid w:val="005E7BAF"/>
    <w:rsid w:val="006028E2"/>
    <w:rsid w:val="00612DB5"/>
    <w:rsid w:val="00637EDA"/>
    <w:rsid w:val="006722F4"/>
    <w:rsid w:val="00677D82"/>
    <w:rsid w:val="006905D2"/>
    <w:rsid w:val="006A733E"/>
    <w:rsid w:val="006C52D1"/>
    <w:rsid w:val="006F3D82"/>
    <w:rsid w:val="00703C5A"/>
    <w:rsid w:val="007065A2"/>
    <w:rsid w:val="007106A1"/>
    <w:rsid w:val="00711A0E"/>
    <w:rsid w:val="0071530D"/>
    <w:rsid w:val="00756A6D"/>
    <w:rsid w:val="007638CA"/>
    <w:rsid w:val="007765B4"/>
    <w:rsid w:val="007805C1"/>
    <w:rsid w:val="00783572"/>
    <w:rsid w:val="0078489B"/>
    <w:rsid w:val="007A6331"/>
    <w:rsid w:val="007B7139"/>
    <w:rsid w:val="007C175D"/>
    <w:rsid w:val="007C3CDC"/>
    <w:rsid w:val="007D3EC4"/>
    <w:rsid w:val="007D66B2"/>
    <w:rsid w:val="007E666F"/>
    <w:rsid w:val="007F1E41"/>
    <w:rsid w:val="007F47F3"/>
    <w:rsid w:val="008062E0"/>
    <w:rsid w:val="00816B87"/>
    <w:rsid w:val="008233BF"/>
    <w:rsid w:val="00825ECC"/>
    <w:rsid w:val="00857A0A"/>
    <w:rsid w:val="00864497"/>
    <w:rsid w:val="008648A3"/>
    <w:rsid w:val="00885150"/>
    <w:rsid w:val="008A3557"/>
    <w:rsid w:val="008B357A"/>
    <w:rsid w:val="008C31A9"/>
    <w:rsid w:val="008C497B"/>
    <w:rsid w:val="008E3090"/>
    <w:rsid w:val="008E3142"/>
    <w:rsid w:val="00942694"/>
    <w:rsid w:val="00951395"/>
    <w:rsid w:val="009572B2"/>
    <w:rsid w:val="00957714"/>
    <w:rsid w:val="00962912"/>
    <w:rsid w:val="0097195A"/>
    <w:rsid w:val="009A06AC"/>
    <w:rsid w:val="009D744D"/>
    <w:rsid w:val="009E00FA"/>
    <w:rsid w:val="00A01BE9"/>
    <w:rsid w:val="00A02904"/>
    <w:rsid w:val="00A051E2"/>
    <w:rsid w:val="00A33CD8"/>
    <w:rsid w:val="00A42200"/>
    <w:rsid w:val="00A46463"/>
    <w:rsid w:val="00A5272E"/>
    <w:rsid w:val="00A54B07"/>
    <w:rsid w:val="00A72BF8"/>
    <w:rsid w:val="00A74FA5"/>
    <w:rsid w:val="00AA09E5"/>
    <w:rsid w:val="00B0068F"/>
    <w:rsid w:val="00B00C3B"/>
    <w:rsid w:val="00B07ED5"/>
    <w:rsid w:val="00B07F9C"/>
    <w:rsid w:val="00B17838"/>
    <w:rsid w:val="00B33B2A"/>
    <w:rsid w:val="00B41B49"/>
    <w:rsid w:val="00B6170D"/>
    <w:rsid w:val="00B83DC0"/>
    <w:rsid w:val="00B85267"/>
    <w:rsid w:val="00B87355"/>
    <w:rsid w:val="00BE1AE6"/>
    <w:rsid w:val="00BF6F2C"/>
    <w:rsid w:val="00C00E0E"/>
    <w:rsid w:val="00C37445"/>
    <w:rsid w:val="00C425B5"/>
    <w:rsid w:val="00C70211"/>
    <w:rsid w:val="00C74247"/>
    <w:rsid w:val="00C82CCF"/>
    <w:rsid w:val="00CC691E"/>
    <w:rsid w:val="00CD31C3"/>
    <w:rsid w:val="00CF686B"/>
    <w:rsid w:val="00CF7963"/>
    <w:rsid w:val="00CF7BF8"/>
    <w:rsid w:val="00D13120"/>
    <w:rsid w:val="00D13A3F"/>
    <w:rsid w:val="00D14D61"/>
    <w:rsid w:val="00D23567"/>
    <w:rsid w:val="00D34284"/>
    <w:rsid w:val="00D34C12"/>
    <w:rsid w:val="00D40C89"/>
    <w:rsid w:val="00D44604"/>
    <w:rsid w:val="00D87B58"/>
    <w:rsid w:val="00DA5867"/>
    <w:rsid w:val="00DB3BB8"/>
    <w:rsid w:val="00DB6AD4"/>
    <w:rsid w:val="00DE1DE9"/>
    <w:rsid w:val="00DE6DBB"/>
    <w:rsid w:val="00E05FFA"/>
    <w:rsid w:val="00E216E7"/>
    <w:rsid w:val="00E30052"/>
    <w:rsid w:val="00E501EB"/>
    <w:rsid w:val="00EB326E"/>
    <w:rsid w:val="00ED23E7"/>
    <w:rsid w:val="00EF459F"/>
    <w:rsid w:val="00F01E19"/>
    <w:rsid w:val="00F62613"/>
    <w:rsid w:val="00F66DE0"/>
    <w:rsid w:val="00F66EFB"/>
    <w:rsid w:val="00F72E99"/>
    <w:rsid w:val="00F76B63"/>
    <w:rsid w:val="00F85255"/>
    <w:rsid w:val="00FB0382"/>
    <w:rsid w:val="00FB6FE8"/>
    <w:rsid w:val="00FE0F6D"/>
    <w:rsid w:val="00FE6B78"/>
    <w:rsid w:val="00FF6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34"/>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mailto:przetargi@trabkiw.ug.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rabkiw_ug"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gtrabki@pro.onet.pl" TargetMode="External"/><Relationship Id="rId14" Type="http://schemas.openxmlformats.org/officeDocument/2006/relationships/hyperlink" Target="mailto:przetargi@trabkiw.ug.gov.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6FCB-CDBF-47F9-9DE3-1DF76C52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8677</Words>
  <Characters>52065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6</cp:revision>
  <cp:lastPrinted>2022-08-29T09:38:00Z</cp:lastPrinted>
  <dcterms:created xsi:type="dcterms:W3CDTF">2022-09-19T09:16:00Z</dcterms:created>
  <dcterms:modified xsi:type="dcterms:W3CDTF">2022-10-06T13:16:00Z</dcterms:modified>
</cp:coreProperties>
</file>