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3D" w:rsidRDefault="00C2233D" w:rsidP="00C2233D">
      <w:r w:rsidRPr="00CC32EC">
        <w:rPr>
          <w:noProof/>
        </w:rPr>
        <w:drawing>
          <wp:inline distT="0" distB="0" distL="0" distR="0" wp14:anchorId="44636AC6" wp14:editId="3503F783">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rsidR="00C2233D" w:rsidRDefault="00C2233D" w:rsidP="00C2233D"/>
    <w:p w:rsidR="00C2233D" w:rsidRPr="00583AA5" w:rsidRDefault="00C2233D" w:rsidP="00C2233D">
      <w:pPr>
        <w:suppressAutoHyphens/>
        <w:spacing w:line="276" w:lineRule="auto"/>
        <w:ind w:left="424" w:hanging="424"/>
        <w:jc w:val="both"/>
        <w:rPr>
          <w:rFonts w:asciiTheme="minorHAnsi" w:hAnsiTheme="minorHAnsi" w:cstheme="minorHAnsi"/>
          <w:lang w:eastAsia="ar-SA"/>
        </w:rPr>
      </w:pPr>
      <w:r>
        <w:rPr>
          <w:rFonts w:asciiTheme="minorHAnsi" w:hAnsiTheme="minorHAnsi" w:cstheme="minorHAnsi"/>
          <w:lang w:eastAsia="ar-SA"/>
        </w:rPr>
        <w:t>UE</w:t>
      </w:r>
      <w:r w:rsidRPr="00583AA5">
        <w:rPr>
          <w:rFonts w:asciiTheme="minorHAnsi" w:hAnsiTheme="minorHAnsi" w:cstheme="minorHAnsi"/>
          <w:lang w:eastAsia="ar-SA"/>
        </w:rPr>
        <w:t>-01/</w:t>
      </w:r>
      <w:r>
        <w:rPr>
          <w:rFonts w:asciiTheme="minorHAnsi" w:hAnsiTheme="minorHAnsi" w:cstheme="minorHAnsi"/>
          <w:lang w:eastAsia="ar-SA"/>
        </w:rPr>
        <w:t>04/KPO</w:t>
      </w:r>
      <w:r w:rsidRPr="00583AA5">
        <w:rPr>
          <w:rFonts w:asciiTheme="minorHAnsi" w:hAnsiTheme="minorHAnsi" w:cstheme="minorHAnsi"/>
          <w:lang w:eastAsia="ar-SA"/>
        </w:rPr>
        <w:t>/2</w:t>
      </w:r>
      <w:r>
        <w:rPr>
          <w:rFonts w:asciiTheme="minorHAnsi" w:hAnsiTheme="minorHAnsi" w:cstheme="minorHAnsi"/>
          <w:lang w:eastAsia="ar-SA"/>
        </w:rPr>
        <w:t>4</w:t>
      </w:r>
      <w:r w:rsidRPr="00583AA5">
        <w:rPr>
          <w:rFonts w:asciiTheme="minorHAnsi" w:hAnsiTheme="minorHAnsi" w:cstheme="minorHAnsi"/>
          <w:lang w:eastAsia="ar-SA"/>
        </w:rPr>
        <w:tab/>
      </w:r>
      <w:r w:rsidRPr="00583AA5">
        <w:rPr>
          <w:rFonts w:asciiTheme="minorHAnsi" w:hAnsiTheme="minorHAnsi" w:cstheme="minorHAnsi"/>
          <w:lang w:eastAsia="ar-SA"/>
        </w:rPr>
        <w:tab/>
      </w:r>
      <w:r w:rsidRPr="00583AA5">
        <w:rPr>
          <w:rFonts w:asciiTheme="minorHAnsi" w:hAnsiTheme="minorHAnsi" w:cstheme="minorHAnsi"/>
          <w:lang w:eastAsia="ar-SA"/>
        </w:rPr>
        <w:tab/>
      </w:r>
      <w:r w:rsidRPr="00583AA5">
        <w:rPr>
          <w:rFonts w:asciiTheme="minorHAnsi" w:hAnsiTheme="minorHAnsi" w:cstheme="minorHAnsi"/>
          <w:lang w:eastAsia="ar-SA"/>
        </w:rPr>
        <w:tab/>
      </w:r>
      <w:r w:rsidRPr="00583AA5">
        <w:rPr>
          <w:rFonts w:asciiTheme="minorHAnsi" w:hAnsiTheme="minorHAnsi" w:cstheme="minorHAnsi"/>
          <w:lang w:eastAsia="ar-SA"/>
        </w:rPr>
        <w:tab/>
      </w:r>
      <w:r w:rsidRPr="00583AA5">
        <w:rPr>
          <w:rFonts w:asciiTheme="minorHAnsi" w:hAnsiTheme="minorHAnsi" w:cstheme="minorHAnsi"/>
          <w:lang w:eastAsia="ar-SA"/>
        </w:rPr>
        <w:tab/>
        <w:t xml:space="preserve">                      </w:t>
      </w:r>
      <w:r>
        <w:rPr>
          <w:rFonts w:asciiTheme="minorHAnsi" w:hAnsiTheme="minorHAnsi" w:cstheme="minorHAnsi"/>
          <w:lang w:eastAsia="ar-SA"/>
        </w:rPr>
        <w:t xml:space="preserve">   </w:t>
      </w:r>
      <w:r w:rsidRPr="00583AA5">
        <w:rPr>
          <w:rFonts w:asciiTheme="minorHAnsi" w:hAnsiTheme="minorHAnsi" w:cstheme="minorHAnsi"/>
          <w:lang w:eastAsia="ar-SA"/>
        </w:rPr>
        <w:t>Balice,</w:t>
      </w:r>
      <w:r>
        <w:rPr>
          <w:rFonts w:asciiTheme="minorHAnsi" w:hAnsiTheme="minorHAnsi" w:cstheme="minorHAnsi"/>
          <w:lang w:eastAsia="ar-SA"/>
        </w:rPr>
        <w:t xml:space="preserve"> </w:t>
      </w:r>
      <w:r w:rsidR="005B1E65">
        <w:rPr>
          <w:rFonts w:asciiTheme="minorHAnsi" w:hAnsiTheme="minorHAnsi" w:cstheme="minorHAnsi"/>
          <w:lang w:eastAsia="ar-SA"/>
        </w:rPr>
        <w:t>13.02</w:t>
      </w:r>
      <w:r w:rsidRPr="00103CED">
        <w:rPr>
          <w:rFonts w:asciiTheme="minorHAnsi" w:hAnsiTheme="minorHAnsi" w:cstheme="minorHAnsi"/>
          <w:lang w:eastAsia="ar-SA"/>
        </w:rPr>
        <w:t>.2024 r.</w:t>
      </w:r>
    </w:p>
    <w:p w:rsidR="00C2233D" w:rsidRPr="00583AA5" w:rsidRDefault="00C2233D" w:rsidP="00C2233D">
      <w:pPr>
        <w:jc w:val="both"/>
        <w:rPr>
          <w:rFonts w:asciiTheme="minorHAnsi" w:eastAsia="Calibri" w:hAnsiTheme="minorHAnsi" w:cstheme="minorHAnsi"/>
          <w:b/>
          <w:lang w:eastAsia="en-US"/>
        </w:rPr>
      </w:pPr>
    </w:p>
    <w:p w:rsidR="00C2233D" w:rsidRPr="00583AA5" w:rsidRDefault="00C2233D" w:rsidP="00C2233D">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 xml:space="preserve">Do wykonawców biorących udział </w:t>
      </w:r>
    </w:p>
    <w:p w:rsidR="00C2233D" w:rsidRPr="00583AA5" w:rsidRDefault="00C2233D" w:rsidP="00C2233D">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w postępowaniu</w:t>
      </w:r>
    </w:p>
    <w:p w:rsidR="00C2233D" w:rsidRDefault="00C2233D" w:rsidP="00C2233D">
      <w:pPr>
        <w:jc w:val="both"/>
        <w:rPr>
          <w:rFonts w:asciiTheme="minorHAnsi" w:eastAsia="Calibri" w:hAnsiTheme="minorHAnsi" w:cstheme="minorHAnsi"/>
          <w:b/>
          <w:lang w:eastAsia="en-US"/>
        </w:rPr>
      </w:pPr>
    </w:p>
    <w:p w:rsidR="00C2233D" w:rsidRPr="00583AA5" w:rsidRDefault="00C2233D" w:rsidP="00C2233D">
      <w:pPr>
        <w:jc w:val="both"/>
        <w:rPr>
          <w:rFonts w:asciiTheme="minorHAnsi" w:eastAsia="Calibri" w:hAnsiTheme="minorHAnsi" w:cstheme="minorHAnsi"/>
          <w:b/>
          <w:lang w:eastAsia="en-US"/>
        </w:rPr>
      </w:pPr>
    </w:p>
    <w:p w:rsidR="00C2233D" w:rsidRPr="00000377" w:rsidRDefault="00C2233D" w:rsidP="00C2233D">
      <w:pPr>
        <w:jc w:val="both"/>
        <w:rPr>
          <w:rFonts w:ascii="Calibri" w:hAnsi="Calibri" w:cs="Calibri"/>
          <w:b/>
          <w:lang w:val="x-none"/>
        </w:rPr>
      </w:pPr>
      <w:r w:rsidRPr="00583AA5">
        <w:rPr>
          <w:rFonts w:asciiTheme="minorHAnsi" w:eastAsia="Calibri" w:hAnsiTheme="minorHAnsi" w:cstheme="minorHAnsi"/>
          <w:lang w:eastAsia="en-US"/>
        </w:rPr>
        <w:tab/>
      </w:r>
      <w:r w:rsidRPr="0062271B">
        <w:rPr>
          <w:rFonts w:ascii="Calibri" w:eastAsia="Calibri" w:hAnsi="Calibri" w:cs="Calibri"/>
          <w:color w:val="0D0D0D" w:themeColor="text1" w:themeTint="F2"/>
          <w:lang w:eastAsia="en-US"/>
        </w:rPr>
        <w:t xml:space="preserve">Instytut Zootechniki – Państwowy Instytut Badawczy w Krakowie, ul. </w:t>
      </w:r>
      <w:proofErr w:type="spellStart"/>
      <w:r w:rsidRPr="0062271B">
        <w:rPr>
          <w:rFonts w:ascii="Calibri" w:eastAsia="Calibri" w:hAnsi="Calibri" w:cs="Calibri"/>
          <w:color w:val="0D0D0D" w:themeColor="text1" w:themeTint="F2"/>
          <w:lang w:eastAsia="en-US"/>
        </w:rPr>
        <w:t>Sarego</w:t>
      </w:r>
      <w:proofErr w:type="spellEnd"/>
      <w:r w:rsidRPr="0062271B">
        <w:rPr>
          <w:rFonts w:ascii="Calibri" w:eastAsia="Calibri" w:hAnsi="Calibri" w:cs="Calibri"/>
          <w:color w:val="0D0D0D" w:themeColor="text1" w:themeTint="F2"/>
          <w:lang w:eastAsia="en-US"/>
        </w:rPr>
        <w:t xml:space="preserve"> 2, Zamawiający w postępowaniu na </w:t>
      </w:r>
      <w:r w:rsidRPr="0062271B">
        <w:rPr>
          <w:rFonts w:ascii="Calibri" w:hAnsi="Calibri" w:cs="Calibri"/>
          <w:b/>
        </w:rPr>
        <w:t>„</w:t>
      </w:r>
      <w:r w:rsidRPr="00000377">
        <w:rPr>
          <w:rFonts w:ascii="Calibri" w:hAnsi="Calibri" w:cs="Calibri"/>
          <w:b/>
        </w:rPr>
        <w:t xml:space="preserve">Zakup aparatury naukowej </w:t>
      </w:r>
      <w:r w:rsidRPr="00000377">
        <w:rPr>
          <w:rFonts w:ascii="Calibri" w:hAnsi="Calibri" w:cs="Calibri"/>
          <w:b/>
          <w:lang w:val="x-none"/>
        </w:rPr>
        <w:t>dla Instytutu Zootechniki – Państwowego Instytutu Badawczego</w:t>
      </w:r>
      <w:r w:rsidRPr="0062271B">
        <w:rPr>
          <w:rFonts w:ascii="Calibri" w:hAnsi="Calibri" w:cs="Calibri"/>
          <w:b/>
        </w:rPr>
        <w:t>”</w:t>
      </w:r>
      <w:r w:rsidRPr="0062271B">
        <w:rPr>
          <w:rFonts w:ascii="Calibri" w:eastAsia="Calibri" w:hAnsi="Calibri" w:cs="Calibri"/>
          <w:color w:val="0D0D0D" w:themeColor="text1" w:themeTint="F2"/>
          <w:lang w:eastAsia="en-US"/>
        </w:rPr>
        <w:t xml:space="preserve"> informuje, iż wpłynęły pytania od wykonawców dotyczące specyfikacji warunków zamówienia. Poniżej przedstawiamy treść pytań z odpowiedziami udzielonymi przez Zamawiającego:</w:t>
      </w:r>
    </w:p>
    <w:p w:rsidR="00C2233D" w:rsidRPr="002E119D" w:rsidRDefault="00C2233D" w:rsidP="00C2233D">
      <w:pPr>
        <w:jc w:val="both"/>
        <w:rPr>
          <w:b/>
          <w:color w:val="0D0D0D" w:themeColor="text1" w:themeTint="F2"/>
          <w:u w:val="single"/>
          <w:lang w:eastAsia="en-US"/>
        </w:rPr>
      </w:pPr>
    </w:p>
    <w:p w:rsidR="00C2233D" w:rsidRPr="008D6588" w:rsidRDefault="00C2233D" w:rsidP="00C2233D">
      <w:pPr>
        <w:pStyle w:val="Bezodstpw"/>
      </w:pPr>
      <w:r w:rsidRPr="00B43360">
        <w:t>Część 3</w:t>
      </w:r>
    </w:p>
    <w:p w:rsidR="00C2233D" w:rsidRPr="00AB23D9" w:rsidRDefault="00C2233D" w:rsidP="00C2233D">
      <w:pPr>
        <w:jc w:val="both"/>
        <w:rPr>
          <w:rFonts w:eastAsia="Calibri"/>
          <w:color w:val="0D0D0D" w:themeColor="text1" w:themeTint="F2"/>
          <w:lang w:eastAsia="en-US"/>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1</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rPr>
      </w:pPr>
      <w:r w:rsidRPr="00E04BE1">
        <w:rPr>
          <w:rFonts w:asciiTheme="minorHAnsi" w:eastAsia="Calibri" w:hAnsiTheme="minorHAnsi" w:cstheme="minorHAnsi"/>
        </w:rPr>
        <w:t xml:space="preserve">Zamawiający w załączniku nr 8 do SWZ  dla części 3 w pozycji – Chromatograf gazowy – Piec GC zamieścił opis wymaganego parametru: </w:t>
      </w:r>
      <w:r w:rsidRPr="00E04BE1">
        <w:rPr>
          <w:rFonts w:asciiTheme="minorHAnsi" w:eastAsia="Calibri" w:hAnsiTheme="minorHAnsi" w:cstheme="minorHAnsi"/>
          <w:b/>
          <w:bCs/>
        </w:rPr>
        <w:t>„Zakres temperatur pieca: nie gorzej niż od +2</w:t>
      </w:r>
      <w:r w:rsidRPr="00E04BE1">
        <w:rPr>
          <w:rFonts w:asciiTheme="minorHAnsi" w:eastAsia="Calibri" w:hAnsiTheme="minorHAnsi" w:cstheme="minorHAnsi"/>
          <w:b/>
          <w:bCs/>
          <w:vertAlign w:val="superscript"/>
        </w:rPr>
        <w:t>o</w:t>
      </w:r>
      <w:r w:rsidRPr="00E04BE1">
        <w:rPr>
          <w:rFonts w:asciiTheme="minorHAnsi" w:eastAsia="Calibri" w:hAnsiTheme="minorHAnsi" w:cstheme="minorHAnsi"/>
          <w:b/>
          <w:bCs/>
        </w:rPr>
        <w:t>C od temperatury otoczenia do temperatury 450</w:t>
      </w:r>
      <w:r w:rsidRPr="00E04BE1">
        <w:rPr>
          <w:rFonts w:asciiTheme="minorHAnsi" w:eastAsia="Calibri" w:hAnsiTheme="minorHAnsi" w:cstheme="minorHAnsi"/>
          <w:b/>
          <w:bCs/>
          <w:vertAlign w:val="superscript"/>
        </w:rPr>
        <w:t>o</w:t>
      </w:r>
      <w:r w:rsidRPr="00E04BE1">
        <w:rPr>
          <w:rFonts w:asciiTheme="minorHAnsi" w:eastAsia="Calibri" w:hAnsiTheme="minorHAnsi" w:cstheme="minorHAnsi"/>
          <w:b/>
          <w:bCs/>
        </w:rPr>
        <w:t>C z krokiem co 0,1</w:t>
      </w:r>
      <w:r w:rsidRPr="00E04BE1">
        <w:rPr>
          <w:rFonts w:asciiTheme="minorHAnsi" w:eastAsia="Calibri" w:hAnsiTheme="minorHAnsi" w:cstheme="minorHAnsi"/>
          <w:b/>
          <w:bCs/>
          <w:vertAlign w:val="superscript"/>
        </w:rPr>
        <w:t>o</w:t>
      </w:r>
      <w:r w:rsidRPr="00E04BE1">
        <w:rPr>
          <w:rFonts w:asciiTheme="minorHAnsi" w:eastAsia="Calibri" w:hAnsiTheme="minorHAnsi" w:cstheme="minorHAnsi"/>
          <w:b/>
          <w:bCs/>
        </w:rPr>
        <w:t>C”.</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Wykonawca chciałby zwrócić uwagę, iż podany zakres temperatur dla pieca GC, zwłaszcza jego dolna granica są nieproporcjonalne do wartości i celów zamówienia.</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 xml:space="preserve">W standardowym układzie (bez opcji </w:t>
      </w:r>
      <w:proofErr w:type="spellStart"/>
      <w:r w:rsidRPr="00E04BE1">
        <w:rPr>
          <w:rFonts w:asciiTheme="minorHAnsi" w:eastAsia="Calibri" w:hAnsiTheme="minorHAnsi" w:cstheme="minorHAnsi"/>
        </w:rPr>
        <w:t>krio</w:t>
      </w:r>
      <w:proofErr w:type="spellEnd"/>
      <w:r w:rsidRPr="00E04BE1">
        <w:rPr>
          <w:rFonts w:asciiTheme="minorHAnsi" w:eastAsia="Calibri" w:hAnsiTheme="minorHAnsi" w:cstheme="minorHAnsi"/>
        </w:rPr>
        <w:t>) analizy wykonuje się w temperaturach nie niższych niż 35</w:t>
      </w:r>
      <w:r w:rsidRPr="00E04BE1">
        <w:rPr>
          <w:rFonts w:asciiTheme="minorHAnsi" w:eastAsia="Calibri" w:hAnsiTheme="minorHAnsi" w:cstheme="minorHAnsi"/>
          <w:vertAlign w:val="superscript"/>
        </w:rPr>
        <w:t>o</w:t>
      </w:r>
      <w:r w:rsidRPr="00E04BE1">
        <w:rPr>
          <w:rFonts w:asciiTheme="minorHAnsi" w:eastAsia="Calibri" w:hAnsiTheme="minorHAnsi" w:cstheme="minorHAnsi"/>
        </w:rPr>
        <w:t>C przy czym różnica temperatury o +1</w:t>
      </w:r>
      <w:r w:rsidRPr="00E04BE1">
        <w:rPr>
          <w:rFonts w:asciiTheme="minorHAnsi" w:eastAsia="Calibri" w:hAnsiTheme="minorHAnsi" w:cstheme="minorHAnsi"/>
          <w:vertAlign w:val="superscript"/>
        </w:rPr>
        <w:t>o</w:t>
      </w:r>
      <w:r w:rsidRPr="00E04BE1">
        <w:rPr>
          <w:rFonts w:asciiTheme="minorHAnsi" w:eastAsia="Calibri" w:hAnsiTheme="minorHAnsi" w:cstheme="minorHAnsi"/>
        </w:rPr>
        <w:t>C od temperatury otoczenia nie jest istotna i nie wpływa na możliwości analityczne aparatury. W związku z czym, zwracamy się z prośbą o zmianę wymogu dla zakresu temperatur pieca na co najmniej od + 3</w:t>
      </w:r>
      <w:r w:rsidRPr="00E04BE1">
        <w:rPr>
          <w:rFonts w:asciiTheme="minorHAnsi" w:eastAsia="Calibri" w:hAnsiTheme="minorHAnsi" w:cstheme="minorHAnsi"/>
          <w:vertAlign w:val="superscript"/>
        </w:rPr>
        <w:t>o</w:t>
      </w:r>
      <w:r w:rsidRPr="00E04BE1">
        <w:rPr>
          <w:rFonts w:asciiTheme="minorHAnsi" w:eastAsia="Calibri" w:hAnsiTheme="minorHAnsi" w:cstheme="minorHAnsi"/>
        </w:rPr>
        <w:t>C od temperatury otoczenia do 450</w:t>
      </w:r>
      <w:r w:rsidRPr="00E04BE1">
        <w:rPr>
          <w:rFonts w:asciiTheme="minorHAnsi" w:eastAsia="Calibri" w:hAnsiTheme="minorHAnsi" w:cstheme="minorHAnsi"/>
          <w:vertAlign w:val="superscript"/>
        </w:rPr>
        <w:t>o</w:t>
      </w:r>
      <w:r w:rsidRPr="00E04BE1">
        <w:rPr>
          <w:rFonts w:asciiTheme="minorHAnsi" w:eastAsia="Calibri" w:hAnsiTheme="minorHAnsi" w:cstheme="minorHAnsi"/>
        </w:rPr>
        <w:t>C.</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 sytuacji kiedy Zamawiający pozostawi wymóg bez zmian, Wykonawca zwraca się z prośbą o wyjaśnienia i podanie aplikacji dla jakich Zamawiający będzie stosował tak niski zakres temperatury począwszy od +2</w:t>
      </w:r>
      <w:r w:rsidRPr="00E04BE1">
        <w:rPr>
          <w:rFonts w:asciiTheme="minorHAnsi" w:eastAsia="Calibri" w:hAnsiTheme="minorHAnsi" w:cstheme="minorHAnsi"/>
          <w:vertAlign w:val="superscript"/>
        </w:rPr>
        <w:t>0</w:t>
      </w:r>
      <w:r w:rsidRPr="00E04BE1">
        <w:rPr>
          <w:rFonts w:asciiTheme="minorHAnsi" w:eastAsia="Calibri" w:hAnsiTheme="minorHAnsi" w:cstheme="minorHAnsi"/>
        </w:rPr>
        <w:t>C od temperatury otoczenia, jakie wymagane są od aparatu będącego przedmiotem zamówienia.</w:t>
      </w:r>
    </w:p>
    <w:p w:rsidR="00C2233D" w:rsidRPr="00E04BE1" w:rsidRDefault="00C2233D" w:rsidP="00C2233D">
      <w:pPr>
        <w:rPr>
          <w:rFonts w:asciiTheme="minorHAnsi" w:eastAsia="Calibri" w:hAnsiTheme="minorHAnsi" w:cstheme="minorHAnsi"/>
          <w:b/>
          <w:color w:val="0D0D0D" w:themeColor="text1" w:themeTint="F2"/>
          <w:lang w:eastAsia="en-US"/>
        </w:rPr>
      </w:pPr>
      <w:r w:rsidRPr="00E04BE1">
        <w:rPr>
          <w:rFonts w:asciiTheme="minorHAnsi" w:hAnsiTheme="minorHAnsi" w:cstheme="minorHAnsi"/>
        </w:rPr>
        <w:lastRenderedPageBreak/>
        <w:br/>
      </w:r>
      <w:r w:rsidRPr="00E04BE1">
        <w:rPr>
          <w:rFonts w:asciiTheme="minorHAnsi" w:eastAsia="Calibri" w:hAnsiTheme="minorHAnsi" w:cstheme="minorHAnsi"/>
          <w:b/>
          <w:color w:val="0D0D0D" w:themeColor="text1" w:themeTint="F2"/>
          <w:lang w:eastAsia="en-US"/>
        </w:rPr>
        <w:t xml:space="preserve">Odpowiedź na pytanie nr 1: </w:t>
      </w:r>
    </w:p>
    <w:p w:rsidR="00C2233D" w:rsidRPr="008437EF" w:rsidRDefault="00C2233D" w:rsidP="00C2233D">
      <w:pPr>
        <w:jc w:val="both"/>
        <w:rPr>
          <w:rFonts w:asciiTheme="minorHAnsi" w:eastAsia="Calibri" w:hAnsiTheme="minorHAnsi" w:cstheme="minorHAnsi"/>
        </w:rPr>
      </w:pPr>
      <w:r w:rsidRPr="008437EF">
        <w:rPr>
          <w:rFonts w:asciiTheme="minorHAnsi" w:hAnsiTheme="minorHAnsi" w:cstheme="minorHAnsi"/>
        </w:rPr>
        <w:t xml:space="preserve">Zamawiający zgadza się na zmianę </w:t>
      </w:r>
      <w:r w:rsidRPr="008437EF">
        <w:rPr>
          <w:rFonts w:asciiTheme="minorHAnsi" w:eastAsia="Calibri" w:hAnsiTheme="minorHAnsi" w:cstheme="minorHAnsi"/>
        </w:rPr>
        <w:t>od + 3</w:t>
      </w:r>
      <w:r w:rsidRPr="008437EF">
        <w:rPr>
          <w:rFonts w:asciiTheme="minorHAnsi" w:eastAsia="Calibri" w:hAnsiTheme="minorHAnsi" w:cstheme="minorHAnsi"/>
          <w:vertAlign w:val="superscript"/>
        </w:rPr>
        <w:t>o</w:t>
      </w:r>
      <w:r w:rsidRPr="008437EF">
        <w:rPr>
          <w:rFonts w:asciiTheme="minorHAnsi" w:eastAsia="Calibri" w:hAnsiTheme="minorHAnsi" w:cstheme="minorHAnsi"/>
        </w:rPr>
        <w:t>C od temperatury otoczenia do 450</w:t>
      </w:r>
      <w:r w:rsidRPr="008437EF">
        <w:rPr>
          <w:rFonts w:asciiTheme="minorHAnsi" w:eastAsia="Calibri" w:hAnsiTheme="minorHAnsi" w:cstheme="minorHAnsi"/>
          <w:vertAlign w:val="superscript"/>
        </w:rPr>
        <w:t>o</w:t>
      </w:r>
      <w:r w:rsidRPr="008437EF">
        <w:rPr>
          <w:rFonts w:asciiTheme="minorHAnsi" w:eastAsia="Calibri" w:hAnsiTheme="minorHAnsi" w:cstheme="minorHAnsi"/>
        </w:rPr>
        <w:t>C.</w:t>
      </w:r>
    </w:p>
    <w:p w:rsidR="00C2233D" w:rsidRDefault="00C2233D" w:rsidP="00C2233D">
      <w:pPr>
        <w:jc w:val="both"/>
        <w:rPr>
          <w:rFonts w:asciiTheme="minorHAnsi" w:hAnsiTheme="minorHAnsi" w:cstheme="minorHAnsi"/>
          <w:color w:val="0D0D0D" w:themeColor="text1" w:themeTint="F2"/>
        </w:rPr>
      </w:pPr>
    </w:p>
    <w:p w:rsidR="00C2233D" w:rsidRPr="00E04BE1" w:rsidRDefault="00C2233D" w:rsidP="00C2233D">
      <w:pPr>
        <w:jc w:val="both"/>
        <w:rPr>
          <w:rFonts w:asciiTheme="minorHAnsi" w:hAnsiTheme="minorHAnsi" w:cstheme="minorHAnsi"/>
          <w:color w:val="0D0D0D" w:themeColor="text1" w:themeTint="F2"/>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2</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rPr>
      </w:pPr>
      <w:r w:rsidRPr="00E04BE1">
        <w:rPr>
          <w:rFonts w:asciiTheme="minorHAnsi" w:eastAsia="Calibri" w:hAnsiTheme="minorHAnsi" w:cstheme="minorHAnsi"/>
        </w:rPr>
        <w:t xml:space="preserve">Zamawiający w załączniku nr 8 do SWZ  dla części 3 w pozycji – Chromatograf gazowy – Piec GC zamieścił opis wymaganego parametru: </w:t>
      </w:r>
      <w:r w:rsidRPr="00E04BE1">
        <w:rPr>
          <w:rFonts w:asciiTheme="minorHAnsi" w:eastAsia="Calibri" w:hAnsiTheme="minorHAnsi" w:cstheme="minorHAnsi"/>
          <w:b/>
          <w:bCs/>
        </w:rPr>
        <w:t xml:space="preserve">„Maksymalna zmiana temperatury w piecu +/- 250 </w:t>
      </w:r>
      <w:proofErr w:type="spellStart"/>
      <w:r w:rsidRPr="00E04BE1">
        <w:rPr>
          <w:rFonts w:asciiTheme="minorHAnsi" w:eastAsia="Calibri" w:hAnsiTheme="minorHAnsi" w:cstheme="minorHAnsi"/>
          <w:b/>
          <w:bCs/>
          <w:vertAlign w:val="superscript"/>
        </w:rPr>
        <w:t>o</w:t>
      </w:r>
      <w:r w:rsidRPr="00E04BE1">
        <w:rPr>
          <w:rFonts w:asciiTheme="minorHAnsi" w:eastAsia="Calibri" w:hAnsiTheme="minorHAnsi" w:cstheme="minorHAnsi"/>
          <w:b/>
          <w:bCs/>
        </w:rPr>
        <w:t>C</w:t>
      </w:r>
      <w:proofErr w:type="spellEnd"/>
      <w:r w:rsidRPr="00E04BE1">
        <w:rPr>
          <w:rFonts w:asciiTheme="minorHAnsi" w:eastAsia="Calibri" w:hAnsiTheme="minorHAnsi" w:cstheme="minorHAnsi"/>
          <w:b/>
          <w:bCs/>
        </w:rPr>
        <w:t xml:space="preserve"> /min”.</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Wykonawca chciałby ponownie zwrócić uwagę, że tak sformułowany opis przedmiotu zamówienia narusza również ustanowiony w art. 99 ust. 2 PZP wymóg takiego określania opisu, aby był proporcjonalny do wartości i celów zamówienia.</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Zwracamy się z prośbą o zmianę wymogu parametru dla pieca GC na następujący:</w:t>
      </w:r>
    </w:p>
    <w:p w:rsidR="00C2233D" w:rsidRPr="00E04BE1" w:rsidRDefault="00C2233D" w:rsidP="00C2233D">
      <w:pPr>
        <w:jc w:val="both"/>
        <w:rPr>
          <w:rFonts w:asciiTheme="minorHAnsi" w:eastAsia="Calibri" w:hAnsiTheme="minorHAnsi" w:cstheme="minorHAnsi"/>
          <w:b/>
          <w:bCs/>
          <w:i/>
          <w:iCs/>
        </w:rPr>
      </w:pPr>
      <w:r w:rsidRPr="00E04BE1">
        <w:rPr>
          <w:rFonts w:asciiTheme="minorHAnsi" w:eastAsia="Calibri" w:hAnsiTheme="minorHAnsi" w:cstheme="minorHAnsi"/>
          <w:b/>
          <w:bCs/>
          <w:i/>
          <w:iCs/>
        </w:rPr>
        <w:t>„programowalny zakres szybkości zmiany temperatury co najmniej do 125⁰C/min”.</w:t>
      </w:r>
    </w:p>
    <w:p w:rsidR="00C2233D" w:rsidRPr="00E04BE1" w:rsidRDefault="00C2233D" w:rsidP="00C2233D">
      <w:pPr>
        <w:jc w:val="both"/>
        <w:rPr>
          <w:rFonts w:asciiTheme="minorHAnsi" w:eastAsia="Calibri" w:hAnsiTheme="minorHAnsi" w:cstheme="minorHAnsi"/>
          <w:b/>
          <w:bCs/>
          <w:i/>
          <w:iCs/>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Wykonawca podkreśla, że nie zna aplikacji w których wymagana byłaby większa szybkość grzania pieca kolumn niż w zaproponowanym powyżej zapisie wymogu.</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 sytuacji kiedy Zamawiający pozostawi wymóg bez zmian, Wykonawca zwraca się z prośbą o wyjaśnienia i podanie aplikacji dla jakich Zamawiający będzie stosował tak wysoki do 250⁰C/min zakres szybkości zmiany temperatury dla termostatu kolumn, jaki wymagany jest od urządzenia będącego przedmiotem zamówienia.</w:t>
      </w:r>
    </w:p>
    <w:p w:rsidR="00C2233D" w:rsidRPr="00E04BE1" w:rsidRDefault="00C2233D" w:rsidP="00C2233D">
      <w:pPr>
        <w:jc w:val="both"/>
        <w:rPr>
          <w:rFonts w:asciiTheme="minorHAnsi" w:eastAsia="Calibri" w:hAnsiTheme="minorHAnsi" w:cstheme="minorHAnsi"/>
          <w:b/>
          <w:color w:val="0D0D0D" w:themeColor="text1" w:themeTint="F2"/>
          <w:lang w:eastAsia="en-US"/>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2: </w:t>
      </w:r>
    </w:p>
    <w:p w:rsidR="00C2233D" w:rsidRPr="008437EF" w:rsidRDefault="00C2233D" w:rsidP="00C2233D">
      <w:pPr>
        <w:jc w:val="both"/>
        <w:rPr>
          <w:rFonts w:asciiTheme="minorHAnsi" w:eastAsia="Calibri" w:hAnsiTheme="minorHAnsi" w:cstheme="minorHAnsi"/>
          <w:lang w:eastAsia="en-US"/>
        </w:rPr>
      </w:pPr>
      <w:r w:rsidRPr="008437EF">
        <w:rPr>
          <w:rFonts w:asciiTheme="minorHAnsi" w:eastAsia="Calibri" w:hAnsiTheme="minorHAnsi" w:cstheme="minorHAnsi"/>
          <w:lang w:eastAsia="en-US"/>
        </w:rPr>
        <w:t>Zamawiający zgadza się na zmianę szybkości zmiany temperatury na co najmniej 125</w:t>
      </w:r>
      <w:r w:rsidRPr="008437EF">
        <w:rPr>
          <w:rFonts w:asciiTheme="minorHAnsi" w:eastAsia="Calibri" w:hAnsiTheme="minorHAnsi" w:cstheme="minorHAnsi"/>
          <w:vertAlign w:val="superscript"/>
          <w:lang w:eastAsia="en-US"/>
        </w:rPr>
        <w:t>o</w:t>
      </w:r>
      <w:r w:rsidRPr="008437EF">
        <w:rPr>
          <w:rFonts w:asciiTheme="minorHAnsi" w:eastAsia="Calibri" w:hAnsiTheme="minorHAnsi" w:cstheme="minorHAnsi"/>
          <w:lang w:eastAsia="en-US"/>
        </w:rPr>
        <w:t xml:space="preserve">C/min </w:t>
      </w:r>
      <w:r w:rsidRPr="008437EF">
        <w:rPr>
          <w:rFonts w:asciiTheme="minorHAnsi" w:eastAsia="Calibri" w:hAnsiTheme="minorHAnsi" w:cstheme="minorHAnsi"/>
          <w:b/>
          <w:bCs/>
          <w:i/>
          <w:iCs/>
        </w:rPr>
        <w:t>programowalny zakres szybkości zmiany temperatury co najmniej do 125⁰C/min.</w:t>
      </w:r>
    </w:p>
    <w:p w:rsidR="00C2233D" w:rsidRDefault="00C2233D" w:rsidP="00C2233D">
      <w:pPr>
        <w:jc w:val="both"/>
        <w:rPr>
          <w:rFonts w:asciiTheme="minorHAnsi" w:eastAsia="Calibri" w:hAnsiTheme="minorHAnsi" w:cstheme="minorHAnsi"/>
          <w:color w:val="0D0D0D" w:themeColor="text1" w:themeTint="F2"/>
          <w:lang w:eastAsia="en-US"/>
        </w:rPr>
      </w:pPr>
    </w:p>
    <w:p w:rsidR="008437EF" w:rsidRPr="00E04BE1" w:rsidRDefault="008437EF" w:rsidP="00C2233D">
      <w:pPr>
        <w:jc w:val="both"/>
        <w:rPr>
          <w:rFonts w:asciiTheme="minorHAnsi" w:eastAsia="Calibri" w:hAnsiTheme="minorHAnsi" w:cstheme="minorHAnsi"/>
          <w:color w:val="0D0D0D" w:themeColor="text1" w:themeTint="F2"/>
          <w:lang w:eastAsia="en-US"/>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3</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rPr>
      </w:pPr>
      <w:r w:rsidRPr="00E04BE1">
        <w:rPr>
          <w:rFonts w:asciiTheme="minorHAnsi" w:eastAsia="Calibri" w:hAnsiTheme="minorHAnsi" w:cstheme="minorHAnsi"/>
        </w:rPr>
        <w:t xml:space="preserve">Zamawiający w załączniku nr 8 do SWZ  dla części 3 w pozycji – Chromatograf gazowy – Piec GC zamieścił opis wymaganego parametru: </w:t>
      </w:r>
      <w:r w:rsidRPr="00E04BE1">
        <w:rPr>
          <w:rFonts w:asciiTheme="minorHAnsi" w:eastAsia="Calibri" w:hAnsiTheme="minorHAnsi" w:cstheme="minorHAnsi"/>
          <w:b/>
          <w:bCs/>
        </w:rPr>
        <w:t>„Szybkość chłodzenia pieca od 450 do 50</w:t>
      </w:r>
      <w:r w:rsidRPr="00E04BE1">
        <w:rPr>
          <w:rFonts w:asciiTheme="minorHAnsi" w:eastAsia="Calibri" w:hAnsiTheme="minorHAnsi" w:cstheme="minorHAnsi"/>
          <w:b/>
          <w:bCs/>
        </w:rPr>
        <w:sym w:font="Symbol" w:char="F0B0"/>
      </w:r>
      <w:r w:rsidRPr="00E04BE1">
        <w:rPr>
          <w:rFonts w:asciiTheme="minorHAnsi" w:eastAsia="Calibri" w:hAnsiTheme="minorHAnsi" w:cstheme="minorHAnsi"/>
          <w:b/>
          <w:bCs/>
        </w:rPr>
        <w:t>C poniżej 3,4 min”.</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Wykonawca podkreśla, że wprowadzony przez Zamawiającego wymóg szybkość chłodzenia pieca kolumn od 450 do 50</w:t>
      </w:r>
      <w:r w:rsidRPr="00E04BE1">
        <w:rPr>
          <w:rFonts w:asciiTheme="minorHAnsi" w:eastAsia="Calibri" w:hAnsiTheme="minorHAnsi" w:cstheme="minorHAnsi"/>
          <w:vertAlign w:val="superscript"/>
        </w:rPr>
        <w:t>0</w:t>
      </w:r>
      <w:r w:rsidRPr="00E04BE1">
        <w:rPr>
          <w:rFonts w:asciiTheme="minorHAnsi" w:eastAsia="Calibri" w:hAnsiTheme="minorHAnsi" w:cstheme="minorHAnsi"/>
        </w:rPr>
        <w:t>C poniżej 3,4 min jest wymogiem nadmiernym, którego wprowadzenie nie ma żadnego wpływu na funkcjonalność oferowanego urządzenia. Nie wpływa on znacząco skrócenie czasu analiz ani na jakość czy dokładność otrzymywanych wyników. Takie ograniczenie nie jest również uzasadnione specyfiką przedmiotu zamówienia.</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lastRenderedPageBreak/>
        <w:t>W związku z powyższym Wykonawca zwraca się z prośbą o zmianę zapisu na brzmiący następująco: „</w:t>
      </w:r>
      <w:r w:rsidRPr="00E04BE1">
        <w:rPr>
          <w:rFonts w:asciiTheme="minorHAnsi" w:eastAsia="Calibri" w:hAnsiTheme="minorHAnsi" w:cstheme="minorHAnsi"/>
          <w:b/>
          <w:bCs/>
          <w:i/>
          <w:iCs/>
        </w:rPr>
        <w:t>Szybkość chłodzenia pieca od 450 do 50</w:t>
      </w:r>
      <w:r w:rsidRPr="00E04BE1">
        <w:rPr>
          <w:rFonts w:asciiTheme="minorHAnsi" w:eastAsia="Calibri" w:hAnsiTheme="minorHAnsi" w:cstheme="minorHAnsi"/>
          <w:b/>
          <w:bCs/>
          <w:i/>
          <w:iCs/>
          <w:vertAlign w:val="superscript"/>
        </w:rPr>
        <w:t>0</w:t>
      </w:r>
      <w:r w:rsidRPr="00E04BE1">
        <w:rPr>
          <w:rFonts w:asciiTheme="minorHAnsi" w:eastAsia="Calibri" w:hAnsiTheme="minorHAnsi" w:cstheme="minorHAnsi"/>
          <w:b/>
          <w:bCs/>
          <w:i/>
          <w:iCs/>
        </w:rPr>
        <w:t>C poniżej</w:t>
      </w:r>
      <w:r w:rsidRPr="00E04BE1">
        <w:rPr>
          <w:rFonts w:asciiTheme="minorHAnsi" w:eastAsia="Calibri" w:hAnsiTheme="minorHAnsi" w:cstheme="minorHAnsi"/>
          <w:b/>
          <w:bCs/>
          <w:i/>
          <w:iCs/>
          <w:color w:val="FF0000"/>
        </w:rPr>
        <w:t xml:space="preserve"> </w:t>
      </w:r>
      <w:r w:rsidRPr="00E04BE1">
        <w:rPr>
          <w:rFonts w:asciiTheme="minorHAnsi" w:eastAsia="Calibri" w:hAnsiTheme="minorHAnsi" w:cstheme="minorHAnsi"/>
          <w:b/>
          <w:bCs/>
          <w:i/>
          <w:iCs/>
        </w:rPr>
        <w:t>4min.”</w:t>
      </w:r>
    </w:p>
    <w:p w:rsidR="00C2233D" w:rsidRPr="00E04BE1" w:rsidRDefault="00C2233D" w:rsidP="00C2233D">
      <w:pPr>
        <w:jc w:val="both"/>
        <w:rPr>
          <w:rFonts w:asciiTheme="minorHAnsi" w:eastAsia="Calibri" w:hAnsiTheme="minorHAnsi" w:cstheme="minorHAnsi"/>
          <w:b/>
          <w:bCs/>
          <w:color w:val="0D0D0D" w:themeColor="text1" w:themeTint="F2"/>
          <w:lang w:eastAsia="en-US"/>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3: </w:t>
      </w:r>
    </w:p>
    <w:p w:rsidR="00C2233D" w:rsidRPr="00E7242C" w:rsidRDefault="00C2233D" w:rsidP="00C2233D">
      <w:pPr>
        <w:jc w:val="both"/>
        <w:rPr>
          <w:rFonts w:asciiTheme="minorHAnsi" w:hAnsiTheme="minorHAnsi" w:cstheme="minorHAnsi"/>
          <w:bCs/>
          <w:iCs/>
          <w:lang w:eastAsia="x-none"/>
        </w:rPr>
      </w:pPr>
      <w:r w:rsidRPr="00E7242C">
        <w:rPr>
          <w:rFonts w:asciiTheme="minorHAnsi" w:hAnsiTheme="minorHAnsi" w:cstheme="minorHAnsi"/>
          <w:bCs/>
          <w:iCs/>
          <w:lang w:eastAsia="x-none"/>
        </w:rPr>
        <w:t>Zamawiający podtrzymuje zapisy specyfikacji. Szybkie chłodzenie pieca jest kluczowe z punktu widzenia analiz dużej ilości prób o krótkiej trwałości a takim ekstraktami zajmuje się laboratorium zamawiającego.</w:t>
      </w:r>
    </w:p>
    <w:p w:rsidR="00C2233D" w:rsidRDefault="00C2233D" w:rsidP="00C2233D">
      <w:pPr>
        <w:jc w:val="both"/>
        <w:rPr>
          <w:rFonts w:asciiTheme="minorHAnsi" w:hAnsiTheme="minorHAnsi" w:cstheme="minorHAnsi"/>
          <w:b/>
          <w:iCs/>
          <w:color w:val="0D0D0D" w:themeColor="text1" w:themeTint="F2"/>
          <w:lang w:eastAsia="x-none"/>
        </w:rPr>
      </w:pPr>
    </w:p>
    <w:p w:rsidR="008437EF" w:rsidRPr="00E04BE1" w:rsidRDefault="008437EF" w:rsidP="00C2233D">
      <w:pPr>
        <w:jc w:val="both"/>
        <w:rPr>
          <w:rFonts w:asciiTheme="minorHAnsi" w:hAnsiTheme="minorHAnsi" w:cstheme="minorHAnsi"/>
          <w:b/>
          <w:iCs/>
          <w:color w:val="0D0D0D" w:themeColor="text1" w:themeTint="F2"/>
          <w:lang w:eastAsia="x-none"/>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4</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lang w:val="x-none"/>
        </w:rPr>
      </w:pPr>
      <w:r w:rsidRPr="00E04BE1">
        <w:rPr>
          <w:rFonts w:asciiTheme="minorHAnsi" w:eastAsia="Calibri" w:hAnsiTheme="minorHAnsi" w:cstheme="minorHAnsi"/>
        </w:rPr>
        <w:t xml:space="preserve">Zamawiający w załączniku nr 8 do SWZ  dla części 3 w pozycji – Chromatograf gazowy – Piec GC zamieścił opis wymaganego parametru: </w:t>
      </w:r>
      <w:r w:rsidRPr="00E04BE1">
        <w:rPr>
          <w:rFonts w:asciiTheme="minorHAnsi" w:eastAsia="Calibri" w:hAnsiTheme="minorHAnsi" w:cstheme="minorHAnsi"/>
          <w:b/>
          <w:bCs/>
        </w:rPr>
        <w:t>„</w:t>
      </w:r>
      <w:r w:rsidRPr="00E04BE1">
        <w:rPr>
          <w:rFonts w:asciiTheme="minorHAnsi" w:eastAsia="Calibri" w:hAnsiTheme="minorHAnsi" w:cstheme="minorHAnsi"/>
          <w:b/>
          <w:bCs/>
          <w:lang w:val="x-none"/>
        </w:rPr>
        <w:t xml:space="preserve">Programowanie przepływów i ciśnienia – minimum 7 </w:t>
      </w:r>
      <w:proofErr w:type="spellStart"/>
      <w:r w:rsidRPr="00E04BE1">
        <w:rPr>
          <w:rFonts w:asciiTheme="minorHAnsi" w:eastAsia="Calibri" w:hAnsiTheme="minorHAnsi" w:cstheme="minorHAnsi"/>
          <w:b/>
          <w:bCs/>
          <w:lang w:val="x-none"/>
        </w:rPr>
        <w:t>rampów</w:t>
      </w:r>
      <w:proofErr w:type="spellEnd"/>
      <w:r w:rsidRPr="00E04BE1">
        <w:rPr>
          <w:rFonts w:asciiTheme="minorHAnsi" w:eastAsia="Calibri" w:hAnsiTheme="minorHAnsi" w:cstheme="minorHAnsi"/>
          <w:b/>
          <w:bCs/>
        </w:rPr>
        <w:t>”.</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 xml:space="preserve">Wykonawca zauważa, że nie są nam znane aplikacje, gdzie konieczne jest zastosowanie więcej niż 3 ramp ciśnienia. </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 związku z tym zwracamy się z prośbą do Zamawiającego o zmianę parametru na brzmiący następująco: „</w:t>
      </w:r>
      <w:r w:rsidRPr="00E04BE1">
        <w:rPr>
          <w:rFonts w:asciiTheme="minorHAnsi" w:eastAsia="Calibri" w:hAnsiTheme="minorHAnsi" w:cstheme="minorHAnsi"/>
          <w:b/>
          <w:bCs/>
          <w:i/>
          <w:iCs/>
        </w:rPr>
        <w:t>Programowanie przepływów i ciśnienia – 3 rampy”</w:t>
      </w:r>
      <w:r w:rsidRPr="00E04BE1">
        <w:rPr>
          <w:rFonts w:asciiTheme="minorHAnsi" w:eastAsia="Calibri" w:hAnsiTheme="minorHAnsi" w:cstheme="minorHAnsi"/>
        </w:rPr>
        <w:t>.</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 xml:space="preserve">W sytuacji kiedy Zamawiający pozostawi wymóg bez zmian, Wykonawca zwraca się z prośbą o wyjaśnienia i podanie aplikacji dla jakich Zamawiający będzie stosował takie ilości </w:t>
      </w:r>
      <w:proofErr w:type="spellStart"/>
      <w:r w:rsidRPr="00E04BE1">
        <w:rPr>
          <w:rFonts w:asciiTheme="minorHAnsi" w:eastAsia="Calibri" w:hAnsiTheme="minorHAnsi" w:cstheme="minorHAnsi"/>
        </w:rPr>
        <w:t>rampów</w:t>
      </w:r>
      <w:proofErr w:type="spellEnd"/>
      <w:r w:rsidRPr="00E04BE1">
        <w:rPr>
          <w:rFonts w:asciiTheme="minorHAnsi" w:eastAsia="Calibri" w:hAnsiTheme="minorHAnsi" w:cstheme="minorHAnsi"/>
        </w:rPr>
        <w:t xml:space="preserve"> ciśnienia, jakie wymagane są od urządzenia będącego przedmiotem zamówienia</w:t>
      </w:r>
    </w:p>
    <w:p w:rsidR="00C2233D" w:rsidRPr="00E04BE1" w:rsidRDefault="00C2233D" w:rsidP="00C2233D">
      <w:pPr>
        <w:jc w:val="both"/>
        <w:rPr>
          <w:rFonts w:asciiTheme="minorHAnsi" w:eastAsia="Calibri" w:hAnsiTheme="minorHAnsi" w:cstheme="minorHAnsi"/>
          <w:b/>
          <w:color w:val="0D0D0D" w:themeColor="text1" w:themeTint="F2"/>
          <w:lang w:eastAsia="en-US"/>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4: </w:t>
      </w:r>
    </w:p>
    <w:p w:rsidR="00C2233D" w:rsidRPr="00E7242C" w:rsidRDefault="00C2233D" w:rsidP="00C2233D">
      <w:pPr>
        <w:jc w:val="both"/>
        <w:rPr>
          <w:rFonts w:asciiTheme="minorHAnsi" w:eastAsia="Calibri" w:hAnsiTheme="minorHAnsi" w:cstheme="minorHAnsi"/>
          <w:bCs/>
          <w:lang w:eastAsia="en-US"/>
        </w:rPr>
      </w:pPr>
      <w:r w:rsidRPr="00E7242C">
        <w:rPr>
          <w:rFonts w:asciiTheme="minorHAnsi" w:eastAsia="Calibri" w:hAnsiTheme="minorHAnsi" w:cstheme="minorHAnsi"/>
          <w:bCs/>
          <w:lang w:eastAsia="en-US"/>
        </w:rPr>
        <w:t>Zamawiający podtrzymuje zapisy specyfikacji, gdyż prowadząc prace badawcze nie jest w stanie przewidzieć, w jakich warunkach analitycznych dokona rozdziałów chromatograficznych, aby uzyskać odpowiednie wyniki. Ponadto zmiana ta jest obniżeniem wymagań o ponad 50% wartości wyjściowej.</w:t>
      </w:r>
    </w:p>
    <w:p w:rsidR="00C2233D" w:rsidRDefault="00C2233D" w:rsidP="00C2233D">
      <w:pPr>
        <w:jc w:val="both"/>
        <w:rPr>
          <w:rFonts w:asciiTheme="minorHAnsi" w:eastAsia="Calibri" w:hAnsiTheme="minorHAnsi" w:cstheme="minorHAnsi"/>
          <w:b/>
          <w:color w:val="0D0D0D" w:themeColor="text1" w:themeTint="F2"/>
          <w:lang w:eastAsia="en-US"/>
        </w:rPr>
      </w:pPr>
    </w:p>
    <w:p w:rsidR="008437EF" w:rsidRPr="00E04BE1" w:rsidRDefault="008437EF" w:rsidP="00C2233D">
      <w:pPr>
        <w:jc w:val="both"/>
        <w:rPr>
          <w:rFonts w:asciiTheme="minorHAnsi" w:eastAsia="Calibri" w:hAnsiTheme="minorHAnsi" w:cstheme="minorHAnsi"/>
          <w:b/>
          <w:color w:val="0D0D0D" w:themeColor="text1" w:themeTint="F2"/>
          <w:lang w:eastAsia="en-US"/>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5</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lang w:val="x-none"/>
        </w:rPr>
      </w:pPr>
      <w:r w:rsidRPr="00E04BE1">
        <w:rPr>
          <w:rFonts w:asciiTheme="minorHAnsi" w:eastAsia="Calibri" w:hAnsiTheme="minorHAnsi" w:cstheme="minorHAnsi"/>
        </w:rPr>
        <w:t xml:space="preserve">Zamawiający w załączniku nr 8 do SWZ  dla części 3 w pozycji – Chromatograf gazowy – Piec GC zamieścił opis wymaganego parametru: </w:t>
      </w:r>
      <w:r w:rsidRPr="00E04BE1">
        <w:rPr>
          <w:rFonts w:asciiTheme="minorHAnsi" w:eastAsia="Calibri" w:hAnsiTheme="minorHAnsi" w:cstheme="minorHAnsi"/>
          <w:b/>
          <w:bCs/>
        </w:rPr>
        <w:t>„</w:t>
      </w:r>
      <w:bookmarkStart w:id="0" w:name="_Hlk158027895"/>
      <w:r w:rsidRPr="00E04BE1">
        <w:rPr>
          <w:rFonts w:asciiTheme="minorHAnsi" w:eastAsia="Calibri" w:hAnsiTheme="minorHAnsi" w:cstheme="minorHAnsi"/>
          <w:b/>
          <w:bCs/>
        </w:rPr>
        <w:t>Zakres przepływu:  0-1300 ml/min</w:t>
      </w:r>
      <w:bookmarkEnd w:id="0"/>
      <w:r w:rsidRPr="00E04BE1">
        <w:rPr>
          <w:rFonts w:asciiTheme="minorHAnsi" w:eastAsia="Calibri" w:hAnsiTheme="minorHAnsi" w:cstheme="minorHAnsi"/>
          <w:b/>
          <w:bCs/>
        </w:rPr>
        <w:t>”.</w:t>
      </w:r>
    </w:p>
    <w:p w:rsidR="00C2233D" w:rsidRPr="00E04BE1" w:rsidRDefault="00C2233D" w:rsidP="00C2233D">
      <w:pPr>
        <w:jc w:val="both"/>
        <w:rPr>
          <w:rFonts w:asciiTheme="minorHAnsi" w:eastAsia="Calibri" w:hAnsiTheme="minorHAnsi" w:cstheme="minorHAnsi"/>
          <w:lang w:val="x-none"/>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Przy opisie kolejnego parametru Wykonawca zwraca uwagę, iż jest on tak określony, że stanowi ograniczenie dostępu do zamówienia i utrudnienie, a wręcz ograniczenie konkurencyjności. Opisane rozwiązanie jest ukierunkowane pod dane rozwiązanie danego producenta dostępne na rynku i tym samym wprowadza istotne ograniczenie możliwości dostarczenia zestawów innych producentów na rynku nie wprowadzając wymiernych korzyści dla Zamawiającego.</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 xml:space="preserve">Dzięki zmianom przepływu możemy ustawiać </w:t>
      </w:r>
      <w:proofErr w:type="spellStart"/>
      <w:r w:rsidRPr="00E04BE1">
        <w:rPr>
          <w:rFonts w:asciiTheme="minorHAnsi" w:eastAsia="Calibri" w:hAnsiTheme="minorHAnsi" w:cstheme="minorHAnsi"/>
        </w:rPr>
        <w:t>split</w:t>
      </w:r>
      <w:proofErr w:type="spellEnd"/>
      <w:r w:rsidRPr="00E04BE1">
        <w:rPr>
          <w:rFonts w:asciiTheme="minorHAnsi" w:eastAsia="Calibri" w:hAnsiTheme="minorHAnsi" w:cstheme="minorHAnsi"/>
        </w:rPr>
        <w:t xml:space="preserve"> próbki (podział). Najczęściej używany </w:t>
      </w:r>
      <w:proofErr w:type="spellStart"/>
      <w:r w:rsidRPr="00E04BE1">
        <w:rPr>
          <w:rFonts w:asciiTheme="minorHAnsi" w:eastAsia="Calibri" w:hAnsiTheme="minorHAnsi" w:cstheme="minorHAnsi"/>
        </w:rPr>
        <w:t>split</w:t>
      </w:r>
      <w:proofErr w:type="spellEnd"/>
      <w:r w:rsidRPr="00E04BE1">
        <w:rPr>
          <w:rFonts w:asciiTheme="minorHAnsi" w:eastAsia="Calibri" w:hAnsiTheme="minorHAnsi" w:cstheme="minorHAnsi"/>
        </w:rPr>
        <w:t xml:space="preserve"> jest w zakresie od 10:1 do 500:1. Takie wartości </w:t>
      </w:r>
      <w:proofErr w:type="spellStart"/>
      <w:r w:rsidRPr="00E04BE1">
        <w:rPr>
          <w:rFonts w:asciiTheme="minorHAnsi" w:eastAsia="Calibri" w:hAnsiTheme="minorHAnsi" w:cstheme="minorHAnsi"/>
        </w:rPr>
        <w:t>splitu</w:t>
      </w:r>
      <w:proofErr w:type="spellEnd"/>
      <w:r w:rsidRPr="00E04BE1">
        <w:rPr>
          <w:rFonts w:asciiTheme="minorHAnsi" w:eastAsia="Calibri" w:hAnsiTheme="minorHAnsi" w:cstheme="minorHAnsi"/>
        </w:rPr>
        <w:t xml:space="preserve"> można osiągać bez tak wysokich maksymalnych przepływów. Dodatkowo, nie znane nam są aplikacje, które wykorzystują wyższy niż 1250 ml/min przepływ.</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 związku z tym Wykonawca zwraca się z prośba o modyfikację wymogu na treść jak poniżej:</w:t>
      </w:r>
    </w:p>
    <w:p w:rsidR="00C2233D" w:rsidRPr="00E04BE1" w:rsidRDefault="00C2233D" w:rsidP="00C2233D">
      <w:pPr>
        <w:jc w:val="both"/>
        <w:rPr>
          <w:rFonts w:asciiTheme="minorHAnsi" w:eastAsia="Calibri" w:hAnsiTheme="minorHAnsi" w:cstheme="minorHAnsi"/>
          <w:b/>
          <w:bCs/>
          <w:color w:val="FF0000"/>
        </w:rPr>
      </w:pPr>
      <w:r w:rsidRPr="00E04BE1">
        <w:rPr>
          <w:rFonts w:asciiTheme="minorHAnsi" w:eastAsia="Calibri" w:hAnsiTheme="minorHAnsi" w:cstheme="minorHAnsi"/>
          <w:b/>
          <w:bCs/>
          <w:i/>
          <w:iCs/>
        </w:rPr>
        <w:t>„Zakres przepływu: 0-1250 ml/min”</w:t>
      </w:r>
      <w:r w:rsidRPr="00E04BE1">
        <w:rPr>
          <w:rFonts w:asciiTheme="minorHAnsi" w:eastAsia="Calibri" w:hAnsiTheme="minorHAnsi" w:cstheme="minorHAnsi"/>
          <w:b/>
          <w:bCs/>
        </w:rPr>
        <w:t xml:space="preserve"> </w:t>
      </w:r>
      <w:r w:rsidRPr="00E04BE1">
        <w:rPr>
          <w:rFonts w:asciiTheme="minorHAnsi" w:eastAsia="Calibri" w:hAnsiTheme="minorHAnsi" w:cstheme="minorHAnsi"/>
        </w:rPr>
        <w:t>przy spełnieniu wymagań maksymalnego podziału do 9999,9:1.</w:t>
      </w:r>
      <w:r w:rsidRPr="00E04BE1">
        <w:rPr>
          <w:rFonts w:asciiTheme="minorHAnsi" w:eastAsia="Calibri" w:hAnsiTheme="minorHAnsi" w:cstheme="minorHAnsi"/>
          <w:b/>
          <w:bCs/>
        </w:rPr>
        <w:t xml:space="preserve"> </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5: </w:t>
      </w:r>
    </w:p>
    <w:p w:rsidR="00C2233D" w:rsidRPr="008437EF" w:rsidRDefault="00C2233D" w:rsidP="00C2233D">
      <w:pPr>
        <w:jc w:val="both"/>
        <w:rPr>
          <w:rFonts w:asciiTheme="minorHAnsi" w:eastAsia="Calibri" w:hAnsiTheme="minorHAnsi" w:cstheme="minorHAnsi"/>
          <w:lang w:eastAsia="en-US"/>
        </w:rPr>
      </w:pPr>
      <w:r w:rsidRPr="008437EF">
        <w:rPr>
          <w:rFonts w:asciiTheme="minorHAnsi" w:eastAsia="Calibri" w:hAnsiTheme="minorHAnsi" w:cstheme="minorHAnsi"/>
          <w:lang w:eastAsia="en-US"/>
        </w:rPr>
        <w:t xml:space="preserve">Zamawiający wyraża zgodę na zapis: </w:t>
      </w:r>
      <w:r w:rsidRPr="008437EF">
        <w:rPr>
          <w:rFonts w:asciiTheme="minorHAnsi" w:eastAsia="Calibri" w:hAnsiTheme="minorHAnsi" w:cstheme="minorHAnsi"/>
          <w:b/>
          <w:lang w:eastAsia="en-US"/>
        </w:rPr>
        <w:t>„</w:t>
      </w:r>
      <w:r w:rsidRPr="008437EF">
        <w:rPr>
          <w:rFonts w:asciiTheme="minorHAnsi" w:eastAsia="Calibri" w:hAnsiTheme="minorHAnsi" w:cstheme="minorHAnsi"/>
          <w:b/>
          <w:i/>
          <w:lang w:eastAsia="en-US"/>
        </w:rPr>
        <w:t>Zakres przepływu: 0-1250 ml/min”</w:t>
      </w:r>
      <w:r w:rsidRPr="008437EF">
        <w:rPr>
          <w:rFonts w:asciiTheme="minorHAnsi" w:eastAsia="Calibri" w:hAnsiTheme="minorHAnsi" w:cstheme="minorHAnsi"/>
          <w:lang w:eastAsia="en-US"/>
        </w:rPr>
        <w:t xml:space="preserve">. Zostawia jednocześnie wymaganie dotyczące  maksymalnego podziału do 9999,9:1. Należy jednak zaznaczyć, że wg  wiedzy Zamawiającego istnieją rozwiązania pochodzące od co najmniej dwóch dostawców, gdzie maksymalny poziom </w:t>
      </w:r>
      <w:proofErr w:type="spellStart"/>
      <w:r w:rsidRPr="008437EF">
        <w:rPr>
          <w:rFonts w:asciiTheme="minorHAnsi" w:eastAsia="Calibri" w:hAnsiTheme="minorHAnsi" w:cstheme="minorHAnsi"/>
          <w:lang w:eastAsia="en-US"/>
        </w:rPr>
        <w:t>splitu</w:t>
      </w:r>
      <w:proofErr w:type="spellEnd"/>
      <w:r w:rsidRPr="008437EF">
        <w:rPr>
          <w:rFonts w:asciiTheme="minorHAnsi" w:eastAsia="Calibri" w:hAnsiTheme="minorHAnsi" w:cstheme="minorHAnsi"/>
          <w:lang w:eastAsia="en-US"/>
        </w:rPr>
        <w:t xml:space="preserve"> w dozowniku to 12500:1, zatem zakładanie, że typowo używa się dużo mniejszych wartości jest nieuzasadnione.</w:t>
      </w:r>
    </w:p>
    <w:p w:rsidR="00C2233D" w:rsidRDefault="00C2233D" w:rsidP="00C2233D">
      <w:pPr>
        <w:jc w:val="both"/>
        <w:rPr>
          <w:rFonts w:asciiTheme="minorHAnsi" w:eastAsia="Calibri" w:hAnsiTheme="minorHAnsi" w:cstheme="minorHAnsi"/>
          <w:b/>
          <w:color w:val="0D0D0D" w:themeColor="text1" w:themeTint="F2"/>
          <w:lang w:eastAsia="en-US"/>
        </w:rPr>
      </w:pPr>
    </w:p>
    <w:p w:rsidR="008437EF" w:rsidRPr="00E04BE1" w:rsidRDefault="008437EF" w:rsidP="00C2233D">
      <w:pPr>
        <w:jc w:val="both"/>
        <w:rPr>
          <w:rFonts w:asciiTheme="minorHAnsi" w:eastAsia="Calibri" w:hAnsiTheme="minorHAnsi" w:cstheme="minorHAnsi"/>
          <w:b/>
          <w:color w:val="0D0D0D" w:themeColor="text1" w:themeTint="F2"/>
          <w:lang w:eastAsia="en-US"/>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6</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lang w:val="x-none"/>
        </w:rPr>
      </w:pPr>
      <w:r w:rsidRPr="00E04BE1">
        <w:rPr>
          <w:rFonts w:asciiTheme="minorHAnsi" w:eastAsia="Calibri" w:hAnsiTheme="minorHAnsi" w:cstheme="minorHAnsi"/>
        </w:rPr>
        <w:t xml:space="preserve">Zamawiający w załączniku nr 8 do SWZ  dla części 3 w pozycji – Chromatograf gazowy – Dozownik SPL zamieścił opis wymaganego parametru: </w:t>
      </w:r>
      <w:r w:rsidRPr="00E04BE1">
        <w:rPr>
          <w:rFonts w:asciiTheme="minorHAnsi" w:eastAsia="Calibri" w:hAnsiTheme="minorHAnsi" w:cstheme="minorHAnsi"/>
          <w:b/>
          <w:bCs/>
        </w:rPr>
        <w:t>„</w:t>
      </w:r>
      <w:bookmarkStart w:id="1" w:name="_Hlk158028286"/>
      <w:r w:rsidRPr="00E04BE1">
        <w:rPr>
          <w:rFonts w:asciiTheme="minorHAnsi" w:eastAsia="Calibri" w:hAnsiTheme="minorHAnsi" w:cstheme="minorHAnsi"/>
          <w:b/>
          <w:bCs/>
        </w:rPr>
        <w:t>Maksymalna temperatura pracy 450</w:t>
      </w:r>
      <w:r w:rsidRPr="00E04BE1">
        <w:rPr>
          <w:rFonts w:asciiTheme="minorHAnsi" w:eastAsia="Calibri" w:hAnsiTheme="minorHAnsi" w:cstheme="minorHAnsi"/>
          <w:b/>
          <w:bCs/>
          <w:vertAlign w:val="superscript"/>
        </w:rPr>
        <w:t>o</w:t>
      </w:r>
      <w:r w:rsidRPr="00E04BE1">
        <w:rPr>
          <w:rFonts w:asciiTheme="minorHAnsi" w:eastAsia="Calibri" w:hAnsiTheme="minorHAnsi" w:cstheme="minorHAnsi"/>
          <w:b/>
          <w:bCs/>
        </w:rPr>
        <w:t>C</w:t>
      </w:r>
      <w:bookmarkEnd w:id="1"/>
      <w:r w:rsidRPr="00E04BE1">
        <w:rPr>
          <w:rFonts w:asciiTheme="minorHAnsi" w:eastAsia="Calibri" w:hAnsiTheme="minorHAnsi" w:cstheme="minorHAnsi"/>
          <w:b/>
          <w:bCs/>
        </w:rPr>
        <w:t>”.</w:t>
      </w:r>
    </w:p>
    <w:p w:rsidR="00C2233D" w:rsidRPr="00E04BE1" w:rsidRDefault="00C2233D" w:rsidP="00C2233D">
      <w:pPr>
        <w:jc w:val="both"/>
        <w:rPr>
          <w:rFonts w:asciiTheme="minorHAnsi" w:eastAsia="Calibri" w:hAnsiTheme="minorHAnsi" w:cstheme="minorHAnsi"/>
          <w:lang w:val="x-none"/>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Wykonawca po raz kolejny zauważa, iż określony przez Zamawiającego parametr tym razem dla dozownika typu „</w:t>
      </w:r>
      <w:proofErr w:type="spellStart"/>
      <w:r w:rsidRPr="00E04BE1">
        <w:rPr>
          <w:rFonts w:asciiTheme="minorHAnsi" w:eastAsia="Calibri" w:hAnsiTheme="minorHAnsi" w:cstheme="minorHAnsi"/>
        </w:rPr>
        <w:t>split</w:t>
      </w:r>
      <w:proofErr w:type="spellEnd"/>
      <w:r w:rsidRPr="00E04BE1">
        <w:rPr>
          <w:rFonts w:asciiTheme="minorHAnsi" w:eastAsia="Calibri" w:hAnsiTheme="minorHAnsi" w:cstheme="minorHAnsi"/>
        </w:rPr>
        <w:t>/</w:t>
      </w:r>
      <w:proofErr w:type="spellStart"/>
      <w:r w:rsidRPr="00E04BE1">
        <w:rPr>
          <w:rFonts w:asciiTheme="minorHAnsi" w:eastAsia="Calibri" w:hAnsiTheme="minorHAnsi" w:cstheme="minorHAnsi"/>
        </w:rPr>
        <w:t>splitless</w:t>
      </w:r>
      <w:proofErr w:type="spellEnd"/>
      <w:r w:rsidRPr="00E04BE1">
        <w:rPr>
          <w:rFonts w:asciiTheme="minorHAnsi" w:eastAsia="Calibri" w:hAnsiTheme="minorHAnsi" w:cstheme="minorHAnsi"/>
        </w:rPr>
        <w:t>” w zakresie maksymalnej temperatury jego pracy jest nie proporcjonalny do wartości i celów zamówienia.</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Jesteśmy przekonani, że Zamawiającemu nie chodzi o ograniczenie konkurencyjności i obarczenie wadą producenta dlatego prosimy o zmianę wymogu na następujący: „</w:t>
      </w:r>
      <w:r w:rsidRPr="00E04BE1">
        <w:rPr>
          <w:rFonts w:asciiTheme="minorHAnsi" w:eastAsia="Calibri" w:hAnsiTheme="minorHAnsi" w:cstheme="minorHAnsi"/>
          <w:b/>
          <w:bCs/>
        </w:rPr>
        <w:t>Maksymalna temperatura pracy 400</w:t>
      </w:r>
      <w:r w:rsidRPr="00E04BE1">
        <w:rPr>
          <w:rFonts w:asciiTheme="minorHAnsi" w:eastAsia="Calibri" w:hAnsiTheme="minorHAnsi" w:cstheme="minorHAnsi"/>
          <w:b/>
          <w:bCs/>
          <w:vertAlign w:val="superscript"/>
        </w:rPr>
        <w:t>o</w:t>
      </w:r>
      <w:r w:rsidRPr="00E04BE1">
        <w:rPr>
          <w:rFonts w:asciiTheme="minorHAnsi" w:eastAsia="Calibri" w:hAnsiTheme="minorHAnsi" w:cstheme="minorHAnsi"/>
          <w:b/>
          <w:bCs/>
        </w:rPr>
        <w:t>C</w:t>
      </w:r>
      <w:r w:rsidRPr="00E04BE1">
        <w:rPr>
          <w:rFonts w:asciiTheme="minorHAnsi" w:eastAsia="Calibri" w:hAnsiTheme="minorHAnsi" w:cstheme="minorHAnsi"/>
        </w:rPr>
        <w:t>”.</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Dodatkowo podkreślamy, że maksymalna temperatura 400</w:t>
      </w:r>
      <w:r w:rsidRPr="00E04BE1">
        <w:rPr>
          <w:rFonts w:asciiTheme="minorHAnsi" w:eastAsia="Calibri" w:hAnsiTheme="minorHAnsi" w:cstheme="minorHAnsi"/>
          <w:vertAlign w:val="superscript"/>
        </w:rPr>
        <w:t>0</w:t>
      </w:r>
      <w:r w:rsidRPr="00E04BE1">
        <w:rPr>
          <w:rFonts w:asciiTheme="minorHAnsi" w:eastAsia="Calibri" w:hAnsiTheme="minorHAnsi" w:cstheme="minorHAnsi"/>
        </w:rPr>
        <w:t>C dla dozownika będzie wystarczająca dla wszystkich metod analitycznych. Nie są nam znane aplikacje, w których wymagana byłaby większa temperatura pracy dozownika.</w:t>
      </w:r>
    </w:p>
    <w:p w:rsidR="00C2233D" w:rsidRPr="00E04BE1" w:rsidRDefault="00C2233D" w:rsidP="00C2233D">
      <w:pPr>
        <w:rPr>
          <w:rFonts w:asciiTheme="minorHAnsi" w:eastAsia="Calibri" w:hAnsiTheme="minorHAnsi" w:cstheme="minorHAnsi"/>
          <w:b/>
          <w:color w:val="0D0D0D" w:themeColor="text1" w:themeTint="F2"/>
          <w:lang w:eastAsia="en-US"/>
        </w:rPr>
      </w:pPr>
      <w:r w:rsidRPr="00E04BE1">
        <w:rPr>
          <w:rFonts w:asciiTheme="minorHAnsi" w:hAnsiTheme="minorHAnsi" w:cstheme="minorHAnsi"/>
        </w:rPr>
        <w:br/>
      </w:r>
      <w:r w:rsidRPr="00E04BE1">
        <w:rPr>
          <w:rFonts w:asciiTheme="minorHAnsi" w:eastAsia="Calibri" w:hAnsiTheme="minorHAnsi" w:cstheme="minorHAnsi"/>
          <w:b/>
          <w:color w:val="0D0D0D" w:themeColor="text1" w:themeTint="F2"/>
          <w:lang w:eastAsia="en-US"/>
        </w:rPr>
        <w:t xml:space="preserve">Odpowiedź na pytanie nr 6: </w:t>
      </w:r>
    </w:p>
    <w:p w:rsidR="00C2233D" w:rsidRPr="00E7242C" w:rsidRDefault="00C2233D" w:rsidP="00C2233D">
      <w:pPr>
        <w:jc w:val="both"/>
        <w:rPr>
          <w:rFonts w:asciiTheme="minorHAnsi" w:hAnsiTheme="minorHAnsi" w:cstheme="minorHAnsi"/>
        </w:rPr>
      </w:pPr>
      <w:r w:rsidRPr="00E7242C">
        <w:rPr>
          <w:rFonts w:asciiTheme="minorHAnsi" w:hAnsiTheme="minorHAnsi" w:cstheme="minorHAnsi"/>
        </w:rPr>
        <w:t>Zamawiający podtrzymuje zapisy specyfikacji. Wygrzewanie dozownika do wysokich temperatur jest kluczową czynnością mającą na celu usuwanie zanieczyszczeń po analizach.</w:t>
      </w:r>
    </w:p>
    <w:p w:rsidR="00C2233D" w:rsidRDefault="00C2233D" w:rsidP="00C2233D">
      <w:pPr>
        <w:jc w:val="both"/>
        <w:rPr>
          <w:rFonts w:asciiTheme="minorHAnsi" w:hAnsiTheme="minorHAnsi" w:cstheme="minorHAnsi"/>
          <w:color w:val="0D0D0D" w:themeColor="text1" w:themeTint="F2"/>
        </w:rPr>
      </w:pPr>
    </w:p>
    <w:p w:rsidR="008437EF" w:rsidRPr="00E04BE1" w:rsidRDefault="008437EF" w:rsidP="00C2233D">
      <w:pPr>
        <w:jc w:val="both"/>
        <w:rPr>
          <w:rFonts w:asciiTheme="minorHAnsi" w:hAnsiTheme="minorHAnsi" w:cstheme="minorHAnsi"/>
          <w:color w:val="0D0D0D" w:themeColor="text1" w:themeTint="F2"/>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7</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lastRenderedPageBreak/>
        <w:t xml:space="preserve">Zamawiający w załączniku nr 8 do SWZ  dla części 3 w pozycji – Chromatograf gazowy – Detektor mas typu pojedynczy kwadrupol zamieścił ilość wymaganych sztuk jako 2 szt. </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lang w:val="x-none"/>
        </w:rPr>
      </w:pPr>
      <w:r w:rsidRPr="00E04BE1">
        <w:rPr>
          <w:rFonts w:asciiTheme="minorHAnsi" w:eastAsia="Calibri" w:hAnsiTheme="minorHAnsi" w:cstheme="minorHAnsi"/>
        </w:rPr>
        <w:t xml:space="preserve">Wykonawca zwraca się z prośbą aby Zamawiający potwierdził, że </w:t>
      </w:r>
      <w:r w:rsidRPr="00E04BE1">
        <w:rPr>
          <w:rFonts w:asciiTheme="minorHAnsi" w:eastAsia="Calibri" w:hAnsiTheme="minorHAnsi" w:cstheme="minorHAnsi"/>
          <w:b/>
          <w:bCs/>
          <w:i/>
          <w:iCs/>
        </w:rPr>
        <w:t>oczekuje 1 szt.</w:t>
      </w:r>
      <w:r w:rsidRPr="00E04BE1">
        <w:rPr>
          <w:rFonts w:asciiTheme="minorHAnsi" w:eastAsia="Calibri" w:hAnsiTheme="minorHAnsi" w:cstheme="minorHAnsi"/>
        </w:rPr>
        <w:t xml:space="preserve"> Detektora mas typu podwójny kwadrupol, a podane w OPZ ilości 2 szt. są jedynie omyłką pisarską?</w:t>
      </w:r>
    </w:p>
    <w:p w:rsidR="00C2233D" w:rsidRPr="00E04BE1" w:rsidRDefault="00C2233D" w:rsidP="00C2233D">
      <w:pPr>
        <w:jc w:val="both"/>
        <w:rPr>
          <w:rFonts w:asciiTheme="minorHAnsi" w:eastAsia="Calibri" w:hAnsiTheme="minorHAnsi" w:cstheme="minorHAnsi"/>
          <w:b/>
          <w:color w:val="0D0D0D" w:themeColor="text1" w:themeTint="F2"/>
          <w:lang w:eastAsia="en-US"/>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7: </w:t>
      </w:r>
    </w:p>
    <w:p w:rsidR="00C2233D" w:rsidRPr="00E7242C" w:rsidRDefault="00C2233D" w:rsidP="00C2233D">
      <w:pPr>
        <w:jc w:val="both"/>
        <w:rPr>
          <w:rFonts w:asciiTheme="minorHAnsi" w:eastAsia="Calibri" w:hAnsiTheme="minorHAnsi" w:cstheme="minorHAnsi"/>
          <w:lang w:eastAsia="en-US"/>
        </w:rPr>
      </w:pPr>
      <w:r w:rsidRPr="00E7242C">
        <w:rPr>
          <w:rFonts w:asciiTheme="minorHAnsi" w:eastAsia="Calibri" w:hAnsiTheme="minorHAnsi" w:cstheme="minorHAnsi"/>
          <w:lang w:eastAsia="en-US"/>
        </w:rPr>
        <w:t>Zamawiający podtrzymuje zapisy specyfikacji i oczekuje dostarczenia 2 szt. detektora mas.</w:t>
      </w:r>
    </w:p>
    <w:p w:rsidR="00C2233D" w:rsidRDefault="00C2233D" w:rsidP="00C2233D">
      <w:pPr>
        <w:jc w:val="both"/>
        <w:rPr>
          <w:rFonts w:asciiTheme="minorHAnsi" w:eastAsia="Calibri" w:hAnsiTheme="minorHAnsi" w:cstheme="minorHAnsi"/>
          <w:color w:val="0D0D0D" w:themeColor="text1" w:themeTint="F2"/>
          <w:lang w:eastAsia="en-US"/>
        </w:rPr>
      </w:pPr>
    </w:p>
    <w:p w:rsidR="008437EF" w:rsidRPr="00E04BE1" w:rsidRDefault="008437EF" w:rsidP="00C2233D">
      <w:pPr>
        <w:jc w:val="both"/>
        <w:rPr>
          <w:rFonts w:asciiTheme="minorHAnsi" w:eastAsia="Calibri" w:hAnsiTheme="minorHAnsi" w:cstheme="minorHAnsi"/>
          <w:color w:val="0D0D0D" w:themeColor="text1" w:themeTint="F2"/>
          <w:lang w:eastAsia="en-US"/>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8</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lang w:val="x-none"/>
        </w:rPr>
      </w:pPr>
      <w:r w:rsidRPr="00E04BE1">
        <w:rPr>
          <w:rFonts w:asciiTheme="minorHAnsi" w:eastAsia="Calibri" w:hAnsiTheme="minorHAnsi" w:cstheme="minorHAnsi"/>
        </w:rPr>
        <w:t xml:space="preserve">Zamawiający w załączniku nr 8 do SWZ  dla części 3 w pozycji – Chromatograf gazowy – Detektor mas typu pojedynczy kwadrupol zamieścił opis wymaganego parametru: </w:t>
      </w:r>
      <w:r w:rsidRPr="00E04BE1">
        <w:rPr>
          <w:rFonts w:asciiTheme="minorHAnsi" w:eastAsia="Calibri" w:hAnsiTheme="minorHAnsi" w:cstheme="minorHAnsi"/>
          <w:b/>
          <w:bCs/>
        </w:rPr>
        <w:t xml:space="preserve">„Zakres energii źródła jonizacji: co najmniej 10 – 200 </w:t>
      </w:r>
      <w:proofErr w:type="spellStart"/>
      <w:r w:rsidRPr="00E04BE1">
        <w:rPr>
          <w:rFonts w:asciiTheme="minorHAnsi" w:eastAsia="Calibri" w:hAnsiTheme="minorHAnsi" w:cstheme="minorHAnsi"/>
          <w:b/>
          <w:bCs/>
        </w:rPr>
        <w:t>eV</w:t>
      </w:r>
      <w:proofErr w:type="spellEnd"/>
      <w:r w:rsidRPr="00E04BE1">
        <w:rPr>
          <w:rFonts w:asciiTheme="minorHAnsi" w:eastAsia="Calibri" w:hAnsiTheme="minorHAnsi" w:cstheme="minorHAnsi"/>
          <w:b/>
          <w:bCs/>
        </w:rPr>
        <w:t>”.</w:t>
      </w:r>
    </w:p>
    <w:p w:rsidR="00C2233D" w:rsidRPr="00E04BE1" w:rsidRDefault="00C2233D" w:rsidP="00C2233D">
      <w:pPr>
        <w:jc w:val="both"/>
        <w:rPr>
          <w:rFonts w:asciiTheme="minorHAnsi" w:eastAsia="Calibri" w:hAnsiTheme="minorHAnsi" w:cstheme="minorHAnsi"/>
          <w:lang w:val="x-none"/>
        </w:rPr>
      </w:pPr>
    </w:p>
    <w:p w:rsidR="00C2233D" w:rsidRPr="00E04BE1" w:rsidRDefault="00C2233D" w:rsidP="00C2233D">
      <w:pPr>
        <w:jc w:val="both"/>
        <w:rPr>
          <w:rFonts w:asciiTheme="minorHAnsi" w:eastAsia="Calibri" w:hAnsiTheme="minorHAnsi" w:cstheme="minorHAnsi"/>
        </w:rPr>
      </w:pPr>
      <w:bookmarkStart w:id="2" w:name="_Hlk158029752"/>
      <w:r w:rsidRPr="00E04BE1">
        <w:rPr>
          <w:rFonts w:asciiTheme="minorHAnsi" w:eastAsia="Calibri" w:hAnsiTheme="minorHAnsi" w:cstheme="minorHAnsi"/>
        </w:rPr>
        <w:t xml:space="preserve">Wykonawca chciałby podkreślić, że w przypadku jonizacji elektronowej (EI) w zestawie GC - MS  standardową energią jonizacji jest energia 70 </w:t>
      </w:r>
      <w:proofErr w:type="spellStart"/>
      <w:r w:rsidRPr="00E04BE1">
        <w:rPr>
          <w:rFonts w:asciiTheme="minorHAnsi" w:eastAsia="Calibri" w:hAnsiTheme="minorHAnsi" w:cstheme="minorHAnsi"/>
        </w:rPr>
        <w:t>eV</w:t>
      </w:r>
      <w:proofErr w:type="spellEnd"/>
      <w:r w:rsidRPr="00E04BE1">
        <w:rPr>
          <w:rFonts w:asciiTheme="minorHAnsi" w:eastAsia="Calibri" w:hAnsiTheme="minorHAnsi" w:cstheme="minorHAnsi"/>
        </w:rPr>
        <w:t xml:space="preserve">, przy której zbierane są widma dla większości dostępnych bibliotek widm. </w:t>
      </w:r>
    </w:p>
    <w:bookmarkEnd w:id="2"/>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bookmarkStart w:id="3" w:name="_Hlk158029799"/>
      <w:r w:rsidRPr="00E04BE1">
        <w:rPr>
          <w:rFonts w:asciiTheme="minorHAnsi" w:eastAsia="Calibri" w:hAnsiTheme="minorHAnsi" w:cstheme="minorHAnsi"/>
        </w:rPr>
        <w:t>W związku z powyższym, Wykonawca zwraca się z prośbą do Zamawiającego o zmianę parametru na brzmiący następująco: „</w:t>
      </w:r>
      <w:r w:rsidRPr="00E04BE1">
        <w:rPr>
          <w:rFonts w:asciiTheme="minorHAnsi" w:eastAsia="Calibri" w:hAnsiTheme="minorHAnsi" w:cstheme="minorHAnsi"/>
          <w:b/>
          <w:bCs/>
        </w:rPr>
        <w:t xml:space="preserve">Zakres energii źródła jonizacji: co najmniej 10 – 150 </w:t>
      </w:r>
      <w:proofErr w:type="spellStart"/>
      <w:r w:rsidRPr="00E04BE1">
        <w:rPr>
          <w:rFonts w:asciiTheme="minorHAnsi" w:eastAsia="Calibri" w:hAnsiTheme="minorHAnsi" w:cstheme="minorHAnsi"/>
          <w:b/>
          <w:bCs/>
        </w:rPr>
        <w:t>eV</w:t>
      </w:r>
      <w:proofErr w:type="spellEnd"/>
      <w:r w:rsidRPr="00E04BE1">
        <w:rPr>
          <w:rFonts w:asciiTheme="minorHAnsi" w:eastAsia="Calibri" w:hAnsiTheme="minorHAnsi" w:cstheme="minorHAnsi"/>
          <w:b/>
          <w:bCs/>
        </w:rPr>
        <w:t>”.</w:t>
      </w:r>
      <w:bookmarkEnd w:id="3"/>
    </w:p>
    <w:p w:rsidR="00C2233D" w:rsidRPr="00E04BE1" w:rsidRDefault="00C2233D" w:rsidP="00C2233D">
      <w:pPr>
        <w:jc w:val="both"/>
        <w:rPr>
          <w:rFonts w:asciiTheme="minorHAnsi" w:eastAsia="Calibri" w:hAnsiTheme="minorHAnsi" w:cstheme="minorHAnsi"/>
          <w:b/>
          <w:bCs/>
          <w:color w:val="0D0D0D" w:themeColor="text1" w:themeTint="F2"/>
          <w:lang w:eastAsia="en-US"/>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8: </w:t>
      </w:r>
    </w:p>
    <w:p w:rsidR="00C2233D" w:rsidRPr="00E7242C" w:rsidRDefault="00C2233D" w:rsidP="00C2233D">
      <w:pPr>
        <w:jc w:val="both"/>
        <w:rPr>
          <w:rFonts w:asciiTheme="minorHAnsi" w:hAnsiTheme="minorHAnsi" w:cstheme="minorHAnsi"/>
          <w:bCs/>
          <w:iCs/>
          <w:lang w:eastAsia="x-none"/>
        </w:rPr>
      </w:pPr>
      <w:r w:rsidRPr="00E7242C">
        <w:rPr>
          <w:rFonts w:asciiTheme="minorHAnsi" w:hAnsiTheme="minorHAnsi" w:cstheme="minorHAnsi"/>
          <w:bCs/>
          <w:iCs/>
          <w:lang w:eastAsia="x-none"/>
        </w:rPr>
        <w:t>Zamawiający podtrzymuje zapisy specyfikacji. Wykonawca zwrócił uwagę na typową energię jonizacji, natomiast zakres prac badawczych Zamawiającego obejmuje także prace badawczo rozwojowe o charakterze naukowym, w których przydatny jest szeroki zakres energii jonizacji.</w:t>
      </w:r>
    </w:p>
    <w:p w:rsidR="00C2233D" w:rsidRDefault="00C2233D" w:rsidP="00C2233D">
      <w:pPr>
        <w:jc w:val="both"/>
        <w:rPr>
          <w:rFonts w:asciiTheme="minorHAnsi" w:hAnsiTheme="minorHAnsi" w:cstheme="minorHAnsi"/>
          <w:b/>
          <w:iCs/>
          <w:color w:val="0D0D0D" w:themeColor="text1" w:themeTint="F2"/>
          <w:lang w:eastAsia="x-none"/>
        </w:rPr>
      </w:pPr>
    </w:p>
    <w:p w:rsidR="008437EF" w:rsidRPr="00E04BE1" w:rsidRDefault="008437EF" w:rsidP="00C2233D">
      <w:pPr>
        <w:jc w:val="both"/>
        <w:rPr>
          <w:rFonts w:asciiTheme="minorHAnsi" w:hAnsiTheme="minorHAnsi" w:cstheme="minorHAnsi"/>
          <w:b/>
          <w:iCs/>
          <w:color w:val="0D0D0D" w:themeColor="text1" w:themeTint="F2"/>
          <w:lang w:eastAsia="x-none"/>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9</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lang w:val="x-none"/>
        </w:rPr>
      </w:pPr>
      <w:r w:rsidRPr="00E04BE1">
        <w:rPr>
          <w:rFonts w:asciiTheme="minorHAnsi" w:eastAsia="Calibri" w:hAnsiTheme="minorHAnsi" w:cstheme="minorHAnsi"/>
        </w:rPr>
        <w:t xml:space="preserve">Zamawiający w załączniku nr 8 do SWZ  dla części 3 w pozycji – Chromatograf gazowy – Detektor mas typu pojedynczy kwadrupol zamieścił opis wymaganego parametru: </w:t>
      </w:r>
      <w:r w:rsidRPr="00E04BE1">
        <w:rPr>
          <w:rFonts w:asciiTheme="minorHAnsi" w:eastAsia="Calibri" w:hAnsiTheme="minorHAnsi" w:cstheme="minorHAnsi"/>
          <w:b/>
          <w:bCs/>
        </w:rPr>
        <w:t xml:space="preserve">„IDL przyrządu w trybie SIM dla 100 </w:t>
      </w:r>
      <w:proofErr w:type="spellStart"/>
      <w:r w:rsidRPr="00E04BE1">
        <w:rPr>
          <w:rFonts w:asciiTheme="minorHAnsi" w:eastAsia="Calibri" w:hAnsiTheme="minorHAnsi" w:cstheme="minorHAnsi"/>
          <w:b/>
          <w:bCs/>
        </w:rPr>
        <w:t>fg</w:t>
      </w:r>
      <w:proofErr w:type="spellEnd"/>
      <w:r w:rsidRPr="00E04BE1">
        <w:rPr>
          <w:rFonts w:asciiTheme="minorHAnsi" w:eastAsia="Calibri" w:hAnsiTheme="minorHAnsi" w:cstheme="minorHAnsi"/>
          <w:b/>
          <w:bCs/>
        </w:rPr>
        <w:t xml:space="preserve"> OFN ≤ 10 </w:t>
      </w:r>
      <w:proofErr w:type="spellStart"/>
      <w:r w:rsidRPr="00E04BE1">
        <w:rPr>
          <w:rFonts w:asciiTheme="minorHAnsi" w:eastAsia="Calibri" w:hAnsiTheme="minorHAnsi" w:cstheme="minorHAnsi"/>
          <w:b/>
          <w:bCs/>
        </w:rPr>
        <w:t>fg</w:t>
      </w:r>
      <w:proofErr w:type="spellEnd"/>
      <w:r w:rsidRPr="00E04BE1">
        <w:rPr>
          <w:rFonts w:asciiTheme="minorHAnsi" w:eastAsia="Calibri" w:hAnsiTheme="minorHAnsi" w:cstheme="minorHAnsi"/>
          <w:b/>
          <w:bCs/>
        </w:rPr>
        <w:t>”.</w:t>
      </w:r>
    </w:p>
    <w:p w:rsidR="00C2233D" w:rsidRPr="00E04BE1" w:rsidRDefault="00C2233D" w:rsidP="00C2233D">
      <w:pPr>
        <w:jc w:val="both"/>
        <w:rPr>
          <w:rFonts w:asciiTheme="minorHAnsi" w:eastAsia="Calibri" w:hAnsiTheme="minorHAnsi" w:cstheme="minorHAnsi"/>
          <w:lang w:val="x-none"/>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 xml:space="preserve">Wykonawca zwraca się z prośbą o potwierdzenie, że spektrometr mas o limicie detekcji (IDL) ≤ 5fg przy </w:t>
      </w:r>
      <w:proofErr w:type="spellStart"/>
      <w:r w:rsidRPr="00E04BE1">
        <w:rPr>
          <w:rFonts w:asciiTheme="minorHAnsi" w:eastAsia="Calibri" w:hAnsiTheme="minorHAnsi" w:cstheme="minorHAnsi"/>
        </w:rPr>
        <w:t>nastrzyku</w:t>
      </w:r>
      <w:proofErr w:type="spellEnd"/>
      <w:r w:rsidRPr="00E04BE1">
        <w:rPr>
          <w:rFonts w:asciiTheme="minorHAnsi" w:eastAsia="Calibri" w:hAnsiTheme="minorHAnsi" w:cstheme="minorHAnsi"/>
        </w:rPr>
        <w:t xml:space="preserve"> 10fg OFN będzie spełniał wymóg określony przez Zamawiającego.</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 xml:space="preserve">Wykonawca zwraca uwagę, że spektrometr mas o podanych powyżej parametrach (limit detekcji (IDL) ≤ 5fg przy </w:t>
      </w:r>
      <w:proofErr w:type="spellStart"/>
      <w:r w:rsidRPr="00E04BE1">
        <w:rPr>
          <w:rFonts w:asciiTheme="minorHAnsi" w:eastAsia="Calibri" w:hAnsiTheme="minorHAnsi" w:cstheme="minorHAnsi"/>
        </w:rPr>
        <w:t>nastrzyku</w:t>
      </w:r>
      <w:proofErr w:type="spellEnd"/>
      <w:r w:rsidRPr="00E04BE1">
        <w:rPr>
          <w:rFonts w:asciiTheme="minorHAnsi" w:eastAsia="Calibri" w:hAnsiTheme="minorHAnsi" w:cstheme="minorHAnsi"/>
        </w:rPr>
        <w:t xml:space="preserve"> 10fg OFN) jest urządzeniem o wyższej czułości niż wyspecyfikowany przez Zamawiającego, w związku z powyższym przy wyższej czułości (niższa wartość IDL) należy nastrzykiwać wzorzec o niższym stężeniu.</w:t>
      </w:r>
    </w:p>
    <w:p w:rsidR="00C2233D" w:rsidRPr="00E04BE1" w:rsidRDefault="00C2233D" w:rsidP="00C2233D">
      <w:pPr>
        <w:jc w:val="both"/>
        <w:rPr>
          <w:rFonts w:asciiTheme="minorHAnsi" w:eastAsia="Calibri" w:hAnsiTheme="minorHAnsi" w:cstheme="minorHAnsi"/>
          <w:b/>
          <w:color w:val="0D0D0D" w:themeColor="text1" w:themeTint="F2"/>
          <w:lang w:eastAsia="en-US"/>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9: </w:t>
      </w:r>
    </w:p>
    <w:p w:rsidR="00C2233D" w:rsidRPr="00E7242C" w:rsidRDefault="00C2233D" w:rsidP="00C2233D">
      <w:pPr>
        <w:jc w:val="both"/>
        <w:rPr>
          <w:rFonts w:asciiTheme="minorHAnsi" w:eastAsia="Calibri" w:hAnsiTheme="minorHAnsi" w:cstheme="minorHAnsi"/>
          <w:bCs/>
          <w:lang w:eastAsia="en-US"/>
        </w:rPr>
      </w:pPr>
      <w:r w:rsidRPr="00E7242C">
        <w:rPr>
          <w:rFonts w:asciiTheme="minorHAnsi" w:eastAsia="Calibri" w:hAnsiTheme="minorHAnsi" w:cstheme="minorHAnsi"/>
          <w:bCs/>
          <w:lang w:eastAsia="en-US"/>
        </w:rPr>
        <w:t xml:space="preserve">Zamawiający podtrzymuje zapisy specyfikacji jednocześnie zwracając uwagę na fakt iż we wzorze na obliczenie IDL, wartość ta jest wprost proporcjonalna do stężenia wstrzykiwanego wzorca. Zatem im wyższe stężenie wzorca, tym wyższy powinien być IDL. </w:t>
      </w:r>
    </w:p>
    <w:p w:rsidR="00C2233D" w:rsidRDefault="00C2233D" w:rsidP="00C2233D">
      <w:pPr>
        <w:jc w:val="both"/>
        <w:rPr>
          <w:rFonts w:asciiTheme="minorHAnsi" w:eastAsia="Calibri" w:hAnsiTheme="minorHAnsi" w:cstheme="minorHAnsi"/>
          <w:b/>
          <w:color w:val="0D0D0D" w:themeColor="text1" w:themeTint="F2"/>
          <w:lang w:eastAsia="en-US"/>
        </w:rPr>
      </w:pPr>
    </w:p>
    <w:p w:rsidR="008437EF" w:rsidRPr="00E04BE1" w:rsidRDefault="008437EF" w:rsidP="00C2233D">
      <w:pPr>
        <w:jc w:val="both"/>
        <w:rPr>
          <w:rFonts w:asciiTheme="minorHAnsi" w:eastAsia="Calibri" w:hAnsiTheme="minorHAnsi" w:cstheme="minorHAnsi"/>
          <w:b/>
          <w:color w:val="0D0D0D" w:themeColor="text1" w:themeTint="F2"/>
          <w:lang w:eastAsia="en-US"/>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10</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lang w:val="x-none"/>
        </w:rPr>
      </w:pPr>
      <w:r w:rsidRPr="00E04BE1">
        <w:rPr>
          <w:rFonts w:asciiTheme="minorHAnsi" w:eastAsia="Calibri" w:hAnsiTheme="minorHAnsi" w:cstheme="minorHAnsi"/>
        </w:rPr>
        <w:t xml:space="preserve">Zamawiający w załączniku nr 8 do SWZ  dla części 3 w pozycji – Chromatograf gazowy – Detektor mas typu pojedynczy kwadrupol zamieścił opis wymaganego parametru: </w:t>
      </w:r>
      <w:r w:rsidRPr="00E04BE1">
        <w:rPr>
          <w:rFonts w:asciiTheme="minorHAnsi" w:eastAsia="Calibri" w:hAnsiTheme="minorHAnsi" w:cstheme="minorHAnsi"/>
          <w:b/>
          <w:bCs/>
        </w:rPr>
        <w:t>„pompa próżniowa turbomolekularna o wydajności co najmniej 360 l/s dla He”.</w:t>
      </w:r>
    </w:p>
    <w:p w:rsidR="00C2233D" w:rsidRPr="00E04BE1" w:rsidRDefault="00C2233D" w:rsidP="00C2233D">
      <w:pPr>
        <w:jc w:val="both"/>
        <w:rPr>
          <w:rFonts w:asciiTheme="minorHAnsi" w:eastAsia="Calibri" w:hAnsiTheme="minorHAnsi" w:cstheme="minorHAnsi"/>
          <w:lang w:val="x-none"/>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 xml:space="preserve">Opisane rozwiązanie jest ukierunkowane pod dane rozwiązanie danego producenta dostępne na rynku i tym samym wprowadza istotne ograniczenie możliwości dostarczenia zestawów innych producentów na rynku, zapewniających pełen zakres </w:t>
      </w:r>
      <w:proofErr w:type="spellStart"/>
      <w:r w:rsidRPr="00E04BE1">
        <w:rPr>
          <w:rFonts w:asciiTheme="minorHAnsi" w:eastAsia="Calibri" w:hAnsiTheme="minorHAnsi" w:cstheme="minorHAnsi"/>
        </w:rPr>
        <w:t>funkcjonalno</w:t>
      </w:r>
      <w:proofErr w:type="spellEnd"/>
      <w:r w:rsidRPr="00E04BE1">
        <w:rPr>
          <w:rFonts w:asciiTheme="minorHAnsi" w:eastAsia="Calibri" w:hAnsiTheme="minorHAnsi" w:cstheme="minorHAnsi"/>
        </w:rPr>
        <w:t xml:space="preserve"> – użytkowy.</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Wykonawca zwraca się z prośbą o obniżenie nieznacznie wydajności i zapisanie jej jako co najmniej 340 L/s dla ww. pompy, co będzie wystarczającym parametrem dla spektrometru mas i będzie zapewniało jego prawidłowe działanie oraz umożliwiało osiągnięcie maksymalnych wymaganych przez Zamawiającego parametrów.</w:t>
      </w: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 xml:space="preserve">Prosimy o zmianę zapisu wymogu na następującą treść: </w:t>
      </w:r>
    </w:p>
    <w:p w:rsidR="00C2233D" w:rsidRPr="00E04BE1" w:rsidRDefault="00C2233D" w:rsidP="00C2233D">
      <w:pPr>
        <w:jc w:val="both"/>
        <w:rPr>
          <w:rFonts w:asciiTheme="minorHAnsi" w:eastAsia="Calibri" w:hAnsiTheme="minorHAnsi" w:cstheme="minorHAnsi"/>
          <w:i/>
          <w:iCs/>
        </w:rPr>
      </w:pPr>
      <w:r w:rsidRPr="00E04BE1">
        <w:rPr>
          <w:rFonts w:asciiTheme="minorHAnsi" w:eastAsia="Calibri" w:hAnsiTheme="minorHAnsi" w:cstheme="minorHAnsi"/>
          <w:b/>
          <w:bCs/>
          <w:i/>
          <w:iCs/>
        </w:rPr>
        <w:t>„system próżniowy - pompa turbomolekularna o wydajności nie mniejszej niż 340 L/s dla He”.</w:t>
      </w:r>
    </w:p>
    <w:p w:rsidR="00C2233D" w:rsidRPr="00E04BE1" w:rsidRDefault="00C2233D" w:rsidP="00C2233D">
      <w:pPr>
        <w:jc w:val="both"/>
        <w:rPr>
          <w:rFonts w:asciiTheme="minorHAnsi" w:eastAsia="Calibri" w:hAnsiTheme="minorHAnsi" w:cstheme="minorHAnsi"/>
          <w:b/>
          <w:bCs/>
          <w:color w:val="0D0D0D" w:themeColor="text1" w:themeTint="F2"/>
          <w:lang w:eastAsia="en-US"/>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10: </w:t>
      </w:r>
    </w:p>
    <w:p w:rsidR="00C2233D" w:rsidRPr="008437EF" w:rsidRDefault="00C2233D" w:rsidP="00C2233D">
      <w:pPr>
        <w:jc w:val="both"/>
        <w:rPr>
          <w:rFonts w:asciiTheme="minorHAnsi" w:eastAsia="Calibri" w:hAnsiTheme="minorHAnsi" w:cstheme="minorHAnsi"/>
          <w:lang w:eastAsia="en-US"/>
        </w:rPr>
      </w:pPr>
      <w:r w:rsidRPr="008437EF">
        <w:rPr>
          <w:rFonts w:asciiTheme="minorHAnsi" w:eastAsia="Calibri" w:hAnsiTheme="minorHAnsi" w:cstheme="minorHAnsi"/>
          <w:lang w:eastAsia="en-US"/>
        </w:rPr>
        <w:t>Zamawiający wyraża zgodę na zastosowanie pompy turbomolekularnej o wydajności nie mniejszej niż 340 l/s dla He.</w:t>
      </w:r>
    </w:p>
    <w:p w:rsidR="00C2233D" w:rsidRDefault="00C2233D" w:rsidP="00C2233D">
      <w:pPr>
        <w:jc w:val="both"/>
        <w:rPr>
          <w:rFonts w:asciiTheme="minorHAnsi" w:eastAsia="Calibri" w:hAnsiTheme="minorHAnsi" w:cstheme="minorHAnsi"/>
          <w:b/>
          <w:bCs/>
          <w:color w:val="0D0D0D" w:themeColor="text1" w:themeTint="F2"/>
          <w:lang w:eastAsia="en-US"/>
        </w:rPr>
      </w:pPr>
    </w:p>
    <w:p w:rsidR="008437EF" w:rsidRPr="00E04BE1" w:rsidRDefault="008437EF" w:rsidP="00C2233D">
      <w:pPr>
        <w:jc w:val="both"/>
        <w:rPr>
          <w:rFonts w:asciiTheme="minorHAnsi" w:eastAsia="Calibri" w:hAnsiTheme="minorHAnsi" w:cstheme="minorHAnsi"/>
          <w:b/>
          <w:bCs/>
          <w:color w:val="0D0D0D" w:themeColor="text1" w:themeTint="F2"/>
          <w:lang w:eastAsia="en-US"/>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11</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rPr>
      </w:pPr>
      <w:r w:rsidRPr="00E04BE1">
        <w:rPr>
          <w:rFonts w:asciiTheme="minorHAnsi" w:eastAsia="Calibri" w:hAnsiTheme="minorHAnsi" w:cstheme="minorHAnsi"/>
        </w:rPr>
        <w:t xml:space="preserve">Zamawiający w załączniku nr 8 do SWZ  dla części 3 w pozycji – Chromatograf gazowy – Automatyczny podajnik próbek ciekłych i fazy </w:t>
      </w:r>
      <w:proofErr w:type="spellStart"/>
      <w:r w:rsidRPr="00E04BE1">
        <w:rPr>
          <w:rFonts w:asciiTheme="minorHAnsi" w:eastAsia="Calibri" w:hAnsiTheme="minorHAnsi" w:cstheme="minorHAnsi"/>
        </w:rPr>
        <w:t>nadpowierzchniowej</w:t>
      </w:r>
      <w:proofErr w:type="spellEnd"/>
      <w:r w:rsidRPr="00E04BE1">
        <w:rPr>
          <w:rFonts w:asciiTheme="minorHAnsi" w:eastAsia="Calibri" w:hAnsiTheme="minorHAnsi" w:cstheme="minorHAnsi"/>
        </w:rPr>
        <w:t xml:space="preserve"> </w:t>
      </w:r>
      <w:proofErr w:type="spellStart"/>
      <w:r w:rsidRPr="00E04BE1">
        <w:rPr>
          <w:rFonts w:asciiTheme="minorHAnsi" w:eastAsia="Calibri" w:hAnsiTheme="minorHAnsi" w:cstheme="minorHAnsi"/>
        </w:rPr>
        <w:t>headspace</w:t>
      </w:r>
      <w:proofErr w:type="spellEnd"/>
      <w:r w:rsidRPr="00E04BE1">
        <w:rPr>
          <w:rFonts w:asciiTheme="minorHAnsi" w:eastAsia="Calibri" w:hAnsiTheme="minorHAnsi" w:cstheme="minorHAnsi"/>
        </w:rPr>
        <w:t xml:space="preserve"> oraz SPME ARROW (dalej jako „</w:t>
      </w:r>
      <w:proofErr w:type="spellStart"/>
      <w:r w:rsidRPr="00E04BE1">
        <w:rPr>
          <w:rFonts w:asciiTheme="minorHAnsi" w:eastAsia="Calibri" w:hAnsiTheme="minorHAnsi" w:cstheme="minorHAnsi"/>
        </w:rPr>
        <w:t>Autosampler</w:t>
      </w:r>
      <w:proofErr w:type="spellEnd"/>
      <w:r w:rsidRPr="00E04BE1">
        <w:rPr>
          <w:rFonts w:asciiTheme="minorHAnsi" w:eastAsia="Calibri" w:hAnsiTheme="minorHAnsi" w:cstheme="minorHAnsi"/>
        </w:rPr>
        <w:t>”)</w:t>
      </w:r>
      <w:r w:rsidRPr="00E04BE1">
        <w:rPr>
          <w:rFonts w:asciiTheme="minorHAnsi" w:eastAsia="Calibri" w:hAnsiTheme="minorHAnsi" w:cstheme="minorHAnsi"/>
          <w:b/>
          <w:bCs/>
        </w:rPr>
        <w:t xml:space="preserve"> </w:t>
      </w:r>
      <w:r w:rsidRPr="00E04BE1">
        <w:rPr>
          <w:rFonts w:asciiTheme="minorHAnsi" w:eastAsia="Calibri" w:hAnsiTheme="minorHAnsi" w:cstheme="minorHAnsi"/>
        </w:rPr>
        <w:t xml:space="preserve">zamieścił opis wymaganego parametru: </w:t>
      </w:r>
      <w:r w:rsidRPr="00E04BE1">
        <w:rPr>
          <w:rFonts w:asciiTheme="minorHAnsi" w:eastAsia="Calibri" w:hAnsiTheme="minorHAnsi" w:cstheme="minorHAnsi"/>
          <w:b/>
          <w:bCs/>
        </w:rPr>
        <w:t>„Możliwość grzania strzykawki „</w:t>
      </w:r>
      <w:proofErr w:type="spellStart"/>
      <w:r w:rsidRPr="00E04BE1">
        <w:rPr>
          <w:rFonts w:asciiTheme="minorHAnsi" w:eastAsia="Calibri" w:hAnsiTheme="minorHAnsi" w:cstheme="minorHAnsi"/>
          <w:b/>
          <w:bCs/>
        </w:rPr>
        <w:t>headspace</w:t>
      </w:r>
      <w:proofErr w:type="spellEnd"/>
      <w:r w:rsidRPr="00E04BE1">
        <w:rPr>
          <w:rFonts w:asciiTheme="minorHAnsi" w:eastAsia="Calibri" w:hAnsiTheme="minorHAnsi" w:cstheme="minorHAnsi"/>
          <w:b/>
          <w:bCs/>
        </w:rPr>
        <w:t>” w zakresie co najmniej 35⁰C to 150⁰C”.</w:t>
      </w:r>
    </w:p>
    <w:p w:rsidR="00C2233D" w:rsidRPr="00E04BE1" w:rsidRDefault="00C2233D" w:rsidP="00C2233D">
      <w:pPr>
        <w:jc w:val="both"/>
        <w:rPr>
          <w:rFonts w:asciiTheme="minorHAnsi" w:eastAsia="Calibri" w:hAnsiTheme="minorHAnsi" w:cstheme="minorHAnsi"/>
          <w:lang w:val="x-none"/>
        </w:rPr>
      </w:pPr>
    </w:p>
    <w:p w:rsidR="00C2233D" w:rsidRPr="00E04BE1" w:rsidRDefault="00C2233D" w:rsidP="00C2233D">
      <w:pPr>
        <w:jc w:val="both"/>
        <w:rPr>
          <w:rFonts w:asciiTheme="minorHAnsi" w:eastAsia="Calibri" w:hAnsiTheme="minorHAnsi" w:cstheme="minorHAnsi"/>
          <w:bCs/>
        </w:rPr>
      </w:pPr>
      <w:r w:rsidRPr="00E04BE1">
        <w:rPr>
          <w:rFonts w:asciiTheme="minorHAnsi" w:eastAsia="Calibri" w:hAnsiTheme="minorHAnsi" w:cstheme="minorHAnsi"/>
        </w:rPr>
        <w:t xml:space="preserve">Wykonawca chciałby zwrócić uwagę, że </w:t>
      </w:r>
      <w:r w:rsidRPr="00E04BE1">
        <w:rPr>
          <w:rFonts w:asciiTheme="minorHAnsi" w:eastAsia="Calibri" w:hAnsiTheme="minorHAnsi" w:cstheme="minorHAnsi"/>
          <w:bCs/>
        </w:rPr>
        <w:t>nie praktykuje się ogrzewania strzykawki od temperatury 35</w:t>
      </w:r>
      <w:r w:rsidRPr="00E04BE1">
        <w:rPr>
          <w:rFonts w:asciiTheme="minorHAnsi" w:eastAsia="Calibri" w:hAnsiTheme="minorHAnsi" w:cstheme="minorHAnsi"/>
          <w:bCs/>
          <w:vertAlign w:val="superscript"/>
        </w:rPr>
        <w:t>0</w:t>
      </w:r>
      <w:r w:rsidRPr="00E04BE1">
        <w:rPr>
          <w:rFonts w:asciiTheme="minorHAnsi" w:eastAsia="Calibri" w:hAnsiTheme="minorHAnsi" w:cstheme="minorHAnsi"/>
          <w:bCs/>
        </w:rPr>
        <w:t>C.</w:t>
      </w:r>
    </w:p>
    <w:p w:rsidR="00C2233D" w:rsidRPr="00E04BE1" w:rsidRDefault="00C2233D" w:rsidP="00C2233D">
      <w:pPr>
        <w:jc w:val="both"/>
        <w:rPr>
          <w:rFonts w:asciiTheme="minorHAnsi" w:eastAsia="Calibri" w:hAnsiTheme="minorHAnsi" w:cstheme="minorHAnsi"/>
          <w:bCs/>
        </w:rPr>
      </w:pPr>
    </w:p>
    <w:p w:rsidR="00C2233D" w:rsidRPr="00E04BE1" w:rsidRDefault="00C2233D" w:rsidP="00C2233D">
      <w:pPr>
        <w:jc w:val="both"/>
        <w:rPr>
          <w:rFonts w:asciiTheme="minorHAnsi" w:eastAsia="Calibri" w:hAnsiTheme="minorHAnsi" w:cstheme="minorHAnsi"/>
          <w:bCs/>
        </w:rPr>
      </w:pPr>
      <w:r w:rsidRPr="00E04BE1">
        <w:rPr>
          <w:rFonts w:asciiTheme="minorHAnsi" w:eastAsia="Calibri" w:hAnsiTheme="minorHAnsi" w:cstheme="minorHAnsi"/>
          <w:bCs/>
        </w:rPr>
        <w:t>Zdaniem Wykonawcy jest to kolejny parametr, który ogranicza w znacznym stopniu możliwość złożenia oferty przez innych uczestników postępowania.</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b/>
          <w:bCs/>
        </w:rPr>
      </w:pPr>
      <w:r w:rsidRPr="00E04BE1">
        <w:rPr>
          <w:rFonts w:asciiTheme="minorHAnsi" w:eastAsia="Calibri" w:hAnsiTheme="minorHAnsi" w:cstheme="minorHAnsi"/>
        </w:rPr>
        <w:lastRenderedPageBreak/>
        <w:t xml:space="preserve">Zwracamy się z prośbą o określenie wymogu grzania strzykawki, zmieniając zapisy OPZ na następującą treść: </w:t>
      </w:r>
      <w:r w:rsidRPr="00E04BE1">
        <w:rPr>
          <w:rFonts w:asciiTheme="minorHAnsi" w:eastAsia="Calibri" w:hAnsiTheme="minorHAnsi" w:cstheme="minorHAnsi"/>
          <w:b/>
          <w:bCs/>
        </w:rPr>
        <w:t>„Możliwość grzania strzykawki „</w:t>
      </w:r>
      <w:proofErr w:type="spellStart"/>
      <w:r w:rsidRPr="00E04BE1">
        <w:rPr>
          <w:rFonts w:asciiTheme="minorHAnsi" w:eastAsia="Calibri" w:hAnsiTheme="minorHAnsi" w:cstheme="minorHAnsi"/>
          <w:b/>
          <w:bCs/>
        </w:rPr>
        <w:t>headspace</w:t>
      </w:r>
      <w:proofErr w:type="spellEnd"/>
      <w:r w:rsidRPr="00E04BE1">
        <w:rPr>
          <w:rFonts w:asciiTheme="minorHAnsi" w:eastAsia="Calibri" w:hAnsiTheme="minorHAnsi" w:cstheme="minorHAnsi"/>
          <w:b/>
          <w:bCs/>
        </w:rPr>
        <w:t>” w zakresie od 40⁰C to 150⁰C”.</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b/>
          <w:color w:val="0D0D0D" w:themeColor="text1" w:themeTint="F2"/>
          <w:lang w:eastAsia="en-US"/>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11: </w:t>
      </w:r>
    </w:p>
    <w:p w:rsidR="00C2233D" w:rsidRPr="00E7242C" w:rsidRDefault="00C2233D" w:rsidP="00C2233D">
      <w:pPr>
        <w:jc w:val="both"/>
        <w:rPr>
          <w:rFonts w:asciiTheme="minorHAnsi" w:eastAsia="Calibri" w:hAnsiTheme="minorHAnsi" w:cstheme="minorHAnsi"/>
          <w:lang w:eastAsia="en-US"/>
        </w:rPr>
      </w:pPr>
      <w:r w:rsidRPr="00E7242C">
        <w:rPr>
          <w:rFonts w:asciiTheme="minorHAnsi" w:eastAsia="Calibri" w:hAnsiTheme="minorHAnsi" w:cstheme="minorHAnsi"/>
          <w:lang w:eastAsia="en-US"/>
        </w:rPr>
        <w:t>Zamawiający wyraża zgodę na zmianę zapisu i wprowadza zapis: „</w:t>
      </w:r>
      <w:r w:rsidRPr="00E7242C">
        <w:rPr>
          <w:rFonts w:asciiTheme="minorHAnsi" w:eastAsia="Calibri" w:hAnsiTheme="minorHAnsi" w:cstheme="minorHAnsi"/>
          <w:b/>
          <w:i/>
        </w:rPr>
        <w:t>Możliwość grzania strzykawki „</w:t>
      </w:r>
      <w:proofErr w:type="spellStart"/>
      <w:r w:rsidRPr="00E7242C">
        <w:rPr>
          <w:rFonts w:asciiTheme="minorHAnsi" w:eastAsia="Calibri" w:hAnsiTheme="minorHAnsi" w:cstheme="minorHAnsi"/>
          <w:b/>
          <w:i/>
        </w:rPr>
        <w:t>headspace</w:t>
      </w:r>
      <w:proofErr w:type="spellEnd"/>
      <w:r w:rsidRPr="00E7242C">
        <w:rPr>
          <w:rFonts w:asciiTheme="minorHAnsi" w:eastAsia="Calibri" w:hAnsiTheme="minorHAnsi" w:cstheme="minorHAnsi"/>
          <w:b/>
          <w:i/>
        </w:rPr>
        <w:t>” w zakresie nie gorszym (nie węższym) niż od 40⁰C to 150⁰C</w:t>
      </w:r>
      <w:r w:rsidRPr="00E7242C">
        <w:rPr>
          <w:rFonts w:asciiTheme="minorHAnsi" w:eastAsia="Calibri" w:hAnsiTheme="minorHAnsi" w:cstheme="minorHAnsi"/>
        </w:rPr>
        <w:t>”.</w:t>
      </w:r>
    </w:p>
    <w:p w:rsidR="00C2233D" w:rsidRDefault="00C2233D" w:rsidP="00C2233D">
      <w:pPr>
        <w:jc w:val="both"/>
        <w:rPr>
          <w:rFonts w:asciiTheme="minorHAnsi" w:eastAsia="Calibri" w:hAnsiTheme="minorHAnsi" w:cstheme="minorHAnsi"/>
          <w:b/>
          <w:bCs/>
          <w:color w:val="0D0D0D" w:themeColor="text1" w:themeTint="F2"/>
          <w:lang w:eastAsia="en-US"/>
        </w:rPr>
      </w:pPr>
    </w:p>
    <w:p w:rsidR="008437EF" w:rsidRPr="00E04BE1" w:rsidRDefault="008437EF" w:rsidP="00C2233D">
      <w:pPr>
        <w:jc w:val="both"/>
        <w:rPr>
          <w:rFonts w:asciiTheme="minorHAnsi" w:eastAsia="Calibri" w:hAnsiTheme="minorHAnsi" w:cstheme="minorHAnsi"/>
          <w:b/>
          <w:bCs/>
          <w:color w:val="0D0D0D" w:themeColor="text1" w:themeTint="F2"/>
          <w:lang w:eastAsia="en-US"/>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12</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Opisu Przedmiotu Zamówienia (dalej jako „OPZ”) – Załącznik nr 8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u w:val="single"/>
        </w:rPr>
      </w:pPr>
    </w:p>
    <w:p w:rsidR="00C2233D" w:rsidRPr="00E04BE1" w:rsidRDefault="00C2233D" w:rsidP="00C2233D">
      <w:pPr>
        <w:jc w:val="both"/>
        <w:rPr>
          <w:rFonts w:asciiTheme="minorHAnsi" w:eastAsia="Calibri" w:hAnsiTheme="minorHAnsi" w:cstheme="minorHAnsi"/>
          <w:b/>
          <w:bCs/>
        </w:rPr>
      </w:pPr>
      <w:r w:rsidRPr="00E04BE1">
        <w:rPr>
          <w:rFonts w:asciiTheme="minorHAnsi" w:eastAsia="Calibri" w:hAnsiTheme="minorHAnsi" w:cstheme="minorHAnsi"/>
        </w:rPr>
        <w:t xml:space="preserve">Zamawiający w załączniku nr 8 do SWZ  dla części 3 w pozycji – Chromatograf gazowy – Automatyczny podajnik próbek ciekłych i fazy </w:t>
      </w:r>
      <w:proofErr w:type="spellStart"/>
      <w:r w:rsidRPr="00E04BE1">
        <w:rPr>
          <w:rFonts w:asciiTheme="minorHAnsi" w:eastAsia="Calibri" w:hAnsiTheme="minorHAnsi" w:cstheme="minorHAnsi"/>
        </w:rPr>
        <w:t>nadpowierzchniowej</w:t>
      </w:r>
      <w:proofErr w:type="spellEnd"/>
      <w:r w:rsidRPr="00E04BE1">
        <w:rPr>
          <w:rFonts w:asciiTheme="minorHAnsi" w:eastAsia="Calibri" w:hAnsiTheme="minorHAnsi" w:cstheme="minorHAnsi"/>
        </w:rPr>
        <w:t xml:space="preserve"> </w:t>
      </w:r>
      <w:proofErr w:type="spellStart"/>
      <w:r w:rsidRPr="00E04BE1">
        <w:rPr>
          <w:rFonts w:asciiTheme="minorHAnsi" w:eastAsia="Calibri" w:hAnsiTheme="minorHAnsi" w:cstheme="minorHAnsi"/>
        </w:rPr>
        <w:t>headspace</w:t>
      </w:r>
      <w:proofErr w:type="spellEnd"/>
      <w:r w:rsidRPr="00E04BE1">
        <w:rPr>
          <w:rFonts w:asciiTheme="minorHAnsi" w:eastAsia="Calibri" w:hAnsiTheme="minorHAnsi" w:cstheme="minorHAnsi"/>
        </w:rPr>
        <w:t xml:space="preserve"> oraz SPME ARROW (dalej jako „</w:t>
      </w:r>
      <w:proofErr w:type="spellStart"/>
      <w:r w:rsidRPr="00E04BE1">
        <w:rPr>
          <w:rFonts w:asciiTheme="minorHAnsi" w:eastAsia="Calibri" w:hAnsiTheme="minorHAnsi" w:cstheme="minorHAnsi"/>
        </w:rPr>
        <w:t>Autosampler</w:t>
      </w:r>
      <w:proofErr w:type="spellEnd"/>
      <w:r w:rsidRPr="00E04BE1">
        <w:rPr>
          <w:rFonts w:asciiTheme="minorHAnsi" w:eastAsia="Calibri" w:hAnsiTheme="minorHAnsi" w:cstheme="minorHAnsi"/>
        </w:rPr>
        <w:t>”)</w:t>
      </w:r>
      <w:r w:rsidRPr="00E04BE1">
        <w:rPr>
          <w:rFonts w:asciiTheme="minorHAnsi" w:eastAsia="Calibri" w:hAnsiTheme="minorHAnsi" w:cstheme="minorHAnsi"/>
          <w:b/>
          <w:bCs/>
        </w:rPr>
        <w:t xml:space="preserve"> </w:t>
      </w:r>
      <w:r w:rsidRPr="00E04BE1">
        <w:rPr>
          <w:rFonts w:asciiTheme="minorHAnsi" w:eastAsia="Calibri" w:hAnsiTheme="minorHAnsi" w:cstheme="minorHAnsi"/>
        </w:rPr>
        <w:t xml:space="preserve">zamieścił opis wymaganego parametru: </w:t>
      </w:r>
      <w:r w:rsidRPr="00E04BE1">
        <w:rPr>
          <w:rFonts w:asciiTheme="minorHAnsi" w:eastAsia="Calibri" w:hAnsiTheme="minorHAnsi" w:cstheme="minorHAnsi"/>
          <w:b/>
          <w:bCs/>
        </w:rPr>
        <w:t>„Stacja kondycjonująca włókna SPME Arrow w zakresie co najmniej od 30-350</w:t>
      </w:r>
      <w:r w:rsidRPr="00E04BE1">
        <w:rPr>
          <w:rFonts w:asciiTheme="minorHAnsi" w:eastAsia="Calibri" w:hAnsiTheme="minorHAnsi" w:cstheme="minorHAnsi"/>
          <w:b/>
          <w:bCs/>
          <w:vertAlign w:val="superscript"/>
        </w:rPr>
        <w:t>0</w:t>
      </w:r>
      <w:r w:rsidRPr="00E04BE1">
        <w:rPr>
          <w:rFonts w:asciiTheme="minorHAnsi" w:eastAsia="Calibri" w:hAnsiTheme="minorHAnsi" w:cstheme="minorHAnsi"/>
          <w:b/>
          <w:bCs/>
        </w:rPr>
        <w:t>C”.</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Podobnie jak kwestia poruszona w pytaniu 11 i wcześniejszych wg opinii Wykonawcy, Zamawiający określił wymóg w sposób ograniczający konkurencję, przy jednoczesnym braku wymiernych korzyści z zastosowania takiego opisu wymaganego parametru.</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Wykonawca pragnie zauważyć, że standardowo włókna (zgodnie z literaturą) kondycjonuje się w temperaturze powyżej 200</w:t>
      </w:r>
      <w:r w:rsidRPr="00E04BE1">
        <w:rPr>
          <w:rFonts w:asciiTheme="minorHAnsi" w:eastAsia="Calibri" w:hAnsiTheme="minorHAnsi" w:cstheme="minorHAnsi"/>
          <w:vertAlign w:val="superscript"/>
        </w:rPr>
        <w:t>0</w:t>
      </w:r>
      <w:r w:rsidRPr="00E04BE1">
        <w:rPr>
          <w:rFonts w:asciiTheme="minorHAnsi" w:eastAsia="Calibri" w:hAnsiTheme="minorHAnsi" w:cstheme="minorHAnsi"/>
        </w:rPr>
        <w:t>C. Nie praktykuje się kondycjonowania w temperaturze 35</w:t>
      </w:r>
      <w:r w:rsidRPr="00E04BE1">
        <w:rPr>
          <w:rFonts w:asciiTheme="minorHAnsi" w:eastAsia="Calibri" w:hAnsiTheme="minorHAnsi" w:cstheme="minorHAnsi"/>
          <w:vertAlign w:val="superscript"/>
        </w:rPr>
        <w:t>0</w:t>
      </w:r>
      <w:r w:rsidRPr="00E04BE1">
        <w:rPr>
          <w:rFonts w:asciiTheme="minorHAnsi" w:eastAsia="Calibri" w:hAnsiTheme="minorHAnsi" w:cstheme="minorHAnsi"/>
        </w:rPr>
        <w:t>C.</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Zwracamy się zatem z prośbą o zmianę zapisów OPZ dla omawianego parametru na treść jak poniżej:</w:t>
      </w: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b/>
          <w:bCs/>
        </w:rPr>
        <w:t>„Stacja kondycjonująca włókna SPME Arrow w zakresie co najmniej od 40-350</w:t>
      </w:r>
      <w:r w:rsidRPr="00E04BE1">
        <w:rPr>
          <w:rFonts w:asciiTheme="minorHAnsi" w:eastAsia="Calibri" w:hAnsiTheme="minorHAnsi" w:cstheme="minorHAnsi"/>
          <w:b/>
          <w:bCs/>
          <w:vertAlign w:val="superscript"/>
        </w:rPr>
        <w:t>0</w:t>
      </w:r>
      <w:r w:rsidRPr="00E04BE1">
        <w:rPr>
          <w:rFonts w:asciiTheme="minorHAnsi" w:eastAsia="Calibri" w:hAnsiTheme="minorHAnsi" w:cstheme="minorHAnsi"/>
          <w:b/>
          <w:bCs/>
        </w:rPr>
        <w:t>C”.</w:t>
      </w:r>
    </w:p>
    <w:p w:rsidR="00C2233D" w:rsidRPr="00E04BE1" w:rsidRDefault="00C2233D" w:rsidP="00C2233D">
      <w:pPr>
        <w:jc w:val="both"/>
        <w:rPr>
          <w:rFonts w:asciiTheme="minorHAnsi" w:eastAsia="Calibri" w:hAnsiTheme="minorHAnsi" w:cstheme="minorHAnsi"/>
          <w:b/>
          <w:color w:val="0D0D0D" w:themeColor="text1" w:themeTint="F2"/>
          <w:lang w:eastAsia="en-US"/>
        </w:rPr>
      </w:pPr>
    </w:p>
    <w:p w:rsidR="00C2233D" w:rsidRPr="00E04BE1"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12: </w:t>
      </w:r>
    </w:p>
    <w:p w:rsidR="00C2233D" w:rsidRPr="00E7242C" w:rsidRDefault="00C2233D" w:rsidP="00C2233D">
      <w:pPr>
        <w:jc w:val="both"/>
        <w:rPr>
          <w:rFonts w:asciiTheme="minorHAnsi" w:eastAsia="Calibri" w:hAnsiTheme="minorHAnsi" w:cstheme="minorHAnsi"/>
          <w:bCs/>
          <w:lang w:eastAsia="en-US"/>
        </w:rPr>
      </w:pPr>
      <w:r w:rsidRPr="00E7242C">
        <w:rPr>
          <w:rFonts w:asciiTheme="minorHAnsi" w:eastAsia="Calibri" w:hAnsiTheme="minorHAnsi" w:cstheme="minorHAnsi"/>
          <w:bCs/>
          <w:lang w:eastAsia="en-US"/>
        </w:rPr>
        <w:t xml:space="preserve">Zamawiający podtrzymuje zapis specyfikacji. Taki zakres temperatur stacji kondycjonującej włókna pochodzi od niezależnego producenta, wykonującego automatyczne podajniki próbek ciekłych, fazy </w:t>
      </w:r>
      <w:proofErr w:type="spellStart"/>
      <w:r w:rsidRPr="00E7242C">
        <w:rPr>
          <w:rFonts w:asciiTheme="minorHAnsi" w:eastAsia="Calibri" w:hAnsiTheme="minorHAnsi" w:cstheme="minorHAnsi"/>
          <w:bCs/>
          <w:lang w:eastAsia="en-US"/>
        </w:rPr>
        <w:t>nadpowierzchniowej</w:t>
      </w:r>
      <w:proofErr w:type="spellEnd"/>
      <w:r w:rsidRPr="00E7242C">
        <w:rPr>
          <w:rFonts w:asciiTheme="minorHAnsi" w:eastAsia="Calibri" w:hAnsiTheme="minorHAnsi" w:cstheme="minorHAnsi"/>
          <w:bCs/>
          <w:lang w:eastAsia="en-US"/>
        </w:rPr>
        <w:t xml:space="preserve"> </w:t>
      </w:r>
      <w:proofErr w:type="spellStart"/>
      <w:r w:rsidRPr="00E7242C">
        <w:rPr>
          <w:rFonts w:asciiTheme="minorHAnsi" w:eastAsia="Calibri" w:hAnsiTheme="minorHAnsi" w:cstheme="minorHAnsi"/>
          <w:bCs/>
          <w:lang w:eastAsia="en-US"/>
        </w:rPr>
        <w:t>headspace</w:t>
      </w:r>
      <w:proofErr w:type="spellEnd"/>
      <w:r w:rsidRPr="00E7242C">
        <w:rPr>
          <w:rFonts w:asciiTheme="minorHAnsi" w:eastAsia="Calibri" w:hAnsiTheme="minorHAnsi" w:cstheme="minorHAnsi"/>
          <w:bCs/>
          <w:lang w:eastAsia="en-US"/>
        </w:rPr>
        <w:t xml:space="preserve"> oraz SPME </w:t>
      </w:r>
      <w:proofErr w:type="spellStart"/>
      <w:r w:rsidRPr="00E7242C">
        <w:rPr>
          <w:rFonts w:asciiTheme="minorHAnsi" w:eastAsia="Calibri" w:hAnsiTheme="minorHAnsi" w:cstheme="minorHAnsi"/>
          <w:bCs/>
          <w:lang w:eastAsia="en-US"/>
        </w:rPr>
        <w:t>arrow</w:t>
      </w:r>
      <w:proofErr w:type="spellEnd"/>
      <w:r w:rsidRPr="00E7242C">
        <w:rPr>
          <w:rFonts w:asciiTheme="minorHAnsi" w:eastAsia="Calibri" w:hAnsiTheme="minorHAnsi" w:cstheme="minorHAnsi"/>
          <w:bCs/>
          <w:lang w:eastAsia="en-US"/>
        </w:rPr>
        <w:t xml:space="preserve">. Zatem nie można mówić tu o ograniczaniu konkurencji gdyż jest to produkt </w:t>
      </w:r>
      <w:proofErr w:type="spellStart"/>
      <w:r w:rsidRPr="00E7242C">
        <w:rPr>
          <w:rFonts w:asciiTheme="minorHAnsi" w:eastAsia="Calibri" w:hAnsiTheme="minorHAnsi" w:cstheme="minorHAnsi"/>
          <w:bCs/>
          <w:lang w:eastAsia="en-US"/>
        </w:rPr>
        <w:t>ogólno</w:t>
      </w:r>
      <w:proofErr w:type="spellEnd"/>
      <w:r w:rsidRPr="00E7242C">
        <w:rPr>
          <w:rFonts w:asciiTheme="minorHAnsi" w:eastAsia="Calibri" w:hAnsiTheme="minorHAnsi" w:cstheme="minorHAnsi"/>
          <w:bCs/>
          <w:lang w:eastAsia="en-US"/>
        </w:rPr>
        <w:t xml:space="preserve"> dostępny dla każdego dostawcy aparatury </w:t>
      </w:r>
      <w:proofErr w:type="spellStart"/>
      <w:r w:rsidRPr="00E7242C">
        <w:rPr>
          <w:rFonts w:asciiTheme="minorHAnsi" w:eastAsia="Calibri" w:hAnsiTheme="minorHAnsi" w:cstheme="minorHAnsi"/>
          <w:bCs/>
          <w:lang w:eastAsia="en-US"/>
        </w:rPr>
        <w:t>chromatoraficznej</w:t>
      </w:r>
      <w:proofErr w:type="spellEnd"/>
      <w:r w:rsidRPr="00E7242C">
        <w:rPr>
          <w:rFonts w:asciiTheme="minorHAnsi" w:eastAsia="Calibri" w:hAnsiTheme="minorHAnsi" w:cstheme="minorHAnsi"/>
          <w:bCs/>
          <w:lang w:eastAsia="en-US"/>
        </w:rPr>
        <w:t>.</w:t>
      </w:r>
    </w:p>
    <w:p w:rsidR="00C2233D" w:rsidRDefault="00C2233D" w:rsidP="00C2233D">
      <w:pPr>
        <w:jc w:val="both"/>
        <w:rPr>
          <w:rFonts w:asciiTheme="minorHAnsi" w:eastAsia="Calibri" w:hAnsiTheme="minorHAnsi" w:cstheme="minorHAnsi"/>
          <w:b/>
          <w:bCs/>
          <w:color w:val="0D0D0D" w:themeColor="text1" w:themeTint="F2"/>
          <w:lang w:eastAsia="en-US"/>
        </w:rPr>
      </w:pPr>
    </w:p>
    <w:p w:rsidR="008437EF" w:rsidRPr="00E04BE1" w:rsidRDefault="008437EF" w:rsidP="00C2233D">
      <w:pPr>
        <w:jc w:val="both"/>
        <w:rPr>
          <w:rFonts w:asciiTheme="minorHAnsi" w:eastAsia="Calibri" w:hAnsiTheme="minorHAnsi" w:cstheme="minorHAnsi"/>
          <w:b/>
          <w:bCs/>
          <w:color w:val="0D0D0D" w:themeColor="text1" w:themeTint="F2"/>
          <w:lang w:eastAsia="en-US"/>
        </w:rPr>
      </w:pPr>
    </w:p>
    <w:p w:rsidR="00C2233D" w:rsidRPr="00E04BE1" w:rsidRDefault="00C2233D" w:rsidP="00C2233D">
      <w:pPr>
        <w:jc w:val="both"/>
        <w:rPr>
          <w:rFonts w:asciiTheme="minorHAnsi" w:eastAsia="Calibri" w:hAnsiTheme="minorHAnsi" w:cstheme="minorHAnsi"/>
          <w:b/>
          <w:color w:val="0D0D0D" w:themeColor="text1" w:themeTint="F2"/>
          <w:lang w:eastAsia="en-US"/>
        </w:rPr>
      </w:pPr>
      <w:r w:rsidRPr="00E04BE1">
        <w:rPr>
          <w:rFonts w:asciiTheme="minorHAnsi" w:eastAsia="Calibri" w:hAnsiTheme="minorHAnsi" w:cstheme="minorHAnsi"/>
          <w:b/>
          <w:color w:val="0D0D0D" w:themeColor="text1" w:themeTint="F2"/>
          <w:lang w:eastAsia="en-US"/>
        </w:rPr>
        <w:t>Pytanie nr 13</w:t>
      </w:r>
    </w:p>
    <w:p w:rsidR="00C2233D" w:rsidRPr="00E04BE1" w:rsidRDefault="00C2233D" w:rsidP="00C2233D">
      <w:pPr>
        <w:jc w:val="both"/>
        <w:rPr>
          <w:rFonts w:asciiTheme="minorHAnsi" w:eastAsia="Calibri" w:hAnsiTheme="minorHAnsi" w:cstheme="minorHAnsi"/>
          <w:u w:val="single"/>
        </w:rPr>
      </w:pPr>
      <w:r w:rsidRPr="00E04BE1">
        <w:rPr>
          <w:rFonts w:asciiTheme="minorHAnsi" w:eastAsia="Calibri" w:hAnsiTheme="minorHAnsi" w:cstheme="minorHAnsi"/>
          <w:u w:val="single"/>
        </w:rPr>
        <w:t>dotyczy Wzór – Projekt Umowy (dalej jako „WU”) – Załącznik nr 11 do Specyfikacji Warunków Zamówienia (dalej jako „SWZ”), część  3 – Zakup zestawu chromatografii gazowej</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b/>
          <w:bCs/>
        </w:rPr>
      </w:pPr>
      <w:r w:rsidRPr="00E04BE1">
        <w:rPr>
          <w:rFonts w:asciiTheme="minorHAnsi" w:eastAsia="Calibri" w:hAnsiTheme="minorHAnsi" w:cstheme="minorHAnsi"/>
        </w:rPr>
        <w:t xml:space="preserve">Zamawiający w załączniku nr 11 do SWZ  w §1, pkt 3, odnośnik trzeci zamieścił zapis o treści: </w:t>
      </w:r>
      <w:r w:rsidRPr="00E04BE1">
        <w:rPr>
          <w:rFonts w:asciiTheme="minorHAnsi" w:eastAsia="Calibri" w:hAnsiTheme="minorHAnsi" w:cstheme="minorHAnsi"/>
          <w:b/>
          <w:bCs/>
        </w:rPr>
        <w:t>„został wyprodukowany nie wcześniej niż 6 miesięcy przed datą dostarczenia do Zamawiającego”.</w:t>
      </w:r>
    </w:p>
    <w:p w:rsidR="00C2233D" w:rsidRPr="00E04BE1" w:rsidRDefault="00C2233D" w:rsidP="00C2233D">
      <w:pPr>
        <w:jc w:val="both"/>
        <w:rPr>
          <w:rFonts w:asciiTheme="minorHAnsi" w:eastAsia="Calibri" w:hAnsiTheme="minorHAnsi" w:cstheme="minorHAnsi"/>
          <w:b/>
          <w:bCs/>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 xml:space="preserve">Wykonawca zwraca uwagę, że występuje on w charakterze pośrednika w sprzedaży sprzętu producenta. Nie jesteśmy w stanie zagwarantować dostarczenia urządzenia </w:t>
      </w:r>
      <w:r w:rsidRPr="00E04BE1">
        <w:rPr>
          <w:rFonts w:asciiTheme="minorHAnsi" w:eastAsia="Calibri" w:hAnsiTheme="minorHAnsi" w:cstheme="minorHAnsi"/>
        </w:rPr>
        <w:lastRenderedPageBreak/>
        <w:t>wyprodukowanego nie wcześniej niż 6 miesięcy przed datą dostarczenia do Zamawiającego, gdyż producent nie gwarantuje dostaw urządzeń wyprodukowanych w określonych ramach czasowych. Wykonawca nie ma wpływu na proces produkcyjny będący określony procedurami obowiązującymi u producenta oraz natężeniem zamówień składanych do producenta aparatu.</w:t>
      </w:r>
    </w:p>
    <w:p w:rsidR="00C2233D" w:rsidRPr="00E04BE1" w:rsidRDefault="00C2233D" w:rsidP="00C2233D">
      <w:pPr>
        <w:jc w:val="both"/>
        <w:rPr>
          <w:rFonts w:asciiTheme="minorHAnsi" w:eastAsia="Calibri" w:hAnsiTheme="minorHAnsi" w:cstheme="minorHAnsi"/>
        </w:rPr>
      </w:pPr>
    </w:p>
    <w:p w:rsidR="00C2233D" w:rsidRPr="00E04BE1" w:rsidRDefault="00C2233D" w:rsidP="00C2233D">
      <w:pPr>
        <w:jc w:val="both"/>
        <w:rPr>
          <w:rFonts w:asciiTheme="minorHAnsi" w:eastAsia="Calibri" w:hAnsiTheme="minorHAnsi" w:cstheme="minorHAnsi"/>
        </w:rPr>
      </w:pPr>
      <w:r w:rsidRPr="00E04BE1">
        <w:rPr>
          <w:rFonts w:asciiTheme="minorHAnsi" w:eastAsia="Calibri" w:hAnsiTheme="minorHAnsi" w:cstheme="minorHAnsi"/>
        </w:rPr>
        <w:t>Zwracamy się z prośbą o modyfikację ww. punktu w projekcie umowy, na taki którego  uwarunkowanie zabezpieczy Zamawiającego.  Wykonawca proponuje zapis o poniższej treści:</w:t>
      </w:r>
    </w:p>
    <w:p w:rsidR="00C2233D" w:rsidRPr="00E04BE1" w:rsidRDefault="00C2233D" w:rsidP="00C2233D">
      <w:pPr>
        <w:jc w:val="both"/>
        <w:rPr>
          <w:rFonts w:asciiTheme="minorHAnsi" w:eastAsia="Calibri" w:hAnsiTheme="minorHAnsi" w:cstheme="minorHAnsi"/>
          <w:b/>
          <w:bCs/>
          <w:i/>
          <w:iCs/>
        </w:rPr>
      </w:pPr>
      <w:r w:rsidRPr="00E04BE1">
        <w:rPr>
          <w:rFonts w:asciiTheme="minorHAnsi" w:eastAsia="Calibri" w:hAnsiTheme="minorHAnsi" w:cstheme="minorHAnsi"/>
          <w:b/>
          <w:bCs/>
          <w:i/>
          <w:iCs/>
        </w:rPr>
        <w:t>„</w:t>
      </w:r>
      <w:r w:rsidRPr="00E04BE1">
        <w:rPr>
          <w:rFonts w:asciiTheme="minorHAnsi" w:eastAsia="Calibri" w:hAnsiTheme="minorHAnsi" w:cstheme="minorHAnsi"/>
          <w:b/>
          <w:bCs/>
          <w:i/>
          <w:iCs/>
          <w:lang w:bidi="pl-PL"/>
        </w:rPr>
        <w:t xml:space="preserve">Zamawiający wymaga, aby zaoferowany przedmiot zamówienia był fabrycznie nowy, nieeksponowany na wystawach lub imprezach targowych, </w:t>
      </w:r>
      <w:r w:rsidRPr="00E04BE1">
        <w:rPr>
          <w:rFonts w:asciiTheme="minorHAnsi" w:eastAsia="Calibri" w:hAnsiTheme="minorHAnsi" w:cstheme="minorHAnsi"/>
          <w:b/>
          <w:bCs/>
          <w:i/>
          <w:iCs/>
        </w:rPr>
        <w:t>nie posiadał: defektów, błędów konstrukcyjnych, wykonawczych i innych wad technicznych, które mogłyby się ujawnić podczas jego użytkowania, jak również posiadał zgodne z polskim prawem certyfikaty, atesty, zezwolenia na dopuszczenie do użytkowania w działalności naukowej i badawczej Zamawiającego”.</w:t>
      </w:r>
    </w:p>
    <w:p w:rsidR="00C2233D" w:rsidRPr="00E04BE1" w:rsidRDefault="00C2233D" w:rsidP="00C2233D">
      <w:pPr>
        <w:jc w:val="both"/>
        <w:rPr>
          <w:rFonts w:asciiTheme="minorHAnsi" w:eastAsia="Calibri" w:hAnsiTheme="minorHAnsi" w:cstheme="minorHAnsi"/>
          <w:b/>
          <w:color w:val="0D0D0D" w:themeColor="text1" w:themeTint="F2"/>
          <w:lang w:eastAsia="en-US"/>
        </w:rPr>
      </w:pPr>
    </w:p>
    <w:p w:rsidR="00C2233D" w:rsidRDefault="00C2233D" w:rsidP="00C2233D">
      <w:pPr>
        <w:jc w:val="both"/>
        <w:rPr>
          <w:rFonts w:asciiTheme="minorHAnsi" w:eastAsia="Calibri" w:hAnsiTheme="minorHAnsi" w:cstheme="minorHAnsi"/>
          <w:b/>
          <w:bCs/>
          <w:color w:val="0D0D0D" w:themeColor="text1" w:themeTint="F2"/>
          <w:lang w:eastAsia="en-US"/>
        </w:rPr>
      </w:pPr>
      <w:r w:rsidRPr="00E04BE1">
        <w:rPr>
          <w:rFonts w:asciiTheme="minorHAnsi" w:eastAsia="Calibri" w:hAnsiTheme="minorHAnsi" w:cstheme="minorHAnsi"/>
          <w:b/>
          <w:bCs/>
          <w:color w:val="0D0D0D" w:themeColor="text1" w:themeTint="F2"/>
          <w:lang w:eastAsia="en-US"/>
        </w:rPr>
        <w:t xml:space="preserve">Odpowiedź na pytanie nr 13: </w:t>
      </w:r>
    </w:p>
    <w:p w:rsidR="00C2233D" w:rsidRPr="008437EF" w:rsidRDefault="00C2233D" w:rsidP="00C2233D">
      <w:pPr>
        <w:jc w:val="both"/>
        <w:rPr>
          <w:rFonts w:ascii="Calibri" w:hAnsi="Calibri" w:cs="Calibri"/>
        </w:rPr>
      </w:pPr>
      <w:r w:rsidRPr="008437EF">
        <w:rPr>
          <w:rFonts w:asciiTheme="minorHAnsi" w:eastAsia="Calibri" w:hAnsiTheme="minorHAnsi" w:cstheme="minorHAnsi"/>
          <w:lang w:eastAsia="en-US"/>
        </w:rPr>
        <w:t xml:space="preserve">Treść: </w:t>
      </w:r>
      <w:r w:rsidRPr="008437EF">
        <w:rPr>
          <w:rFonts w:asciiTheme="minorHAnsi" w:eastAsia="Calibri" w:hAnsiTheme="minorHAnsi" w:cstheme="minorHAnsi"/>
          <w:b/>
          <w:bCs/>
        </w:rPr>
        <w:t xml:space="preserve">„został wyprodukowany nie wcześniej niż 6 miesięcy przed datą dostarczenia do Zamawiającego”  </w:t>
      </w:r>
      <w:r w:rsidRPr="008437EF">
        <w:rPr>
          <w:rFonts w:asciiTheme="minorHAnsi" w:eastAsia="Calibri" w:hAnsiTheme="minorHAnsi" w:cstheme="minorHAnsi"/>
          <w:bCs/>
        </w:rPr>
        <w:t>zostanie usunięta, a treść:</w:t>
      </w:r>
      <w:r w:rsidRPr="008437EF">
        <w:rPr>
          <w:rFonts w:asciiTheme="minorHAnsi" w:eastAsia="Calibri" w:hAnsiTheme="minorHAnsi" w:cstheme="minorHAnsi"/>
          <w:b/>
          <w:bCs/>
        </w:rPr>
        <w:t xml:space="preserve"> „</w:t>
      </w:r>
      <w:r w:rsidRPr="008437EF">
        <w:rPr>
          <w:rFonts w:ascii="Calibri" w:hAnsi="Calibri" w:cs="Calibri"/>
          <w:b/>
        </w:rPr>
        <w:t xml:space="preserve">jest fabrycznie nowy, nieużywany (niedostarczany) w innych projektach, kompletny, nie powystawowy, bez śladów uszkodzenia oraz został przetestowany, </w:t>
      </w:r>
      <w:r w:rsidRPr="008437EF">
        <w:rPr>
          <w:rFonts w:ascii="Calibri" w:hAnsi="Calibri" w:cs="Calibri"/>
        </w:rPr>
        <w:t>” zostanie zastąpiona przez tekst: „</w:t>
      </w:r>
      <w:r w:rsidRPr="008437EF">
        <w:rPr>
          <w:rFonts w:ascii="Calibri" w:hAnsi="Calibri" w:cs="Calibri"/>
          <w:b/>
          <w:i/>
        </w:rPr>
        <w:t xml:space="preserve">jest fabrycznie nowy, </w:t>
      </w:r>
      <w:r w:rsidRPr="008437EF">
        <w:rPr>
          <w:rFonts w:asciiTheme="minorHAnsi" w:eastAsia="Calibri" w:hAnsiTheme="minorHAnsi" w:cstheme="minorHAnsi"/>
          <w:b/>
          <w:i/>
          <w:lang w:eastAsia="en-US"/>
        </w:rPr>
        <w:t>z bieżącej produkcji z datą produkcji nie starszą niż rok 2023</w:t>
      </w:r>
      <w:r w:rsidRPr="008437EF">
        <w:rPr>
          <w:rFonts w:ascii="Calibri" w:hAnsi="Calibri" w:cs="Calibri"/>
          <w:b/>
          <w:i/>
        </w:rPr>
        <w:t>, nieużywany (niedostarczany) w innych projektach, kompletny, nie powystawowy, bez śladów uszkodzenia oraz został przetestowany,</w:t>
      </w:r>
      <w:r w:rsidRPr="008437EF">
        <w:rPr>
          <w:rFonts w:ascii="Calibri" w:hAnsi="Calibri" w:cs="Calibri"/>
        </w:rPr>
        <w:t>”</w:t>
      </w:r>
    </w:p>
    <w:p w:rsidR="008437EF" w:rsidRDefault="008437EF" w:rsidP="00C2233D">
      <w:pPr>
        <w:jc w:val="both"/>
        <w:rPr>
          <w:rFonts w:ascii="Calibri" w:hAnsi="Calibri" w:cs="Calibri"/>
          <w:color w:val="0070C0"/>
        </w:rPr>
      </w:pPr>
    </w:p>
    <w:p w:rsidR="008437EF" w:rsidRDefault="008437EF" w:rsidP="008437EF">
      <w:pPr>
        <w:jc w:val="both"/>
        <w:rPr>
          <w:rFonts w:asciiTheme="minorHAnsi" w:eastAsia="Calibri" w:hAnsiTheme="minorHAnsi" w:cstheme="minorHAnsi"/>
        </w:rPr>
      </w:pPr>
      <w:r w:rsidRPr="008437EF">
        <w:rPr>
          <w:rFonts w:ascii="Calibri" w:hAnsi="Calibri" w:cs="Calibri"/>
        </w:rPr>
        <w:t xml:space="preserve">W związku z powyższym </w:t>
      </w:r>
      <w:r w:rsidRPr="00E04BE1">
        <w:rPr>
          <w:rFonts w:asciiTheme="minorHAnsi" w:eastAsia="Calibri" w:hAnsiTheme="minorHAnsi" w:cstheme="minorHAnsi"/>
          <w:u w:val="single"/>
        </w:rPr>
        <w:t xml:space="preserve">Załącznik nr 11 do Specyfikacji Warunków Zamówienia, </w:t>
      </w:r>
      <w:r w:rsidR="00466590">
        <w:rPr>
          <w:rFonts w:asciiTheme="minorHAnsi" w:eastAsia="Calibri" w:hAnsiTheme="minorHAnsi" w:cstheme="minorHAnsi"/>
          <w:u w:val="single"/>
        </w:rPr>
        <w:t>Wzór - Projekt umowy – Część</w:t>
      </w:r>
      <w:r w:rsidRPr="00E04BE1">
        <w:rPr>
          <w:rFonts w:asciiTheme="minorHAnsi" w:eastAsia="Calibri" w:hAnsiTheme="minorHAnsi" w:cstheme="minorHAnsi"/>
          <w:u w:val="single"/>
        </w:rPr>
        <w:t xml:space="preserve"> 3 </w:t>
      </w:r>
      <w:r w:rsidRPr="00E04BE1">
        <w:rPr>
          <w:rFonts w:asciiTheme="minorHAnsi" w:eastAsia="Calibri" w:hAnsiTheme="minorHAnsi" w:cstheme="minorHAnsi"/>
        </w:rPr>
        <w:t>w §1, pkt 3</w:t>
      </w:r>
      <w:r>
        <w:rPr>
          <w:rFonts w:asciiTheme="minorHAnsi" w:eastAsia="Calibri" w:hAnsiTheme="minorHAnsi" w:cstheme="minorHAnsi"/>
        </w:rPr>
        <w:t xml:space="preserve"> otrzymuje brzmienie:</w:t>
      </w:r>
    </w:p>
    <w:p w:rsidR="008437EF" w:rsidRDefault="008437EF" w:rsidP="008437EF">
      <w:pPr>
        <w:jc w:val="both"/>
        <w:rPr>
          <w:rFonts w:asciiTheme="minorHAnsi" w:eastAsia="Calibri" w:hAnsiTheme="minorHAnsi" w:cstheme="minorHAnsi"/>
        </w:rPr>
      </w:pPr>
    </w:p>
    <w:p w:rsidR="008437EF" w:rsidRDefault="008437EF" w:rsidP="008437E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w:t>
      </w:r>
    </w:p>
    <w:p w:rsidR="008437EF" w:rsidRPr="00025584" w:rsidRDefault="008437EF" w:rsidP="008437EF">
      <w:pPr>
        <w:tabs>
          <w:tab w:val="left" w:pos="360"/>
        </w:tabs>
        <w:suppressAutoHyphens/>
        <w:spacing w:after="120" w:line="276" w:lineRule="auto"/>
        <w:jc w:val="center"/>
        <w:rPr>
          <w:rFonts w:asciiTheme="minorHAnsi" w:hAnsiTheme="minorHAnsi" w:cstheme="minorHAnsi"/>
          <w:color w:val="000000" w:themeColor="text1"/>
          <w:sz w:val="22"/>
          <w:szCs w:val="22"/>
        </w:rPr>
      </w:pPr>
      <w:r w:rsidRPr="00025584">
        <w:rPr>
          <w:rFonts w:asciiTheme="minorHAnsi" w:hAnsiTheme="minorHAnsi" w:cstheme="minorHAnsi"/>
          <w:color w:val="000000" w:themeColor="text1"/>
          <w:sz w:val="22"/>
          <w:szCs w:val="22"/>
        </w:rPr>
        <w:t>[Przedmiot umowy]</w:t>
      </w:r>
    </w:p>
    <w:p w:rsidR="008437EF" w:rsidRDefault="008437EF" w:rsidP="008437EF">
      <w:p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Wykonawca oświadcza, że dostarczany Zestaw:</w:t>
      </w:r>
    </w:p>
    <w:p w:rsidR="008437EF" w:rsidRDefault="008437EF" w:rsidP="008437EF">
      <w:pPr>
        <w:numPr>
          <w:ilvl w:val="0"/>
          <w:numId w:val="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p w:rsidR="008437EF" w:rsidRPr="008437EF" w:rsidRDefault="008437EF" w:rsidP="008437EF">
      <w:pPr>
        <w:numPr>
          <w:ilvl w:val="0"/>
          <w:numId w:val="1"/>
        </w:numPr>
        <w:tabs>
          <w:tab w:val="left" w:pos="360"/>
        </w:tabs>
        <w:suppressAutoHyphens/>
        <w:spacing w:line="276" w:lineRule="auto"/>
        <w:jc w:val="both"/>
        <w:rPr>
          <w:rFonts w:ascii="Calibri" w:hAnsi="Calibri" w:cs="Calibri"/>
          <w:color w:val="FF0000"/>
          <w:sz w:val="22"/>
          <w:szCs w:val="22"/>
        </w:rPr>
      </w:pPr>
      <w:r w:rsidRPr="008437EF">
        <w:rPr>
          <w:rFonts w:ascii="Calibri" w:hAnsi="Calibri" w:cs="Calibri"/>
          <w:i/>
          <w:color w:val="FF0000"/>
        </w:rPr>
        <w:t xml:space="preserve">jest fabrycznie nowy, </w:t>
      </w:r>
      <w:r w:rsidRPr="008437EF">
        <w:rPr>
          <w:rFonts w:asciiTheme="minorHAnsi" w:eastAsia="Calibri" w:hAnsiTheme="minorHAnsi" w:cstheme="minorHAnsi"/>
          <w:i/>
          <w:color w:val="FF0000"/>
          <w:lang w:eastAsia="en-US"/>
        </w:rPr>
        <w:t>z bieżącej produkcji z datą produkcji nie starszą niż rok 2023</w:t>
      </w:r>
      <w:r w:rsidRPr="008437EF">
        <w:rPr>
          <w:rFonts w:ascii="Calibri" w:hAnsi="Calibri" w:cs="Calibri"/>
          <w:i/>
          <w:color w:val="FF0000"/>
        </w:rPr>
        <w:t>, nieużywany (niedostarczany) w innych projektach, kompletny, nie powystawowy, bez śladów uszkodzenia oraz został przetestowany</w:t>
      </w:r>
      <w:r w:rsidRPr="008437EF">
        <w:rPr>
          <w:rFonts w:ascii="Calibri" w:hAnsi="Calibri" w:cs="Calibri"/>
          <w:color w:val="FF0000"/>
          <w:sz w:val="22"/>
          <w:szCs w:val="22"/>
        </w:rPr>
        <w:t>,</w:t>
      </w:r>
    </w:p>
    <w:p w:rsidR="008437EF" w:rsidRDefault="008437EF" w:rsidP="008437EF">
      <w:pPr>
        <w:numPr>
          <w:ilvl w:val="0"/>
          <w:numId w:val="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rsidR="008437EF" w:rsidRDefault="008437EF" w:rsidP="008437EF">
      <w:pPr>
        <w:numPr>
          <w:ilvl w:val="0"/>
          <w:numId w:val="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posiada oznaczenie CE w zakresie bezpieczeństwa urządzeń elektrycznych,</w:t>
      </w:r>
    </w:p>
    <w:p w:rsidR="008437EF" w:rsidRDefault="008437EF" w:rsidP="008437EF">
      <w:pPr>
        <w:numPr>
          <w:ilvl w:val="0"/>
          <w:numId w:val="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rsidR="008437EF" w:rsidRDefault="008437EF" w:rsidP="008437EF">
      <w:pPr>
        <w:numPr>
          <w:ilvl w:val="0"/>
          <w:numId w:val="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rsidR="00C2233D" w:rsidRPr="008D6588" w:rsidRDefault="00C2233D" w:rsidP="00C2233D">
      <w:pPr>
        <w:jc w:val="both"/>
        <w:rPr>
          <w:rFonts w:asciiTheme="minorHAnsi" w:eastAsia="Calibri" w:hAnsiTheme="minorHAnsi" w:cstheme="minorHAnsi"/>
          <w:b/>
          <w:bCs/>
          <w:color w:val="0D0D0D" w:themeColor="text1" w:themeTint="F2"/>
          <w:lang w:eastAsia="en-US"/>
        </w:rPr>
      </w:pPr>
    </w:p>
    <w:p w:rsidR="00C2233D" w:rsidRPr="00583AA5" w:rsidRDefault="00C2233D" w:rsidP="00C2233D">
      <w:pPr>
        <w:ind w:left="6096"/>
        <w:jc w:val="center"/>
        <w:rPr>
          <w:rFonts w:asciiTheme="minorHAnsi" w:eastAsia="Calibri" w:hAnsiTheme="minorHAnsi" w:cstheme="minorHAnsi"/>
          <w:lang w:eastAsia="en-US"/>
        </w:rPr>
      </w:pPr>
      <w:r w:rsidRPr="00583AA5">
        <w:rPr>
          <w:rFonts w:asciiTheme="minorHAnsi" w:hAnsiTheme="minorHAnsi" w:cstheme="minorHAnsi"/>
          <w:b/>
          <w:iCs/>
          <w:lang w:eastAsia="x-none"/>
        </w:rPr>
        <w:t>Mariusz Cichecki</w:t>
      </w:r>
      <w:r w:rsidRPr="00583AA5">
        <w:rPr>
          <w:rFonts w:asciiTheme="minorHAnsi" w:eastAsia="Calibri" w:hAnsiTheme="minorHAnsi" w:cstheme="minorHAnsi"/>
          <w:lang w:eastAsia="en-US"/>
        </w:rPr>
        <w:t xml:space="preserve">       …………………………</w:t>
      </w:r>
    </w:p>
    <w:p w:rsidR="00C823B0" w:rsidRDefault="00C2233D" w:rsidP="00466590">
      <w:pPr>
        <w:spacing w:after="120"/>
        <w:ind w:left="6237"/>
        <w:jc w:val="center"/>
      </w:pPr>
      <w:r w:rsidRPr="00583AA5">
        <w:rPr>
          <w:rFonts w:asciiTheme="minorHAnsi" w:hAnsiTheme="minorHAnsi" w:cstheme="minorHAnsi"/>
          <w:sz w:val="18"/>
          <w:szCs w:val="18"/>
          <w:lang w:val="x-none" w:eastAsia="x-none"/>
        </w:rPr>
        <w:t>Podpis</w:t>
      </w:r>
      <w:r w:rsidRPr="00583AA5">
        <w:rPr>
          <w:rFonts w:asciiTheme="minorHAnsi" w:hAnsiTheme="minorHAnsi" w:cstheme="minorHAnsi"/>
          <w:i/>
          <w:sz w:val="18"/>
          <w:szCs w:val="18"/>
          <w:lang w:val="x-none"/>
        </w:rPr>
        <w:t xml:space="preserve"> </w:t>
      </w:r>
      <w:r w:rsidRPr="00583AA5">
        <w:rPr>
          <w:rFonts w:asciiTheme="minorHAnsi" w:hAnsiTheme="minorHAnsi" w:cstheme="minorHAnsi"/>
          <w:sz w:val="18"/>
          <w:szCs w:val="18"/>
          <w:lang w:val="x-none" w:eastAsia="x-none"/>
        </w:rPr>
        <w:t>Kierownika Zamawiającego</w:t>
      </w:r>
      <w:r w:rsidRPr="00583AA5">
        <w:rPr>
          <w:rFonts w:asciiTheme="minorHAnsi" w:hAnsiTheme="minorHAnsi" w:cstheme="minorHAnsi"/>
          <w:sz w:val="18"/>
          <w:szCs w:val="18"/>
          <w:lang w:val="x-none" w:eastAsia="x-none"/>
        </w:rPr>
        <w:br/>
        <w:t xml:space="preserve"> lub osoby upoważnionej</w:t>
      </w:r>
      <w:r w:rsidRPr="00583AA5">
        <w:rPr>
          <w:rFonts w:asciiTheme="minorHAnsi" w:hAnsiTheme="minorHAnsi" w:cstheme="minorHAnsi"/>
          <w:sz w:val="18"/>
          <w:szCs w:val="18"/>
          <w:lang w:eastAsia="x-none"/>
        </w:rPr>
        <w:t xml:space="preserve"> przez    Dyrektora IZ-PIB</w:t>
      </w:r>
      <w:bookmarkStart w:id="4" w:name="_GoBack"/>
      <w:bookmarkEnd w:id="4"/>
    </w:p>
    <w:sectPr w:rsidR="00C823B0" w:rsidSect="00FE51E2">
      <w:headerReference w:type="first" r:id="rId8"/>
      <w:footerReference w:type="first" r:id="rId9"/>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19" w:rsidRDefault="00665C19">
      <w:r>
        <w:separator/>
      </w:r>
    </w:p>
  </w:endnote>
  <w:endnote w:type="continuationSeparator" w:id="0">
    <w:p w:rsidR="00665C19" w:rsidRDefault="0066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50" w:rsidRDefault="00C2233D">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2C136F78" wp14:editId="00A8291C">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436198" id="Łącznik prosty 8"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rsidTr="00BD57F8">
      <w:trPr>
        <w:trHeight w:val="881"/>
        <w:jc w:val="center"/>
      </w:trPr>
      <w:tc>
        <w:tcPr>
          <w:tcW w:w="5670" w:type="dxa"/>
        </w:tcPr>
        <w:p w:rsidR="00F9397E" w:rsidRPr="00CA7312" w:rsidRDefault="00C2233D"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rsidR="00F9397E" w:rsidRPr="00CA7312" w:rsidRDefault="00C2233D"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rsidR="00F9397E" w:rsidRPr="00CA7312" w:rsidRDefault="00C2233D"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12 357 27 00, +48 666 081 111</w:t>
          </w:r>
        </w:p>
        <w:p w:rsidR="005D543F" w:rsidRDefault="00C2233D"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Pr="005D543F">
            <w:rPr>
              <w:rFonts w:ascii="Arial" w:hAnsi="Arial" w:cs="Arial"/>
              <w:color w:val="000000"/>
              <w:sz w:val="16"/>
              <w:szCs w:val="18"/>
            </w:rPr>
            <w:t>iz.edu.pl</w:t>
          </w:r>
        </w:p>
        <w:p w:rsidR="00F9397E" w:rsidRPr="006D2372" w:rsidRDefault="00C2233D"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pt-BR"/>
            </w:rPr>
          </w:pPr>
          <w:r w:rsidRPr="006D2372">
            <w:rPr>
              <w:rFonts w:ascii="Arial" w:hAnsi="Arial" w:cs="Arial"/>
              <w:color w:val="000000"/>
              <w:sz w:val="16"/>
              <w:szCs w:val="18"/>
              <w:lang w:val="pt-BR"/>
            </w:rPr>
            <w:t>e-mail: sekretariat@iz.edu.pl</w:t>
          </w:r>
        </w:p>
      </w:tc>
      <w:tc>
        <w:tcPr>
          <w:tcW w:w="5670" w:type="dxa"/>
        </w:tcPr>
        <w:p w:rsidR="00F9397E" w:rsidRPr="00CA7312" w:rsidRDefault="00C2233D"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rsidR="00F9397E" w:rsidRPr="00CA7312" w:rsidRDefault="00C2233D"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rsidR="00F9397E" w:rsidRPr="00CA7312" w:rsidRDefault="00C2233D"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12 357 27 00, +48 666 081 111</w:t>
          </w:r>
        </w:p>
        <w:p w:rsidR="00F9397E" w:rsidRPr="00CA7312" w:rsidRDefault="00C2233D"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Pr>
              <w:rFonts w:ascii="Arial" w:hAnsi="Arial" w:cs="Arial"/>
              <w:color w:val="000000"/>
              <w:sz w:val="16"/>
              <w:szCs w:val="18"/>
            </w:rPr>
            <w:t xml:space="preserve">: </w:t>
          </w:r>
          <w:r w:rsidRPr="00CA7312">
            <w:rPr>
              <w:rFonts w:ascii="Arial" w:hAnsi="Arial" w:cs="Arial"/>
              <w:color w:val="000000"/>
              <w:sz w:val="16"/>
              <w:szCs w:val="18"/>
            </w:rPr>
            <w:t>0000125481</w:t>
          </w:r>
        </w:p>
        <w:p w:rsidR="00F9397E" w:rsidRPr="00CA7312" w:rsidRDefault="00C2233D"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Pr>
              <w:rFonts w:ascii="Arial" w:hAnsi="Arial" w:cs="Arial"/>
              <w:color w:val="000000"/>
              <w:sz w:val="16"/>
              <w:szCs w:val="18"/>
            </w:rPr>
            <w:t>:</w:t>
          </w:r>
          <w:r w:rsidRPr="00CA7312">
            <w:rPr>
              <w:rFonts w:ascii="Arial" w:hAnsi="Arial" w:cs="Arial"/>
              <w:color w:val="000000"/>
              <w:sz w:val="16"/>
              <w:szCs w:val="18"/>
            </w:rPr>
            <w:t xml:space="preserve"> 675-000-21-30</w:t>
          </w:r>
        </w:p>
        <w:p w:rsidR="00F9397E" w:rsidRDefault="00C2233D"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Pr>
              <w:rFonts w:ascii="Arial" w:hAnsi="Arial" w:cs="Arial"/>
              <w:color w:val="000000"/>
              <w:sz w:val="16"/>
              <w:szCs w:val="18"/>
            </w:rPr>
            <w:t xml:space="preserve">: </w:t>
          </w:r>
          <w:r w:rsidRPr="00CA7312">
            <w:rPr>
              <w:rFonts w:ascii="Arial" w:hAnsi="Arial" w:cs="Arial"/>
              <w:color w:val="000000"/>
              <w:sz w:val="16"/>
              <w:szCs w:val="18"/>
            </w:rPr>
            <w:t>000079728</w:t>
          </w:r>
        </w:p>
      </w:tc>
    </w:tr>
  </w:tbl>
  <w:p w:rsidR="00D64E9F" w:rsidRPr="00F9397E" w:rsidRDefault="00466590"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19" w:rsidRDefault="00665C19">
      <w:r>
        <w:separator/>
      </w:r>
    </w:p>
  </w:footnote>
  <w:footnote w:type="continuationSeparator" w:id="0">
    <w:p w:rsidR="00665C19" w:rsidRDefault="00665C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94" w:rsidRPr="00AD4C17" w:rsidRDefault="00C2233D" w:rsidP="00CB0D94">
    <w:pPr>
      <w:rPr>
        <w:lang w:val="en-GB"/>
      </w:rPr>
    </w:pPr>
    <w:bookmarkStart w:id="5" w:name="_Hlk93401566"/>
    <w:r w:rsidRPr="00AD4C17">
      <w:rPr>
        <w:noProof/>
        <w:sz w:val="37"/>
      </w:rPr>
      <mc:AlternateContent>
        <mc:Choice Requires="wps">
          <w:drawing>
            <wp:anchor distT="45720" distB="45720" distL="114300" distR="114300" simplePos="0" relativeHeight="251661312" behindDoc="0" locked="0" layoutInCell="1" allowOverlap="1" wp14:anchorId="56EF6A07" wp14:editId="39C36FCD">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rsidR="00CB0D94" w:rsidRPr="00D64E9F" w:rsidRDefault="00C2233D"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rsidR="00CB0D94" w:rsidRPr="00D64E9F" w:rsidRDefault="00C2233D"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rsidR="00CB0D94" w:rsidRDefault="00C2233D"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F6A07"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rsidR="00CB0D94" w:rsidRPr="00D64E9F" w:rsidRDefault="00C2233D"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rsidR="00CB0D94" w:rsidRPr="00D64E9F" w:rsidRDefault="00C2233D"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rsidR="00CB0D94" w:rsidRDefault="00C2233D"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0288" behindDoc="1" locked="0" layoutInCell="1" allowOverlap="1" wp14:anchorId="19A4DC79" wp14:editId="64AACEFE">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D94" w:rsidRPr="00AD4C17" w:rsidRDefault="00C2233D" w:rsidP="00CB0D94">
    <w:pPr>
      <w:rPr>
        <w:lang w:val="en-GB"/>
      </w:rPr>
    </w:pPr>
    <w:r>
      <w:rPr>
        <w:noProof/>
      </w:rPr>
      <mc:AlternateContent>
        <mc:Choice Requires="wpg">
          <w:drawing>
            <wp:anchor distT="0" distB="0" distL="114300" distR="114300" simplePos="0" relativeHeight="251662336" behindDoc="0" locked="0" layoutInCell="1" allowOverlap="1" wp14:anchorId="07D3D998" wp14:editId="654F3E3C">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E34BCB" id="Grupa 5" o:spid="_x0000_s1026" style="position:absolute;margin-left:-13.9pt;margin-top:17.25pt;width:481.85pt;height:3.75pt;z-index:251662336"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5"/>
  <w:p w:rsidR="00CB0D94" w:rsidRDefault="0046659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B28D2"/>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3D"/>
    <w:rsid w:val="0034606A"/>
    <w:rsid w:val="00466590"/>
    <w:rsid w:val="005A20FC"/>
    <w:rsid w:val="005B1E65"/>
    <w:rsid w:val="00665C19"/>
    <w:rsid w:val="007460BC"/>
    <w:rsid w:val="008437EF"/>
    <w:rsid w:val="00C2233D"/>
    <w:rsid w:val="00C823B0"/>
    <w:rsid w:val="00E7242C"/>
    <w:rsid w:val="00EB1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7380"/>
  <w15:chartTrackingRefBased/>
  <w15:docId w15:val="{5DD450D1-D1F4-4752-9289-DDA5616F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33D"/>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C2233D"/>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C2233D"/>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2233D"/>
    <w:rPr>
      <w:rFonts w:ascii="Arial" w:eastAsia="Times New Roman" w:hAnsi="Arial" w:cs="Arial"/>
      <w:sz w:val="28"/>
      <w:szCs w:val="24"/>
      <w:lang w:eastAsia="pl-PL"/>
    </w:rPr>
  </w:style>
  <w:style w:type="character" w:customStyle="1" w:styleId="Nagwek5Znak">
    <w:name w:val="Nagłówek 5 Znak"/>
    <w:basedOn w:val="Domylnaczcionkaakapitu"/>
    <w:link w:val="Nagwek5"/>
    <w:rsid w:val="00C2233D"/>
    <w:rPr>
      <w:rFonts w:ascii="Arial" w:eastAsia="Times New Roman" w:hAnsi="Arial" w:cs="Arial"/>
      <w:b/>
      <w:spacing w:val="20"/>
      <w:sz w:val="46"/>
      <w:szCs w:val="46"/>
      <w:lang w:eastAsia="pl-PL"/>
    </w:rPr>
  </w:style>
  <w:style w:type="paragraph" w:styleId="Nagwek">
    <w:name w:val="header"/>
    <w:basedOn w:val="Normalny"/>
    <w:link w:val="NagwekZnak"/>
    <w:uiPriority w:val="99"/>
    <w:unhideWhenUsed/>
    <w:rsid w:val="00C2233D"/>
    <w:pPr>
      <w:tabs>
        <w:tab w:val="center" w:pos="4536"/>
        <w:tab w:val="right" w:pos="9072"/>
      </w:tabs>
    </w:pPr>
  </w:style>
  <w:style w:type="character" w:customStyle="1" w:styleId="NagwekZnak">
    <w:name w:val="Nagłówek Znak"/>
    <w:basedOn w:val="Domylnaczcionkaakapitu"/>
    <w:link w:val="Nagwek"/>
    <w:uiPriority w:val="99"/>
    <w:rsid w:val="00C2233D"/>
    <w:rPr>
      <w:rFonts w:ascii="Times New Roman" w:eastAsia="Times New Roman" w:hAnsi="Times New Roman" w:cs="Times New Roman"/>
      <w:sz w:val="24"/>
      <w:szCs w:val="24"/>
      <w:lang w:eastAsia="pl-PL"/>
    </w:rPr>
  </w:style>
  <w:style w:type="paragraph" w:customStyle="1" w:styleId="wysrodkuj">
    <w:name w:val="wysrodkuj"/>
    <w:basedOn w:val="Normalny"/>
    <w:rsid w:val="00C2233D"/>
    <w:pPr>
      <w:spacing w:before="100" w:beforeAutospacing="1" w:after="100" w:afterAutospacing="1"/>
      <w:ind w:left="240" w:firstLine="120"/>
      <w:jc w:val="center"/>
    </w:pPr>
  </w:style>
  <w:style w:type="table" w:styleId="Tabela-Siatka">
    <w:name w:val="Table Grid"/>
    <w:basedOn w:val="Standardowy"/>
    <w:uiPriority w:val="39"/>
    <w:rsid w:val="00C2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utoRedefine/>
    <w:uiPriority w:val="1"/>
    <w:qFormat/>
    <w:rsid w:val="00C2233D"/>
    <w:pPr>
      <w:spacing w:before="120" w:after="0" w:line="240" w:lineRule="auto"/>
      <w:jc w:val="center"/>
    </w:pPr>
    <w:rPr>
      <w:rFonts w:eastAsia="Calibri" w:cstheme="minorHAnsi"/>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2656</Words>
  <Characters>15942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Gąsior</dc:creator>
  <cp:keywords/>
  <dc:description/>
  <cp:lastModifiedBy>Mariusz Cichecki</cp:lastModifiedBy>
  <cp:revision>4</cp:revision>
  <dcterms:created xsi:type="dcterms:W3CDTF">2024-02-13T05:28:00Z</dcterms:created>
  <dcterms:modified xsi:type="dcterms:W3CDTF">2024-02-13T05:57:00Z</dcterms:modified>
</cp:coreProperties>
</file>