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677"/>
        <w:gridCol w:w="3903"/>
      </w:tblGrid>
      <w:tr w:rsidR="002E3E88" w:rsidRPr="00C849D4" w:rsidTr="002E3E88">
        <w:tc>
          <w:tcPr>
            <w:tcW w:w="3492" w:type="dxa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2E3E88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  <w:p w:rsidR="00990E9B" w:rsidRPr="00990E9B" w:rsidRDefault="00990E9B" w:rsidP="00CE2C6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9B">
              <w:rPr>
                <w:rFonts w:ascii="Times New Roman" w:hAnsi="Times New Roman" w:cs="Times New Roman"/>
                <w:b/>
                <w:sz w:val="16"/>
                <w:szCs w:val="16"/>
              </w:rPr>
              <w:t>do wyjaśnień i modyfikacji SWZ z dn. 19.03.2024r.</w:t>
            </w:r>
          </w:p>
        </w:tc>
      </w:tr>
      <w:tr w:rsidR="005A13D5" w:rsidRPr="00C849D4" w:rsidTr="002E3E88">
        <w:tc>
          <w:tcPr>
            <w:tcW w:w="9288" w:type="dxa"/>
            <w:gridSpan w:val="3"/>
          </w:tcPr>
          <w:p w:rsidR="005A13D5" w:rsidRDefault="005A13D5" w:rsidP="00CE2C65">
            <w:pPr>
              <w:jc w:val="center"/>
              <w:rPr>
                <w:u w:val="single"/>
              </w:rPr>
            </w:pPr>
          </w:p>
          <w:p w:rsidR="00FC153E" w:rsidRPr="0099035D" w:rsidRDefault="0099035D" w:rsidP="009903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0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dotyczy: postępowania prowadzonego w trybie podstawowym</w:t>
            </w:r>
            <w:r w:rsidR="000151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bez negocjacji</w:t>
            </w:r>
            <w:r w:rsidRPr="00990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na dostawę </w:t>
            </w:r>
            <w:r w:rsidR="000151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maceratorów do szybkiej utylizacji jednorazowych naczyń z pulpy celulozowej oraz maceratorów </w:t>
            </w:r>
            <w:r w:rsidRPr="00990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znak sprawy: 4 WSzKzP.SZP.2612.</w:t>
            </w:r>
            <w:r w:rsidR="008637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990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8637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99035D" w:rsidRPr="00C849D4" w:rsidRDefault="0099035D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CE2C65" w:rsidRPr="0099035D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3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FORMULARZ CENOWY</w:t>
            </w:r>
          </w:p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CE2C65" w:rsidRDefault="00CE2C65" w:rsidP="00CE2C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849D4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  <w:p w:rsidR="00D37F51" w:rsidRDefault="00D37F51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3791"/>
              <w:gridCol w:w="1003"/>
              <w:gridCol w:w="886"/>
              <w:gridCol w:w="898"/>
              <w:gridCol w:w="803"/>
              <w:gridCol w:w="914"/>
            </w:tblGrid>
            <w:tr w:rsidR="00FC153E" w:rsidRPr="00FC153E" w:rsidTr="00FC153E">
              <w:trPr>
                <w:trHeight w:val="20"/>
              </w:trPr>
              <w:tc>
                <w:tcPr>
                  <w:tcW w:w="314" w:type="pct"/>
                  <w:shd w:val="clear" w:color="000000" w:fill="C6EFCE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145" w:type="pct"/>
                  <w:shd w:val="clear" w:color="000000" w:fill="C6EFCE"/>
                  <w:vAlign w:val="center"/>
                  <w:hideMark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Nazwa asortymentu</w:t>
                  </w:r>
                </w:p>
              </w:tc>
              <w:tc>
                <w:tcPr>
                  <w:tcW w:w="553" w:type="pct"/>
                  <w:shd w:val="clear" w:color="000000" w:fill="C6EFCE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Warto</w:t>
                  </w:r>
                  <w:r w:rsidR="0099035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ść jednostkowa netto za </w:t>
                  </w:r>
                  <w:proofErr w:type="spellStart"/>
                  <w:r w:rsidR="0099035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kpl</w:t>
                  </w:r>
                  <w:proofErr w:type="spellEnd"/>
                  <w:r w:rsidR="0099035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PLN</w:t>
                  </w:r>
                </w:p>
              </w:tc>
              <w:tc>
                <w:tcPr>
                  <w:tcW w:w="502" w:type="pct"/>
                  <w:shd w:val="clear" w:color="000000" w:fill="C6EFCE"/>
                  <w:vAlign w:val="center"/>
                  <w:hideMark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510" w:type="pct"/>
                  <w:shd w:val="clear" w:color="000000" w:fill="C6EFCE"/>
                  <w:vAlign w:val="center"/>
                  <w:hideMark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Wartość netto PLN</w:t>
                  </w:r>
                </w:p>
              </w:tc>
              <w:tc>
                <w:tcPr>
                  <w:tcW w:w="456" w:type="pct"/>
                  <w:shd w:val="clear" w:color="000000" w:fill="C6EFCE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VAT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520" w:type="pct"/>
                  <w:shd w:val="clear" w:color="000000" w:fill="C6EFCE"/>
                  <w:vAlign w:val="center"/>
                  <w:hideMark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Cena brutto PLN</w:t>
                  </w:r>
                </w:p>
              </w:tc>
            </w:tr>
            <w:tr w:rsidR="00FC153E" w:rsidRPr="00FC153E" w:rsidTr="00FC153E">
              <w:trPr>
                <w:trHeight w:val="70"/>
              </w:trPr>
              <w:tc>
                <w:tcPr>
                  <w:tcW w:w="314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45" w:type="pct"/>
                  <w:shd w:val="clear" w:color="auto" w:fill="auto"/>
                  <w:vAlign w:val="center"/>
                </w:tcPr>
                <w:p w:rsidR="00FC153E" w:rsidRPr="00FC153E" w:rsidRDefault="000151EC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Macerator do utylizacji jednorazowych naczyń z pulpy celulozowej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" w:type="pct"/>
                  <w:shd w:val="clear" w:color="auto" w:fill="auto"/>
                  <w:vAlign w:val="center"/>
                </w:tcPr>
                <w:p w:rsidR="00FC153E" w:rsidRPr="00FC153E" w:rsidRDefault="0029736F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FC153E"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C153E"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kpl</w:t>
                  </w:r>
                  <w:proofErr w:type="spellEnd"/>
                  <w:r w:rsidR="00FC153E"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E51DC" w:rsidRPr="00FC153E" w:rsidTr="00FC153E">
              <w:trPr>
                <w:trHeight w:val="70"/>
              </w:trPr>
              <w:tc>
                <w:tcPr>
                  <w:tcW w:w="314" w:type="pct"/>
                  <w:shd w:val="clear" w:color="auto" w:fill="auto"/>
                  <w:vAlign w:val="center"/>
                </w:tcPr>
                <w:p w:rsidR="00BE51DC" w:rsidRPr="00FC153E" w:rsidRDefault="000151EC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45" w:type="pct"/>
                  <w:shd w:val="clear" w:color="auto" w:fill="auto"/>
                  <w:vAlign w:val="center"/>
                </w:tcPr>
                <w:p w:rsidR="00BE51DC" w:rsidRPr="00586B34" w:rsidRDefault="0029736F" w:rsidP="00FC153E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Macerator do pampersów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BE51DC" w:rsidRPr="00FC153E" w:rsidRDefault="00BE51DC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" w:type="pct"/>
                  <w:shd w:val="clear" w:color="auto" w:fill="auto"/>
                  <w:vAlign w:val="center"/>
                </w:tcPr>
                <w:p w:rsidR="00BE51DC" w:rsidRPr="00FC153E" w:rsidRDefault="0029736F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kpl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" w:type="pct"/>
                  <w:shd w:val="clear" w:color="auto" w:fill="auto"/>
                  <w:vAlign w:val="center"/>
                </w:tcPr>
                <w:p w:rsidR="00BE51DC" w:rsidRPr="00FC153E" w:rsidRDefault="00BE51DC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  <w:vAlign w:val="center"/>
                </w:tcPr>
                <w:p w:rsidR="00BE51DC" w:rsidRPr="00FC153E" w:rsidRDefault="00BE51DC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BE51DC" w:rsidRPr="00FC153E" w:rsidRDefault="00BE51DC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6F9B" w:rsidRPr="00FC153E" w:rsidTr="00CF6F9B">
              <w:trPr>
                <w:trHeight w:val="70"/>
              </w:trPr>
              <w:tc>
                <w:tcPr>
                  <w:tcW w:w="3515" w:type="pct"/>
                  <w:gridSpan w:val="4"/>
                  <w:shd w:val="clear" w:color="auto" w:fill="auto"/>
                  <w:vAlign w:val="center"/>
                </w:tcPr>
                <w:p w:rsidR="00CF6F9B" w:rsidRPr="00CF6F9B" w:rsidRDefault="00CF6F9B" w:rsidP="00CF6F9B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6F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510" w:type="pct"/>
                  <w:shd w:val="clear" w:color="auto" w:fill="auto"/>
                  <w:vAlign w:val="center"/>
                </w:tcPr>
                <w:p w:rsidR="00CF6F9B" w:rsidRPr="00FC153E" w:rsidRDefault="00CF6F9B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  <w:vAlign w:val="center"/>
                </w:tcPr>
                <w:p w:rsidR="00CF6F9B" w:rsidRPr="00FC153E" w:rsidRDefault="00CF6F9B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CF6F9B" w:rsidRPr="00FC153E" w:rsidRDefault="00CF6F9B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153E" w:rsidRDefault="00FC153E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36F" w:rsidRDefault="0029736F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29736F" w:rsidRPr="0029736F" w:rsidTr="0029736F">
              <w:tc>
                <w:tcPr>
                  <w:tcW w:w="5000" w:type="pct"/>
                  <w:gridSpan w:val="2"/>
                </w:tcPr>
                <w:p w:rsidR="0029736F" w:rsidRDefault="0029736F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PARAMETRY TECHNICZNE</w:t>
                  </w:r>
                </w:p>
                <w:p w:rsidR="0029736F" w:rsidRPr="0029736F" w:rsidRDefault="0029736F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9736F" w:rsidRPr="0029736F" w:rsidTr="0029736F">
              <w:tc>
                <w:tcPr>
                  <w:tcW w:w="5000" w:type="pct"/>
                  <w:gridSpan w:val="2"/>
                </w:tcPr>
                <w:p w:rsidR="0029736F" w:rsidRDefault="0029736F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Maceratory do szybkiej utylizacji jednorazowych naczyń z pulpy celulozowej oraz maceratory do pampersów</w:t>
                  </w:r>
                </w:p>
                <w:p w:rsidR="0029736F" w:rsidRDefault="0029736F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9736F" w:rsidRPr="0029736F" w:rsidRDefault="0029736F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9736F" w:rsidRPr="0029736F" w:rsidTr="0029736F">
              <w:tc>
                <w:tcPr>
                  <w:tcW w:w="2500" w:type="pct"/>
                </w:tcPr>
                <w:p w:rsidR="0029736F" w:rsidRPr="0029736F" w:rsidRDefault="0029736F" w:rsidP="0029736F">
                  <w:pPr>
                    <w:spacing w:line="72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Wykonawca:</w:t>
                  </w:r>
                </w:p>
              </w:tc>
              <w:tc>
                <w:tcPr>
                  <w:tcW w:w="2500" w:type="pct"/>
                </w:tcPr>
                <w:p w:rsidR="0029736F" w:rsidRPr="0029736F" w:rsidRDefault="0029736F" w:rsidP="0029736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……………………………………………</w:t>
                  </w:r>
                </w:p>
              </w:tc>
            </w:tr>
            <w:tr w:rsidR="0029736F" w:rsidRPr="0029736F" w:rsidTr="0029736F">
              <w:tc>
                <w:tcPr>
                  <w:tcW w:w="2500" w:type="pct"/>
                </w:tcPr>
                <w:p w:rsidR="0029736F" w:rsidRPr="0029736F" w:rsidRDefault="0029736F" w:rsidP="0029736F">
                  <w:pPr>
                    <w:spacing w:line="72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Nazwa i typ:</w:t>
                  </w:r>
                </w:p>
              </w:tc>
              <w:tc>
                <w:tcPr>
                  <w:tcW w:w="2500" w:type="pct"/>
                </w:tcPr>
                <w:p w:rsidR="0029736F" w:rsidRPr="0029736F" w:rsidRDefault="0029736F" w:rsidP="0029736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……………………………………………</w:t>
                  </w:r>
                </w:p>
              </w:tc>
            </w:tr>
            <w:tr w:rsidR="0029736F" w:rsidRPr="0029736F" w:rsidTr="0029736F">
              <w:tc>
                <w:tcPr>
                  <w:tcW w:w="2500" w:type="pct"/>
                </w:tcPr>
                <w:p w:rsidR="0029736F" w:rsidRPr="0029736F" w:rsidRDefault="0029736F" w:rsidP="0029736F">
                  <w:pPr>
                    <w:spacing w:line="72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Producent/Kraj</w:t>
                  </w:r>
                </w:p>
              </w:tc>
              <w:tc>
                <w:tcPr>
                  <w:tcW w:w="2500" w:type="pct"/>
                </w:tcPr>
                <w:p w:rsidR="0029736F" w:rsidRPr="0029736F" w:rsidRDefault="0029736F" w:rsidP="0029736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……………………………………………</w:t>
                  </w:r>
                </w:p>
              </w:tc>
            </w:tr>
            <w:tr w:rsidR="0029736F" w:rsidRPr="0029736F" w:rsidTr="0029736F">
              <w:tc>
                <w:tcPr>
                  <w:tcW w:w="2500" w:type="pct"/>
                </w:tcPr>
                <w:p w:rsidR="0029736F" w:rsidRPr="0029736F" w:rsidRDefault="0029736F" w:rsidP="0029736F">
                  <w:pPr>
                    <w:spacing w:line="72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Rok produkcji:</w:t>
                  </w:r>
                </w:p>
              </w:tc>
              <w:tc>
                <w:tcPr>
                  <w:tcW w:w="2500" w:type="pct"/>
                </w:tcPr>
                <w:p w:rsidR="0029736F" w:rsidRPr="0029736F" w:rsidRDefault="0029736F" w:rsidP="0029736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sprzęt fabrycznie nowy, nieużywany, </w:t>
                  </w:r>
                  <w:proofErr w:type="spellStart"/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nierekondycjonowany</w:t>
                  </w:r>
                  <w:proofErr w:type="spellEnd"/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nie powystawowy / rok produkcji </w:t>
                  </w:r>
                  <w:r w:rsidR="006512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2024</w:t>
                  </w:r>
                </w:p>
              </w:tc>
            </w:tr>
          </w:tbl>
          <w:p w:rsidR="0029736F" w:rsidRDefault="0029736F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36F" w:rsidRDefault="0029736F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36F" w:rsidRDefault="0029736F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153E" w:rsidRPr="00C849D4" w:rsidRDefault="00FC153E" w:rsidP="0029736F">
            <w:pPr>
              <w:suppressAutoHyphens/>
              <w:ind w:right="1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1B37" w:rsidRDefault="00681B37" w:rsidP="000A3098">
      <w:pPr>
        <w:jc w:val="center"/>
        <w:rPr>
          <w:rFonts w:ascii="Times New Roman" w:hAnsi="Times New Roman" w:cs="Times New Roman"/>
          <w:sz w:val="16"/>
          <w:szCs w:val="16"/>
        </w:rPr>
        <w:sectPr w:rsidR="00681B37" w:rsidSect="00244C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82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951"/>
        <w:gridCol w:w="1756"/>
        <w:gridCol w:w="1701"/>
      </w:tblGrid>
      <w:tr w:rsidR="0065125E" w:rsidRPr="0065125E" w:rsidTr="006A1878">
        <w:trPr>
          <w:cantSplit/>
          <w:trHeight w:val="288"/>
        </w:trPr>
        <w:tc>
          <w:tcPr>
            <w:tcW w:w="42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2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Lp.</w:t>
            </w:r>
          </w:p>
        </w:tc>
        <w:tc>
          <w:tcPr>
            <w:tcW w:w="695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25E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>PARAMETRY TECHNICZNE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25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PARAMETRY WYMAGANE</w:t>
            </w:r>
            <w:r>
              <w:rPr>
                <w:rStyle w:val="Odwoanieprzypisudolnego"/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125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PARAMETRY OFEROWANE / </w:t>
            </w:r>
            <w:r w:rsidRPr="0065125E">
              <w:rPr>
                <w:rFonts w:ascii="Times New Roman" w:hAnsi="Times New Roman" w:cs="Times New Roman"/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shd w:val="clear" w:color="auto" w:fill="D9D9D9"/>
            <w:vAlign w:val="center"/>
          </w:tcPr>
          <w:p w:rsidR="0065125E" w:rsidRPr="0065125E" w:rsidRDefault="0065125E" w:rsidP="006A187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6951" w:type="dxa"/>
            <w:shd w:val="clear" w:color="auto" w:fill="D9D9D9"/>
          </w:tcPr>
          <w:p w:rsidR="0065125E" w:rsidRPr="0065125E" w:rsidRDefault="0065125E" w:rsidP="006A1878">
            <w:pPr>
              <w:spacing w:before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b/>
                <w:sz w:val="18"/>
                <w:szCs w:val="18"/>
              </w:rPr>
              <w:t>PARAMETRY OGÓLNE</w:t>
            </w:r>
          </w:p>
        </w:tc>
        <w:tc>
          <w:tcPr>
            <w:tcW w:w="1756" w:type="dxa"/>
            <w:shd w:val="clear" w:color="auto" w:fill="D9D9D9"/>
            <w:vAlign w:val="center"/>
          </w:tcPr>
          <w:p w:rsidR="0065125E" w:rsidRPr="0065125E" w:rsidRDefault="0065125E" w:rsidP="006A18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shd w:val="clear" w:color="auto" w:fill="E2EFD9"/>
            <w:vAlign w:val="center"/>
          </w:tcPr>
          <w:p w:rsidR="0065125E" w:rsidRPr="0065125E" w:rsidRDefault="0065125E" w:rsidP="006A187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951" w:type="dxa"/>
            <w:shd w:val="clear" w:color="auto" w:fill="E2EFD9"/>
            <w:vAlign w:val="center"/>
          </w:tcPr>
          <w:p w:rsidR="0065125E" w:rsidRPr="0065125E" w:rsidRDefault="0065125E" w:rsidP="006A187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Macerator do utylizacji jednorazowych naczyń z pulpy celulozowej - 5 </w:t>
            </w:r>
            <w:proofErr w:type="spellStart"/>
            <w:r w:rsidRPr="0065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kpl</w:t>
            </w:r>
            <w:proofErr w:type="spellEnd"/>
            <w:r w:rsidRPr="0065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6" w:type="dxa"/>
            <w:shd w:val="clear" w:color="auto" w:fill="E2EFD9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b/>
                <w:sz w:val="20"/>
                <w:szCs w:val="20"/>
              </w:rPr>
              <w:t>Podać typ, producent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Macerator przeznaczony do utylizacji naczyń jednorazowego użytku wykonanych ze specjalnie przetworzonej pulpy papierowej – kaczek, basenów itp.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Wydajność min. 4 naczynia jednorazowe typu kaczka, basen na 1 cykl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C44" w:rsidRPr="00233C44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233C44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233C44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</w:pPr>
            <w:r w:rsidRPr="00233C44">
              <w:rPr>
                <w:rFonts w:ascii="Times New Roman" w:eastAsia="ArialNarrow" w:hAnsi="Times New Roman" w:cs="Times New Roman"/>
                <w:color w:val="FF0000"/>
                <w:sz w:val="20"/>
                <w:szCs w:val="20"/>
              </w:rPr>
              <w:t>Wydajna maceracja min. 1500rpm. oraz informacja o aktualnej prędkości obrotu na wyświetlaczu – wbudowany c</w:t>
            </w:r>
            <w:r w:rsidRPr="00233C44">
              <w:rPr>
                <w:rStyle w:val="q4iawc"/>
                <w:rFonts w:ascii="Times New Roman" w:hAnsi="Times New Roman" w:cs="Times New Roman"/>
                <w:color w:val="FF0000"/>
                <w:sz w:val="20"/>
                <w:szCs w:val="20"/>
              </w:rPr>
              <w:t>zujnik prędkości</w:t>
            </w:r>
            <w:r w:rsidRPr="00233C44">
              <w:rPr>
                <w:rFonts w:ascii="Times New Roman" w:eastAsia="ArialNarrow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756" w:type="dxa"/>
            <w:vAlign w:val="center"/>
          </w:tcPr>
          <w:p w:rsidR="0065125E" w:rsidRPr="00233C44" w:rsidRDefault="0065125E" w:rsidP="006A18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C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</w:t>
            </w:r>
            <w:r w:rsidR="00233C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/NIE</w:t>
            </w:r>
            <w:r w:rsidR="00511057">
              <w:rPr>
                <w:rStyle w:val="Odwoanieprzypisudolnego"/>
                <w:rFonts w:ascii="Times New Roman" w:hAnsi="Times New Roman" w:cs="Times New Roman"/>
                <w:color w:val="FF0000"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65125E" w:rsidRPr="00233C44" w:rsidRDefault="0065125E" w:rsidP="006A18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Czas trwania standardowego cyklu &lt; 90 sekund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Zasilanie 230V 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Moc silnika max. 600W, moc pompy wody max. 125W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Zużycie energii na cykl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Odpływ kanalizacyjny 50 mm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Doprowadzenie wody zimnej  ¾”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Zużycie wody w cyklu standardowym max. 11L/cykl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Wymagane natężenie przepływu wody min. 5,5L/min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5A0C94">
        <w:trPr>
          <w:cantSplit/>
          <w:trHeight w:val="50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Wymiary urządzenia w mm 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Zajmowana powierzchnia podstawy max</w:t>
            </w:r>
            <w:r w:rsidRPr="005A0C94">
              <w:rPr>
                <w:rStyle w:val="q4iawc"/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5A0C94" w:rsidRPr="005A0C94">
              <w:rPr>
                <w:rStyle w:val="q4iawc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0,3</w:t>
            </w:r>
            <w:r w:rsidR="005A0C94" w:rsidRPr="005A0C94">
              <w:rPr>
                <w:color w:val="FF0000"/>
              </w:rPr>
              <w:t xml:space="preserve"> </w:t>
            </w:r>
            <w:r w:rsidR="005A0C94" w:rsidRPr="005A0C94">
              <w:rPr>
                <w:rStyle w:val="q4iawc"/>
                <w:rFonts w:ascii="Times New Roman" w:hAnsi="Times New Roman" w:cs="Times New Roman"/>
                <w:color w:val="FF0000"/>
                <w:sz w:val="20"/>
                <w:szCs w:val="20"/>
              </w:rPr>
              <w:t>m2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Wysokość załadunku max. </w:t>
            </w:r>
            <w:r w:rsidR="005A0C94" w:rsidRPr="005A0C94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97,5 cm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Waga urządzenia: bez ładunku i z pustym zbiornikiem wody max. </w:t>
            </w:r>
            <w:r w:rsidR="005A0C94" w:rsidRPr="005A0C94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85 kg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Zbiornik wodny umieszczony w urządzeniu z  każdej strony obudowany stalą nierdzewną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Obudowa: konstrukcja ze stali nierdzewnej z górną pokrywą i przednią obudową wykonaną z wysokiej jakości tworzywa </w:t>
            </w:r>
          </w:p>
          <w:p w:rsidR="009038BC" w:rsidRPr="009038BC" w:rsidRDefault="009038BC" w:rsidP="009038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38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Dopuszczono: urządzenia o całej obudowie wykonanej ze stali nierdzewnej </w:t>
            </w:r>
          </w:p>
          <w:p w:rsidR="009038BC" w:rsidRPr="0065125E" w:rsidRDefault="009038BC" w:rsidP="009038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8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oraz o pokrywie z tworzywa antybakteryjnego, które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038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powstrzymuje namnażanie się mikroorganizmów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Antybakteryjna powłoka  z </w:t>
            </w: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 xml:space="preserve">technologią srebra </w:t>
            </w:r>
            <w:proofErr w:type="spellStart"/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Biomaster</w:t>
            </w:r>
            <w:proofErr w:type="spellEnd"/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 xml:space="preserve"> (przetestowana pod kątem ISO 22196: 2011) </w:t>
            </w: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uniemożliwiająca namnażanie się bakterii na pokrywie i przedniej obudowie urządzenia </w:t>
            </w: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 xml:space="preserve"> - dożywotnia ochrona przed rozwojem bakterii</w:t>
            </w:r>
          </w:p>
          <w:p w:rsidR="009038BC" w:rsidRPr="009038BC" w:rsidRDefault="009038BC" w:rsidP="009038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</w:pPr>
            <w:r w:rsidRPr="009038BC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Dopuszczono:</w:t>
            </w:r>
            <w:r w:rsidRPr="009038BC">
              <w:rPr>
                <w:color w:val="FF0000"/>
              </w:rPr>
              <w:t xml:space="preserve"> </w:t>
            </w:r>
            <w:r w:rsidRPr="009038BC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równoważną powłokę antybakteryjną z technologią</w:t>
            </w:r>
          </w:p>
          <w:p w:rsidR="009038BC" w:rsidRPr="0065125E" w:rsidRDefault="009038BC" w:rsidP="009038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9038BC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MicrobeSafe</w:t>
            </w:r>
            <w:proofErr w:type="spellEnd"/>
            <w:r w:rsidRPr="009038BC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, przetestowaną pod kątem ISO 22196:2011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Cała górna obudowa i pokrywa stanowiąca monolit wykonany z jednego odlewu, bez zagłębień i przewężeń w których mogłyby gromadzić się zanieczyszczenia  </w:t>
            </w:r>
          </w:p>
          <w:p w:rsidR="009038BC" w:rsidRPr="009038BC" w:rsidRDefault="009038BC" w:rsidP="009038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</w:pPr>
            <w:r w:rsidRPr="009038BC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Dopuszczono:</w:t>
            </w:r>
            <w:r w:rsidRPr="009038BC">
              <w:rPr>
                <w:color w:val="FF0000"/>
              </w:rPr>
              <w:t xml:space="preserve"> </w:t>
            </w:r>
            <w:r w:rsidRPr="009038BC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urządzenia z górną pokrywą domykaną do komory, o opływowym</w:t>
            </w:r>
          </w:p>
          <w:p w:rsidR="009038BC" w:rsidRPr="0065125E" w:rsidRDefault="009038BC" w:rsidP="009038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038BC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kształcie, bez powierzchni potencjalnie gromadzących nieczystości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Urządzenie wyposażone w uszczelkę zamontowaną na pokrywie zapewniającą szczelność oraz czystość komory podczas pracy</w:t>
            </w:r>
          </w:p>
          <w:p w:rsidR="009038BC" w:rsidRPr="00172762" w:rsidRDefault="009038BC" w:rsidP="009038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</w:pPr>
            <w:r w:rsidRPr="00172762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Dopuszczono:</w:t>
            </w:r>
            <w:r w:rsidRPr="00172762">
              <w:rPr>
                <w:color w:val="FF0000"/>
              </w:rPr>
              <w:t xml:space="preserve"> </w:t>
            </w:r>
            <w:r w:rsidRPr="00172762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urządzenia o uszczelce zlokalizowanej w górnej obudowie, w obręczy</w:t>
            </w:r>
          </w:p>
          <w:p w:rsidR="009038BC" w:rsidRPr="0065125E" w:rsidRDefault="009038BC" w:rsidP="009038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2762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pokrywy, poprzez domknięcie do której następuje zamknięcie urządzenia. Klapa wraz z górną pokrywą urządzenia stanowi</w:t>
            </w:r>
            <w:r w:rsidR="00172762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ące</w:t>
            </w:r>
            <w:r w:rsidRPr="00172762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 xml:space="preserve"> jeden podzespół urządzenia.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Default="0065125E" w:rsidP="006A1878">
            <w:pPr>
              <w:jc w:val="both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 xml:space="preserve">Otwieranie i zamykanie pokrywy za pomocą przycisku nożnego, </w:t>
            </w:r>
            <w:r w:rsidRPr="0017276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bez użycia czujników podczerwieni</w:t>
            </w:r>
          </w:p>
          <w:p w:rsidR="00172762" w:rsidRPr="0065125E" w:rsidRDefault="00172762" w:rsidP="00224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Dopuszczono</w:t>
            </w:r>
            <w:r w:rsidR="00224BF7" w:rsidRPr="00224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="00224BF7" w:rsidRPr="00224BF7">
              <w:rPr>
                <w:color w:val="FF0000"/>
              </w:rPr>
              <w:t xml:space="preserve"> </w:t>
            </w:r>
            <w:r w:rsidR="00224BF7" w:rsidRPr="00224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urządzenia o automatycznym, bezawaryjnym otwieraniu i zamykaniu, w oparciu o czujniki podczerwieni - oferowane przez nas urządzenie jest w pełni bezdotykowe, a zatem nie zawiera jakiegokolwiek elementu wymagającego kontaktu fizycznego. Zautomatyzowane otwieranie i zamykanie nie jest elementem awaryjnym, jest nadto objęte gwarancją Wykonawcy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Funkcja „auto-start” – automatyczne uruchamianie urządzenia po zamknięciu pokrywy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Mechanizm ryglujący z automatyczną funkcją dociągu pokrywy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Automatyczne zamknięcie pokrywy po 20 sekundach w przypadku braku podjęcia czynności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Dodatkowe zabezpieczenie informujące sygnałem świetlnym i dźwiękowym o próbie ręcznego zamknięcia pokrywy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D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Komunikaty dźwiękowe i świetlne informujące</w:t>
            </w:r>
            <w:bookmarkStart w:id="0" w:name="_GoBack"/>
            <w:bookmarkEnd w:id="0"/>
            <w:r w:rsidRPr="00680D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 niewłaściwej obsłudze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</w:t>
            </w:r>
            <w:r w:rsidR="00224BF7" w:rsidRPr="00224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 NIE</w:t>
            </w:r>
            <w:r w:rsidR="00511057">
              <w:rPr>
                <w:rStyle w:val="Odwoanieprzypisudolnego"/>
                <w:rFonts w:ascii="Times New Roman" w:hAnsi="Times New Roman" w:cs="Times New Roman"/>
                <w:color w:val="FF0000"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Zabezpieczenie przed przytrzaśnięciem dłoni operatora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Sterowanie mikroprocesorowe z panelu pokrywy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Wielokolorowa dioda LED informująca o stanie gotowości urządzenia do pracy</w:t>
            </w:r>
          </w:p>
          <w:p w:rsidR="00224BF7" w:rsidRPr="0065125E" w:rsidRDefault="00224BF7" w:rsidP="00224BF7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224BF7">
              <w:rPr>
                <w:rFonts w:ascii="Times New Roman" w:eastAsia="ArialNarrow" w:hAnsi="Times New Roman" w:cs="Times New Roman"/>
                <w:color w:val="FF0000"/>
                <w:sz w:val="20"/>
                <w:szCs w:val="20"/>
              </w:rPr>
              <w:t>Dopuszczono:</w:t>
            </w:r>
            <w:r w:rsidRPr="00224BF7">
              <w:rPr>
                <w:color w:val="FF0000"/>
              </w:rPr>
              <w:t xml:space="preserve"> </w:t>
            </w:r>
            <w:r w:rsidRPr="00224BF7">
              <w:rPr>
                <w:rFonts w:ascii="Times New Roman" w:eastAsia="ArialNarrow" w:hAnsi="Times New Roman" w:cs="Times New Roman"/>
                <w:color w:val="FF0000"/>
                <w:sz w:val="20"/>
                <w:szCs w:val="20"/>
              </w:rPr>
              <w:t>urządzenia o kilku diodach w różnych kolorach połączonych z piktogramami, informującymi o stanie urządzenia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Wyświetlacz OLED z regulacją intensywności podświetlenia informujący o dacie, godzinie, aktualnym programie, usterkach i fazie cyklu. Komunikaty graficzne i tekstowe. 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224B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Urządzenie wyposażone</w:t>
            </w:r>
            <w:r w:rsidR="00A53888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</w:t>
            </w:r>
            <w:r w:rsidR="00A53888" w:rsidRPr="00A53888">
              <w:rPr>
                <w:rFonts w:ascii="Times New Roman" w:eastAsia="ArialNarrow" w:hAnsi="Times New Roman" w:cs="Times New Roman"/>
                <w:color w:val="FF0000"/>
                <w:sz w:val="20"/>
                <w:szCs w:val="20"/>
              </w:rPr>
              <w:t xml:space="preserve">minimum </w:t>
            </w: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w czujniki:</w:t>
            </w:r>
          </w:p>
          <w:p w:rsidR="0065125E" w:rsidRPr="0065125E" w:rsidRDefault="0065125E" w:rsidP="00224B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niedrożności odpływu</w:t>
            </w:r>
          </w:p>
          <w:p w:rsidR="0065125E" w:rsidRPr="0065125E" w:rsidRDefault="0065125E" w:rsidP="00224B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niskiego poziomu wody</w:t>
            </w:r>
          </w:p>
          <w:p w:rsidR="0065125E" w:rsidRPr="0065125E" w:rsidRDefault="0065125E" w:rsidP="00224B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zaistniałych usterek</w:t>
            </w:r>
          </w:p>
          <w:p w:rsidR="0065125E" w:rsidRPr="0065125E" w:rsidRDefault="0065125E" w:rsidP="00224B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</w:t>
            </w:r>
            <w:r w:rsidRPr="00DE3C71">
              <w:rPr>
                <w:rFonts w:ascii="Times New Roman" w:eastAsia="ArialNarrow" w:hAnsi="Times New Roman" w:cs="Times New Roman"/>
                <w:strike/>
                <w:color w:val="FF0000"/>
                <w:sz w:val="20"/>
                <w:szCs w:val="20"/>
              </w:rPr>
              <w:t>prędkości wirnika</w:t>
            </w:r>
          </w:p>
          <w:p w:rsidR="0065125E" w:rsidRPr="0065125E" w:rsidRDefault="0065125E" w:rsidP="00224B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usterki mechanicznej</w:t>
            </w:r>
          </w:p>
          <w:p w:rsidR="0065125E" w:rsidRPr="0065125E" w:rsidRDefault="0065125E" w:rsidP="00224B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otwarcia pokrywy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Konfigurowalne zużycie wody (17 l – 23 l) / czas (82-114s) cyklu </w:t>
            </w: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bezpośrednio w panelu sterowania na górnej pokrywie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 xml:space="preserve">Min. 3 fabrycznie wbudowane programy. Możliwość wyboru programu z panelu sterowania /menu serwisowego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Archiwizacja danych – możliwość przejrzenia błędów (daty godziny wystąpienia błędu), ilości cykli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Możliwość resetowania urządzenia bezpośrednio z panelu sterowania umiejscowionego na górnej pokrywie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Urządzenie przechodzące w stan czuwania (stan uśpienia)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 xml:space="preserve">Programowanie godziny startu i zakończenia trybu nocnego. Tryb nocny z poziomem hałasu 54dBA. Możliwość aktywacji trybu nocnego jednym przyciskiem 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Możliwość ustawienia trybu higienicznego – przepłukiwania urządzenia zgodnie z ustawionym harmonogramem  w momentach dłuższego przestoju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Możliwość ustawienia przypomnienia o konieczności przeprowadzenia przeglądu wyświetlanego na panelu sterowania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Możliwość uruchomienia trybu serwisowego umożliwiającego serwisantowi sprawdzenie kluczowych funkcji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Dozownik płynu </w:t>
            </w:r>
            <w:proofErr w:type="spellStart"/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antybakteryjno</w:t>
            </w:r>
            <w:proofErr w:type="spellEnd"/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– dezodoryzującego z możliwością regulacji częstotliwości dozowania płynu z poziomu panelu sterowania na pokrywie urządzenia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Zużycie środka na cykl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Komora oraz głowice tnące wykonane z wysokiej jakości stali nierdzewnej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OpenSans-Light" w:hAnsi="Times New Roman" w:cs="Times New Roman"/>
                <w:sz w:val="20"/>
                <w:szCs w:val="20"/>
              </w:rPr>
              <w:t>Wszystkie elementy tnące umiejscowione w głównej (górnej) części komory z bezpośrednim dostępem do wszystkich elementów tnących po otwarciu pokrywy, brak konieczności demontażu bębna w celu ich sprawdzenia i wyczyszczenia w przypadku maceracji nieodpowiednich materiałów (np. ścierki wielorazowe, lignina itp.)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Maceracja przy użyciu dwóch </w:t>
            </w: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5125E">
              <w:rPr>
                <w:rFonts w:ascii="Times New Roman" w:hAnsi="Times New Roman" w:cs="Times New Roman"/>
                <w:bCs/>
                <w:sz w:val="20"/>
                <w:szCs w:val="20"/>
              </w:rPr>
              <w:t>ielopłaszczyznowych modułów tnąco rozrywających o różnej geometrii i  długości min 9 cm, z trzema elementami tnącymi na różnych wysokościach  i komorą zagarniającą, oraz podwójnego noża centralnego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Komora maceratora wyposażona w niewielkie otwory odpływowe o średnicy max. 5mm uniemożliwiające przedostanie się niepożądanego przedmiotu do rury kanalizacyjnej powodujących zapchanie.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Minimum </w:t>
            </w: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10 otworów  odpływowych dla równomiernego oraz powolnego odprowadzania ścieku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Default="0065125E" w:rsidP="006A1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Ślimakowe oraz bezkolizyjne odprowadzenie zmacerowanego ścieku do syfonu w celu powolnego i równomiernego odprowadzania ścieku dla zachowania najlepszej drożności odpływu</w:t>
            </w:r>
          </w:p>
          <w:p w:rsidR="00DE3C71" w:rsidRPr="0065125E" w:rsidRDefault="00DE3C71" w:rsidP="00DE3C71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DE3C71">
              <w:rPr>
                <w:rFonts w:ascii="Times New Roman" w:eastAsia="ArialNarrow" w:hAnsi="Times New Roman" w:cs="Times New Roman"/>
                <w:color w:val="FF0000"/>
                <w:sz w:val="20"/>
                <w:szCs w:val="20"/>
              </w:rPr>
              <w:t>Dopuszczono: urządzeni</w:t>
            </w:r>
            <w:r>
              <w:rPr>
                <w:rFonts w:ascii="Times New Roman" w:eastAsia="ArialNarrow" w:hAnsi="Times New Roman" w:cs="Times New Roman"/>
                <w:color w:val="FF0000"/>
                <w:sz w:val="20"/>
                <w:szCs w:val="20"/>
              </w:rPr>
              <w:t>a</w:t>
            </w:r>
            <w:r>
              <w:t xml:space="preserve"> </w:t>
            </w:r>
            <w:r w:rsidRPr="00DE3C71">
              <w:rPr>
                <w:rFonts w:ascii="Times New Roman" w:eastAsia="ArialNarrow" w:hAnsi="Times New Roman" w:cs="Times New Roman"/>
                <w:color w:val="FF0000"/>
                <w:sz w:val="20"/>
                <w:szCs w:val="20"/>
              </w:rPr>
              <w:t>które odprowadza ściek za pomocą</w:t>
            </w:r>
            <w:r>
              <w:rPr>
                <w:rFonts w:ascii="Times New Roman" w:eastAsia="ArialNarrow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E3C71">
              <w:rPr>
                <w:rFonts w:ascii="Times New Roman" w:eastAsia="ArialNarrow" w:hAnsi="Times New Roman" w:cs="Times New Roman"/>
                <w:color w:val="FF0000"/>
                <w:sz w:val="20"/>
                <w:szCs w:val="20"/>
              </w:rPr>
              <w:t>dodatkowych elementów w drugiej komorze, inicjujących ruch wirowo-wahadłowy i kontrolowany</w:t>
            </w:r>
            <w:r>
              <w:rPr>
                <w:rFonts w:ascii="Times New Roman" w:eastAsia="ArialNarrow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E3C71">
              <w:rPr>
                <w:rFonts w:ascii="Times New Roman" w:eastAsia="ArialNarrow" w:hAnsi="Times New Roman" w:cs="Times New Roman"/>
                <w:color w:val="FF0000"/>
                <w:sz w:val="20"/>
                <w:szCs w:val="20"/>
              </w:rPr>
              <w:t xml:space="preserve">odpływ ścieku do odpływu.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Możliwość wymiany pojedynczego noża/modułu w przypadku uszkodzenia bez koniczności wymiany całego talerza.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Możliwość szybkiego demontażu talerza tnącego. Dostęp do śrub mocujących talerz bezpośrednio z głównej komory maceracji.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Otwór przelewowy po prawej lub lewej strony w zależności od potrzeb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Default="0065125E" w:rsidP="006A1878">
            <w:pPr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Boczna rewizja umożliwiająca szybki dostęp do syfonu</w:t>
            </w:r>
          </w:p>
          <w:p w:rsidR="00DE3C71" w:rsidRPr="0065125E" w:rsidRDefault="00DE3C71" w:rsidP="006A1878">
            <w:pPr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DE3C71">
              <w:rPr>
                <w:rStyle w:val="q4iawc"/>
                <w:rFonts w:ascii="Times New Roman" w:hAnsi="Times New Roman" w:cs="Times New Roman"/>
                <w:color w:val="FF0000"/>
                <w:sz w:val="20"/>
                <w:szCs w:val="20"/>
              </w:rPr>
              <w:t>Dopuszczono:</w:t>
            </w:r>
            <w:r w:rsidRPr="00DE3C71">
              <w:rPr>
                <w:color w:val="FF0000"/>
              </w:rPr>
              <w:t xml:space="preserve"> </w:t>
            </w:r>
            <w:r w:rsidRPr="00DE3C71">
              <w:rPr>
                <w:rStyle w:val="q4iawc"/>
                <w:rFonts w:ascii="Times New Roman" w:hAnsi="Times New Roman" w:cs="Times New Roman"/>
                <w:color w:val="FF0000"/>
                <w:sz w:val="20"/>
                <w:szCs w:val="20"/>
              </w:rPr>
              <w:t>urządzenie z syfonem o łatwym dostępie manualnym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Uszczelka pod całą powierzchnią podstawy zapobiegająca przedostawaniu się zanieczyszczeń i wilgoci oraz zwiększająca amortyzację, wyciszenie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Default="0065125E" w:rsidP="006A1878">
            <w:pPr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Na wyposażeniu kosz umożliwiający zawieszenie kanistra w dowolnym miejscu na ścianie</w:t>
            </w:r>
          </w:p>
          <w:p w:rsidR="00DE3C71" w:rsidRPr="0065125E" w:rsidRDefault="00DE3C71" w:rsidP="00DE3C71">
            <w:pPr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DE3C71">
              <w:rPr>
                <w:rStyle w:val="q4iawc"/>
                <w:rFonts w:ascii="Times New Roman" w:hAnsi="Times New Roman" w:cs="Times New Roman"/>
                <w:color w:val="FF0000"/>
                <w:sz w:val="20"/>
                <w:szCs w:val="20"/>
              </w:rPr>
              <w:t>Dopuszczono: urządzeni</w:t>
            </w:r>
            <w:r>
              <w:rPr>
                <w:rStyle w:val="q4iawc"/>
                <w:rFonts w:ascii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DE3C71">
              <w:rPr>
                <w:rStyle w:val="q4iawc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z pojemnikiem umiejscawianym obok maceratora, co pozwala na wizualną kontrolę poziomu płynu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Możliwość stosowania naczyń różnych producentów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Autoryzowany serwis na terenie Polski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shd w:val="clear" w:color="auto" w:fill="E2EFD9"/>
            <w:vAlign w:val="center"/>
          </w:tcPr>
          <w:p w:rsidR="0065125E" w:rsidRPr="0065125E" w:rsidRDefault="0065125E" w:rsidP="006A187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951" w:type="dxa"/>
            <w:shd w:val="clear" w:color="auto" w:fill="E2EFD9"/>
            <w:vAlign w:val="center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Macerator do pampersów - 9 </w:t>
            </w:r>
            <w:proofErr w:type="spellStart"/>
            <w:r w:rsidRPr="0065125E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65125E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56" w:type="dxa"/>
            <w:shd w:val="clear" w:color="auto" w:fill="E2EFD9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b/>
                <w:sz w:val="20"/>
                <w:szCs w:val="20"/>
              </w:rPr>
              <w:t>Podać typ, producent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Macerator  przeznaczony do utylizacji pieluch biodegradowalnych i innych wkładów higienicznych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Ładowność : 4 kg – 2 duże pieluchy lub 4 małe pieluchy dziecięce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Zasilanie 400V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5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Moc silnika max. 1300W, moc pompy wody max. 125W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Zużycie energii na cykl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Klasa wodoszczelności IP54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Ochrona przed przeciążeniem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Odpływ kanalizacyjny 50 mm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Doprowadzenie wody zimnej  ¾”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Wymagane natężenie przepływu wody min. 5,5l/min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Zużycie wody max. 30l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Wymiary urządzenia w mm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Zajmowana powierzchnia podstawy max.</w:t>
            </w:r>
            <w:r w:rsidR="00DE3C71">
              <w:t xml:space="preserve"> </w:t>
            </w:r>
            <w:r w:rsidR="00DE3C71" w:rsidRPr="00DE3C71">
              <w:rPr>
                <w:rStyle w:val="q4iawc"/>
                <w:rFonts w:ascii="Times New Roman" w:hAnsi="Times New Roman" w:cs="Times New Roman"/>
                <w:color w:val="FF0000"/>
                <w:sz w:val="20"/>
                <w:szCs w:val="20"/>
              </w:rPr>
              <w:t>0,3 m2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Wysokość załadunku max. </w:t>
            </w:r>
            <w:r w:rsidR="00DE3C71" w:rsidRPr="00DE3C71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97,5 cm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Waga urządzenia: bez ładunku i z pustym zbiornikiem wody max</w:t>
            </w:r>
            <w:r w:rsidRPr="00DE3C71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="00DE3C71" w:rsidRPr="00DE3C71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 xml:space="preserve">104 kg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Uszczelka pod całą powierzchnią podstawy zapobiegająca przedostawaniu się zanieczyszczeń i wilgoci oraz zwiększająca amortyzację, wyciszenie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Zbiornik wodny umieszczony w urządzeniu z  każdej strony obudowany stalą nierdzewną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Obudowa: konstrukcja ze stali nierdzewnej z górną pokrywą wykonaną z wysokiej jakości tworzywa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Antybakteryjna powłoka  z </w:t>
            </w: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 xml:space="preserve">technologią srebra </w:t>
            </w:r>
            <w:proofErr w:type="spellStart"/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Biomaster</w:t>
            </w:r>
            <w:proofErr w:type="spellEnd"/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 xml:space="preserve"> (przetestowana pod kątem ISO 22196: 2011) </w:t>
            </w: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uniemożliwiająca namnażanie się bakterii na pokrywie </w:t>
            </w: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- dożywotnia ochrona przed rozwojem bakterii</w:t>
            </w:r>
          </w:p>
          <w:p w:rsidR="00DE3C71" w:rsidRPr="0065125E" w:rsidRDefault="00DE3C71" w:rsidP="00DE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E3C71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Dopuszczono: równoważną powłokę antybakteryjną z technologią</w:t>
            </w:r>
            <w:r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E3C71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MicrobeSafe</w:t>
            </w:r>
            <w:proofErr w:type="spellEnd"/>
            <w:r w:rsidRPr="00DE3C71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, przetestowaną pod kątem ISO 22196:2011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Górna pokrywa ze specjalnym uchwytem uszczelniającym komorę a także umożliwiającym automatyczne otwieranie bez użycia dłoni</w:t>
            </w:r>
          </w:p>
          <w:p w:rsidR="00DE3C71" w:rsidRPr="0065125E" w:rsidRDefault="00DE3C71" w:rsidP="00DE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E3C71"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  <w:t>Dopuszczono: urządzenia o automatycznym, bezawaryjnym otwieraniu i zamykaniu bez uszczelniającego uchwytu, w oparciu o czujniki podczerwieni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Bezawaryjne, ręczne zamykanie pokrywy, bez użycia  czujników podczerwieni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Funkcja „auto-start” – automatyczne uruchamianie urządzenia po zamknięciu pokrywy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Mechanizm ryglujący z automatyczną funkcją dociągu pokrywy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Diody LED informujące o stanie gotowości urządzenia do pracy, aktualnej fazie cyklu i </w:t>
            </w:r>
            <w:proofErr w:type="spellStart"/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userkach</w:t>
            </w:r>
            <w:proofErr w:type="spellEnd"/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Urządzenie wyposażone </w:t>
            </w:r>
            <w:r w:rsidR="00FA7247" w:rsidRPr="004E2E2F">
              <w:rPr>
                <w:rFonts w:ascii="Times New Roman" w:eastAsia="ArialNarrow" w:hAnsi="Times New Roman" w:cs="Times New Roman"/>
                <w:color w:val="FF0000"/>
                <w:sz w:val="20"/>
                <w:szCs w:val="20"/>
              </w:rPr>
              <w:t>minimum</w:t>
            </w:r>
            <w:r w:rsidR="00FA7247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</w:t>
            </w: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w czujniki:</w:t>
            </w:r>
          </w:p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niedrożności odpływu</w:t>
            </w:r>
          </w:p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niskiego poziomu wody</w:t>
            </w:r>
          </w:p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zaistniałych usterek</w:t>
            </w:r>
          </w:p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- </w:t>
            </w:r>
            <w:r w:rsidRPr="00FA7247">
              <w:rPr>
                <w:rFonts w:ascii="Times New Roman" w:eastAsia="ArialNarrow" w:hAnsi="Times New Roman" w:cs="Times New Roman"/>
                <w:strike/>
                <w:color w:val="FF0000"/>
                <w:sz w:val="20"/>
                <w:szCs w:val="20"/>
              </w:rPr>
              <w:t>prędkości wirnika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Dozownik płynu </w:t>
            </w:r>
            <w:proofErr w:type="spellStart"/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antybakteryjno</w:t>
            </w:r>
            <w:proofErr w:type="spellEnd"/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– dezodoryzującego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Komora wykonana z wysokiej jakości stali nierdzewnej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OpenSans-Light" w:hAnsi="Times New Roman" w:cs="Times New Roman"/>
                <w:sz w:val="20"/>
                <w:szCs w:val="20"/>
              </w:rPr>
              <w:t xml:space="preserve">Wszystkie elementy tnące umiejscowione w głównej (górnej) części komory (bezpośredni dostęp do wszystkich elementów tnących po otwarciu pokrywy, brak konieczności demontażu bębna w celu ich sprawdzenia i wyczyszczenia w przypadku maceracji nieodpowiednich materiałów 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jc w:val="both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ArialNarrow" w:hAnsi="Times New Roman" w:cs="Times New Roman"/>
                <w:sz w:val="20"/>
                <w:szCs w:val="20"/>
              </w:rPr>
              <w:t>Maceracja przy użyciu modułów tnących pasywnych umiejscowionych na ścianie komory, oraz modułów aktywnych na talerzy obrotowym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Możliwość wymiany pojedynczego modułu w przypadku uszkodzenia bez koniczności wymiany całego talerza.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Możliwość szybkiego demontażu talerza tnącego. Dostęp do śrub mocujących talerz bezpośrednio z głównej komory maceracji.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Default="0065125E" w:rsidP="006A1878">
            <w:pPr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Na wyposażeniu kosz umożliwiający zawieszenie kanistra w dowolnym miejscu na ścianie</w:t>
            </w:r>
          </w:p>
          <w:p w:rsidR="00FA7247" w:rsidRPr="0065125E" w:rsidRDefault="00FA7247" w:rsidP="006A1878">
            <w:pPr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</w:rPr>
            </w:pPr>
            <w:r w:rsidRPr="00FA7247">
              <w:rPr>
                <w:rStyle w:val="q4iawc"/>
                <w:rFonts w:ascii="Times New Roman" w:hAnsi="Times New Roman" w:cs="Times New Roman"/>
                <w:color w:val="FF0000"/>
                <w:sz w:val="20"/>
                <w:szCs w:val="20"/>
              </w:rPr>
              <w:t>Dopuszczono: urządzenie z pojemnikiem umiejscawianym obok maceratora, co pozwala na wizualną kontrolę poziomu płynu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5125E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:rsidR="0065125E" w:rsidRPr="0065125E" w:rsidRDefault="0065125E" w:rsidP="006A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eastAsia="Batang" w:hAnsi="Times New Roman" w:cs="Times New Roman"/>
                <w:sz w:val="20"/>
                <w:szCs w:val="20"/>
              </w:rPr>
              <w:t>Autoryzowany serwis na terenie Polski</w:t>
            </w:r>
          </w:p>
        </w:tc>
        <w:tc>
          <w:tcPr>
            <w:tcW w:w="1756" w:type="dxa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shd w:val="clear" w:color="auto" w:fill="D9D9D9"/>
            <w:vAlign w:val="center"/>
          </w:tcPr>
          <w:p w:rsidR="0065125E" w:rsidRPr="0065125E" w:rsidRDefault="0065125E" w:rsidP="006A187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951" w:type="dxa"/>
            <w:shd w:val="clear" w:color="auto" w:fill="D9D9D9"/>
            <w:vAlign w:val="center"/>
          </w:tcPr>
          <w:p w:rsidR="0065125E" w:rsidRPr="0065125E" w:rsidRDefault="0065125E" w:rsidP="006A1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25E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1756" w:type="dxa"/>
            <w:shd w:val="clear" w:color="auto" w:fill="D9D9D9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A1878">
            <w:pPr>
              <w:tabs>
                <w:tab w:val="right" w:pos="683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1" w:type="dxa"/>
            <w:vAlign w:val="center"/>
          </w:tcPr>
          <w:p w:rsidR="0065125E" w:rsidRPr="0065125E" w:rsidRDefault="0065125E" w:rsidP="006A1878">
            <w:pPr>
              <w:tabs>
                <w:tab w:val="right" w:pos="68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65125E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sz w:val="18"/>
                <w:szCs w:val="18"/>
              </w:rPr>
              <w:t>TAK z dostawą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25E" w:rsidRPr="0065125E" w:rsidTr="006A1878">
        <w:trPr>
          <w:cantSplit/>
          <w:trHeight w:val="20"/>
        </w:trPr>
        <w:tc>
          <w:tcPr>
            <w:tcW w:w="421" w:type="dxa"/>
            <w:vAlign w:val="center"/>
          </w:tcPr>
          <w:p w:rsidR="0065125E" w:rsidRPr="0065125E" w:rsidRDefault="0065125E" w:rsidP="006A1878">
            <w:pPr>
              <w:tabs>
                <w:tab w:val="right" w:pos="68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51" w:type="dxa"/>
            <w:vAlign w:val="center"/>
          </w:tcPr>
          <w:p w:rsidR="0065125E" w:rsidRPr="0065125E" w:rsidRDefault="0065125E" w:rsidP="006A1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sz w:val="18"/>
                <w:szCs w:val="18"/>
              </w:rPr>
              <w:t>Czy producent zaleca wykonywanie przeglądów technicznych?</w:t>
            </w:r>
          </w:p>
          <w:p w:rsidR="0065125E" w:rsidRPr="0065125E" w:rsidRDefault="0065125E" w:rsidP="006A18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sz w:val="18"/>
                <w:szCs w:val="18"/>
              </w:rPr>
              <w:t>Jeżeli TAK podać częstotliwość wykonania przeglądów technicznych zalecanych przez producenta</w:t>
            </w:r>
          </w:p>
        </w:tc>
        <w:tc>
          <w:tcPr>
            <w:tcW w:w="1756" w:type="dxa"/>
            <w:vAlign w:val="center"/>
          </w:tcPr>
          <w:p w:rsidR="0065125E" w:rsidRPr="0065125E" w:rsidRDefault="0065125E" w:rsidP="006A187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E">
              <w:rPr>
                <w:rFonts w:ascii="Times New Roman" w:hAnsi="Times New Roman" w:cs="Times New Roman"/>
                <w:sz w:val="18"/>
                <w:szCs w:val="18"/>
              </w:rPr>
              <w:t>TAK/ NIE</w:t>
            </w:r>
            <w:r w:rsidRPr="0065125E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65125E">
              <w:rPr>
                <w:rFonts w:ascii="Times New Roman" w:hAnsi="Times New Roman" w:cs="Times New Roman"/>
                <w:sz w:val="18"/>
                <w:szCs w:val="18"/>
              </w:rPr>
              <w:t xml:space="preserve">  Podać jeśli zalecane</w:t>
            </w:r>
          </w:p>
        </w:tc>
        <w:tc>
          <w:tcPr>
            <w:tcW w:w="1701" w:type="dxa"/>
            <w:vAlign w:val="center"/>
          </w:tcPr>
          <w:p w:rsidR="0065125E" w:rsidRPr="0065125E" w:rsidRDefault="0065125E" w:rsidP="006A1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736F" w:rsidRPr="0029736F" w:rsidRDefault="0029736F" w:rsidP="0029736F">
      <w:pPr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29736F" w:rsidRPr="0029736F" w:rsidRDefault="0029736F" w:rsidP="0029736F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9736F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Treść oświadczenia wykonawcy: </w:t>
      </w:r>
    </w:p>
    <w:p w:rsidR="0029736F" w:rsidRPr="0029736F" w:rsidRDefault="0029736F" w:rsidP="0029736F">
      <w:pPr>
        <w:numPr>
          <w:ilvl w:val="0"/>
          <w:numId w:val="4"/>
        </w:numPr>
        <w:suppressAutoHyphens/>
        <w:spacing w:after="0" w:line="240" w:lineRule="auto"/>
        <w:ind w:right="11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9736F">
        <w:rPr>
          <w:rFonts w:ascii="Times New Roman" w:hAnsi="Times New Roman" w:cs="Times New Roman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29736F" w:rsidRPr="0029736F" w:rsidRDefault="0029736F" w:rsidP="0029736F">
      <w:pPr>
        <w:numPr>
          <w:ilvl w:val="0"/>
          <w:numId w:val="4"/>
        </w:numPr>
        <w:suppressAutoHyphens/>
        <w:spacing w:after="0" w:line="240" w:lineRule="auto"/>
        <w:ind w:left="357" w:right="119" w:hanging="357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9736F">
        <w:rPr>
          <w:rFonts w:ascii="Times New Roman" w:hAnsi="Times New Roman" w:cs="Times New Roman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29736F" w:rsidRPr="0029736F" w:rsidRDefault="0029736F" w:rsidP="0029736F">
      <w:pPr>
        <w:rPr>
          <w:rFonts w:ascii="Times New Roman" w:hAnsi="Times New Roman" w:cs="Times New Roman"/>
          <w:sz w:val="14"/>
          <w:szCs w:val="14"/>
        </w:rPr>
      </w:pPr>
      <w:r w:rsidRPr="0029736F">
        <w:rPr>
          <w:rFonts w:ascii="Times New Roman" w:hAnsi="Times New Roman" w:cs="Times New Roman"/>
          <w:sz w:val="14"/>
          <w:szCs w:val="14"/>
        </w:rPr>
        <w:t xml:space="preserve"> </w:t>
      </w:r>
    </w:p>
    <w:p w:rsidR="00D37F51" w:rsidRDefault="00D37F51" w:rsidP="00D37F51">
      <w:pPr>
        <w:pStyle w:val="Bezodstpw"/>
        <w:rPr>
          <w:rFonts w:ascii="Times New Roman" w:eastAsia="Calibri" w:hAnsi="Times New Roman"/>
          <w:b/>
          <w:u w:val="single"/>
        </w:rPr>
      </w:pPr>
    </w:p>
    <w:sectPr w:rsidR="00D37F51" w:rsidSect="0024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C78" w:rsidRDefault="00902C78" w:rsidP="00C849D4">
      <w:pPr>
        <w:spacing w:after="0" w:line="240" w:lineRule="auto"/>
      </w:pPr>
      <w:r>
        <w:separator/>
      </w:r>
    </w:p>
  </w:endnote>
  <w:endnote w:type="continuationSeparator" w:id="0">
    <w:p w:rsidR="00902C78" w:rsidRDefault="00902C78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Mincho"/>
    <w:charset w:val="EE"/>
    <w:family w:val="auto"/>
    <w:pitch w:val="variable"/>
  </w:font>
  <w:font w:name="OpenSans-Ligh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C78" w:rsidRDefault="00902C78" w:rsidP="00C849D4">
      <w:pPr>
        <w:spacing w:after="0" w:line="240" w:lineRule="auto"/>
      </w:pPr>
      <w:r>
        <w:separator/>
      </w:r>
    </w:p>
  </w:footnote>
  <w:footnote w:type="continuationSeparator" w:id="0">
    <w:p w:rsidR="00902C78" w:rsidRDefault="00902C78" w:rsidP="00C849D4">
      <w:pPr>
        <w:spacing w:after="0" w:line="240" w:lineRule="auto"/>
      </w:pPr>
      <w:r>
        <w:continuationSeparator/>
      </w:r>
    </w:p>
  </w:footnote>
  <w:footnote w:id="1">
    <w:p w:rsidR="0065125E" w:rsidRPr="0065125E" w:rsidRDefault="0065125E">
      <w:pPr>
        <w:pStyle w:val="Tekstprzypisudolnego"/>
        <w:rPr>
          <w:rFonts w:ascii="Times New Roman" w:hAnsi="Times New Roman" w:cs="Times New Roman"/>
          <w:b/>
          <w:u w:val="single"/>
        </w:rPr>
      </w:pPr>
      <w:r w:rsidRPr="0065125E">
        <w:rPr>
          <w:rStyle w:val="Odwoanieprzypisudolnego"/>
          <w:rFonts w:ascii="Times New Roman" w:hAnsi="Times New Roman" w:cs="Times New Roman"/>
          <w:b/>
          <w:u w:val="single"/>
        </w:rPr>
        <w:footnoteRef/>
      </w:r>
      <w:r w:rsidRPr="0065125E">
        <w:rPr>
          <w:rFonts w:ascii="Times New Roman" w:hAnsi="Times New Roman" w:cs="Times New Roman"/>
          <w:b/>
          <w:u w:val="single"/>
        </w:rPr>
        <w:t xml:space="preserve"> Odpowiedź NIE w przypadku parametrów wymaganych powoduje odrzucenie oferty</w:t>
      </w:r>
    </w:p>
  </w:footnote>
  <w:footnote w:id="2">
    <w:p w:rsidR="00511057" w:rsidRPr="00511057" w:rsidRDefault="00511057">
      <w:pPr>
        <w:pStyle w:val="Tekstprzypisudolnego"/>
        <w:rPr>
          <w:rFonts w:ascii="Times New Roman" w:hAnsi="Times New Roman" w:cs="Times New Roman"/>
        </w:rPr>
      </w:pPr>
      <w:r w:rsidRPr="00511057">
        <w:rPr>
          <w:rStyle w:val="Odwoanieprzypisudolnego"/>
          <w:rFonts w:ascii="Times New Roman" w:hAnsi="Times New Roman" w:cs="Times New Roman"/>
        </w:rPr>
        <w:footnoteRef/>
      </w:r>
      <w:r w:rsidRPr="00511057">
        <w:rPr>
          <w:rFonts w:ascii="Times New Roman" w:hAnsi="Times New Roman" w:cs="Times New Roman"/>
        </w:rPr>
        <w:t xml:space="preserve"> Odpowiedź NIE - nie powoduje odrzucenia oferty</w:t>
      </w:r>
    </w:p>
  </w:footnote>
  <w:footnote w:id="3">
    <w:p w:rsidR="00511057" w:rsidRPr="00511057" w:rsidRDefault="00511057">
      <w:pPr>
        <w:pStyle w:val="Tekstprzypisudolnego"/>
        <w:rPr>
          <w:rFonts w:ascii="Times New Roman" w:hAnsi="Times New Roman" w:cs="Times New Roman"/>
        </w:rPr>
      </w:pPr>
      <w:r w:rsidRPr="00511057">
        <w:rPr>
          <w:rStyle w:val="Odwoanieprzypisudolnego"/>
          <w:rFonts w:ascii="Times New Roman" w:hAnsi="Times New Roman" w:cs="Times New Roman"/>
        </w:rPr>
        <w:footnoteRef/>
      </w:r>
      <w:r w:rsidRPr="00511057">
        <w:rPr>
          <w:rFonts w:ascii="Times New Roman" w:hAnsi="Times New Roman" w:cs="Times New Roman"/>
        </w:rPr>
        <w:t xml:space="preserve"> Odpowiedź NIE - nie powoduje odrzucenia oferty</w:t>
      </w:r>
    </w:p>
  </w:footnote>
  <w:footnote w:id="4">
    <w:p w:rsidR="0065125E" w:rsidRPr="0065125E" w:rsidRDefault="0065125E" w:rsidP="0065125E">
      <w:pPr>
        <w:pStyle w:val="Tekstprzypisudolnego"/>
        <w:rPr>
          <w:rFonts w:ascii="Times New Roman" w:hAnsi="Times New Roman" w:cs="Times New Roman"/>
        </w:rPr>
      </w:pPr>
      <w:r w:rsidRPr="0065125E">
        <w:rPr>
          <w:rStyle w:val="Odwoanieprzypisudolnego"/>
          <w:rFonts w:ascii="Times New Roman" w:hAnsi="Times New Roman" w:cs="Times New Roman"/>
        </w:rPr>
        <w:footnoteRef/>
      </w:r>
      <w:r w:rsidRPr="0065125E">
        <w:rPr>
          <w:rFonts w:ascii="Times New Roman" w:hAnsi="Times New Roman" w:cs="Times New Roman"/>
        </w:rP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C987D72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852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777B0D07"/>
    <w:multiLevelType w:val="hybridMultilevel"/>
    <w:tmpl w:val="178E18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65"/>
    <w:rsid w:val="000151EC"/>
    <w:rsid w:val="00054AA2"/>
    <w:rsid w:val="00172762"/>
    <w:rsid w:val="001860F7"/>
    <w:rsid w:val="001E45BE"/>
    <w:rsid w:val="001E5FE7"/>
    <w:rsid w:val="00224BF7"/>
    <w:rsid w:val="00233C44"/>
    <w:rsid w:val="0024177D"/>
    <w:rsid w:val="00244C6F"/>
    <w:rsid w:val="0029736F"/>
    <w:rsid w:val="002E3E88"/>
    <w:rsid w:val="00412C3A"/>
    <w:rsid w:val="00462585"/>
    <w:rsid w:val="004E2E2F"/>
    <w:rsid w:val="00511057"/>
    <w:rsid w:val="00572996"/>
    <w:rsid w:val="005A0C94"/>
    <w:rsid w:val="005A13D5"/>
    <w:rsid w:val="005C7849"/>
    <w:rsid w:val="005E6CD2"/>
    <w:rsid w:val="00603AEA"/>
    <w:rsid w:val="0065125E"/>
    <w:rsid w:val="00680D79"/>
    <w:rsid w:val="00681B37"/>
    <w:rsid w:val="006C2D01"/>
    <w:rsid w:val="006E0065"/>
    <w:rsid w:val="00705E71"/>
    <w:rsid w:val="007A48F5"/>
    <w:rsid w:val="007C510B"/>
    <w:rsid w:val="0086371D"/>
    <w:rsid w:val="008F37F0"/>
    <w:rsid w:val="00902C78"/>
    <w:rsid w:val="009038BC"/>
    <w:rsid w:val="00914FD6"/>
    <w:rsid w:val="00966D98"/>
    <w:rsid w:val="00984C94"/>
    <w:rsid w:val="00987122"/>
    <w:rsid w:val="0099035D"/>
    <w:rsid w:val="00990E9B"/>
    <w:rsid w:val="00996DE2"/>
    <w:rsid w:val="009A1BB5"/>
    <w:rsid w:val="00A1270F"/>
    <w:rsid w:val="00A53888"/>
    <w:rsid w:val="00A92C99"/>
    <w:rsid w:val="00AA1745"/>
    <w:rsid w:val="00AC4AAE"/>
    <w:rsid w:val="00AF7BC1"/>
    <w:rsid w:val="00BA4D75"/>
    <w:rsid w:val="00BE51DC"/>
    <w:rsid w:val="00BF1421"/>
    <w:rsid w:val="00C849D4"/>
    <w:rsid w:val="00CB0C97"/>
    <w:rsid w:val="00CC2107"/>
    <w:rsid w:val="00CD2987"/>
    <w:rsid w:val="00CE2C65"/>
    <w:rsid w:val="00CF6F9B"/>
    <w:rsid w:val="00D37F51"/>
    <w:rsid w:val="00D91354"/>
    <w:rsid w:val="00D931FB"/>
    <w:rsid w:val="00DE3C71"/>
    <w:rsid w:val="00E17938"/>
    <w:rsid w:val="00E9772D"/>
    <w:rsid w:val="00EC589A"/>
    <w:rsid w:val="00EF2AAD"/>
    <w:rsid w:val="00F11190"/>
    <w:rsid w:val="00F52EC0"/>
    <w:rsid w:val="00FA7247"/>
    <w:rsid w:val="00FC153E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0B61A-AC2B-44BC-AD4E-3F79DCF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9035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q4iawc">
    <w:name w:val="q4iawc"/>
    <w:rsid w:val="0029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0DF8-A243-41C8-AF5F-C2019BC8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1958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6</cp:revision>
  <cp:lastPrinted>2024-03-19T11:09:00Z</cp:lastPrinted>
  <dcterms:created xsi:type="dcterms:W3CDTF">2024-03-19T08:31:00Z</dcterms:created>
  <dcterms:modified xsi:type="dcterms:W3CDTF">2024-03-19T13:53:00Z</dcterms:modified>
</cp:coreProperties>
</file>