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3A" w:rsidRPr="00951F1C" w:rsidRDefault="002B264E" w:rsidP="00307C3A">
      <w:pPr>
        <w:pStyle w:val="Bezodstpw"/>
        <w:jc w:val="both"/>
        <w:rPr>
          <w:rFonts w:ascii="Arial" w:hAnsi="Arial" w:cs="Arial"/>
          <w:b/>
        </w:rPr>
      </w:pPr>
      <w:r>
        <w:rPr>
          <w:rFonts w:ascii="Arial" w:hAnsi="Arial" w:cs="Arial"/>
          <w:b/>
        </w:rPr>
        <w:t>Szczegółowy o</w:t>
      </w:r>
      <w:bookmarkStart w:id="0" w:name="_GoBack"/>
      <w:bookmarkEnd w:id="0"/>
      <w:r w:rsidR="00307C3A" w:rsidRPr="00951F1C">
        <w:rPr>
          <w:rFonts w:ascii="Arial" w:hAnsi="Arial" w:cs="Arial"/>
          <w:b/>
        </w:rPr>
        <w:t xml:space="preserve">pis przedmiotu zamówienia </w:t>
      </w:r>
    </w:p>
    <w:p w:rsidR="004D54F5" w:rsidRPr="00951F1C" w:rsidRDefault="004D54F5" w:rsidP="00307C3A">
      <w:pPr>
        <w:pStyle w:val="Bezodstpw"/>
        <w:jc w:val="both"/>
        <w:rPr>
          <w:rFonts w:ascii="Arial" w:hAnsi="Arial" w:cs="Arial"/>
        </w:rPr>
      </w:pPr>
    </w:p>
    <w:p w:rsidR="00C53B5B" w:rsidRPr="00951F1C" w:rsidRDefault="00307C3A" w:rsidP="00C53B5B">
      <w:pPr>
        <w:pStyle w:val="Bezodstpw"/>
        <w:spacing w:line="276" w:lineRule="auto"/>
        <w:ind w:firstLine="708"/>
        <w:jc w:val="both"/>
        <w:rPr>
          <w:rFonts w:ascii="Arial" w:hAnsi="Arial" w:cs="Arial"/>
        </w:rPr>
      </w:pPr>
      <w:r w:rsidRPr="00951F1C">
        <w:rPr>
          <w:rFonts w:ascii="Arial" w:hAnsi="Arial" w:cs="Arial"/>
        </w:rPr>
        <w:t xml:space="preserve">Przedmiotem zamówienia jest zapewnienie </w:t>
      </w:r>
      <w:r w:rsidR="00A407C1" w:rsidRPr="00951F1C">
        <w:rPr>
          <w:rFonts w:ascii="Arial" w:hAnsi="Arial" w:cs="Arial"/>
        </w:rPr>
        <w:t xml:space="preserve">jakości i ciągłości pracy </w:t>
      </w:r>
      <w:r w:rsidRPr="00951F1C">
        <w:rPr>
          <w:rFonts w:ascii="Arial" w:hAnsi="Arial" w:cs="Arial"/>
        </w:rPr>
        <w:t>dla system</w:t>
      </w:r>
      <w:r w:rsidR="00A407C1" w:rsidRPr="00951F1C">
        <w:rPr>
          <w:rFonts w:ascii="Arial" w:hAnsi="Arial" w:cs="Arial"/>
        </w:rPr>
        <w:t>ów</w:t>
      </w:r>
      <w:r w:rsidRPr="00951F1C">
        <w:rPr>
          <w:rFonts w:ascii="Arial" w:hAnsi="Arial" w:cs="Arial"/>
        </w:rPr>
        <w:t xml:space="preserve"> wizualizacji SCADA, nadzorujących kluczowe procesy związane z produkcją i transportem wody, oczyszczaniem i transportem ścieków oraz przetwarzaniem </w:t>
      </w:r>
      <w:r w:rsidR="00C53B5B" w:rsidRPr="00951F1C">
        <w:rPr>
          <w:rFonts w:ascii="Arial" w:hAnsi="Arial" w:cs="Arial"/>
        </w:rPr>
        <w:t xml:space="preserve">osadów ściekowych. </w:t>
      </w:r>
      <w:r w:rsidR="00A407C1" w:rsidRPr="00951F1C">
        <w:rPr>
          <w:rFonts w:ascii="Arial" w:hAnsi="Arial" w:cs="Arial"/>
        </w:rPr>
        <w:t xml:space="preserve">Zamówienie obejmuje świadczenie usług serwisowych oprogramowania, usług doradczych, serwisu sprzętu komputerowego wraz z </w:t>
      </w:r>
      <w:r w:rsidR="00C53B5B" w:rsidRPr="00951F1C">
        <w:rPr>
          <w:rFonts w:ascii="Arial" w:hAnsi="Arial" w:cs="Arial"/>
        </w:rPr>
        <w:t xml:space="preserve">systemami zasilania awaryjnego przez okres 12 miesięcy od daty podpisania umowy. </w:t>
      </w:r>
    </w:p>
    <w:p w:rsidR="00A407C1" w:rsidRPr="00951F1C" w:rsidRDefault="00A407C1" w:rsidP="00700C5D">
      <w:pPr>
        <w:pStyle w:val="Bezodstpw"/>
        <w:spacing w:line="276" w:lineRule="auto"/>
        <w:jc w:val="both"/>
        <w:rPr>
          <w:rFonts w:ascii="Arial" w:hAnsi="Arial" w:cs="Arial"/>
        </w:rPr>
      </w:pPr>
    </w:p>
    <w:p w:rsidR="00A407C1" w:rsidRPr="00951F1C" w:rsidRDefault="00A407C1" w:rsidP="00700C5D">
      <w:pPr>
        <w:pStyle w:val="Bezodstpw"/>
        <w:spacing w:line="276" w:lineRule="auto"/>
        <w:jc w:val="both"/>
        <w:rPr>
          <w:rFonts w:ascii="Arial" w:hAnsi="Arial" w:cs="Arial"/>
        </w:rPr>
      </w:pPr>
    </w:p>
    <w:p w:rsidR="00307C3A" w:rsidRPr="00951F1C" w:rsidRDefault="00307C3A" w:rsidP="00700C5D">
      <w:pPr>
        <w:pStyle w:val="Bezodstpw"/>
        <w:spacing w:line="276" w:lineRule="auto"/>
        <w:jc w:val="both"/>
        <w:rPr>
          <w:rFonts w:ascii="Arial" w:hAnsi="Arial" w:cs="Arial"/>
        </w:rPr>
      </w:pPr>
    </w:p>
    <w:p w:rsidR="00EB5697" w:rsidRPr="00951F1C" w:rsidRDefault="00307C3A" w:rsidP="00700C5D">
      <w:pPr>
        <w:pStyle w:val="Bezodstpw"/>
        <w:spacing w:line="276" w:lineRule="auto"/>
        <w:jc w:val="both"/>
        <w:rPr>
          <w:rFonts w:ascii="Arial" w:hAnsi="Arial" w:cs="Arial"/>
          <w:u w:val="single"/>
        </w:rPr>
      </w:pPr>
      <w:r w:rsidRPr="00951F1C">
        <w:rPr>
          <w:rFonts w:ascii="Arial" w:hAnsi="Arial" w:cs="Arial"/>
          <w:u w:val="single"/>
        </w:rPr>
        <w:t xml:space="preserve">Zamówienie </w:t>
      </w:r>
      <w:r w:rsidR="00EB5697" w:rsidRPr="00951F1C">
        <w:rPr>
          <w:rFonts w:ascii="Arial" w:hAnsi="Arial" w:cs="Arial"/>
          <w:u w:val="single"/>
        </w:rPr>
        <w:t xml:space="preserve">stanowią </w:t>
      </w:r>
      <w:r w:rsidR="00830388" w:rsidRPr="00951F1C">
        <w:rPr>
          <w:rFonts w:ascii="Arial" w:hAnsi="Arial" w:cs="Arial"/>
          <w:u w:val="single"/>
        </w:rPr>
        <w:t>załączniki</w:t>
      </w:r>
      <w:r w:rsidR="00EB5697" w:rsidRPr="00951F1C">
        <w:rPr>
          <w:rFonts w:ascii="Arial" w:hAnsi="Arial" w:cs="Arial"/>
          <w:u w:val="single"/>
        </w:rPr>
        <w:t>:</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EB5697" w:rsidRPr="00951F1C">
        <w:rPr>
          <w:rFonts w:ascii="Arial" w:hAnsi="Arial" w:cs="Arial"/>
        </w:rPr>
        <w:t xml:space="preserve"> nr 1.  Zakres prac</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EB5697" w:rsidRPr="00951F1C">
        <w:rPr>
          <w:rFonts w:ascii="Arial" w:hAnsi="Arial" w:cs="Arial"/>
        </w:rPr>
        <w:t xml:space="preserve"> nr 2.  Wykaz </w:t>
      </w:r>
      <w:r w:rsidRPr="00951F1C">
        <w:rPr>
          <w:rFonts w:ascii="Arial" w:hAnsi="Arial" w:cs="Arial"/>
        </w:rPr>
        <w:t>urządzeń</w:t>
      </w:r>
      <w:r w:rsidR="00EB5697" w:rsidRPr="00951F1C">
        <w:rPr>
          <w:rFonts w:ascii="Arial" w:hAnsi="Arial" w:cs="Arial"/>
        </w:rPr>
        <w:t xml:space="preserve"> i oprogramowania</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A407C1" w:rsidRPr="00951F1C">
        <w:rPr>
          <w:rFonts w:ascii="Arial" w:hAnsi="Arial" w:cs="Arial"/>
        </w:rPr>
        <w:t xml:space="preserve"> nr 3.  </w:t>
      </w:r>
      <w:r w:rsidR="00090EB5" w:rsidRPr="00951F1C">
        <w:rPr>
          <w:rFonts w:ascii="Arial" w:hAnsi="Arial" w:cs="Arial"/>
        </w:rPr>
        <w:t>Skrócony o</w:t>
      </w:r>
      <w:r w:rsidR="00A407C1" w:rsidRPr="00951F1C">
        <w:rPr>
          <w:rFonts w:ascii="Arial" w:hAnsi="Arial" w:cs="Arial"/>
        </w:rPr>
        <w:t>pis istniejących systemów informatycznych</w:t>
      </w:r>
      <w:r w:rsidR="0046510E" w:rsidRPr="00951F1C">
        <w:rPr>
          <w:rFonts w:ascii="Arial" w:hAnsi="Arial" w:cs="Arial"/>
        </w:rPr>
        <w:t xml:space="preserve"> i wizualizacji SCADA</w:t>
      </w:r>
    </w:p>
    <w:p w:rsidR="004923AE" w:rsidRPr="00951F1C" w:rsidRDefault="006E3C1C" w:rsidP="004923AE">
      <w:pPr>
        <w:pStyle w:val="Bezodstpw"/>
        <w:spacing w:line="276" w:lineRule="auto"/>
        <w:jc w:val="both"/>
        <w:rPr>
          <w:rFonts w:ascii="Arial" w:hAnsi="Arial" w:cs="Arial"/>
        </w:rPr>
      </w:pPr>
      <w:r>
        <w:rPr>
          <w:rFonts w:ascii="Arial" w:hAnsi="Arial" w:cs="Arial"/>
        </w:rPr>
        <w:t>Załącznik nr 4</w:t>
      </w:r>
      <w:r w:rsidR="004923AE" w:rsidRPr="00951F1C">
        <w:rPr>
          <w:rFonts w:ascii="Arial" w:hAnsi="Arial" w:cs="Arial"/>
        </w:rPr>
        <w:t>.*  Szczegółowy opis istniejących systemów informatycznych i wizualizacji SCADA</w:t>
      </w:r>
    </w:p>
    <w:p w:rsidR="004923AE" w:rsidRPr="00951F1C" w:rsidRDefault="004923AE" w:rsidP="005A4611">
      <w:pPr>
        <w:pStyle w:val="Bezodstpw"/>
        <w:rPr>
          <w:rFonts w:ascii="Arial" w:hAnsi="Arial" w:cs="Arial"/>
        </w:rPr>
      </w:pPr>
    </w:p>
    <w:p w:rsidR="00090EB5" w:rsidRPr="00951F1C" w:rsidRDefault="00090EB5" w:rsidP="00307C3A">
      <w:pPr>
        <w:pStyle w:val="Bezodstpw"/>
        <w:jc w:val="both"/>
        <w:rPr>
          <w:rFonts w:ascii="Arial" w:hAnsi="Arial" w:cs="Arial"/>
          <w:u w:val="single"/>
        </w:rPr>
      </w:pPr>
      <w:r w:rsidRPr="00951F1C">
        <w:rPr>
          <w:rFonts w:ascii="Arial" w:hAnsi="Arial" w:cs="Arial"/>
          <w:u w:val="single"/>
        </w:rPr>
        <w:t>Uwaga.</w:t>
      </w:r>
    </w:p>
    <w:p w:rsidR="004923AE" w:rsidRPr="00951F1C" w:rsidRDefault="004923AE" w:rsidP="004923AE">
      <w:pPr>
        <w:pStyle w:val="Bezodstpw"/>
        <w:jc w:val="both"/>
        <w:rPr>
          <w:rFonts w:ascii="Arial" w:hAnsi="Arial" w:cs="Arial"/>
          <w:u w:val="single"/>
        </w:rPr>
      </w:pPr>
    </w:p>
    <w:p w:rsidR="00EB5697" w:rsidRPr="00951F1C" w:rsidRDefault="004923AE" w:rsidP="004923AE">
      <w:pPr>
        <w:pStyle w:val="Bezodstpw"/>
        <w:spacing w:line="276" w:lineRule="auto"/>
        <w:jc w:val="both"/>
        <w:rPr>
          <w:rFonts w:ascii="Arial" w:hAnsi="Arial" w:cs="Arial"/>
        </w:rPr>
      </w:pPr>
      <w:r w:rsidRPr="00951F1C">
        <w:rPr>
          <w:rFonts w:ascii="Arial" w:hAnsi="Arial" w:cs="Arial"/>
          <w:u w:val="single"/>
        </w:rPr>
        <w:t>*</w:t>
      </w:r>
      <w:r w:rsidRPr="00951F1C">
        <w:rPr>
          <w:rFonts w:ascii="Arial" w:hAnsi="Arial" w:cs="Arial"/>
        </w:rPr>
        <w:t xml:space="preserve"> </w:t>
      </w:r>
      <w:r w:rsidRPr="00951F1C">
        <w:rPr>
          <w:rFonts w:ascii="Arial" w:hAnsi="Arial" w:cs="Arial"/>
        </w:rPr>
        <w:tab/>
      </w:r>
      <w:r w:rsidR="00D40AF2" w:rsidRPr="00951F1C">
        <w:rPr>
          <w:rFonts w:ascii="Arial" w:hAnsi="Arial" w:cs="Arial"/>
        </w:rPr>
        <w:t xml:space="preserve">Mając na celu ochronę poufnego </w:t>
      </w:r>
      <w:r w:rsidRPr="00951F1C">
        <w:rPr>
          <w:rFonts w:ascii="Arial" w:hAnsi="Arial" w:cs="Arial"/>
        </w:rPr>
        <w:t>charakteru</w:t>
      </w:r>
      <w:r w:rsidR="00D40AF2" w:rsidRPr="00951F1C">
        <w:rPr>
          <w:rFonts w:ascii="Arial" w:hAnsi="Arial" w:cs="Arial"/>
        </w:rPr>
        <w:t xml:space="preserve"> informacji</w:t>
      </w:r>
      <w:r w:rsidRPr="00951F1C">
        <w:rPr>
          <w:rFonts w:ascii="Arial" w:hAnsi="Arial" w:cs="Arial"/>
        </w:rPr>
        <w:t xml:space="preserve"> </w:t>
      </w:r>
      <w:r w:rsidR="00090EB5" w:rsidRPr="00951F1C">
        <w:rPr>
          <w:rFonts w:ascii="Arial" w:hAnsi="Arial" w:cs="Arial"/>
        </w:rPr>
        <w:t>Szczegółowy opis istniejących systemów informatycznych i wizualizacji SCADA</w:t>
      </w:r>
      <w:r w:rsidR="006E3C1C">
        <w:rPr>
          <w:rFonts w:ascii="Arial" w:hAnsi="Arial" w:cs="Arial"/>
        </w:rPr>
        <w:t>, stanowiący Załącznik nr 4</w:t>
      </w:r>
      <w:r w:rsidRPr="00951F1C">
        <w:rPr>
          <w:rFonts w:ascii="Arial" w:hAnsi="Arial" w:cs="Arial"/>
        </w:rPr>
        <w:t xml:space="preserve">. </w:t>
      </w:r>
      <w:r w:rsidR="00090EB5" w:rsidRPr="00951F1C">
        <w:rPr>
          <w:rFonts w:ascii="Arial" w:hAnsi="Arial" w:cs="Arial"/>
        </w:rPr>
        <w:t xml:space="preserve">dostępny będzie dla </w:t>
      </w:r>
      <w:r w:rsidRPr="00951F1C">
        <w:rPr>
          <w:rFonts w:ascii="Arial" w:hAnsi="Arial" w:cs="Arial"/>
        </w:rPr>
        <w:t>W</w:t>
      </w:r>
      <w:r w:rsidR="00090EB5" w:rsidRPr="00951F1C">
        <w:rPr>
          <w:rFonts w:ascii="Arial" w:hAnsi="Arial" w:cs="Arial"/>
        </w:rPr>
        <w:t>ykonawcy wyłonionego w postępowaniu przetargowym.</w:t>
      </w:r>
    </w:p>
    <w:p w:rsidR="00EB5697" w:rsidRPr="00951F1C" w:rsidRDefault="00EB5697" w:rsidP="00307C3A">
      <w:pPr>
        <w:pStyle w:val="Bezodstpw"/>
        <w:jc w:val="both"/>
        <w:rPr>
          <w:rFonts w:ascii="Arial" w:hAnsi="Arial" w:cs="Arial"/>
        </w:rPr>
      </w:pPr>
    </w:p>
    <w:p w:rsidR="00090EB5" w:rsidRPr="00951F1C" w:rsidRDefault="00090EB5" w:rsidP="00307C3A">
      <w:pPr>
        <w:pStyle w:val="Bezodstpw"/>
        <w:jc w:val="both"/>
        <w:rPr>
          <w:rFonts w:ascii="Arial" w:hAnsi="Arial" w:cs="Arial"/>
          <w:b/>
        </w:rPr>
      </w:pPr>
    </w:p>
    <w:p w:rsidR="00EB5697" w:rsidRPr="00951F1C" w:rsidRDefault="00A407C1" w:rsidP="00307C3A">
      <w:pPr>
        <w:pStyle w:val="Bezodstpw"/>
        <w:jc w:val="both"/>
        <w:rPr>
          <w:rFonts w:ascii="Arial" w:hAnsi="Arial" w:cs="Arial"/>
          <w:b/>
        </w:rPr>
      </w:pPr>
      <w:r w:rsidRPr="00951F1C">
        <w:rPr>
          <w:rFonts w:ascii="Arial" w:hAnsi="Arial" w:cs="Arial"/>
          <w:b/>
        </w:rPr>
        <w:t>Załącznik nr 1. Zakres prac</w:t>
      </w:r>
    </w:p>
    <w:p w:rsidR="00307C3A" w:rsidRPr="00951F1C" w:rsidRDefault="00307C3A" w:rsidP="00307C3A">
      <w:pPr>
        <w:pStyle w:val="Bezodstpw"/>
        <w:jc w:val="both"/>
        <w:rPr>
          <w:rFonts w:ascii="Arial" w:hAnsi="Arial" w:cs="Arial"/>
        </w:rPr>
      </w:pPr>
    </w:p>
    <w:p w:rsidR="00604E83" w:rsidRPr="00951F1C" w:rsidRDefault="00604E83" w:rsidP="00614C48">
      <w:pPr>
        <w:pStyle w:val="Bezodstpw"/>
        <w:jc w:val="both"/>
        <w:rPr>
          <w:rFonts w:ascii="Arial" w:hAnsi="Arial" w:cs="Arial"/>
        </w:rPr>
      </w:pPr>
    </w:p>
    <w:p w:rsidR="00AC113E" w:rsidRPr="00951F1C" w:rsidRDefault="00AC113E" w:rsidP="00AC113E">
      <w:pPr>
        <w:pStyle w:val="Bezodstpw"/>
        <w:jc w:val="both"/>
        <w:rPr>
          <w:rFonts w:ascii="Arial" w:hAnsi="Arial" w:cs="Arial"/>
        </w:rPr>
      </w:pPr>
    </w:p>
    <w:p w:rsidR="009804A6" w:rsidRPr="00951F1C" w:rsidRDefault="00AC113E" w:rsidP="009804A6">
      <w:pPr>
        <w:pStyle w:val="Bezodstpw"/>
        <w:numPr>
          <w:ilvl w:val="0"/>
          <w:numId w:val="19"/>
        </w:numPr>
        <w:spacing w:line="276" w:lineRule="auto"/>
        <w:jc w:val="both"/>
        <w:rPr>
          <w:rFonts w:ascii="Arial" w:hAnsi="Arial" w:cs="Arial"/>
        </w:rPr>
      </w:pPr>
      <w:r w:rsidRPr="00951F1C">
        <w:rPr>
          <w:rFonts w:ascii="Arial" w:hAnsi="Arial" w:cs="Arial"/>
        </w:rPr>
        <w:t xml:space="preserve">Przyjmowanie zgłoszeń przez 7 dni w tygodniu, </w:t>
      </w:r>
      <w:r w:rsidR="00AC5BA5" w:rsidRPr="00951F1C">
        <w:rPr>
          <w:rFonts w:ascii="Arial" w:hAnsi="Arial" w:cs="Arial"/>
        </w:rPr>
        <w:t xml:space="preserve">w godz. Od 7.00 – 18.00 </w:t>
      </w:r>
      <w:r w:rsidRPr="00951F1C">
        <w:rPr>
          <w:rFonts w:ascii="Arial" w:hAnsi="Arial" w:cs="Arial"/>
        </w:rPr>
        <w:t>za pomocą zgłoszenia na numer telefonu</w:t>
      </w:r>
      <w:r w:rsidR="00AC5BA5" w:rsidRPr="00951F1C">
        <w:rPr>
          <w:rFonts w:ascii="Arial" w:hAnsi="Arial" w:cs="Arial"/>
        </w:rPr>
        <w:t xml:space="preserve"> wskazany przez Wykonawcę</w:t>
      </w:r>
      <w:r w:rsidRPr="00951F1C">
        <w:rPr>
          <w:rFonts w:ascii="Arial" w:hAnsi="Arial" w:cs="Arial"/>
        </w:rPr>
        <w:t xml:space="preserve">, lub </w:t>
      </w:r>
      <w:r w:rsidR="00AC5BA5" w:rsidRPr="00951F1C">
        <w:rPr>
          <w:rFonts w:ascii="Arial" w:hAnsi="Arial" w:cs="Arial"/>
        </w:rPr>
        <w:t xml:space="preserve">24h/dobę </w:t>
      </w:r>
      <w:r w:rsidRPr="00951F1C">
        <w:rPr>
          <w:rFonts w:ascii="Arial" w:hAnsi="Arial" w:cs="Arial"/>
        </w:rPr>
        <w:t>za pomocą poczty elektr</w:t>
      </w:r>
      <w:r w:rsidR="00AC5BA5" w:rsidRPr="00951F1C">
        <w:rPr>
          <w:rFonts w:ascii="Arial" w:hAnsi="Arial" w:cs="Arial"/>
        </w:rPr>
        <w:t>onicznej na adres email wskazany</w:t>
      </w:r>
      <w:r w:rsidRPr="00951F1C">
        <w:rPr>
          <w:rFonts w:ascii="Arial" w:hAnsi="Arial" w:cs="Arial"/>
        </w:rPr>
        <w:t xml:space="preserve"> przez Wykonawcę.</w:t>
      </w:r>
    </w:p>
    <w:p w:rsidR="00AC113E" w:rsidRPr="00951F1C" w:rsidRDefault="00AC113E" w:rsidP="00374AA1">
      <w:pPr>
        <w:pStyle w:val="Bezodstpw"/>
        <w:spacing w:line="276" w:lineRule="auto"/>
        <w:jc w:val="both"/>
        <w:rPr>
          <w:rFonts w:ascii="Arial" w:hAnsi="Arial" w:cs="Arial"/>
        </w:rPr>
      </w:pPr>
    </w:p>
    <w:p w:rsidR="00D02CD7" w:rsidRPr="00951F1C" w:rsidRDefault="00307C3A" w:rsidP="00D02CD7">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SCADA, oraz oprogramowaniem aplikacyjnym wizualizacji i monitoringu używanym przez ZWiK Szczecin, wys</w:t>
      </w:r>
      <w:r w:rsidR="002C22BF" w:rsidRPr="00951F1C">
        <w:rPr>
          <w:rFonts w:ascii="Arial" w:hAnsi="Arial" w:cs="Arial"/>
        </w:rPr>
        <w:t>zczególnionym w Załączniku nr 2</w:t>
      </w:r>
      <w:r w:rsidRPr="00951F1C">
        <w:rPr>
          <w:rFonts w:ascii="Arial" w:hAnsi="Arial" w:cs="Arial"/>
        </w:rPr>
        <w:t xml:space="preserve"> Tab. 1,  w tym</w:t>
      </w:r>
      <w:r w:rsidR="00A407C1" w:rsidRPr="00951F1C">
        <w:rPr>
          <w:rFonts w:ascii="Arial" w:hAnsi="Arial" w:cs="Arial"/>
        </w:rPr>
        <w:t>:</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 xml:space="preserve">usunięcia awarii oprogramowania nie później niż 24 godzin od chwili zgłoszenia awarii, o ile Zamawiający nie zdecyduje o przedłużeniu ww. terminów. </w:t>
      </w:r>
    </w:p>
    <w:p w:rsidR="00307C3A" w:rsidRPr="00951F1C" w:rsidRDefault="00307C3A" w:rsidP="008A43A2">
      <w:pPr>
        <w:pStyle w:val="Bezodstpw"/>
        <w:numPr>
          <w:ilvl w:val="1"/>
          <w:numId w:val="19"/>
        </w:numPr>
        <w:spacing w:line="276" w:lineRule="auto"/>
        <w:jc w:val="both"/>
        <w:rPr>
          <w:rFonts w:ascii="Arial" w:hAnsi="Arial" w:cs="Arial"/>
        </w:rPr>
      </w:pPr>
      <w:r w:rsidRPr="00951F1C">
        <w:rPr>
          <w:rFonts w:ascii="Arial" w:hAnsi="Arial" w:cs="Arial"/>
        </w:rPr>
        <w:t xml:space="preserve">reakcja na trwałe </w:t>
      </w:r>
      <w:r w:rsidR="00213779" w:rsidRPr="00951F1C">
        <w:rPr>
          <w:rFonts w:ascii="Arial" w:hAnsi="Arial" w:cs="Arial"/>
        </w:rPr>
        <w:t xml:space="preserve">stany alarmowe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o ile Zamawiający nie zdecyduje o przedłużeniu ww. terminów</w:t>
      </w:r>
      <w:r w:rsidR="007772C8" w:rsidRPr="00951F1C">
        <w:rPr>
          <w:rFonts w:ascii="Arial" w:hAnsi="Arial" w:cs="Arial"/>
        </w:rPr>
        <w:t>,</w:t>
      </w:r>
    </w:p>
    <w:p w:rsidR="007772C8"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błędy zgłaszane przez oprogramowan</w:t>
      </w:r>
      <w:r w:rsidR="00213779" w:rsidRPr="00951F1C">
        <w:rPr>
          <w:rFonts w:ascii="Arial" w:hAnsi="Arial" w:cs="Arial"/>
        </w:rPr>
        <w:t xml:space="preserve">ie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błędu, o ile Zamawiający nie zdecyduje o przedłużeniu ww. terminów.</w:t>
      </w:r>
    </w:p>
    <w:p w:rsidR="008A43A2"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ostrzeżenia zgłaszane przez oprogramowanie</w:t>
      </w:r>
      <w:r w:rsidR="00213779" w:rsidRPr="00951F1C">
        <w:rPr>
          <w:rFonts w:ascii="Arial" w:hAnsi="Arial" w:cs="Arial"/>
        </w:rPr>
        <w:t xml:space="preserve"> – </w:t>
      </w:r>
      <w:r w:rsidR="00C85B7F" w:rsidRPr="00951F1C">
        <w:rPr>
          <w:rFonts w:ascii="Arial" w:hAnsi="Arial" w:cs="Arial"/>
        </w:rPr>
        <w:t>nie później niż 7 dni od chwili wystąpienia, o ile Zamawiający nie zdecyduje o przedłużeniu ww. terminów.</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Wprowadzanie zmian zgłaszanych przez zamawiającego nie później niż 7 dni od chwili zgłoszenia, o ile Zamawiający nie zdecyduje o przedłużeniu ww. terminów</w:t>
      </w:r>
    </w:p>
    <w:p w:rsidR="00D02CD7" w:rsidRPr="00951F1C" w:rsidRDefault="00D02CD7" w:rsidP="00D02CD7">
      <w:pPr>
        <w:pStyle w:val="Bezodstpw"/>
        <w:spacing w:line="276" w:lineRule="auto"/>
        <w:ind w:left="1440"/>
        <w:jc w:val="both"/>
        <w:rPr>
          <w:rFonts w:ascii="Arial" w:hAnsi="Arial" w:cs="Arial"/>
        </w:rPr>
      </w:pPr>
    </w:p>
    <w:p w:rsidR="00614C48" w:rsidRPr="00951F1C" w:rsidRDefault="00614C48" w:rsidP="00614C48">
      <w:pPr>
        <w:pStyle w:val="Bezodstpw"/>
        <w:ind w:left="1440"/>
        <w:jc w:val="both"/>
        <w:rPr>
          <w:rFonts w:ascii="Arial" w:hAnsi="Arial" w:cs="Arial"/>
        </w:rPr>
      </w:pPr>
    </w:p>
    <w:p w:rsidR="00614C48" w:rsidRPr="00951F1C" w:rsidRDefault="00614C48" w:rsidP="00614C48">
      <w:pPr>
        <w:pStyle w:val="Bezodstpw"/>
        <w:numPr>
          <w:ilvl w:val="0"/>
          <w:numId w:val="19"/>
        </w:numPr>
        <w:jc w:val="both"/>
        <w:rPr>
          <w:rFonts w:ascii="Arial" w:hAnsi="Arial" w:cs="Arial"/>
        </w:rPr>
      </w:pPr>
      <w:r w:rsidRPr="00951F1C">
        <w:rPr>
          <w:rFonts w:ascii="Arial" w:hAnsi="Arial" w:cs="Arial"/>
        </w:rPr>
        <w:t>Ś</w:t>
      </w:r>
      <w:r w:rsidR="0024064E" w:rsidRPr="00951F1C">
        <w:rPr>
          <w:rFonts w:ascii="Arial" w:hAnsi="Arial" w:cs="Arial"/>
        </w:rPr>
        <w:t>wiadczenie usług serwisu i wsparcia dla</w:t>
      </w:r>
      <w:r w:rsidRPr="00951F1C">
        <w:rPr>
          <w:rFonts w:ascii="Arial" w:hAnsi="Arial" w:cs="Arial"/>
        </w:rPr>
        <w:t xml:space="preserve"> </w:t>
      </w:r>
      <w:r w:rsidR="005F5365" w:rsidRPr="00951F1C">
        <w:rPr>
          <w:rFonts w:ascii="Arial" w:hAnsi="Arial" w:cs="Arial"/>
        </w:rPr>
        <w:t xml:space="preserve">sprzętu komputerowego i </w:t>
      </w:r>
      <w:r w:rsidR="0024064E" w:rsidRPr="00951F1C">
        <w:rPr>
          <w:rFonts w:ascii="Arial" w:hAnsi="Arial" w:cs="Arial"/>
        </w:rPr>
        <w:t xml:space="preserve">oprogramowania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w:t>
      </w:r>
      <w:r w:rsidR="0024064E" w:rsidRPr="00951F1C">
        <w:rPr>
          <w:rFonts w:ascii="Arial" w:hAnsi="Arial" w:cs="Arial"/>
        </w:rPr>
        <w:t>w tym</w:t>
      </w:r>
      <w:r w:rsidRPr="00951F1C">
        <w:rPr>
          <w:rFonts w:ascii="Arial" w:hAnsi="Arial" w:cs="Arial"/>
        </w:rPr>
        <w:t>:</w:t>
      </w:r>
    </w:p>
    <w:p w:rsidR="00504ABB" w:rsidRPr="00951F1C" w:rsidRDefault="00504ABB" w:rsidP="00504ABB">
      <w:pPr>
        <w:pStyle w:val="Bezodstpw"/>
        <w:numPr>
          <w:ilvl w:val="1"/>
          <w:numId w:val="19"/>
        </w:numPr>
        <w:jc w:val="both"/>
        <w:rPr>
          <w:rFonts w:ascii="Arial" w:hAnsi="Arial" w:cs="Arial"/>
        </w:rPr>
      </w:pPr>
      <w:r w:rsidRPr="00951F1C">
        <w:rPr>
          <w:rFonts w:ascii="Arial" w:hAnsi="Arial" w:cs="Arial"/>
        </w:rPr>
        <w:t>Wykonywanie kopii zapasowej danych systemów SCADA z maszyn fizycznych wymienionych w Załączniku</w:t>
      </w:r>
      <w:r w:rsidR="002C22BF" w:rsidRPr="00951F1C">
        <w:rPr>
          <w:rFonts w:ascii="Arial" w:hAnsi="Arial" w:cs="Arial"/>
        </w:rPr>
        <w:t xml:space="preserve"> nr 2</w:t>
      </w:r>
      <w:r w:rsidRPr="00951F1C">
        <w:rPr>
          <w:rFonts w:ascii="Arial" w:hAnsi="Arial" w:cs="Arial"/>
        </w:rPr>
        <w:t xml:space="preserve"> Tab</w:t>
      </w:r>
      <w:r w:rsidR="002C22BF" w:rsidRPr="00951F1C">
        <w:rPr>
          <w:rFonts w:ascii="Arial" w:hAnsi="Arial" w:cs="Arial"/>
        </w:rPr>
        <w:t>. 1</w:t>
      </w:r>
      <w:r w:rsidRPr="00951F1C">
        <w:rPr>
          <w:rFonts w:ascii="Arial" w:hAnsi="Arial" w:cs="Arial"/>
        </w:rPr>
        <w:t>,  umożliwiającą przywrócenie tych maszyn do stanu z najwyżej 24 h przed wystąpieniem awarii.</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lastRenderedPageBreak/>
        <w:t xml:space="preserve">Usunięcia awarii sprzętu komputerowego nie później 24 godziny od chwili zgłoszenia awarii, lub,   jeśli naprawa w tym czasie jest niemożliwa, dostarczenie na czas konieczny do wykonania naprawy sprzętu zamiennego o porównywalnych parametrach. </w:t>
      </w:r>
    </w:p>
    <w:p w:rsidR="0024064E" w:rsidRPr="00951F1C" w:rsidRDefault="0024064E" w:rsidP="00504ABB">
      <w:pPr>
        <w:pStyle w:val="Bezodstpw"/>
        <w:ind w:left="1440"/>
        <w:jc w:val="both"/>
        <w:rPr>
          <w:rFonts w:ascii="Arial" w:hAnsi="Arial" w:cs="Arial"/>
        </w:rPr>
      </w:pPr>
    </w:p>
    <w:p w:rsidR="008A43A2" w:rsidRPr="00951F1C" w:rsidRDefault="008A43A2" w:rsidP="00A576B5">
      <w:pPr>
        <w:pStyle w:val="Bezodstpw"/>
        <w:jc w:val="both"/>
        <w:rPr>
          <w:rFonts w:ascii="Arial" w:hAnsi="Arial" w:cs="Arial"/>
        </w:rPr>
      </w:pPr>
    </w:p>
    <w:p w:rsidR="005C1845" w:rsidRPr="00951F1C" w:rsidRDefault="005C1845" w:rsidP="005C1845">
      <w:pPr>
        <w:pStyle w:val="Bezodstpw"/>
        <w:numPr>
          <w:ilvl w:val="0"/>
          <w:numId w:val="19"/>
        </w:numPr>
        <w:jc w:val="both"/>
        <w:rPr>
          <w:rFonts w:ascii="Arial" w:hAnsi="Arial" w:cs="Arial"/>
        </w:rPr>
      </w:pPr>
      <w:r w:rsidRPr="00951F1C">
        <w:rPr>
          <w:rFonts w:ascii="Arial" w:hAnsi="Arial" w:cs="Arial"/>
        </w:rPr>
        <w:t xml:space="preserve">Świadczenie usług serwisu i usług wsparcia technicznego dla </w:t>
      </w:r>
      <w:r w:rsidR="00C53B5B" w:rsidRPr="00951F1C">
        <w:rPr>
          <w:rFonts w:ascii="Arial" w:hAnsi="Arial" w:cs="Arial"/>
        </w:rPr>
        <w:t xml:space="preserve">systemów zasilania awaryjnego UPS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 będącego w posiadaniu zamawiającego w tym:</w:t>
      </w:r>
    </w:p>
    <w:p w:rsidR="005F5365" w:rsidRPr="00951F1C" w:rsidRDefault="005F5365" w:rsidP="005F5365">
      <w:pPr>
        <w:pStyle w:val="Bezodstpw"/>
        <w:numPr>
          <w:ilvl w:val="1"/>
          <w:numId w:val="19"/>
        </w:numPr>
        <w:spacing w:line="276" w:lineRule="auto"/>
        <w:jc w:val="both"/>
        <w:rPr>
          <w:rFonts w:ascii="Arial" w:hAnsi="Arial" w:cs="Arial"/>
        </w:rPr>
      </w:pPr>
      <w:r w:rsidRPr="00951F1C">
        <w:rPr>
          <w:rFonts w:ascii="Arial" w:hAnsi="Arial" w:cs="Arial"/>
        </w:rPr>
        <w:t>reakcja na trwałe stany alarmowe -  nie później niż 24 godzin od chwili wystąpienia, o ile Zamawiający nie zdecyduje o przedłużeniu ww. terminów</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t xml:space="preserve">Usunięcia awarii nie później niż 24 godziny od chwili zgłoszenia, lub,   jeśli naprawa w tym czasie jest niemożliwa, dostarczenie na czas konieczny do wykonania naprawy sprzętu zamiennego o porównywalnych parametrach,  </w:t>
      </w:r>
    </w:p>
    <w:p w:rsidR="00604E83" w:rsidRPr="00951F1C" w:rsidRDefault="00C53B5B" w:rsidP="00AC113E">
      <w:pPr>
        <w:pStyle w:val="Bezodstpw"/>
        <w:spacing w:line="276" w:lineRule="auto"/>
        <w:ind w:left="1440"/>
        <w:jc w:val="both"/>
        <w:rPr>
          <w:rFonts w:ascii="Arial" w:hAnsi="Arial" w:cs="Arial"/>
        </w:rPr>
      </w:pPr>
      <w:r w:rsidRPr="00951F1C">
        <w:rPr>
          <w:rFonts w:ascii="Arial" w:hAnsi="Arial" w:cs="Arial"/>
        </w:rPr>
        <w:br/>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transmisji danych opartych na urządzeniach do teletransmisji danych używanych przez ZWiK Szczecin, w tym reakcja na trwałe stany alarmowe - przeprowadzany min. jeden raz w tygodniu.</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Generowanie raportów min. jeden raz w miesiącu o zaistniałych awariach</w:t>
      </w:r>
      <w:r w:rsidR="007772C8" w:rsidRPr="00951F1C">
        <w:rPr>
          <w:rFonts w:ascii="Arial" w:hAnsi="Arial" w:cs="Arial"/>
        </w:rPr>
        <w:t>, wystąpieniu błędów lub ostrzeżeń</w:t>
      </w:r>
      <w:r w:rsidRPr="00951F1C">
        <w:rPr>
          <w:rFonts w:ascii="Arial" w:hAnsi="Arial" w:cs="Arial"/>
        </w:rPr>
        <w:t xml:space="preserve"> oraz wszelkich próbach ingerencji w systemy osób trzecich, mających na celu pozyskanie danych lub próby</w:t>
      </w:r>
      <w:r w:rsidR="007772C8" w:rsidRPr="00951F1C">
        <w:rPr>
          <w:rFonts w:ascii="Arial" w:hAnsi="Arial" w:cs="Arial"/>
        </w:rPr>
        <w:t xml:space="preserve"> nieautoryzowanej zmiany danych, oraz o podjętych działaniach.</w:t>
      </w:r>
      <w:r w:rsidRPr="00951F1C">
        <w:rPr>
          <w:rFonts w:ascii="Arial" w:hAnsi="Arial" w:cs="Arial"/>
        </w:rPr>
        <w:t xml:space="preserve"> </w:t>
      </w:r>
    </w:p>
    <w:p w:rsidR="00307C3A"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Weryfikacja i aktualizacja</w:t>
      </w:r>
      <w:r w:rsidR="00307C3A" w:rsidRPr="00951F1C">
        <w:rPr>
          <w:rFonts w:ascii="Arial" w:hAnsi="Arial" w:cs="Arial"/>
        </w:rPr>
        <w:t xml:space="preserve"> konfiguracji w zakresie bezpieczeństwa</w:t>
      </w:r>
      <w:r w:rsidR="00307C3A" w:rsidRPr="00951F1C">
        <w:rPr>
          <w:rFonts w:ascii="Arial" w:hAnsi="Arial" w:cs="Arial"/>
          <w:color w:val="000000"/>
        </w:rPr>
        <w:t xml:space="preserve"> procesów przemysłowych, bezpieczeństwa informatycznego i proceduralnego (np. zarządzania zmianą konfiguracji)</w:t>
      </w:r>
      <w:r w:rsidR="00307C3A" w:rsidRPr="00951F1C">
        <w:rPr>
          <w:rFonts w:ascii="Arial" w:hAnsi="Arial" w:cs="Arial"/>
        </w:rPr>
        <w:t>.</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Diagnozowanie nieprawidłowości w działaniu systemu sterowania, ustalanie ich przyczyn i wskazanie sposobu likwidacji nieprawidłowości.</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Określenie</w:t>
      </w:r>
      <w:r w:rsidR="00521B51" w:rsidRPr="00951F1C">
        <w:rPr>
          <w:rFonts w:ascii="Arial" w:hAnsi="Arial" w:cs="Arial"/>
        </w:rPr>
        <w:t xml:space="preserve"> miejsc i przyczyn awarii urządzeń i oprogramowania sytemu SCADA używanego przez ZWiK Szczecin.</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Aktualizacja</w:t>
      </w:r>
      <w:r w:rsidR="00521B51" w:rsidRPr="00951F1C">
        <w:rPr>
          <w:rFonts w:ascii="Arial" w:hAnsi="Arial" w:cs="Arial"/>
        </w:rPr>
        <w:t xml:space="preserve"> i dbałość o stan dokumentacji technicznej.</w:t>
      </w:r>
    </w:p>
    <w:p w:rsidR="00B20D6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Dokonywanie diagnostyki nieprawidłowości w działaniu systemu sterowania, ustalanie ich przyczyn i wskazanie sposobu likwidacji nieprawidłowości.</w:t>
      </w:r>
    </w:p>
    <w:p w:rsidR="00374AA1" w:rsidRPr="00951F1C" w:rsidRDefault="00374AA1" w:rsidP="00374AA1">
      <w:pPr>
        <w:pStyle w:val="Bezodstpw"/>
        <w:numPr>
          <w:ilvl w:val="0"/>
          <w:numId w:val="19"/>
        </w:numPr>
        <w:spacing w:line="276" w:lineRule="auto"/>
        <w:jc w:val="both"/>
        <w:rPr>
          <w:rFonts w:ascii="Arial" w:hAnsi="Arial" w:cs="Arial"/>
        </w:rPr>
      </w:pPr>
      <w:r w:rsidRPr="00951F1C">
        <w:rPr>
          <w:rFonts w:ascii="Arial" w:hAnsi="Arial" w:cs="Arial"/>
        </w:rPr>
        <w:t xml:space="preserve">Realizacja </w:t>
      </w:r>
      <w:r w:rsidR="00251182" w:rsidRPr="00951F1C">
        <w:rPr>
          <w:rFonts w:ascii="Arial" w:hAnsi="Arial" w:cs="Arial"/>
        </w:rPr>
        <w:t xml:space="preserve">usług wymienionych w pkt. od 1 do 11 świadczona będzie w miejscu eksploatowania sprzętu w lokalizacjach wymienionych w </w:t>
      </w:r>
      <w:r w:rsidR="00D70AA5" w:rsidRPr="00951F1C">
        <w:rPr>
          <w:rFonts w:ascii="Arial" w:hAnsi="Arial" w:cs="Arial"/>
        </w:rPr>
        <w:t>Załączniku</w:t>
      </w:r>
      <w:r w:rsidR="00251182" w:rsidRPr="00951F1C">
        <w:rPr>
          <w:rFonts w:ascii="Arial" w:hAnsi="Arial" w:cs="Arial"/>
        </w:rPr>
        <w:t xml:space="preserve"> nr2, tab.1 , lub jeśli to będzie możliwe,  zdalnie.</w:t>
      </w:r>
    </w:p>
    <w:p w:rsidR="00307C3A" w:rsidRPr="00951F1C" w:rsidRDefault="00A576B5" w:rsidP="008A43A2">
      <w:pPr>
        <w:pStyle w:val="Bezodstpw"/>
        <w:numPr>
          <w:ilvl w:val="0"/>
          <w:numId w:val="19"/>
        </w:numPr>
        <w:spacing w:line="276" w:lineRule="auto"/>
        <w:jc w:val="both"/>
        <w:rPr>
          <w:rFonts w:ascii="Arial" w:hAnsi="Arial" w:cs="Arial"/>
        </w:rPr>
      </w:pPr>
      <w:r w:rsidRPr="00951F1C">
        <w:rPr>
          <w:rFonts w:ascii="Arial" w:hAnsi="Arial" w:cs="Arial"/>
        </w:rPr>
        <w:t xml:space="preserve">Koszt części </w:t>
      </w:r>
      <w:r w:rsidR="00ED599F" w:rsidRPr="00951F1C">
        <w:rPr>
          <w:rFonts w:ascii="Arial" w:hAnsi="Arial" w:cs="Arial"/>
        </w:rPr>
        <w:t xml:space="preserve">lub wymiany uszkodzonego urządzenia </w:t>
      </w:r>
      <w:r w:rsidRPr="00951F1C">
        <w:rPr>
          <w:rFonts w:ascii="Arial" w:hAnsi="Arial" w:cs="Arial"/>
        </w:rPr>
        <w:t>wymaganych do usunięcia pojedynczej awarii</w:t>
      </w:r>
      <w:r w:rsidR="00ED599F" w:rsidRPr="00951F1C">
        <w:rPr>
          <w:rFonts w:ascii="Arial" w:hAnsi="Arial" w:cs="Arial"/>
        </w:rPr>
        <w:t xml:space="preserve"> </w:t>
      </w:r>
      <w:r w:rsidRPr="00951F1C">
        <w:rPr>
          <w:rFonts w:ascii="Arial" w:hAnsi="Arial" w:cs="Arial"/>
        </w:rPr>
        <w:t>w wysokości do 1.000,00 z</w:t>
      </w:r>
      <w:r w:rsidR="00307C3A" w:rsidRPr="00951F1C">
        <w:rPr>
          <w:rFonts w:ascii="Arial" w:hAnsi="Arial" w:cs="Arial"/>
        </w:rPr>
        <w:t>ł netto</w:t>
      </w:r>
      <w:r w:rsidRPr="00951F1C">
        <w:rPr>
          <w:rFonts w:ascii="Arial" w:hAnsi="Arial" w:cs="Arial"/>
        </w:rPr>
        <w:t xml:space="preserve">  </w:t>
      </w:r>
      <w:r w:rsidR="00ED599F" w:rsidRPr="00951F1C">
        <w:rPr>
          <w:rFonts w:ascii="Arial" w:hAnsi="Arial" w:cs="Arial"/>
        </w:rPr>
        <w:t xml:space="preserve">pokrywa </w:t>
      </w:r>
      <w:r w:rsidRPr="00951F1C">
        <w:rPr>
          <w:rFonts w:ascii="Arial" w:hAnsi="Arial" w:cs="Arial"/>
        </w:rPr>
        <w:t>Wy</w:t>
      </w:r>
      <w:r w:rsidR="00ED599F" w:rsidRPr="00951F1C">
        <w:rPr>
          <w:rFonts w:ascii="Arial" w:hAnsi="Arial" w:cs="Arial"/>
        </w:rPr>
        <w:t>konawca</w:t>
      </w:r>
      <w:r w:rsidR="00307C3A" w:rsidRPr="00951F1C">
        <w:rPr>
          <w:rFonts w:ascii="Arial" w:hAnsi="Arial" w:cs="Arial"/>
        </w:rPr>
        <w:t xml:space="preserve">. </w:t>
      </w:r>
      <w:r w:rsidR="00ED599F" w:rsidRPr="00951F1C">
        <w:rPr>
          <w:rFonts w:ascii="Arial" w:hAnsi="Arial" w:cs="Arial"/>
        </w:rPr>
        <w:t xml:space="preserve"> W przypadku gdy koszt  części lub nowego urządzenia  przekracza 1000 zł netto, koszt ten pokrywa Zleceniodawca po przedstawieniu wyceny przez Wykonawcę.</w:t>
      </w:r>
    </w:p>
    <w:p w:rsidR="00307C3A" w:rsidRPr="00951F1C" w:rsidRDefault="00307C3A" w:rsidP="00700C5D">
      <w:pPr>
        <w:pStyle w:val="Bezodstpw"/>
        <w:spacing w:line="276" w:lineRule="auto"/>
        <w:jc w:val="both"/>
        <w:rPr>
          <w:rFonts w:ascii="Arial" w:hAnsi="Arial" w:cs="Arial"/>
          <w:lang w:eastAsia="pl-PL"/>
        </w:rPr>
      </w:pPr>
    </w:p>
    <w:p w:rsidR="00307C3A" w:rsidRPr="00951F1C" w:rsidRDefault="005013A6" w:rsidP="00700C5D">
      <w:pPr>
        <w:pStyle w:val="Bezodstpw"/>
        <w:spacing w:line="276" w:lineRule="auto"/>
        <w:jc w:val="both"/>
        <w:rPr>
          <w:rFonts w:ascii="Arial" w:hAnsi="Arial" w:cs="Arial"/>
        </w:rPr>
      </w:pPr>
      <w:r w:rsidRPr="00951F1C">
        <w:rPr>
          <w:rFonts w:ascii="Arial" w:hAnsi="Arial" w:cs="Arial"/>
        </w:rPr>
        <w:t>Ponadto w zakresie wsparcia merytorycznego :</w:t>
      </w:r>
    </w:p>
    <w:p w:rsidR="005013A6" w:rsidRPr="00951F1C" w:rsidRDefault="005013A6" w:rsidP="00700C5D">
      <w:pPr>
        <w:pStyle w:val="Bezodstpw"/>
        <w:spacing w:line="276" w:lineRule="auto"/>
        <w:jc w:val="both"/>
        <w:rPr>
          <w:rFonts w:ascii="Arial" w:hAnsi="Arial" w:cs="Arial"/>
        </w:rPr>
      </w:pP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Udzielanie bieżących konsultacji w zakresie eksploatacji systemu SCADA, sprzętu komputerowego i oprogramowania w ramach posiadanych przez ZWiK zasobów.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 xml:space="preserve">Doradztwo i propozycje w zakresie koniecznych zmian, uzupełnień </w:t>
      </w:r>
      <w:r w:rsidR="00B20D61" w:rsidRPr="00951F1C">
        <w:rPr>
          <w:rFonts w:ascii="Arial" w:hAnsi="Arial" w:cs="Arial"/>
        </w:rPr>
        <w:t xml:space="preserve">i rozbudowy </w:t>
      </w:r>
      <w:r w:rsidRPr="00951F1C">
        <w:rPr>
          <w:rFonts w:ascii="Arial" w:hAnsi="Arial" w:cs="Arial"/>
        </w:rPr>
        <w:t>oraz określanie stanu technicznego i możliwości dalszej eksploatacji urządzeń i oprogramowania systemu SCADA używanego przez ZWiK Szczecin.</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Współpraca z Zamawiającym przy identyfikacji, analizie i rozwiązywaniu problemów.</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lastRenderedPageBreak/>
        <w:t>Współpraca z Zamawiającym przy doborze  systemów SCADA, systemów AKPiA, systemów transmisji danych w zakresie kompletności do  instalacji projektowanych.</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Weryfikacja kompletności oraz jakości ofert na projektowanie i wykonywanie nowych przyłączeń do sytemu SCADA dla prowadzonych przez Zamawiającego projektów.</w:t>
      </w:r>
    </w:p>
    <w:p w:rsidR="00307C3A" w:rsidRPr="00951F1C" w:rsidRDefault="00B20D61" w:rsidP="00700C5D">
      <w:pPr>
        <w:pStyle w:val="Bezodstpw"/>
        <w:numPr>
          <w:ilvl w:val="0"/>
          <w:numId w:val="2"/>
        </w:numPr>
        <w:spacing w:line="276" w:lineRule="auto"/>
        <w:ind w:left="283" w:hanging="357"/>
        <w:jc w:val="both"/>
        <w:rPr>
          <w:rFonts w:ascii="Arial" w:hAnsi="Arial" w:cs="Arial"/>
        </w:rPr>
      </w:pPr>
      <w:r w:rsidRPr="00951F1C">
        <w:rPr>
          <w:rFonts w:ascii="Arial" w:hAnsi="Arial" w:cs="Arial"/>
          <w:lang w:eastAsia="pl-PL"/>
        </w:rPr>
        <w:t>Opracowanie p</w:t>
      </w:r>
      <w:r w:rsidR="00307C3A" w:rsidRPr="00951F1C">
        <w:rPr>
          <w:rFonts w:ascii="Arial" w:hAnsi="Arial" w:cs="Arial"/>
          <w:lang w:eastAsia="pl-PL"/>
        </w:rPr>
        <w:t>lan</w:t>
      </w:r>
      <w:r w:rsidRPr="00951F1C">
        <w:rPr>
          <w:rFonts w:ascii="Arial" w:hAnsi="Arial" w:cs="Arial"/>
          <w:lang w:eastAsia="pl-PL"/>
        </w:rPr>
        <w:t>u</w:t>
      </w:r>
      <w:r w:rsidR="00307C3A" w:rsidRPr="00951F1C">
        <w:rPr>
          <w:rFonts w:ascii="Arial" w:hAnsi="Arial" w:cs="Arial"/>
          <w:lang w:eastAsia="pl-PL"/>
        </w:rPr>
        <w:t xml:space="preserve"> przeglądów instalacji systemu SCADA, planowanie niezbędnych napraw,  modernizacji i konserwacji  w obiektach technologicznych.</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r w:rsidRPr="00951F1C">
        <w:rPr>
          <w:rFonts w:ascii="Arial" w:hAnsi="Arial" w:cs="Arial"/>
          <w:b/>
        </w:rPr>
        <w:t>Załącznik nr 2</w:t>
      </w:r>
      <w:r w:rsidR="005013A6" w:rsidRPr="00951F1C">
        <w:rPr>
          <w:rFonts w:ascii="Arial" w:hAnsi="Arial" w:cs="Arial"/>
          <w:b/>
        </w:rPr>
        <w:t>.</w:t>
      </w:r>
      <w:r w:rsidRPr="00951F1C">
        <w:rPr>
          <w:rFonts w:ascii="Arial" w:hAnsi="Arial" w:cs="Arial"/>
          <w:b/>
        </w:rPr>
        <w:t xml:space="preserve"> </w:t>
      </w:r>
      <w:r w:rsidR="005013A6" w:rsidRPr="00951F1C">
        <w:rPr>
          <w:rFonts w:ascii="Arial" w:hAnsi="Arial" w:cs="Arial"/>
          <w:b/>
        </w:rPr>
        <w:t>Wykaz urządzeń i oprogramowania</w:t>
      </w:r>
    </w:p>
    <w:p w:rsidR="00307C3A" w:rsidRPr="00951F1C" w:rsidRDefault="00307C3A" w:rsidP="00307C3A">
      <w:pPr>
        <w:pStyle w:val="Bezodstpw"/>
        <w:rPr>
          <w:rFonts w:ascii="Arial" w:hAnsi="Arial" w:cs="Arial"/>
        </w:rPr>
      </w:pPr>
    </w:p>
    <w:p w:rsidR="00307C3A" w:rsidRPr="00951F1C" w:rsidRDefault="00307C3A" w:rsidP="00307C3A">
      <w:pPr>
        <w:pStyle w:val="Bezodstpw"/>
        <w:rPr>
          <w:rFonts w:ascii="Arial" w:hAnsi="Arial" w:cs="Arial"/>
        </w:rPr>
      </w:pPr>
      <w:r w:rsidRPr="00951F1C">
        <w:rPr>
          <w:rFonts w:ascii="Arial" w:hAnsi="Arial" w:cs="Arial"/>
        </w:rPr>
        <w:t xml:space="preserve">Tab. 1. Wykaz urządzeń </w:t>
      </w:r>
      <w:r w:rsidR="005013A6" w:rsidRPr="00951F1C">
        <w:rPr>
          <w:rFonts w:ascii="Arial" w:hAnsi="Arial" w:cs="Arial"/>
        </w:rPr>
        <w:t>i</w:t>
      </w:r>
      <w:r w:rsidRPr="00951F1C">
        <w:rPr>
          <w:rFonts w:ascii="Arial" w:hAnsi="Arial" w:cs="Arial"/>
        </w:rPr>
        <w:t xml:space="preserve"> oprogramowani</w:t>
      </w:r>
      <w:r w:rsidR="009F039B" w:rsidRPr="00951F1C">
        <w:rPr>
          <w:rFonts w:ascii="Arial" w:hAnsi="Arial" w:cs="Arial"/>
        </w:rPr>
        <w:t>a</w:t>
      </w:r>
      <w:r w:rsidRPr="00951F1C">
        <w:rPr>
          <w:rFonts w:ascii="Arial" w:hAnsi="Arial" w:cs="Arial"/>
        </w:rPr>
        <w:t xml:space="preserve"> aplikacyjn</w:t>
      </w:r>
      <w:r w:rsidR="005013A6" w:rsidRPr="00951F1C">
        <w:rPr>
          <w:rFonts w:ascii="Arial" w:hAnsi="Arial" w:cs="Arial"/>
        </w:rPr>
        <w:t xml:space="preserve">ego </w:t>
      </w:r>
      <w:r w:rsidRPr="00951F1C">
        <w:rPr>
          <w:rFonts w:ascii="Arial" w:hAnsi="Arial" w:cs="Arial"/>
        </w:rPr>
        <w:t>używan</w:t>
      </w:r>
      <w:r w:rsidR="005013A6" w:rsidRPr="00951F1C">
        <w:rPr>
          <w:rFonts w:ascii="Arial" w:hAnsi="Arial" w:cs="Arial"/>
        </w:rPr>
        <w:t>ego</w:t>
      </w:r>
      <w:r w:rsidRPr="00951F1C">
        <w:rPr>
          <w:rFonts w:ascii="Arial" w:hAnsi="Arial" w:cs="Arial"/>
        </w:rPr>
        <w:t xml:space="preserve"> przez ZWiK Szczecin</w:t>
      </w:r>
      <w:r w:rsidR="005013A6" w:rsidRPr="00951F1C">
        <w:rPr>
          <w:rFonts w:ascii="Arial" w:hAnsi="Arial" w:cs="Arial"/>
        </w:rPr>
        <w:t>.</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9F039B" w:rsidRPr="00951F1C" w:rsidRDefault="009F039B" w:rsidP="009F039B">
      <w:pPr>
        <w:pStyle w:val="Bezodstpw"/>
        <w:jc w:val="both"/>
        <w:rPr>
          <w:rFonts w:ascii="Arial" w:hAnsi="Arial" w:cs="Arial"/>
        </w:rPr>
      </w:pPr>
    </w:p>
    <w:p w:rsidR="009F039B" w:rsidRPr="00951F1C" w:rsidRDefault="009F039B" w:rsidP="009F039B">
      <w:pPr>
        <w:pStyle w:val="Bezodstpw"/>
        <w:jc w:val="both"/>
        <w:rPr>
          <w:rFonts w:ascii="Arial" w:hAnsi="Arial" w:cs="Arial"/>
        </w:rPr>
      </w:pPr>
    </w:p>
    <w:tbl>
      <w:tblPr>
        <w:tblW w:w="10207" w:type="dxa"/>
        <w:tblInd w:w="-72" w:type="dxa"/>
        <w:tblLayout w:type="fixed"/>
        <w:tblCellMar>
          <w:left w:w="70" w:type="dxa"/>
          <w:right w:w="70" w:type="dxa"/>
        </w:tblCellMar>
        <w:tblLook w:val="04A0" w:firstRow="1" w:lastRow="0" w:firstColumn="1" w:lastColumn="0" w:noHBand="0" w:noVBand="1"/>
      </w:tblPr>
      <w:tblGrid>
        <w:gridCol w:w="2694"/>
        <w:gridCol w:w="3260"/>
        <w:gridCol w:w="1418"/>
        <w:gridCol w:w="2835"/>
      </w:tblGrid>
      <w:tr w:rsidR="009F039B" w:rsidRPr="00951F1C" w:rsidTr="006C6E6A">
        <w:trPr>
          <w:trHeight w:val="402"/>
        </w:trPr>
        <w:tc>
          <w:tcPr>
            <w:tcW w:w="2694"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Lokalizacja/</w:t>
            </w:r>
            <w:r w:rsidRPr="00951F1C">
              <w:rPr>
                <w:rFonts w:ascii="Arial" w:eastAsia="Times New Roman" w:hAnsi="Arial" w:cs="Arial"/>
                <w:b/>
                <w:bCs/>
                <w:lang w:eastAsia="pl-PL"/>
              </w:rPr>
              <w:br/>
              <w:t>Funkcja</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Element</w:t>
            </w:r>
          </w:p>
        </w:tc>
        <w:tc>
          <w:tcPr>
            <w:tcW w:w="1418" w:type="dxa"/>
            <w:tcBorders>
              <w:top w:val="single" w:sz="4" w:space="0" w:color="000000"/>
              <w:left w:val="nil"/>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Rodzaj wsparcia</w:t>
            </w:r>
          </w:p>
        </w:tc>
        <w:tc>
          <w:tcPr>
            <w:tcW w:w="2835" w:type="dxa"/>
            <w:tcBorders>
              <w:top w:val="single" w:sz="4" w:space="0" w:color="000000"/>
              <w:left w:val="nil"/>
              <w:bottom w:val="single" w:sz="4" w:space="0" w:color="000000"/>
              <w:right w:val="single" w:sz="4" w:space="0" w:color="000000"/>
            </w:tcBorders>
            <w:shd w:val="clear" w:color="CCCCFF" w:fill="C0C0C0"/>
            <w:vAlign w:val="center"/>
            <w:hideMark/>
          </w:tcPr>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 xml:space="preserve">Główne </w:t>
            </w:r>
          </w:p>
          <w:p w:rsidR="009F039B" w:rsidRPr="00951F1C" w:rsidRDefault="009F039B" w:rsidP="006C6E6A">
            <w:pPr>
              <w:spacing w:after="0" w:line="240" w:lineRule="auto"/>
              <w:jc w:val="center"/>
              <w:rPr>
                <w:rFonts w:ascii="Arial" w:eastAsia="Times New Roman" w:hAnsi="Arial" w:cs="Arial"/>
                <w:b/>
                <w:bCs/>
                <w:lang w:eastAsia="pl-PL"/>
              </w:rPr>
            </w:pPr>
            <w:r w:rsidRPr="00951F1C">
              <w:rPr>
                <w:rFonts w:ascii="Arial" w:eastAsia="Times New Roman" w:hAnsi="Arial" w:cs="Arial"/>
                <w:b/>
                <w:bCs/>
                <w:lang w:eastAsia="pl-PL"/>
              </w:rPr>
              <w:t>Oprogramowanie</w:t>
            </w:r>
          </w:p>
        </w:tc>
      </w:tr>
      <w:tr w:rsidR="009F039B" w:rsidRPr="00951F1C" w:rsidTr="006C6E6A">
        <w:trPr>
          <w:trHeight w:val="6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hideMark/>
          </w:tcPr>
          <w:p w:rsidR="009F039B" w:rsidRPr="00951F1C" w:rsidRDefault="0015146A" w:rsidP="006C6E6A">
            <w:pPr>
              <w:spacing w:after="0" w:line="240" w:lineRule="auto"/>
              <w:jc w:val="center"/>
              <w:rPr>
                <w:rFonts w:ascii="Arial" w:eastAsia="Times New Roman" w:hAnsi="Arial" w:cs="Arial"/>
                <w:lang w:eastAsia="pl-PL"/>
              </w:rPr>
            </w:pPr>
            <w:r w:rsidRPr="00951F1C">
              <w:rPr>
                <w:rFonts w:ascii="Arial" w:hAnsi="Arial" w:cs="Arial"/>
              </w:rPr>
              <w:t>S</w:t>
            </w:r>
            <w:r w:rsidR="009F039B" w:rsidRPr="00951F1C">
              <w:rPr>
                <w:rFonts w:ascii="Arial" w:hAnsi="Arial" w:cs="Arial"/>
              </w:rPr>
              <w:t>erwery aplikacyjne SCADA (maszyny wirtualne</w:t>
            </w:r>
            <w:r w:rsidR="009F039B" w:rsidRPr="00951F1C">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hideMark/>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hideMark/>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lang w:val="en-US"/>
              </w:rPr>
              <w:t xml:space="preserve">Wonderware Application Server 2017 UPDATE 3 SP1 </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Przemysłowej Bazy Danych (maszyna wirtualna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Historian 2017 UPDATE 2</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 xml:space="preserve">Serwer WWW Wonderware Information Server </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lang w:val="en-US"/>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Information Server 2014 R2</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inżynierska </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ArchestrA IDE</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bazy projektu GR</w:t>
            </w:r>
          </w:p>
          <w:p w:rsidR="009F039B" w:rsidRPr="00951F1C" w:rsidRDefault="009F039B" w:rsidP="006C6E6A">
            <w:pPr>
              <w:spacing w:after="0" w:line="240" w:lineRule="auto"/>
              <w:jc w:val="center"/>
              <w:rPr>
                <w:rFonts w:ascii="Arial" w:hAnsi="Arial" w:cs="Arial"/>
              </w:rPr>
            </w:pPr>
            <w:r w:rsidRPr="00951F1C">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Operations Integration 5.2.0</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 </w:t>
            </w:r>
            <w:r w:rsidRPr="00951F1C">
              <w:rPr>
                <w:rFonts w:ascii="Arial" w:hAnsi="Arial" w:cs="Arial"/>
              </w:rPr>
              <w:t>wielkoformatowy panel graficzny LCD 65’’</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roofErr w:type="spellStart"/>
            <w:r w:rsidRPr="00951F1C">
              <w:rPr>
                <w:rFonts w:ascii="Arial" w:hAnsi="Arial" w:cs="Arial"/>
              </w:rPr>
              <w:t>Wonderware</w:t>
            </w:r>
            <w:proofErr w:type="spellEnd"/>
            <w:r w:rsidRPr="00951F1C">
              <w:rPr>
                <w:rFonts w:ascii="Arial" w:hAnsi="Arial" w:cs="Arial"/>
              </w:rPr>
              <w:t xml:space="preserve"> </w:t>
            </w:r>
            <w:proofErr w:type="spellStart"/>
            <w:r w:rsidRPr="00951F1C">
              <w:rPr>
                <w:rFonts w:ascii="Arial" w:hAnsi="Arial" w:cs="Arial"/>
              </w:rPr>
              <w:t>InTouch</w:t>
            </w:r>
            <w:proofErr w:type="spellEnd"/>
            <w:r w:rsidRPr="00951F1C">
              <w:rPr>
                <w:rFonts w:ascii="Arial" w:hAnsi="Arial" w:cs="Arial"/>
              </w:rPr>
              <w:t xml:space="preserve"> 8.0, </w:t>
            </w:r>
            <w:proofErr w:type="spellStart"/>
            <w:r w:rsidRPr="00951F1C">
              <w:rPr>
                <w:rFonts w:ascii="Arial" w:hAnsi="Arial" w:cs="Arial"/>
              </w:rPr>
              <w:t>DASServer</w:t>
            </w:r>
            <w:proofErr w:type="spellEnd"/>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 xml:space="preserve">Serwer Przemysłowej Bazy Danych, stacja operatorska (SQL-ENERGETYKA);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Historian 2014;</w:t>
            </w:r>
          </w:p>
          <w:p w:rsidR="009F039B" w:rsidRPr="00951F1C" w:rsidRDefault="009F039B" w:rsidP="006C6E6A">
            <w:pPr>
              <w:spacing w:after="0" w:line="240" w:lineRule="auto"/>
              <w:jc w:val="center"/>
              <w:rPr>
                <w:rFonts w:ascii="Arial" w:hAnsi="Arial" w:cs="Arial"/>
                <w:lang w:val="en-US"/>
              </w:rPr>
            </w:pPr>
            <w:r w:rsidRPr="00951F1C">
              <w:rPr>
                <w:rFonts w:ascii="Arial" w:eastAsia="Times New Roman" w:hAnsi="Arial" w:cs="Arial"/>
                <w:lang w:val="en-US" w:eastAsia="pl-PL"/>
              </w:rPr>
              <w:t>Wonderware InTouch v.11.1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stacja operatorska</w:t>
            </w:r>
          </w:p>
          <w:p w:rsidR="009F039B" w:rsidRPr="00951F1C" w:rsidRDefault="009F039B" w:rsidP="006C6E6A">
            <w:pPr>
              <w:spacing w:after="0" w:line="240" w:lineRule="auto"/>
              <w:jc w:val="center"/>
              <w:rPr>
                <w:rFonts w:ascii="Arial" w:hAnsi="Arial" w:cs="Arial"/>
              </w:rPr>
            </w:pPr>
            <w:r w:rsidRPr="00951F1C">
              <w:rPr>
                <w:rFonts w:ascii="Arial" w:hAnsi="Arial" w:cs="Arial"/>
              </w:rPr>
              <w:t>(SO-ENERGETYKA)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UPS APC 1000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w:t>
            </w:r>
          </w:p>
          <w:p w:rsidR="009F039B" w:rsidRPr="00951F1C" w:rsidRDefault="009F039B" w:rsidP="006C6E6A">
            <w:pPr>
              <w:spacing w:after="0" w:line="240" w:lineRule="auto"/>
              <w:jc w:val="center"/>
              <w:rPr>
                <w:rFonts w:ascii="Arial" w:eastAsia="Times New Roman" w:hAnsi="Arial" w:cs="Arial"/>
                <w:lang w:val="en-US" w:eastAsia="pl-PL"/>
              </w:rPr>
            </w:pPr>
            <w:proofErr w:type="spellStart"/>
            <w:r w:rsidRPr="00951F1C">
              <w:rPr>
                <w:rFonts w:ascii="Arial" w:eastAsia="Times New Roman" w:hAnsi="Arial" w:cs="Arial"/>
                <w:lang w:val="en-US" w:eastAsia="pl-PL"/>
              </w:rPr>
              <w:t>SIDirect</w:t>
            </w:r>
            <w:proofErr w:type="spellEnd"/>
            <w:r w:rsidRPr="00951F1C">
              <w:rPr>
                <w:rFonts w:ascii="Arial" w:eastAsia="Times New Roman" w:hAnsi="Arial" w:cs="Arial"/>
                <w:lang w:val="en-US" w:eastAsia="pl-PL"/>
              </w:rPr>
              <w:t xml:space="preserve"> </w:t>
            </w:r>
            <w:proofErr w:type="spellStart"/>
            <w:r w:rsidRPr="00951F1C">
              <w:rPr>
                <w:rFonts w:ascii="Arial" w:eastAsia="Times New Roman" w:hAnsi="Arial" w:cs="Arial"/>
                <w:lang w:val="en-US" w:eastAsia="pl-PL"/>
              </w:rPr>
              <w:t>DAServer</w:t>
            </w:r>
            <w:proofErr w:type="spellEnd"/>
            <w:r w:rsidRPr="00951F1C">
              <w:rPr>
                <w:rFonts w:ascii="Arial" w:eastAsia="Times New Roman" w:hAnsi="Arial" w:cs="Arial"/>
                <w:lang w:val="en-US" w:eastAsia="pl-PL"/>
              </w:rPr>
              <w:t xml:space="preserve">, </w:t>
            </w:r>
          </w:p>
          <w:p w:rsidR="009F039B" w:rsidRPr="00951F1C" w:rsidRDefault="009F039B" w:rsidP="006C6E6A">
            <w:pPr>
              <w:spacing w:after="0" w:line="240" w:lineRule="auto"/>
              <w:jc w:val="center"/>
              <w:rPr>
                <w:rFonts w:ascii="Arial" w:hAnsi="Arial" w:cs="Arial"/>
                <w:lang w:val="en-US"/>
              </w:rPr>
            </w:pPr>
            <w:r w:rsidRPr="00951F1C">
              <w:rPr>
                <w:rFonts w:ascii="Arial" w:eastAsia="Times New Roman" w:hAnsi="Arial" w:cs="Arial"/>
                <w:lang w:val="en-US" w:eastAsia="pl-PL"/>
              </w:rPr>
              <w:t>Wonderware InTouch v.11.1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System wizualizacji SCADA i magistrali.</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Serwer bazy projektu, stacja operatorska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Operations Integration 5.1.0</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InTouch 2017</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lastRenderedPageBreak/>
              <w:t>System wizualizacji SCADA urządzeń technologicznych.</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hAnsi="Arial" w:cs="Arial"/>
              </w:rPr>
            </w:pPr>
            <w:r w:rsidRPr="00951F1C">
              <w:rPr>
                <w:rFonts w:ascii="Arial" w:eastAsia="Times New Roman" w:hAnsi="Arial" w:cs="Arial"/>
                <w:lang w:eastAsia="pl-PL"/>
              </w:rPr>
              <w:t>+ UPS RS1500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InTouch 10.1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Zintegrowany system wizualizacji procesu technologicznego.</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Aplikacyjny (</w:t>
            </w:r>
            <w:r w:rsidRPr="00951F1C">
              <w:rPr>
                <w:rFonts w:ascii="Arial" w:hAnsi="Arial" w:cs="Arial"/>
                <w:caps/>
              </w:rPr>
              <w:t>serwer-1)</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Application Server 2012R2</w:t>
            </w: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Stacja robocza</w:t>
            </w:r>
          </w:p>
          <w:p w:rsidR="009F039B" w:rsidRPr="00951F1C" w:rsidRDefault="009F039B" w:rsidP="006C6E6A">
            <w:pPr>
              <w:spacing w:after="0" w:line="240" w:lineRule="auto"/>
              <w:rPr>
                <w:rFonts w:ascii="Arial" w:hAnsi="Arial" w:cs="Arial"/>
              </w:rPr>
            </w:pPr>
            <w:r w:rsidRPr="00951F1C">
              <w:rPr>
                <w:rFonts w:ascii="Arial" w:hAnsi="Arial" w:cs="Arial"/>
              </w:rPr>
              <w:t>(kierownik, główny energetyk)</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InTouch v.11.0 (2014) Read-Only.</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360" w:lineRule="auto"/>
              <w:rPr>
                <w:rFonts w:ascii="Arial" w:eastAsia="Times New Roman" w:hAnsi="Arial" w:cs="Arial"/>
                <w:lang w:eastAsia="pl-PL"/>
              </w:rPr>
            </w:pPr>
            <w:r w:rsidRPr="00951F1C">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Serwer Aplikacyjny/stacja operatorska  (FILTRY1, FILTRY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 xml:space="preserve">Industrial Application Server 2.1.002 </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Wonderware InTouch 9,5</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360" w:lineRule="auto"/>
              <w:rPr>
                <w:rFonts w:ascii="Arial" w:eastAsia="Times New Roman" w:hAnsi="Arial" w:cs="Arial"/>
                <w:lang w:eastAsia="pl-PL"/>
              </w:rPr>
            </w:pPr>
            <w:r w:rsidRPr="00951F1C">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(FILTRY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InTouch 9,5</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Zintegrowany 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Serwery SCADA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(maszyny wirtualne)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2017 UPDATE 3 SP1</w:t>
            </w: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WWW</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Information Server 2014 R2</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Przemysłowej Bazy Danych (maszyna wirtualna</w:t>
            </w:r>
            <w:r w:rsidRPr="00951F1C">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rPr>
              <w:t>Wonderware Historian 2017 UPDATE 3</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 bazy projektu</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Wonderware Operations Integration 6.0.0</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 wielkoformatowy panel graficzny LCD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eastAsia="Times New Roman" w:hAnsi="Arial" w:cs="Arial"/>
                <w:lang w:eastAsia="pl-PL"/>
              </w:rPr>
              <w:t xml:space="preserve">Stacja operatorska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(maszyna wirtualna)</w:t>
            </w:r>
            <w:r w:rsidRPr="00951F1C">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r w:rsidRPr="00951F1C">
              <w:rPr>
                <w:rFonts w:ascii="Arial" w:hAnsi="Arial" w:cs="Arial"/>
              </w:rPr>
              <w:t>)</w:t>
            </w:r>
            <w:r w:rsidRPr="00951F1C">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Stacja inżynierska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ArchestrA IDE</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Serwery  aplikacyjne SCADA</w:t>
            </w:r>
          </w:p>
          <w:p w:rsidR="009F039B" w:rsidRPr="00951F1C" w:rsidRDefault="009F039B" w:rsidP="006C6E6A">
            <w:pPr>
              <w:spacing w:after="0" w:line="240" w:lineRule="auto"/>
              <w:jc w:val="center"/>
              <w:rPr>
                <w:rFonts w:ascii="Arial" w:hAnsi="Arial" w:cs="Arial"/>
              </w:rPr>
            </w:pPr>
            <w:r w:rsidRPr="00951F1C">
              <w:rPr>
                <w:rFonts w:ascii="Arial" w:eastAsia="Times New Roman" w:hAnsi="Arial" w:cs="Arial"/>
                <w:lang w:eastAsia="pl-PL"/>
              </w:rPr>
              <w:t>(maszyny wirtualne)</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Serwer Przemysłowej Bazy Danych (maszyna wirtualna</w:t>
            </w:r>
            <w:r w:rsidRPr="00951F1C">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ind w:left="-57"/>
              <w:jc w:val="center"/>
              <w:rPr>
                <w:rStyle w:val="Wyrnieniedelikatne"/>
                <w:rFonts w:ascii="Arial" w:hAnsi="Arial" w:cs="Arial"/>
                <w:i w:val="0"/>
                <w:color w:val="auto"/>
              </w:rPr>
            </w:pPr>
            <w:r w:rsidRPr="00951F1C">
              <w:rPr>
                <w:rStyle w:val="Wyrnieniedelikatne"/>
                <w:rFonts w:ascii="Arial" w:hAnsi="Arial" w:cs="Arial"/>
                <w:i w:val="0"/>
                <w:color w:val="auto"/>
              </w:rPr>
              <w:t>Oprogramowanie</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rPr>
              <w:t>Wonderware Historian 2017 UPDATE 3</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 </w:t>
            </w:r>
            <w:r w:rsidRPr="00951F1C">
              <w:rPr>
                <w:rFonts w:ascii="Arial" w:hAnsi="Arial" w:cs="Arial"/>
              </w:rPr>
              <w:t>wielkoformatowy panel graficzny LCD 60”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9F039B" w:rsidRPr="00951F1C" w:rsidRDefault="009F039B" w:rsidP="006C6E6A">
            <w:pPr>
              <w:rPr>
                <w:rFonts w:ascii="Arial" w:hAnsi="Arial" w:cs="Arial"/>
              </w:rPr>
            </w:pPr>
            <w:r w:rsidRPr="00951F1C">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w:t>
            </w:r>
          </w:p>
          <w:p w:rsidR="009F039B" w:rsidRPr="00951F1C" w:rsidRDefault="009F039B" w:rsidP="006C6E6A">
            <w:pPr>
              <w:spacing w:after="0" w:line="240" w:lineRule="auto"/>
              <w:jc w:val="center"/>
              <w:rPr>
                <w:rFonts w:ascii="Arial" w:hAnsi="Arial" w:cs="Arial"/>
              </w:rPr>
            </w:pP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hAnsi="Arial" w:cs="Arial"/>
              </w:rPr>
              <w:t>Wonderware InTouch 2017 UPDATE 3 SP1</w:t>
            </w: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lastRenderedPageBreak/>
              <w:t>System wizualizacji SCADA.</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Serwer Przemysłowej Bazy Danych </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roofErr w:type="spellStart"/>
            <w:r w:rsidRPr="00951F1C">
              <w:rPr>
                <w:rFonts w:ascii="Arial" w:hAnsi="Arial" w:cs="Arial"/>
              </w:rPr>
              <w:t>Wonderware</w:t>
            </w:r>
            <w:proofErr w:type="spellEnd"/>
            <w:r w:rsidRPr="00951F1C">
              <w:rPr>
                <w:rFonts w:ascii="Arial" w:hAnsi="Arial" w:cs="Arial"/>
              </w:rPr>
              <w:t xml:space="preserve"> </w:t>
            </w:r>
            <w:proofErr w:type="spellStart"/>
            <w:r w:rsidRPr="00951F1C">
              <w:rPr>
                <w:rFonts w:ascii="Arial" w:hAnsi="Arial" w:cs="Arial"/>
              </w:rPr>
              <w:t>industrialSQL</w:t>
            </w:r>
            <w:proofErr w:type="spellEnd"/>
            <w:r w:rsidRPr="00951F1C">
              <w:rPr>
                <w:rFonts w:ascii="Arial" w:hAnsi="Arial" w:cs="Arial"/>
              </w:rPr>
              <w:t xml:space="preserve"> Server 9.0.002</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operatorska/serwer aplikacyjny  SCADA + panel graficzny 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3.0.2;</w:t>
            </w:r>
          </w:p>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hAnsi="Arial" w:cs="Arial"/>
                <w:lang w:val="en-US"/>
              </w:rPr>
              <w:t xml:space="preserve"> In touch 10.0.2</w:t>
            </w: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Stacja operatorska/serwer aplikacyjny SCADA</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3.0.2;</w:t>
            </w:r>
          </w:p>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In touch 10.0.2</w:t>
            </w: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ind w:left="-70"/>
              <w:jc w:val="center"/>
              <w:rPr>
                <w:rFonts w:ascii="Arial" w:eastAsia="Times New Roman" w:hAnsi="Arial" w:cs="Arial"/>
                <w:lang w:eastAsia="pl-PL"/>
              </w:rPr>
            </w:pPr>
            <w:r w:rsidRPr="00951F1C">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3.1,</w:t>
            </w:r>
          </w:p>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InTouch 10.1</w:t>
            </w: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br/>
              <w:t>Serwer aplikacji/Stacja operatorska</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ind w:left="-70"/>
              <w:jc w:val="center"/>
              <w:rPr>
                <w:rFonts w:ascii="Arial" w:eastAsia="Times New Roman" w:hAnsi="Arial" w:cs="Arial"/>
                <w:lang w:eastAsia="pl-PL"/>
              </w:rPr>
            </w:pPr>
            <w:r w:rsidRPr="00951F1C">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Application Server 3.01,</w:t>
            </w:r>
          </w:p>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Wonderware In Touch 10.01</w:t>
            </w: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Monitoringu Ścieków</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eastAsia="Times New Roman" w:hAnsi="Arial" w:cs="Arial"/>
                <w:lang w:eastAsia="pl-PL"/>
              </w:rPr>
            </w:pPr>
            <w:r w:rsidRPr="00951F1C">
              <w:rPr>
                <w:rFonts w:ascii="Arial" w:hAnsi="Arial" w:cs="Arial"/>
              </w:rPr>
              <w:t xml:space="preserve">System Monitoringu wody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Stacja operatorska </w:t>
            </w:r>
          </w:p>
          <w:p w:rsidR="009F039B" w:rsidRPr="00951F1C" w:rsidRDefault="009F039B" w:rsidP="006C6E6A">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ind w:left="-70"/>
              <w:jc w:val="center"/>
              <w:rPr>
                <w:rFonts w:ascii="Arial" w:hAnsi="Arial" w:cs="Arial"/>
              </w:rPr>
            </w:pPr>
            <w:r w:rsidRPr="00951F1C">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Wonderware InTouch 2017</w:t>
            </w: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val="en-US" w:eastAsia="pl-PL"/>
              </w:rPr>
            </w:pPr>
            <w:r w:rsidRPr="00951F1C">
              <w:rPr>
                <w:rFonts w:ascii="Arial" w:eastAsia="Times New Roman" w:hAnsi="Arial" w:cs="Arial"/>
                <w:lang w:val="en-US" w:eastAsia="pl-PL"/>
              </w:rPr>
              <w:t xml:space="preserve">UPS </w:t>
            </w:r>
            <w:proofErr w:type="spellStart"/>
            <w:r w:rsidRPr="00951F1C">
              <w:rPr>
                <w:rFonts w:ascii="Arial" w:eastAsia="Times New Roman" w:hAnsi="Arial" w:cs="Arial"/>
                <w:lang w:val="en-US" w:eastAsia="pl-PL"/>
              </w:rPr>
              <w:t>Schrack</w:t>
            </w:r>
            <w:proofErr w:type="spellEnd"/>
            <w:r w:rsidRPr="00951F1C">
              <w:rPr>
                <w:rFonts w:ascii="Arial" w:eastAsia="Times New Roman" w:hAnsi="Arial" w:cs="Arial"/>
                <w:lang w:val="en-US" w:eastAsia="pl-PL"/>
              </w:rPr>
              <w:t xml:space="preserve"> </w:t>
            </w:r>
            <w:proofErr w:type="spellStart"/>
            <w:r w:rsidRPr="00951F1C">
              <w:rPr>
                <w:rFonts w:ascii="Arial" w:eastAsia="Times New Roman" w:hAnsi="Arial" w:cs="Arial"/>
                <w:lang w:val="en-US" w:eastAsia="pl-PL"/>
              </w:rPr>
              <w:t>Genio</w:t>
            </w:r>
            <w:proofErr w:type="spellEnd"/>
            <w:r w:rsidRPr="00951F1C">
              <w:rPr>
                <w:rFonts w:ascii="Arial" w:eastAsia="Times New Roman" w:hAnsi="Arial" w:cs="Arial"/>
                <w:lang w:val="en-US" w:eastAsia="pl-PL"/>
              </w:rPr>
              <w:t xml:space="preserve"> Dual USDD800TM0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Moduł akumulatorowy </w:t>
            </w:r>
            <w:proofErr w:type="spellStart"/>
            <w:r w:rsidRPr="00951F1C">
              <w:rPr>
                <w:rFonts w:ascii="Arial" w:eastAsia="Times New Roman" w:hAnsi="Arial" w:cs="Arial"/>
                <w:lang w:eastAsia="pl-PL"/>
              </w:rPr>
              <w:t>Schrack</w:t>
            </w:r>
            <w:proofErr w:type="spellEnd"/>
            <w:r w:rsidRPr="00951F1C">
              <w:rPr>
                <w:rFonts w:ascii="Arial" w:eastAsia="Times New Roman" w:hAnsi="Arial" w:cs="Arial"/>
                <w:lang w:eastAsia="pl-PL"/>
              </w:rPr>
              <w:t xml:space="preserve"> USBC240A5 9AH/12</w:t>
            </w:r>
          </w:p>
        </w:tc>
        <w:tc>
          <w:tcPr>
            <w:tcW w:w="1418"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nil"/>
              <w:left w:val="nil"/>
              <w:bottom w:val="single" w:sz="4" w:space="0" w:color="auto"/>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Smart-UPS  3000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eastAsia="Times New Roman" w:hAnsi="Arial" w:cs="Arial"/>
                <w:lang w:eastAsia="pl-PL"/>
              </w:rPr>
            </w:pPr>
            <w:r w:rsidRPr="00951F1C">
              <w:rPr>
                <w:rFonts w:ascii="Arial" w:eastAsia="Times New Roman" w:hAnsi="Arial" w:cs="Arial"/>
                <w:lang w:eastAsia="pl-PL"/>
              </w:rPr>
              <w:t>UPS</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UPS 3000</w:t>
            </w:r>
          </w:p>
        </w:tc>
        <w:tc>
          <w:tcPr>
            <w:tcW w:w="1418"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hAnsi="Arial" w:cs="Arial"/>
              </w:rPr>
            </w:pP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zasilania awaryjnego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 xml:space="preserve">AEG </w:t>
            </w:r>
            <w:proofErr w:type="spellStart"/>
            <w:r w:rsidRPr="00951F1C">
              <w:rPr>
                <w:rFonts w:ascii="Arial" w:eastAsia="Times New Roman" w:hAnsi="Arial" w:cs="Arial"/>
                <w:lang w:eastAsia="pl-PL"/>
              </w:rPr>
              <w:t>Protect</w:t>
            </w:r>
            <w:proofErr w:type="spellEnd"/>
            <w:r w:rsidRPr="00951F1C">
              <w:rPr>
                <w:rFonts w:ascii="Arial" w:eastAsia="Times New Roman" w:hAnsi="Arial" w:cs="Arial"/>
                <w:lang w:eastAsia="pl-PL"/>
              </w:rPr>
              <w:t xml:space="preserve"> C.6000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r w:rsidR="009F039B" w:rsidRPr="00951F1C" w:rsidTr="006C6E6A">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System zasilania awaryjnego</w:t>
            </w:r>
          </w:p>
        </w:tc>
        <w:tc>
          <w:tcPr>
            <w:tcW w:w="3260"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r w:rsidRPr="00951F1C">
              <w:rPr>
                <w:rFonts w:ascii="Arial" w:eastAsia="Times New Roman" w:hAnsi="Arial" w:cs="Arial"/>
                <w:lang w:eastAsia="pl-PL"/>
              </w:rPr>
              <w:t>AEG C.6000 Battery Pack</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jc w:val="center"/>
              <w:rPr>
                <w:rFonts w:ascii="Arial" w:hAnsi="Arial" w:cs="Arial"/>
              </w:rPr>
            </w:pPr>
            <w:r w:rsidRPr="00951F1C">
              <w:rPr>
                <w:rFonts w:ascii="Arial" w:hAnsi="Arial" w:cs="Arial"/>
              </w:rPr>
              <w:t>UPS</w:t>
            </w:r>
          </w:p>
        </w:tc>
        <w:tc>
          <w:tcPr>
            <w:tcW w:w="2835" w:type="dxa"/>
            <w:tcBorders>
              <w:top w:val="single" w:sz="4" w:space="0" w:color="auto"/>
              <w:left w:val="nil"/>
              <w:bottom w:val="single" w:sz="4" w:space="0" w:color="000000"/>
              <w:right w:val="single" w:sz="4" w:space="0" w:color="000000"/>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lang w:val="en-US"/>
              </w:rPr>
            </w:pPr>
            <w:r w:rsidRPr="00951F1C">
              <w:rPr>
                <w:rFonts w:ascii="Arial" w:hAnsi="Arial" w:cs="Arial"/>
                <w:lang w:val="en-US"/>
              </w:rPr>
              <w:t xml:space="preserve">UPS </w:t>
            </w:r>
            <w:proofErr w:type="spellStart"/>
            <w:r w:rsidRPr="00951F1C">
              <w:rPr>
                <w:rFonts w:ascii="Arial" w:hAnsi="Arial" w:cs="Arial"/>
                <w:lang w:val="en-US"/>
              </w:rPr>
              <w:t>Schrack</w:t>
            </w:r>
            <w:proofErr w:type="spellEnd"/>
            <w:r w:rsidRPr="00951F1C">
              <w:rPr>
                <w:rFonts w:ascii="Arial" w:hAnsi="Arial" w:cs="Arial"/>
                <w:lang w:val="en-US"/>
              </w:rPr>
              <w:t xml:space="preserve"> </w:t>
            </w:r>
            <w:proofErr w:type="spellStart"/>
            <w:r w:rsidRPr="00951F1C">
              <w:rPr>
                <w:rFonts w:ascii="Arial" w:hAnsi="Arial" w:cs="Arial"/>
                <w:lang w:val="en-US"/>
              </w:rPr>
              <w:t>Genio</w:t>
            </w:r>
            <w:proofErr w:type="spellEnd"/>
            <w:r w:rsidRPr="00951F1C">
              <w:rPr>
                <w:rFonts w:ascii="Arial" w:hAnsi="Arial" w:cs="Arial"/>
                <w:lang w:val="en-US"/>
              </w:rPr>
              <w:t xml:space="preserve"> Flex Dual 3000VA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jc w:val="center"/>
              <w:rPr>
                <w:rFonts w:ascii="Arial" w:eastAsia="Times New Roman" w:hAnsi="Arial" w:cs="Arial"/>
                <w:lang w:eastAsia="pl-PL"/>
              </w:rPr>
            </w:pPr>
            <w:r w:rsidRPr="00951F1C">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r w:rsidR="009F039B" w:rsidRPr="00951F1C" w:rsidTr="006C6E6A">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rPr>
                <w:rFonts w:ascii="Arial" w:hAnsi="Arial" w:cs="Arial"/>
              </w:rPr>
            </w:pPr>
            <w:r w:rsidRPr="00951F1C">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hAnsi="Arial" w:cs="Arial"/>
              </w:rPr>
            </w:pPr>
            <w:r w:rsidRPr="00951F1C">
              <w:rPr>
                <w:rFonts w:ascii="Arial" w:hAnsi="Arial" w:cs="Arial"/>
              </w:rPr>
              <w:t xml:space="preserve">Obudowa bateryjna </w:t>
            </w:r>
            <w:proofErr w:type="spellStart"/>
            <w:r w:rsidRPr="00951F1C">
              <w:rPr>
                <w:rFonts w:ascii="Arial" w:hAnsi="Arial" w:cs="Arial"/>
              </w:rPr>
              <w:t>Ups</w:t>
            </w:r>
            <w:proofErr w:type="spellEnd"/>
            <w:r w:rsidRPr="00951F1C">
              <w:rPr>
                <w:rFonts w:ascii="Arial" w:hAnsi="Arial" w:cs="Arial"/>
              </w:rPr>
              <w:t xml:space="preserve">  USPVSD  3kVA, 72V 14 Ah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jc w:val="center"/>
              <w:rPr>
                <w:rFonts w:ascii="Arial" w:eastAsia="Times New Roman" w:hAnsi="Arial" w:cs="Arial"/>
                <w:lang w:eastAsia="pl-PL"/>
              </w:rPr>
            </w:pPr>
            <w:r w:rsidRPr="00951F1C">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F039B" w:rsidRPr="00951F1C" w:rsidRDefault="009F039B" w:rsidP="006C6E6A">
            <w:pPr>
              <w:spacing w:after="0" w:line="240" w:lineRule="auto"/>
              <w:jc w:val="center"/>
              <w:rPr>
                <w:rFonts w:ascii="Arial" w:eastAsia="Times New Roman" w:hAnsi="Arial" w:cs="Arial"/>
                <w:lang w:eastAsia="pl-PL"/>
              </w:rPr>
            </w:pPr>
          </w:p>
        </w:tc>
      </w:tr>
    </w:tbl>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776C96" w:rsidRPr="00951F1C" w:rsidRDefault="00776C96" w:rsidP="00307C3A">
      <w:pPr>
        <w:pStyle w:val="Bezodstpw"/>
        <w:jc w:val="both"/>
        <w:rPr>
          <w:rFonts w:ascii="Arial" w:hAnsi="Arial" w:cs="Arial"/>
          <w:b/>
        </w:rPr>
      </w:pPr>
    </w:p>
    <w:p w:rsidR="00776C96" w:rsidRPr="00951F1C" w:rsidRDefault="00776C96" w:rsidP="00307C3A">
      <w:pPr>
        <w:pStyle w:val="Bezodstpw"/>
        <w:jc w:val="both"/>
        <w:rPr>
          <w:rFonts w:ascii="Arial" w:hAnsi="Arial" w:cs="Arial"/>
          <w:b/>
        </w:rPr>
      </w:pPr>
    </w:p>
    <w:p w:rsidR="00307C3A" w:rsidRPr="00951F1C" w:rsidRDefault="004658E9" w:rsidP="00307C3A">
      <w:pPr>
        <w:pStyle w:val="Bezodstpw"/>
        <w:jc w:val="both"/>
        <w:rPr>
          <w:rFonts w:ascii="Arial" w:hAnsi="Arial" w:cs="Arial"/>
          <w:b/>
        </w:rPr>
      </w:pPr>
      <w:r w:rsidRPr="00951F1C">
        <w:rPr>
          <w:rFonts w:ascii="Arial" w:hAnsi="Arial" w:cs="Arial"/>
          <w:b/>
        </w:rPr>
        <w:t xml:space="preserve">Załącznik nr. 3 </w:t>
      </w:r>
      <w:r w:rsidR="00986736" w:rsidRPr="00951F1C">
        <w:rPr>
          <w:rFonts w:ascii="Arial" w:hAnsi="Arial" w:cs="Arial"/>
          <w:b/>
        </w:rPr>
        <w:t>Skrócony o</w:t>
      </w:r>
      <w:r w:rsidR="004D54F5" w:rsidRPr="00951F1C">
        <w:rPr>
          <w:rFonts w:ascii="Arial" w:hAnsi="Arial" w:cs="Arial"/>
          <w:b/>
        </w:rPr>
        <w:t>pis istniejących systemów informatycznych</w:t>
      </w:r>
      <w:r w:rsidR="00012338" w:rsidRPr="00951F1C">
        <w:rPr>
          <w:rFonts w:ascii="Arial" w:hAnsi="Arial" w:cs="Arial"/>
          <w:b/>
        </w:rPr>
        <w:t xml:space="preserve"> i wizualizacji SCADA</w:t>
      </w:r>
    </w:p>
    <w:p w:rsidR="001025FB" w:rsidRPr="00951F1C" w:rsidRDefault="001025FB" w:rsidP="00307C3A">
      <w:pPr>
        <w:pStyle w:val="Bezodstpw"/>
        <w:jc w:val="both"/>
        <w:rPr>
          <w:rFonts w:ascii="Arial" w:hAnsi="Arial" w:cs="Arial"/>
        </w:rPr>
      </w:pPr>
    </w:p>
    <w:p w:rsidR="00307C3A" w:rsidRPr="00951F1C" w:rsidRDefault="00307C3A" w:rsidP="00307C3A">
      <w:pPr>
        <w:pStyle w:val="Bezodstpw"/>
        <w:rPr>
          <w:rFonts w:ascii="Arial" w:hAnsi="Arial" w:cs="Arial"/>
        </w:rPr>
      </w:pPr>
    </w:p>
    <w:p w:rsidR="0061661C" w:rsidRPr="00951F1C" w:rsidRDefault="00012338" w:rsidP="005324BF">
      <w:pPr>
        <w:pStyle w:val="Tekstpodstawowywcity3"/>
        <w:spacing w:line="360" w:lineRule="auto"/>
        <w:ind w:left="284" w:firstLine="0"/>
        <w:rPr>
          <w:rFonts w:cs="Arial"/>
          <w:noProof/>
          <w:sz w:val="22"/>
          <w:szCs w:val="22"/>
        </w:rPr>
      </w:pPr>
      <w:r w:rsidRPr="00951F1C">
        <w:rPr>
          <w:rFonts w:cs="Arial"/>
          <w:b/>
          <w:bCs/>
          <w:sz w:val="22"/>
          <w:szCs w:val="22"/>
        </w:rPr>
        <w:t>Spis treści</w:t>
      </w:r>
      <w:r w:rsidRPr="00951F1C">
        <w:rPr>
          <w:rFonts w:cs="Arial"/>
          <w:b/>
          <w:bCs/>
          <w:sz w:val="22"/>
          <w:szCs w:val="22"/>
        </w:rPr>
        <w:br/>
      </w:r>
      <w:r w:rsidR="007079DF" w:rsidRPr="00951F1C">
        <w:rPr>
          <w:rFonts w:cs="Arial"/>
          <w:b/>
          <w:bCs/>
          <w:kern w:val="3"/>
          <w:sz w:val="22"/>
          <w:szCs w:val="22"/>
          <w:lang w:eastAsia="zh-CN" w:bidi="hi-IN"/>
        </w:rPr>
        <w:fldChar w:fldCharType="begin"/>
      </w:r>
      <w:r w:rsidRPr="00951F1C">
        <w:rPr>
          <w:rFonts w:cs="Arial"/>
          <w:b/>
          <w:bCs/>
          <w:kern w:val="3"/>
          <w:sz w:val="22"/>
          <w:szCs w:val="22"/>
          <w:lang w:eastAsia="zh-CN" w:bidi="hi-IN"/>
        </w:rPr>
        <w:instrText xml:space="preserve"> TOC \o "1-4" \f </w:instrText>
      </w:r>
      <w:r w:rsidR="007079DF" w:rsidRPr="00951F1C">
        <w:rPr>
          <w:rFonts w:cs="Arial"/>
          <w:b/>
          <w:bCs/>
          <w:kern w:val="3"/>
          <w:sz w:val="22"/>
          <w:szCs w:val="22"/>
          <w:lang w:eastAsia="zh-CN" w:bidi="hi-IN"/>
        </w:rPr>
        <w:fldChar w:fldCharType="separate"/>
      </w:r>
    </w:p>
    <w:p w:rsidR="0061661C" w:rsidRPr="00951F1C" w:rsidRDefault="0061661C" w:rsidP="005324BF">
      <w:pPr>
        <w:pStyle w:val="Spistreci2"/>
        <w:ind w:left="708" w:hanging="424"/>
        <w:rPr>
          <w:rFonts w:ascii="Arial" w:eastAsiaTheme="minorEastAsia" w:hAnsi="Arial" w:cs="Arial"/>
          <w:noProof/>
          <w:kern w:val="0"/>
          <w:sz w:val="22"/>
          <w:szCs w:val="22"/>
          <w:lang w:eastAsia="pl-PL" w:bidi="ar-SA"/>
        </w:rPr>
      </w:pPr>
      <w:r w:rsidRPr="00951F1C">
        <w:rPr>
          <w:rFonts w:ascii="Arial" w:hAnsi="Arial" w:cs="Arial"/>
          <w:noProof/>
          <w:sz w:val="22"/>
          <w:szCs w:val="22"/>
        </w:rPr>
        <w:t>1.</w:t>
      </w:r>
      <w:r w:rsidRPr="00951F1C">
        <w:rPr>
          <w:rFonts w:ascii="Arial" w:eastAsiaTheme="minorEastAsia" w:hAnsi="Arial" w:cs="Arial"/>
          <w:noProof/>
          <w:kern w:val="0"/>
          <w:sz w:val="22"/>
          <w:szCs w:val="22"/>
          <w:lang w:eastAsia="pl-PL" w:bidi="ar-SA"/>
        </w:rPr>
        <w:tab/>
      </w:r>
      <w:r w:rsidRPr="00951F1C">
        <w:rPr>
          <w:rFonts w:ascii="Arial" w:hAnsi="Arial" w:cs="Arial"/>
          <w:noProof/>
          <w:sz w:val="22"/>
          <w:szCs w:val="22"/>
        </w:rPr>
        <w:t>Opis istniejących systemów informatycznych dla potrzeb AKPiA zwizualizowanych w systemie SCADA</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_Toc62711591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6</w:t>
      </w:r>
      <w:r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1.1.</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wodnej.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_Toc62711592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7</w:t>
      </w:r>
      <w:r w:rsidR="0061661C"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1.2.</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ściekowej.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_Toc62711593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9</w:t>
      </w:r>
      <w:r w:rsidR="0061661C" w:rsidRPr="00951F1C">
        <w:rPr>
          <w:rFonts w:ascii="Arial" w:hAnsi="Arial" w:cs="Arial"/>
          <w:noProof/>
          <w:sz w:val="22"/>
          <w:szCs w:val="22"/>
        </w:rPr>
        <w:fldChar w:fldCharType="end"/>
      </w:r>
    </w:p>
    <w:p w:rsidR="0061661C" w:rsidRPr="00951F1C" w:rsidRDefault="005324BF" w:rsidP="005324BF">
      <w:pPr>
        <w:pStyle w:val="Spistreci4"/>
        <w:rPr>
          <w:rFonts w:ascii="Arial" w:eastAsiaTheme="minorEastAsia" w:hAnsi="Arial" w:cs="Arial"/>
          <w:noProof/>
          <w:sz w:val="22"/>
          <w:szCs w:val="22"/>
        </w:rPr>
      </w:pPr>
      <w:r w:rsidRPr="00951F1C">
        <w:rPr>
          <w:rFonts w:ascii="Arial" w:hAnsi="Arial" w:cs="Arial"/>
          <w:noProof/>
          <w:sz w:val="22"/>
          <w:szCs w:val="22"/>
        </w:rPr>
        <w:tab/>
      </w:r>
      <w:r w:rsidR="0061661C" w:rsidRPr="00951F1C">
        <w:rPr>
          <w:rFonts w:ascii="Arial" w:hAnsi="Arial" w:cs="Arial"/>
          <w:noProof/>
          <w:sz w:val="22"/>
          <w:szCs w:val="22"/>
        </w:rPr>
        <w:t>1.3.</w:t>
      </w:r>
      <w:r w:rsidRPr="00951F1C">
        <w:rPr>
          <w:rFonts w:ascii="Arial" w:hAnsi="Arial" w:cs="Arial"/>
          <w:noProof/>
          <w:sz w:val="22"/>
          <w:szCs w:val="22"/>
        </w:rPr>
        <w:t xml:space="preserve"> </w:t>
      </w:r>
      <w:r w:rsidR="0061661C" w:rsidRPr="00951F1C">
        <w:rPr>
          <w:rFonts w:ascii="Arial" w:hAnsi="Arial" w:cs="Arial"/>
          <w:noProof/>
          <w:sz w:val="22"/>
          <w:szCs w:val="22"/>
        </w:rPr>
        <w:t>System wizualizacji SCADA systemu energetyki.</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_Toc62711594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10</w:t>
      </w:r>
      <w:r w:rsidR="0061661C" w:rsidRPr="00951F1C">
        <w:rPr>
          <w:rFonts w:ascii="Arial" w:hAnsi="Arial" w:cs="Arial"/>
          <w:noProof/>
          <w:sz w:val="22"/>
          <w:szCs w:val="22"/>
        </w:rPr>
        <w:fldChar w:fldCharType="end"/>
      </w:r>
    </w:p>
    <w:p w:rsidR="0061661C" w:rsidRPr="00951F1C" w:rsidRDefault="0061661C" w:rsidP="005324BF">
      <w:pPr>
        <w:pStyle w:val="Spistreci3"/>
        <w:tabs>
          <w:tab w:val="left" w:pos="88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2.</w:t>
      </w:r>
      <w:r w:rsidR="005324BF" w:rsidRPr="00951F1C">
        <w:rPr>
          <w:rFonts w:ascii="Arial" w:hAnsi="Arial" w:cs="Arial"/>
          <w:noProof/>
          <w:sz w:val="22"/>
          <w:szCs w:val="22"/>
        </w:rPr>
        <w:t xml:space="preserve"> </w:t>
      </w:r>
      <w:r w:rsidRPr="00951F1C">
        <w:rPr>
          <w:rFonts w:ascii="Arial" w:hAnsi="Arial" w:cs="Arial"/>
          <w:noProof/>
          <w:sz w:val="22"/>
          <w:szCs w:val="22"/>
        </w:rPr>
        <w:t>Centralna Dyspozytornia sieci wodno-kanalizacyjnej.</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_Toc62711595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11</w:t>
      </w:r>
      <w:r w:rsidRPr="00951F1C">
        <w:rPr>
          <w:rFonts w:ascii="Arial" w:hAnsi="Arial" w:cs="Arial"/>
          <w:noProof/>
          <w:sz w:val="22"/>
          <w:szCs w:val="22"/>
        </w:rPr>
        <w:fldChar w:fldCharType="end"/>
      </w:r>
    </w:p>
    <w:p w:rsidR="0061661C" w:rsidRPr="00951F1C" w:rsidRDefault="0061661C"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3.</w:t>
      </w:r>
      <w:r w:rsidR="005324BF" w:rsidRPr="00951F1C">
        <w:rPr>
          <w:rFonts w:ascii="Arial" w:eastAsiaTheme="minorEastAsia" w:hAnsi="Arial" w:cs="Arial"/>
          <w:noProof/>
          <w:kern w:val="0"/>
          <w:sz w:val="22"/>
          <w:szCs w:val="22"/>
          <w:lang w:eastAsia="pl-PL" w:bidi="ar-SA"/>
        </w:rPr>
        <w:t xml:space="preserve"> </w:t>
      </w:r>
      <w:r w:rsidRPr="00951F1C">
        <w:rPr>
          <w:rFonts w:ascii="Arial" w:hAnsi="Arial" w:cs="Arial"/>
          <w:noProof/>
          <w:sz w:val="22"/>
          <w:szCs w:val="22"/>
        </w:rPr>
        <w:t>Redundantna transmisja danych z istniejących obiektów.</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_Toc62711596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12</w:t>
      </w:r>
      <w:r w:rsidRPr="00951F1C">
        <w:rPr>
          <w:rFonts w:ascii="Arial" w:hAnsi="Arial" w:cs="Arial"/>
          <w:noProof/>
          <w:sz w:val="22"/>
          <w:szCs w:val="22"/>
        </w:rPr>
        <w:fldChar w:fldCharType="end"/>
      </w:r>
    </w:p>
    <w:p w:rsidR="00012338" w:rsidRPr="00951F1C" w:rsidRDefault="007079DF" w:rsidP="005324BF">
      <w:pPr>
        <w:pStyle w:val="Tekstpodstawowywcity3"/>
        <w:spacing w:line="360" w:lineRule="auto"/>
        <w:ind w:left="284" w:firstLine="0"/>
        <w:jc w:val="both"/>
        <w:rPr>
          <w:rFonts w:cs="Arial"/>
          <w:sz w:val="22"/>
          <w:szCs w:val="22"/>
        </w:rPr>
      </w:pPr>
      <w:r w:rsidRPr="00951F1C">
        <w:rPr>
          <w:rFonts w:cs="Arial"/>
          <w:bCs/>
          <w:kern w:val="3"/>
          <w:sz w:val="22"/>
          <w:szCs w:val="22"/>
          <w:lang w:eastAsia="zh-CN" w:bidi="hi-IN"/>
        </w:rPr>
        <w:fldChar w:fldCharType="end"/>
      </w:r>
    </w:p>
    <w:p w:rsidR="00012338" w:rsidRPr="00951F1C" w:rsidRDefault="00012338" w:rsidP="00012338">
      <w:pPr>
        <w:pStyle w:val="Tekstpodstawowywcity3"/>
        <w:spacing w:line="360" w:lineRule="auto"/>
        <w:rPr>
          <w:rFonts w:cs="Arial"/>
          <w:sz w:val="22"/>
          <w:szCs w:val="22"/>
        </w:rPr>
      </w:pPr>
    </w:p>
    <w:p w:rsidR="00012338" w:rsidRPr="00951F1C" w:rsidRDefault="00012338" w:rsidP="00012338">
      <w:pPr>
        <w:pStyle w:val="Tekstpodstawowywcity3"/>
        <w:rPr>
          <w:rFonts w:cs="Arial"/>
          <w:sz w:val="22"/>
          <w:szCs w:val="22"/>
        </w:rPr>
      </w:pPr>
    </w:p>
    <w:p w:rsidR="00012338" w:rsidRPr="00951F1C" w:rsidRDefault="00012338" w:rsidP="00012338">
      <w:pPr>
        <w:pStyle w:val="Tekstpodstawowywcity3"/>
        <w:rPr>
          <w:rFonts w:cs="Arial"/>
          <w:sz w:val="22"/>
          <w:szCs w:val="22"/>
        </w:rPr>
      </w:pPr>
    </w:p>
    <w:p w:rsidR="00012338" w:rsidRPr="00951F1C" w:rsidRDefault="00012338" w:rsidP="00012338">
      <w:pPr>
        <w:pStyle w:val="Tekstpodstawowywcity3"/>
        <w:ind w:left="0" w:firstLine="0"/>
        <w:rPr>
          <w:rFonts w:cs="Arial"/>
          <w:sz w:val="22"/>
          <w:szCs w:val="22"/>
        </w:rPr>
      </w:pPr>
      <w:r w:rsidRPr="00951F1C">
        <w:rPr>
          <w:rFonts w:cs="Arial"/>
          <w:sz w:val="22"/>
          <w:szCs w:val="22"/>
        </w:rPr>
        <w:t xml:space="preserve">           </w:t>
      </w:r>
      <w:bookmarkStart w:id="1" w:name="__RefHeading__5_751059948"/>
      <w:bookmarkEnd w:id="1"/>
    </w:p>
    <w:p w:rsidR="00012338" w:rsidRPr="00951F1C" w:rsidRDefault="00012338" w:rsidP="00012338">
      <w:pPr>
        <w:pStyle w:val="Tekstpodstawowywcity3"/>
        <w:ind w:left="0" w:firstLine="0"/>
        <w:rPr>
          <w:rFonts w:cs="Arial"/>
          <w:sz w:val="22"/>
          <w:szCs w:val="22"/>
        </w:rPr>
      </w:pPr>
    </w:p>
    <w:p w:rsidR="00012338" w:rsidRPr="00951F1C" w:rsidRDefault="00012338" w:rsidP="00012338">
      <w:pPr>
        <w:pStyle w:val="Tekstpodstawowywcity3"/>
        <w:ind w:left="0" w:firstLine="0"/>
        <w:rPr>
          <w:rFonts w:cs="Arial"/>
          <w:sz w:val="22"/>
          <w:szCs w:val="22"/>
        </w:rPr>
      </w:pPr>
    </w:p>
    <w:p w:rsidR="00012338" w:rsidRPr="00951F1C" w:rsidRDefault="00012338" w:rsidP="00700C5D">
      <w:pPr>
        <w:pStyle w:val="Nagwek21"/>
        <w:numPr>
          <w:ilvl w:val="0"/>
          <w:numId w:val="18"/>
        </w:numPr>
        <w:rPr>
          <w:rFonts w:cs="Arial"/>
          <w:sz w:val="22"/>
          <w:szCs w:val="22"/>
          <w:u w:val="none"/>
        </w:rPr>
      </w:pPr>
      <w:bookmarkStart w:id="2" w:name="_Toc57636804"/>
      <w:bookmarkStart w:id="3" w:name="_Toc62711591"/>
      <w:r w:rsidRPr="00951F1C">
        <w:rPr>
          <w:rFonts w:cs="Arial"/>
          <w:sz w:val="22"/>
          <w:szCs w:val="22"/>
          <w:u w:val="none"/>
        </w:rPr>
        <w:t>Opis istniejących systemów informatycznych dla potrzeb AKPiA</w:t>
      </w:r>
      <w:bookmarkEnd w:id="2"/>
      <w:r w:rsidR="005E66CD" w:rsidRPr="00951F1C">
        <w:rPr>
          <w:rFonts w:cs="Arial"/>
          <w:sz w:val="22"/>
          <w:szCs w:val="22"/>
          <w:u w:val="none"/>
        </w:rPr>
        <w:t xml:space="preserve"> zwizualizowanych w systemie SCADA</w:t>
      </w:r>
      <w:bookmarkEnd w:id="3"/>
    </w:p>
    <w:p w:rsidR="00012338" w:rsidRPr="00951F1C" w:rsidRDefault="00012338" w:rsidP="00012338">
      <w:pPr>
        <w:pStyle w:val="Standard"/>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Zakład Wodociągów i Kanalizacji Sp. z o.o. w Szczecinie eksploatuje rozległy system urządzeń gospodarki wodno-ściekowej funkcjonujący na terenie miasta Szczecin. </w:t>
      </w:r>
      <w:r w:rsidR="00A501F0" w:rsidRPr="00951F1C">
        <w:rPr>
          <w:rFonts w:cs="Arial"/>
          <w:sz w:val="22"/>
          <w:szCs w:val="22"/>
        </w:rPr>
        <w:t>System s</w:t>
      </w:r>
      <w:r w:rsidRPr="00951F1C">
        <w:rPr>
          <w:rFonts w:cs="Arial"/>
          <w:sz w:val="22"/>
          <w:szCs w:val="22"/>
        </w:rPr>
        <w:t>tanowi sieć wzajemnie sprzężonych obiektów technologicznych realizujących różne specjalizowane funkcje. Dla potrzeb systemu gospodarki wodnej pracują ujęcia wody, zakłady produkcji wody, stacje uzdatniania wody, pompownie wody,</w:t>
      </w:r>
      <w:r w:rsidR="00D70AA5" w:rsidRPr="00951F1C">
        <w:rPr>
          <w:rFonts w:cs="Arial"/>
          <w:sz w:val="22"/>
          <w:szCs w:val="22"/>
        </w:rPr>
        <w:t xml:space="preserve"> </w:t>
      </w:r>
      <w:r w:rsidRPr="00951F1C">
        <w:rPr>
          <w:rFonts w:cs="Arial"/>
          <w:sz w:val="22"/>
          <w:szCs w:val="22"/>
        </w:rPr>
        <w:t>komory</w:t>
      </w:r>
      <w:r w:rsidR="00D70AA5" w:rsidRPr="00951F1C">
        <w:rPr>
          <w:rFonts w:cs="Arial"/>
          <w:sz w:val="22"/>
          <w:szCs w:val="22"/>
        </w:rPr>
        <w:t xml:space="preserve"> </w:t>
      </w:r>
      <w:r w:rsidRPr="00951F1C">
        <w:rPr>
          <w:rFonts w:cs="Arial"/>
          <w:sz w:val="22"/>
          <w:szCs w:val="22"/>
        </w:rPr>
        <w:t>redukcyjno</w:t>
      </w:r>
      <w:r w:rsidR="00D70AA5" w:rsidRPr="00951F1C">
        <w:rPr>
          <w:rFonts w:cs="Arial"/>
          <w:sz w:val="22"/>
          <w:szCs w:val="22"/>
        </w:rPr>
        <w:t xml:space="preserve"> </w:t>
      </w:r>
      <w:r w:rsidRPr="00951F1C">
        <w:rPr>
          <w:rFonts w:cs="Arial"/>
          <w:sz w:val="22"/>
          <w:szCs w:val="22"/>
        </w:rPr>
        <w:t>-pomiarowe i komory odwodnieniowo-pomiarowe. W obszarze systemu gospodarki ściekowej wykorzystywane są przepompownie ścieków, kolektory tłoczne, komory pomiarowe oraz oczyszczalnie ścieków.</w:t>
      </w:r>
    </w:p>
    <w:p w:rsidR="00012338" w:rsidRPr="00951F1C" w:rsidRDefault="00012338" w:rsidP="00012338">
      <w:pPr>
        <w:pStyle w:val="Standard"/>
        <w:spacing w:line="360" w:lineRule="auto"/>
        <w:jc w:val="both"/>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4" w:name="_Toc57636805"/>
      <w:bookmarkStart w:id="5" w:name="_Toc62711592"/>
      <w:r w:rsidRPr="00951F1C">
        <w:rPr>
          <w:rFonts w:cs="Arial"/>
          <w:sz w:val="22"/>
          <w:szCs w:val="22"/>
        </w:rPr>
        <w:t>Zintegrowany system wizualizacji SCADA urządzeń gospodarki wodnej.</w:t>
      </w:r>
      <w:bookmarkEnd w:id="4"/>
      <w:bookmarkEnd w:id="5"/>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w:t>
      </w:r>
      <w:r w:rsidR="0018797A" w:rsidRPr="00951F1C">
        <w:rPr>
          <w:rFonts w:ascii="Arial" w:hAnsi="Arial" w:cs="Arial"/>
        </w:rPr>
        <w:t xml:space="preserve"> </w:t>
      </w:r>
      <w:r w:rsidRPr="00951F1C">
        <w:rPr>
          <w:rFonts w:ascii="Arial" w:hAnsi="Arial" w:cs="Arial"/>
        </w:rP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w:t>
      </w:r>
      <w:r w:rsidR="006431FF" w:rsidRPr="00951F1C">
        <w:rPr>
          <w:rFonts w:ascii="Arial" w:hAnsi="Arial" w:cs="Arial"/>
        </w:rPr>
        <w:t xml:space="preserve"> </w:t>
      </w:r>
      <w:r w:rsidRPr="00951F1C">
        <w:rPr>
          <w:rFonts w:ascii="Arial" w:hAnsi="Arial" w:cs="Arial"/>
        </w:rPr>
        <w:t>radiową w wolnym paśmie 869 MHz,</w:t>
      </w:r>
      <w:r w:rsidR="006431FF" w:rsidRPr="00951F1C">
        <w:rPr>
          <w:rFonts w:ascii="Arial" w:hAnsi="Arial" w:cs="Arial"/>
        </w:rPr>
        <w:t xml:space="preserve"> </w:t>
      </w:r>
      <w:r w:rsidRPr="00951F1C">
        <w:rPr>
          <w:rFonts w:ascii="Arial" w:hAnsi="Arial" w:cs="Arial"/>
        </w:rPr>
        <w:t xml:space="preserve">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Zarządzanie i bieżąca eksploatacja zintegrowanego systemu wizualizacji SCADA urządzeń gospodarki wodnej realizowana</w:t>
      </w:r>
      <w:r w:rsidR="006431FF" w:rsidRPr="00951F1C">
        <w:rPr>
          <w:rFonts w:ascii="Arial" w:hAnsi="Arial" w:cs="Arial"/>
        </w:rPr>
        <w:t xml:space="preserve"> </w:t>
      </w:r>
      <w:r w:rsidRPr="00951F1C">
        <w:rPr>
          <w:rFonts w:ascii="Arial" w:hAnsi="Arial" w:cs="Arial"/>
        </w:rPr>
        <w:t>jest w pomieszczeniu dyspozy</w:t>
      </w:r>
      <w:r w:rsidR="006431FF" w:rsidRPr="00951F1C">
        <w:rPr>
          <w:rFonts w:ascii="Arial" w:hAnsi="Arial" w:cs="Arial"/>
        </w:rPr>
        <w:t xml:space="preserve">torni zlokalizowanej na terenie </w:t>
      </w:r>
      <w:r w:rsidR="0018797A" w:rsidRPr="00951F1C">
        <w:rPr>
          <w:rFonts w:ascii="Arial" w:hAnsi="Arial" w:cs="Arial"/>
        </w:rPr>
        <w:t xml:space="preserve">Zakładu </w:t>
      </w:r>
      <w:r w:rsidRPr="00951F1C">
        <w:rPr>
          <w:rFonts w:ascii="Arial" w:hAnsi="Arial" w:cs="Arial"/>
        </w:rPr>
        <w:t>P</w:t>
      </w:r>
      <w:r w:rsidR="0018797A" w:rsidRPr="00951F1C">
        <w:rPr>
          <w:rFonts w:ascii="Arial" w:hAnsi="Arial" w:cs="Arial"/>
        </w:rPr>
        <w:t xml:space="preserve">rodukcji </w:t>
      </w:r>
      <w:r w:rsidRPr="00951F1C">
        <w:rPr>
          <w:rFonts w:ascii="Arial" w:hAnsi="Arial" w:cs="Arial"/>
        </w:rPr>
        <w:t>W</w:t>
      </w:r>
      <w:r w:rsidR="0018797A" w:rsidRPr="00951F1C">
        <w:rPr>
          <w:rFonts w:ascii="Arial" w:hAnsi="Arial" w:cs="Arial"/>
        </w:rPr>
        <w:t>ody</w:t>
      </w:r>
      <w:r w:rsidRPr="00951F1C">
        <w:rPr>
          <w:rFonts w:ascii="Arial" w:hAnsi="Arial" w:cs="Arial"/>
        </w:rPr>
        <w:t xml:space="preserve"> „Pomorzany”.  </w:t>
      </w:r>
    </w:p>
    <w:p w:rsidR="00012338" w:rsidRPr="00951F1C" w:rsidRDefault="00012338" w:rsidP="00012338">
      <w:pPr>
        <w:spacing w:line="360" w:lineRule="auto"/>
        <w:jc w:val="both"/>
        <w:rPr>
          <w:rFonts w:ascii="Arial" w:hAnsi="Arial" w:cs="Arial"/>
        </w:rPr>
      </w:pPr>
      <w:r w:rsidRPr="00951F1C">
        <w:rPr>
          <w:rFonts w:ascii="Arial" w:hAnsi="Arial" w:cs="Arial"/>
        </w:rPr>
        <w:t>Pracujący zintegrowany system wizualizacyjny SCADA urządzeń gospodarki wodnej wykonany został w oparciu o oprogramowanie narzędziowe Industrial Application Serwer 2017 Update 2, bazujące</w:t>
      </w:r>
      <w:r w:rsidR="00D70AA5" w:rsidRPr="00951F1C">
        <w:rPr>
          <w:rFonts w:ascii="Arial" w:hAnsi="Arial" w:cs="Arial"/>
        </w:rPr>
        <w:t xml:space="preserve"> </w:t>
      </w:r>
      <w:r w:rsidRPr="00951F1C">
        <w:rPr>
          <w:rFonts w:ascii="Arial" w:hAnsi="Arial" w:cs="Arial"/>
        </w:rPr>
        <w:t>na technologii ArchestrA, będące częścią Platformy Systemowej firmy Wonderware.</w:t>
      </w: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Głównym elementem systemu SCADA jest Platforma Systemowa Wonderware, której poszczególne komponenty zostały zainstalowane na zwirtualizowanych serwerach aplikacyjnych oraz fizycznych stacjach operatorskich w pomieszczeniu serwerowi</w:t>
      </w:r>
      <w:r w:rsidR="005F479C" w:rsidRPr="00951F1C">
        <w:rPr>
          <w:rFonts w:ascii="Arial" w:hAnsi="Arial" w:cs="Arial"/>
          <w:sz w:val="22"/>
          <w:szCs w:val="22"/>
        </w:rPr>
        <w:t>.</w:t>
      </w:r>
      <w:r w:rsidRPr="00951F1C">
        <w:rPr>
          <w:rFonts w:ascii="Arial" w:hAnsi="Arial" w:cs="Arial"/>
          <w:sz w:val="22"/>
          <w:szCs w:val="22"/>
        </w:rPr>
        <w:t xml:space="preserve"> Dodatkowo na terenie ZWiK Szczecin znajduje się trzecia stacja operatorska systemu wizualizacji SCADA urządzeń gospodarki wodnej. Transmisja danych pomiędzy oddaloną stacją operatorską a serwerami aplikacyjnymi systemu SCADA odbywa się za pośrednictwem infrastruktury teleinformatycznej ZWiK Szczecin. </w:t>
      </w:r>
    </w:p>
    <w:p w:rsidR="00012338" w:rsidRPr="00951F1C" w:rsidRDefault="00012338" w:rsidP="00012338">
      <w:pPr>
        <w:pStyle w:val="Tekstpodstawowy"/>
        <w:spacing w:line="360" w:lineRule="auto"/>
        <w:jc w:val="both"/>
        <w:rPr>
          <w:rFonts w:ascii="Arial" w:hAnsi="Arial" w:cs="Arial"/>
          <w:sz w:val="22"/>
          <w:szCs w:val="22"/>
        </w:rPr>
      </w:pPr>
    </w:p>
    <w:p w:rsidR="00012338" w:rsidRPr="00951F1C" w:rsidRDefault="00966331" w:rsidP="00012338">
      <w:pPr>
        <w:pStyle w:val="Tekstpodstawowy"/>
        <w:spacing w:line="360" w:lineRule="auto"/>
        <w:jc w:val="both"/>
        <w:rPr>
          <w:rFonts w:ascii="Arial" w:hAnsi="Arial" w:cs="Arial"/>
          <w:sz w:val="22"/>
          <w:szCs w:val="22"/>
        </w:rPr>
      </w:pPr>
      <w:r w:rsidRPr="00951F1C">
        <w:rPr>
          <w:rFonts w:ascii="Arial" w:hAnsi="Arial" w:cs="Arial"/>
          <w:noProof/>
          <w:sz w:val="22"/>
          <w:szCs w:val="22"/>
        </w:rPr>
        <w:lastRenderedPageBreak/>
        <w:drawing>
          <wp:inline distT="0" distB="0" distL="0" distR="0">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rsidR="00012338" w:rsidRPr="00951F1C" w:rsidRDefault="00012338" w:rsidP="00012338">
      <w:pPr>
        <w:pStyle w:val="Standard"/>
        <w:jc w:val="center"/>
        <w:rPr>
          <w:rFonts w:cs="Arial"/>
          <w:sz w:val="22"/>
          <w:szCs w:val="22"/>
        </w:rPr>
      </w:pPr>
      <w:r w:rsidRPr="00951F1C">
        <w:rPr>
          <w:rFonts w:cs="Arial"/>
          <w:sz w:val="22"/>
          <w:szCs w:val="22"/>
        </w:rPr>
        <w:t>Schemat konfiguracji zintegrowanego systemu SCADA urządzeń gospodarki wodnej.</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trike/>
          <w:color w:val="FF0000"/>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W celu zapewnienia zwiększonego bezpieczeństwa systemu wizualizacji oraz zbierania danych zastosowano dwa niezależne serwery aplikacji SCADA, pracujące w systemie redundancji.</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Pełnią one funkcje:</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kolektora danych z urządzeń i systemów AKPiA,</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serwera aplikacji dla stacji wizualizacyjnych InTouch Viewer 2017 Update 2,</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dostawcy danych dla lokalnej przemysłowej bazy danych SQL Wonderware Historia</w:t>
      </w:r>
      <w:r w:rsidR="0018797A" w:rsidRPr="00951F1C">
        <w:rPr>
          <w:rFonts w:cs="Arial"/>
          <w:szCs w:val="22"/>
        </w:rPr>
        <w:t>n</w:t>
      </w:r>
      <w:r w:rsidRPr="00951F1C">
        <w:rPr>
          <w:rFonts w:cs="Arial"/>
          <w:szCs w:val="22"/>
        </w:rPr>
        <w:t xml:space="preserve"> Server 2017 Update 2.</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 xml:space="preserve">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FSGateway firmy Wonderware, a także OPC Server innych </w:t>
      </w:r>
      <w:r w:rsidRPr="00951F1C">
        <w:rPr>
          <w:rFonts w:ascii="Arial" w:hAnsi="Arial" w:cs="Arial"/>
          <w:sz w:val="22"/>
          <w:szCs w:val="22"/>
        </w:rPr>
        <w:lastRenderedPageBreak/>
        <w:t>dostawców oprogramowania przemysłowego. Dodatkowo system SCADA został zintegrowany z wewnętrznym systemem informatycznym ZWiK Szczecin.</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widowControl w:val="0"/>
        <w:spacing w:line="360" w:lineRule="auto"/>
        <w:jc w:val="both"/>
        <w:rPr>
          <w:rFonts w:ascii="Arial" w:hAnsi="Arial" w:cs="Arial"/>
          <w:sz w:val="22"/>
          <w:szCs w:val="22"/>
        </w:rPr>
      </w:pPr>
      <w:r w:rsidRPr="00951F1C">
        <w:rPr>
          <w:rFonts w:ascii="Arial" w:hAnsi="Arial" w:cs="Arial"/>
          <w:sz w:val="22"/>
          <w:szCs w:val="22"/>
        </w:rPr>
        <w:t>Przemysłowa baza danych SQL Wonderware Historia</w:t>
      </w:r>
      <w:r w:rsidR="0018797A" w:rsidRPr="00951F1C">
        <w:rPr>
          <w:rFonts w:ascii="Arial" w:hAnsi="Arial" w:cs="Arial"/>
          <w:sz w:val="22"/>
          <w:szCs w:val="22"/>
        </w:rPr>
        <w:t>n</w:t>
      </w:r>
      <w:r w:rsidRPr="00951F1C">
        <w:rPr>
          <w:rFonts w:ascii="Arial" w:hAnsi="Arial" w:cs="Arial"/>
          <w:sz w:val="22"/>
          <w:szCs w:val="22"/>
        </w:rPr>
        <w:t xml:space="preserve"> Server 2017 Update oraz współpracujące z nią narzędzia raportowe Historian Client firmy Wonderware, służą do archiwizacji oraz obróbki i prezentacji gromadzonych danych w postaci trendów historycznych, zestawień tabelarycznych oraz predefiniowanych raportów.</w:t>
      </w:r>
    </w:p>
    <w:p w:rsidR="00012338" w:rsidRPr="00951F1C" w:rsidRDefault="00012338" w:rsidP="00012338">
      <w:pPr>
        <w:autoSpaceDE w:val="0"/>
        <w:autoSpaceDN w:val="0"/>
        <w:adjustRightInd w:val="0"/>
        <w:spacing w:line="360" w:lineRule="auto"/>
        <w:jc w:val="both"/>
        <w:rPr>
          <w:rFonts w:ascii="Arial" w:hAnsi="Arial" w:cs="Arial"/>
        </w:rPr>
      </w:pPr>
    </w:p>
    <w:p w:rsidR="00012338" w:rsidRPr="00951F1C" w:rsidRDefault="00012338" w:rsidP="00012338">
      <w:pPr>
        <w:autoSpaceDE w:val="0"/>
        <w:autoSpaceDN w:val="0"/>
        <w:adjustRightInd w:val="0"/>
        <w:spacing w:line="360" w:lineRule="auto"/>
        <w:jc w:val="both"/>
        <w:rPr>
          <w:rFonts w:ascii="Arial" w:hAnsi="Arial" w:cs="Arial"/>
        </w:rPr>
      </w:pPr>
      <w:r w:rsidRPr="00951F1C">
        <w:rPr>
          <w:rFonts w:ascii="Arial" w:hAnsi="Arial" w:cs="Arial"/>
        </w:rPr>
        <w:t>W celu poszerzenia i usprawnienia dostępu użytkowników do informacji znajdujących się</w:t>
      </w:r>
      <w:r w:rsidR="003B5374" w:rsidRPr="00951F1C">
        <w:rPr>
          <w:rFonts w:ascii="Arial" w:hAnsi="Arial" w:cs="Arial"/>
        </w:rPr>
        <w:t xml:space="preserve"> </w:t>
      </w:r>
      <w:r w:rsidRPr="00951F1C">
        <w:rPr>
          <w:rFonts w:ascii="Arial" w:hAnsi="Arial" w:cs="Arial"/>
        </w:rPr>
        <w:t>w przedsiębiorstwie, zastosowano przemysłowy portal stron WWW Wonderware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gdyż ułatwia zarządzanie przepływem informacji w całym przedsiębiorstwie oraz znacznie poszerza grono użytkowników zintegrowanego systemu wizualizacji SCADA urządzeń gospodarki wodnej ZWiK Szczecin.</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6" w:name="_Toc57636806"/>
      <w:bookmarkStart w:id="7" w:name="_Toc62711593"/>
      <w:r w:rsidRPr="00951F1C">
        <w:rPr>
          <w:rFonts w:cs="Arial"/>
          <w:sz w:val="22"/>
          <w:szCs w:val="22"/>
        </w:rPr>
        <w:t>Zintegrowany system wizualizacji SCADA urządzeń gospodarki ściekowej.</w:t>
      </w:r>
      <w:bookmarkEnd w:id="6"/>
      <w:bookmarkEnd w:id="7"/>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w:t>
      </w:r>
      <w:r w:rsidR="003B5374" w:rsidRPr="00951F1C">
        <w:rPr>
          <w:rFonts w:ascii="Arial" w:hAnsi="Arial" w:cs="Arial"/>
        </w:rPr>
        <w:t xml:space="preserve"> </w:t>
      </w:r>
      <w:r w:rsidRPr="00951F1C">
        <w:rPr>
          <w:rFonts w:ascii="Arial" w:hAnsi="Arial" w:cs="Arial"/>
        </w:rPr>
        <w:t>i OS „Zdroje” pracujące na potrzeby miasta. Dane pomiarowe pobierane są bezpośrednio</w:t>
      </w:r>
      <w:r w:rsidRPr="00951F1C">
        <w:rPr>
          <w:rFonts w:ascii="Arial" w:hAnsi="Arial" w:cs="Arial"/>
        </w:rPr>
        <w:b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w:t>
      </w:r>
      <w:r w:rsidR="001B59F6" w:rsidRPr="00951F1C">
        <w:rPr>
          <w:rFonts w:ascii="Arial" w:hAnsi="Arial" w:cs="Arial"/>
        </w:rPr>
        <w:t xml:space="preserve">nsmisję radiową w wolnym paśmie </w:t>
      </w:r>
      <w:r w:rsidRPr="00951F1C">
        <w:rPr>
          <w:rFonts w:ascii="Arial" w:hAnsi="Arial" w:cs="Arial"/>
        </w:rPr>
        <w:t xml:space="preserve">869 MHz, 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 xml:space="preserve">Zarządzanie i bieżąca eksploatacja zintegrowanego systemu wizualizacji SCADA urządzeń gospodarki ściekowej realizowana jest w dwóch niezależnych </w:t>
      </w:r>
      <w:r w:rsidR="001B59F6" w:rsidRPr="00951F1C">
        <w:rPr>
          <w:rFonts w:ascii="Arial" w:hAnsi="Arial" w:cs="Arial"/>
        </w:rPr>
        <w:t xml:space="preserve">dyspozytorniach </w:t>
      </w:r>
      <w:r w:rsidR="005F479C" w:rsidRPr="00951F1C">
        <w:rPr>
          <w:rFonts w:ascii="Arial" w:hAnsi="Arial" w:cs="Arial"/>
        </w:rPr>
        <w:t xml:space="preserve">umiejscowionych w obiektach ZWiK </w:t>
      </w:r>
      <w:r w:rsidR="005F479C" w:rsidRPr="00951F1C">
        <w:rPr>
          <w:rFonts w:ascii="Arial" w:hAnsi="Arial" w:cs="Arial"/>
        </w:rPr>
        <w:lastRenderedPageBreak/>
        <w:t xml:space="preserve">na prawobrzeżnej i lewobrzeżnej części miasta. </w:t>
      </w:r>
      <w:r w:rsidRPr="00951F1C">
        <w:rPr>
          <w:rFonts w:ascii="Arial" w:hAnsi="Arial" w:cs="Arial"/>
        </w:rPr>
        <w:t>Pracujący zintegrowany system wizualizacyjny SCADA urządzeń gospodarki ściekowej wykonany został w oparciu o oprogramowanie narzędziowe Industrial Application Serwer 2017 Update 3 SP1, bazujące na technologii ArchestrA, będące częścią Platformy Systemowej firmy Wonderware.</w:t>
      </w: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drawing>
          <wp:inline distT="0" distB="0" distL="0" distR="0">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rsidR="00012338" w:rsidRPr="00951F1C" w:rsidRDefault="00966331" w:rsidP="00966331">
      <w:pPr>
        <w:spacing w:line="360" w:lineRule="auto"/>
        <w:ind w:firstLine="708"/>
        <w:jc w:val="both"/>
        <w:rPr>
          <w:rFonts w:ascii="Arial" w:hAnsi="Arial" w:cs="Arial"/>
        </w:rPr>
      </w:pPr>
      <w:r w:rsidRPr="00951F1C">
        <w:rPr>
          <w:rFonts w:ascii="Arial" w:hAnsi="Arial" w:cs="Arial"/>
        </w:rPr>
        <w:t>Schemat integracji systemu SCADA urządzeń gospodarki ściekowej.</w:t>
      </w:r>
    </w:p>
    <w:p w:rsidR="00966331" w:rsidRPr="00951F1C" w:rsidRDefault="00966331" w:rsidP="00012338">
      <w:pPr>
        <w:spacing w:line="360" w:lineRule="auto"/>
        <w:jc w:val="both"/>
        <w:rPr>
          <w:rFonts w:ascii="Arial" w:hAnsi="Arial" w:cs="Arial"/>
        </w:rPr>
      </w:pPr>
    </w:p>
    <w:p w:rsidR="00012338" w:rsidRPr="00951F1C" w:rsidRDefault="00012338" w:rsidP="009F0BD8">
      <w:pPr>
        <w:pStyle w:val="Nagwek41"/>
        <w:numPr>
          <w:ilvl w:val="1"/>
          <w:numId w:val="18"/>
        </w:numPr>
        <w:rPr>
          <w:rFonts w:cs="Arial"/>
          <w:sz w:val="22"/>
          <w:szCs w:val="22"/>
        </w:rPr>
      </w:pPr>
      <w:bookmarkStart w:id="8" w:name="_Toc57636815"/>
      <w:bookmarkStart w:id="9" w:name="_Toc62711594"/>
      <w:r w:rsidRPr="00951F1C">
        <w:rPr>
          <w:rFonts w:cs="Arial"/>
          <w:sz w:val="22"/>
          <w:szCs w:val="22"/>
        </w:rPr>
        <w:t>System wizualizacji SCADA systemu energetyki.</w:t>
      </w:r>
      <w:bookmarkEnd w:id="8"/>
      <w:bookmarkEnd w:id="9"/>
    </w:p>
    <w:p w:rsidR="00012338" w:rsidRPr="00951F1C" w:rsidRDefault="00012338" w:rsidP="00012338">
      <w:pPr>
        <w:pStyle w:val="Standard"/>
        <w:rPr>
          <w:rFonts w:cs="Arial"/>
          <w:sz w:val="22"/>
          <w:szCs w:val="22"/>
        </w:rPr>
      </w:pPr>
    </w:p>
    <w:p w:rsidR="00012338" w:rsidRPr="00951F1C" w:rsidRDefault="00012338" w:rsidP="00012338">
      <w:pPr>
        <w:spacing w:line="360" w:lineRule="auto"/>
        <w:jc w:val="both"/>
        <w:rPr>
          <w:rFonts w:ascii="Arial" w:hAnsi="Arial" w:cs="Arial"/>
        </w:rPr>
      </w:pPr>
      <w:r w:rsidRPr="00951F1C">
        <w:rPr>
          <w:rFonts w:ascii="Arial" w:hAnsi="Arial" w:cs="Arial"/>
        </w:rPr>
        <w:t>W skład systemu energetycznego wchodzą</w:t>
      </w:r>
      <w:r w:rsidR="009F0BD8" w:rsidRPr="00951F1C">
        <w:rPr>
          <w:rFonts w:ascii="Arial" w:hAnsi="Arial" w:cs="Arial"/>
        </w:rPr>
        <w:t>:</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w:t>
      </w:r>
      <w:r w:rsidR="009F0BD8" w:rsidRPr="00951F1C">
        <w:rPr>
          <w:rFonts w:ascii="Arial" w:hAnsi="Arial" w:cs="Arial"/>
        </w:rPr>
        <w:t>e</w:t>
      </w:r>
      <w:r w:rsidRPr="00951F1C">
        <w:rPr>
          <w:rFonts w:ascii="Arial" w:hAnsi="Arial" w:cs="Arial"/>
        </w:rPr>
        <w:t xml:space="preserve"> elektryczn</w:t>
      </w:r>
      <w:r w:rsidR="009F0BD8" w:rsidRPr="00951F1C">
        <w:rPr>
          <w:rFonts w:ascii="Arial" w:hAnsi="Arial" w:cs="Arial"/>
        </w:rPr>
        <w:t>e</w:t>
      </w:r>
      <w:r w:rsidRPr="00951F1C">
        <w:rPr>
          <w:rFonts w:ascii="Arial" w:hAnsi="Arial" w:cs="Arial"/>
        </w:rPr>
        <w:t xml:space="preserve"> SN 15kV wraz ze stacjami transformatorowymi 15/6kV oraz 15/0,4kV,</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rozdzielnia elektryczna SN 6kV zasilającą urządzenia technologiczne</w:t>
      </w:r>
      <w:r w:rsidR="009F0BD8" w:rsidRPr="00951F1C">
        <w:rPr>
          <w:rFonts w:ascii="Arial" w:hAnsi="Arial" w:cs="Arial"/>
        </w:rPr>
        <w:t>,</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farmy fotowoltaiczne ,</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 xml:space="preserve">turbina-generator </w:t>
      </w:r>
      <w:r w:rsidR="00030B49" w:rsidRPr="00951F1C">
        <w:rPr>
          <w:rFonts w:ascii="Arial" w:hAnsi="Arial" w:cs="Arial"/>
        </w:rPr>
        <w:t xml:space="preserve">zasilany  wodą z </w:t>
      </w:r>
      <w:r w:rsidRPr="00951F1C">
        <w:rPr>
          <w:rFonts w:ascii="Arial" w:hAnsi="Arial" w:cs="Arial"/>
        </w:rPr>
        <w:t>magistrali wodociągowej</w:t>
      </w:r>
      <w:r w:rsidR="00030B49" w:rsidRPr="00951F1C">
        <w:rPr>
          <w:rFonts w:ascii="Arial" w:hAnsi="Arial" w:cs="Arial"/>
        </w:rPr>
        <w:t>,</w:t>
      </w:r>
    </w:p>
    <w:p w:rsidR="00030B49" w:rsidRPr="00951F1C" w:rsidRDefault="00030B49" w:rsidP="00700C5D">
      <w:pPr>
        <w:numPr>
          <w:ilvl w:val="0"/>
          <w:numId w:val="9"/>
        </w:numPr>
        <w:spacing w:after="0" w:line="360" w:lineRule="auto"/>
        <w:jc w:val="both"/>
        <w:rPr>
          <w:rFonts w:ascii="Arial" w:hAnsi="Arial" w:cs="Arial"/>
        </w:rPr>
      </w:pPr>
      <w:proofErr w:type="spellStart"/>
      <w:r w:rsidRPr="00951F1C">
        <w:rPr>
          <w:rFonts w:ascii="Arial" w:hAnsi="Arial" w:cs="Arial"/>
        </w:rPr>
        <w:t>cogeneratory</w:t>
      </w:r>
      <w:proofErr w:type="spellEnd"/>
      <w:r w:rsidRPr="00951F1C">
        <w:rPr>
          <w:rFonts w:ascii="Arial" w:hAnsi="Arial" w:cs="Arial"/>
        </w:rPr>
        <w:t xml:space="preserve"> zasilane biogazem,</w:t>
      </w:r>
    </w:p>
    <w:p w:rsidR="00030B49" w:rsidRPr="00951F1C" w:rsidRDefault="00030B49" w:rsidP="00700C5D">
      <w:pPr>
        <w:numPr>
          <w:ilvl w:val="0"/>
          <w:numId w:val="9"/>
        </w:numPr>
        <w:spacing w:after="0" w:line="360" w:lineRule="auto"/>
        <w:jc w:val="both"/>
        <w:rPr>
          <w:rFonts w:ascii="Arial" w:hAnsi="Arial" w:cs="Arial"/>
        </w:rPr>
      </w:pPr>
      <w:r w:rsidRPr="00951F1C">
        <w:rPr>
          <w:rFonts w:ascii="Arial" w:hAnsi="Arial" w:cs="Arial"/>
        </w:rPr>
        <w:t>generatory, stanowiące zasilanie awaryjne strategicznych obiektów gospodarki wodnej i sanitarnej.</w:t>
      </w:r>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System energetyczny oraz rozdziału energii elektrycznej nadzorowany jest poprzez nadrzędny system sterowania i wizualizacji SCADA. Stacj</w:t>
      </w:r>
      <w:r w:rsidR="009F0BD8" w:rsidRPr="00951F1C">
        <w:rPr>
          <w:rFonts w:ascii="Arial" w:hAnsi="Arial" w:cs="Arial"/>
        </w:rPr>
        <w:t>e</w:t>
      </w:r>
      <w:r w:rsidRPr="00951F1C">
        <w:rPr>
          <w:rFonts w:ascii="Arial" w:hAnsi="Arial" w:cs="Arial"/>
        </w:rPr>
        <w:t xml:space="preserve"> operatorsk</w:t>
      </w:r>
      <w:r w:rsidR="009F0BD8" w:rsidRPr="00951F1C">
        <w:rPr>
          <w:rFonts w:ascii="Arial" w:hAnsi="Arial" w:cs="Arial"/>
        </w:rPr>
        <w:t>ie</w:t>
      </w:r>
      <w:r w:rsidRPr="00951F1C">
        <w:rPr>
          <w:rFonts w:ascii="Arial" w:hAnsi="Arial" w:cs="Arial"/>
        </w:rPr>
        <w:t xml:space="preserve"> wraz z aplikacj</w:t>
      </w:r>
      <w:r w:rsidR="00ED1470" w:rsidRPr="00951F1C">
        <w:rPr>
          <w:rFonts w:ascii="Arial" w:hAnsi="Arial" w:cs="Arial"/>
        </w:rPr>
        <w:t xml:space="preserve">ą wizualizacyjną </w:t>
      </w:r>
      <w:r w:rsidRPr="00951F1C">
        <w:rPr>
          <w:rFonts w:ascii="Arial" w:hAnsi="Arial" w:cs="Arial"/>
        </w:rPr>
        <w:t>(SO-ENERGETYKA) zlokalizowan</w:t>
      </w:r>
      <w:r w:rsidR="009F0BD8" w:rsidRPr="00951F1C">
        <w:rPr>
          <w:rFonts w:ascii="Arial" w:hAnsi="Arial" w:cs="Arial"/>
        </w:rPr>
        <w:t>e</w:t>
      </w:r>
      <w:r w:rsidRPr="00951F1C">
        <w:rPr>
          <w:rFonts w:ascii="Arial" w:hAnsi="Arial" w:cs="Arial"/>
        </w:rPr>
        <w:t xml:space="preserve"> </w:t>
      </w:r>
      <w:r w:rsidR="009F0BD8" w:rsidRPr="00951F1C">
        <w:rPr>
          <w:rFonts w:ascii="Arial" w:hAnsi="Arial" w:cs="Arial"/>
        </w:rPr>
        <w:t>są</w:t>
      </w:r>
      <w:r w:rsidRPr="00951F1C">
        <w:rPr>
          <w:rFonts w:ascii="Arial" w:hAnsi="Arial" w:cs="Arial"/>
        </w:rPr>
        <w:t xml:space="preserve"> w pomieszczeniu biurow</w:t>
      </w:r>
      <w:r w:rsidR="009F0BD8" w:rsidRPr="00951F1C">
        <w:rPr>
          <w:rFonts w:ascii="Arial" w:hAnsi="Arial" w:cs="Arial"/>
        </w:rPr>
        <w:t xml:space="preserve">ych poszczególnych placówek ZWiK </w:t>
      </w:r>
      <w:r w:rsidR="009F0BD8" w:rsidRPr="00951F1C">
        <w:rPr>
          <w:rFonts w:ascii="Arial" w:hAnsi="Arial" w:cs="Arial"/>
        </w:rPr>
        <w:lastRenderedPageBreak/>
        <w:t>Szczecin</w:t>
      </w:r>
      <w:r w:rsidRPr="00951F1C">
        <w:rPr>
          <w:rFonts w:ascii="Arial" w:hAnsi="Arial" w:cs="Arial"/>
        </w:rPr>
        <w:t xml:space="preserve">. </w:t>
      </w:r>
      <w:r w:rsidR="003610DC" w:rsidRPr="00951F1C">
        <w:rPr>
          <w:rFonts w:ascii="Arial" w:hAnsi="Arial" w:cs="Arial"/>
        </w:rPr>
        <w:t>Stacje operatorskie pełnią funkcję interfejsów graficznych dla potrzeb kierownik</w:t>
      </w:r>
      <w:r w:rsidR="00030B49" w:rsidRPr="00951F1C">
        <w:rPr>
          <w:rFonts w:ascii="Arial" w:hAnsi="Arial" w:cs="Arial"/>
        </w:rPr>
        <w:t>ów</w:t>
      </w:r>
      <w:r w:rsidR="003610DC" w:rsidRPr="00951F1C">
        <w:rPr>
          <w:rFonts w:ascii="Arial" w:hAnsi="Arial" w:cs="Arial"/>
        </w:rPr>
        <w:t xml:space="preserve"> oraz głównego energetyka. </w:t>
      </w:r>
      <w:r w:rsidRPr="00951F1C">
        <w:rPr>
          <w:rFonts w:ascii="Arial" w:hAnsi="Arial" w:cs="Arial"/>
        </w:rPr>
        <w:t>Wszystkie istotne rejestrowane parametry sieci energetycznej archiwizowane są w przemysłowym serwerze danych SQL (SQL-ENERGETYKA). Gromadzone dane prezentowane są w postaci trendów historycznych, zestawień tabelarycznych oraz predefiniowanych raportów.</w:t>
      </w:r>
    </w:p>
    <w:p w:rsidR="00012338" w:rsidRPr="00951F1C" w:rsidRDefault="00012338" w:rsidP="00012338">
      <w:pPr>
        <w:spacing w:line="360" w:lineRule="auto"/>
        <w:jc w:val="both"/>
        <w:rPr>
          <w:rFonts w:ascii="Arial" w:hAnsi="Arial" w:cs="Arial"/>
        </w:rPr>
      </w:pPr>
      <w:r w:rsidRPr="00951F1C">
        <w:rPr>
          <w:rFonts w:ascii="Arial" w:hAnsi="Arial" w:cs="Arial"/>
        </w:rPr>
        <w:t>Wymiana danych pomiędzy urządzeniami lokalnych systemów sterowania (sterowniki PLC, panele operatorskie) oraz serwerami i stacjami operatorskimi systemów SCADA odbywa się za pomocą wielomodowej magistrali światłowodowej oraz przemysłowej sieci Ethernet.</w:t>
      </w:r>
    </w:p>
    <w:p w:rsidR="009F0BD8" w:rsidRPr="00951F1C" w:rsidRDefault="009F0BD8" w:rsidP="009F0BD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 xml:space="preserve">System wizualizacji SCADA wykonany został w oparciu o oprogramowanie narzędziowe firmy Wonderware </w:t>
      </w:r>
      <w:r w:rsidR="003610DC" w:rsidRPr="00951F1C">
        <w:rPr>
          <w:rFonts w:cs="Arial"/>
          <w:szCs w:val="22"/>
        </w:rPr>
        <w:t>składający się z</w:t>
      </w:r>
      <w:r w:rsidRPr="00951F1C">
        <w:rPr>
          <w:rFonts w:cs="Arial"/>
          <w:szCs w:val="22"/>
        </w:rPr>
        <w:t>:</w:t>
      </w:r>
    </w:p>
    <w:p w:rsidR="009F0BD8" w:rsidRPr="00951F1C" w:rsidRDefault="009F0BD8" w:rsidP="009F0BD8">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w:t>
      </w:r>
      <w:r w:rsidR="003610DC" w:rsidRPr="00951F1C">
        <w:rPr>
          <w:rFonts w:cs="Arial"/>
          <w:szCs w:val="22"/>
        </w:rPr>
        <w:t>i</w:t>
      </w:r>
      <w:r w:rsidRPr="00951F1C">
        <w:rPr>
          <w:rFonts w:cs="Arial"/>
          <w:szCs w:val="22"/>
        </w:rPr>
        <w:t xml:space="preserve"> operatorsk</w:t>
      </w:r>
      <w:r w:rsidR="003610DC" w:rsidRPr="00951F1C">
        <w:rPr>
          <w:rFonts w:cs="Arial"/>
          <w:szCs w:val="22"/>
        </w:rPr>
        <w:t>ich</w:t>
      </w:r>
      <w:r w:rsidRPr="00951F1C">
        <w:rPr>
          <w:rFonts w:cs="Arial"/>
          <w:szCs w:val="22"/>
        </w:rPr>
        <w:t xml:space="preserve"> (SO-ENERGETYKA) wyposażon</w:t>
      </w:r>
      <w:r w:rsidR="003610DC" w:rsidRPr="00951F1C">
        <w:rPr>
          <w:rFonts w:cs="Arial"/>
          <w:szCs w:val="22"/>
        </w:rPr>
        <w:t>ych</w:t>
      </w:r>
      <w:r w:rsidRPr="00951F1C">
        <w:rPr>
          <w:rFonts w:cs="Arial"/>
          <w:szCs w:val="22"/>
        </w:rPr>
        <w:t xml:space="preserve"> w aplikację wizualizacyjną InTouch Runtime v.11.1 (2014 R2),</w:t>
      </w:r>
    </w:p>
    <w:p w:rsidR="00030B49" w:rsidRPr="00951F1C" w:rsidRDefault="00030B49" w:rsidP="00030B49">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stacji operatorskich (SO-ENERGETYKA) wyposażonych w aplikację wizualizacyjną InTouch Runtime v.11.0 (2014 R2) Read</w:t>
      </w:r>
      <w:r w:rsidR="005F479C" w:rsidRPr="00951F1C">
        <w:rPr>
          <w:rFonts w:cs="Arial"/>
          <w:szCs w:val="22"/>
        </w:rPr>
        <w:t>-</w:t>
      </w:r>
      <w:r w:rsidRPr="00951F1C">
        <w:rPr>
          <w:rFonts w:cs="Arial"/>
          <w:szCs w:val="22"/>
        </w:rPr>
        <w:t>Only,</w:t>
      </w:r>
    </w:p>
    <w:p w:rsidR="009F0BD8" w:rsidRPr="00951F1C" w:rsidRDefault="009F0BD8" w:rsidP="009F0BD8">
      <w:pPr>
        <w:pStyle w:val="faxadresy"/>
        <w:widowControl w:val="0"/>
        <w:numPr>
          <w:ilvl w:val="0"/>
          <w:numId w:val="10"/>
        </w:numPr>
        <w:tabs>
          <w:tab w:val="clear" w:pos="1276"/>
          <w:tab w:val="clear" w:pos="9072"/>
          <w:tab w:val="num" w:pos="340"/>
        </w:tabs>
        <w:autoSpaceDE w:val="0"/>
        <w:autoSpaceDN w:val="0"/>
        <w:adjustRightInd w:val="0"/>
        <w:spacing w:after="0" w:line="360" w:lineRule="auto"/>
        <w:jc w:val="both"/>
        <w:rPr>
          <w:rFonts w:cs="Arial"/>
          <w:szCs w:val="22"/>
        </w:rPr>
      </w:pPr>
      <w:r w:rsidRPr="00951F1C">
        <w:rPr>
          <w:rFonts w:cs="Arial"/>
          <w:szCs w:val="22"/>
        </w:rPr>
        <w:t>serwer</w:t>
      </w:r>
      <w:r w:rsidR="003610DC" w:rsidRPr="00951F1C">
        <w:rPr>
          <w:rFonts w:cs="Arial"/>
          <w:szCs w:val="22"/>
        </w:rPr>
        <w:t>y</w:t>
      </w:r>
      <w:r w:rsidRPr="00951F1C">
        <w:rPr>
          <w:rFonts w:cs="Arial"/>
          <w:szCs w:val="22"/>
        </w:rPr>
        <w:t xml:space="preserve"> przemysłowej bazy danych SQL (SQL-ENERGETYKA) wyposażon</w:t>
      </w:r>
      <w:r w:rsidR="003610DC" w:rsidRPr="00951F1C">
        <w:rPr>
          <w:rFonts w:cs="Arial"/>
          <w:szCs w:val="22"/>
        </w:rPr>
        <w:t>e</w:t>
      </w:r>
      <w:r w:rsidRPr="00951F1C">
        <w:rPr>
          <w:rFonts w:cs="Arial"/>
          <w:szCs w:val="22"/>
        </w:rPr>
        <w:t xml:space="preserve"> w oprogramowanie Wonderware Historian Server v.10.6 (2014 R2).</w:t>
      </w:r>
    </w:p>
    <w:p w:rsidR="00012338" w:rsidRPr="00951F1C" w:rsidRDefault="00012338" w:rsidP="00012338">
      <w:pPr>
        <w:spacing w:line="360" w:lineRule="auto"/>
        <w:jc w:val="both"/>
        <w:rPr>
          <w:rFonts w:ascii="Arial" w:hAnsi="Arial" w:cs="Arial"/>
        </w:rPr>
      </w:pPr>
    </w:p>
    <w:p w:rsidR="00E67180" w:rsidRPr="00951F1C" w:rsidRDefault="00E67180" w:rsidP="00012338">
      <w:pPr>
        <w:spacing w:line="360" w:lineRule="auto"/>
        <w:jc w:val="both"/>
        <w:rPr>
          <w:rFonts w:ascii="Arial" w:hAnsi="Arial" w:cs="Arial"/>
        </w:rPr>
      </w:pPr>
    </w:p>
    <w:p w:rsidR="003501CA" w:rsidRPr="00951F1C" w:rsidRDefault="003501CA" w:rsidP="003501CA">
      <w:pPr>
        <w:pStyle w:val="Nagwek31"/>
        <w:numPr>
          <w:ilvl w:val="0"/>
          <w:numId w:val="18"/>
        </w:numPr>
        <w:rPr>
          <w:rFonts w:cs="Arial"/>
          <w:sz w:val="22"/>
          <w:szCs w:val="22"/>
        </w:rPr>
      </w:pPr>
      <w:bookmarkStart w:id="10" w:name="_Toc57636823"/>
      <w:bookmarkStart w:id="11" w:name="_Toc62711595"/>
      <w:r w:rsidRPr="00951F1C">
        <w:rPr>
          <w:rFonts w:cs="Arial"/>
          <w:sz w:val="22"/>
          <w:szCs w:val="22"/>
        </w:rPr>
        <w:t>Centralna Dyspozytornia sieci wodno-kanalizacyjnej.</w:t>
      </w:r>
      <w:bookmarkEnd w:id="10"/>
      <w:bookmarkEnd w:id="11"/>
    </w:p>
    <w:p w:rsidR="003501CA" w:rsidRPr="00951F1C" w:rsidRDefault="003501CA" w:rsidP="003501CA">
      <w:pPr>
        <w:pStyle w:val="Standard"/>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Centralna Dyspozytornia sieci wodno-kanalizacyjnej stanowi główne miejsce kontroli i zarządzania wszystkimi kluczowymi instalacjami oraz systemami eksploatowanymi przez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Zadania realizowane przez Centralną Dyspozytornię sieci wodno-kanalizacyjnej:</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wodnej (stacje uzdatniania wody, przepompowni wody,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ściekowej (przepompownie ścieków, oczyszczalnie ścieków,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zarządzania flotą pojazdów poprzez aplikację WEB-ową znajdującą się na serwerach dostawcy rozwiązania,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dostęp do systemu bezpieczeństwa obejmującego system monitoringu wizyjnego obiektów technologicznych oraz placówek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 xml:space="preserve">W tym celu Centralna Dyspozytornia sieci wodno-kanalizacyjnej została wyposażona w trzy niezależne stacje operatorskie, każda realizująca jedno z powyżej opisanych zadań. Wszystkie stacje operatorskie </w:t>
      </w:r>
      <w:r w:rsidRPr="00951F1C">
        <w:rPr>
          <w:rFonts w:cs="Arial"/>
          <w:sz w:val="22"/>
          <w:szCs w:val="22"/>
        </w:rPr>
        <w:lastRenderedPageBreak/>
        <w:t>posiadają możliwość współpracy z wieloma monitorami, w tym również wielkoformatową tablicą synoptyczną.</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 xml:space="preserve">Stacja operatorska systemu wizualizacji i sterowania SCADA urządzeń gospodarki ściekowej została wyposażona w oprogramowanie narzędziowe Wonderware Industrial Application Server 2017 Update 3 SP1 oraz InTouch 2017 Update 3 SP1, a także narzędzia raportowe Historian Client firmy Wonderware i pakiet biurowy Microsoft Office. </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Stacja operatorska systemu wizualizacji i sterowania SCADA urządzeń gospodarki wodnej  została wyposażona w oprogramowanie narzędziowe Wonderware Industrial Application Server 2017 Update 2 oraz InTouch 2017 Update 2, a także narzędzia raportowe Historian Client firmy Wonderware i pakiet biurowy Microsoft Office.</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W Centralnej Dyspozytorni ZWiK Szczecin zastosowano również wielkoformatową tablicę synoptyczną</w:t>
      </w:r>
      <w:r w:rsidR="008B7BE5" w:rsidRPr="00951F1C">
        <w:rPr>
          <w:rFonts w:cs="Arial"/>
          <w:sz w:val="22"/>
          <w:szCs w:val="22"/>
        </w:rPr>
        <w:t xml:space="preserve"> w trybie pracy </w:t>
      </w:r>
      <w:r w:rsidRPr="00951F1C">
        <w:rPr>
          <w:rFonts w:cs="Arial"/>
          <w:sz w:val="22"/>
          <w:szCs w:val="22"/>
        </w:rPr>
        <w:t>ciągł</w:t>
      </w:r>
      <w:r w:rsidR="008B7BE5" w:rsidRPr="00951F1C">
        <w:rPr>
          <w:rFonts w:cs="Arial"/>
          <w:sz w:val="22"/>
          <w:szCs w:val="22"/>
        </w:rPr>
        <w:t>ej</w:t>
      </w:r>
      <w:r w:rsidRPr="00951F1C">
        <w:rPr>
          <w:rFonts w:cs="Arial"/>
          <w:sz w:val="22"/>
          <w:szCs w:val="22"/>
        </w:rPr>
        <w:t xml:space="preserve"> 24/7. W celu kontroli pracy wielkoformatowej tablicy synoptycznej wykorzystano dedykowany sterownik umożliwiający zmianę źródła wyświetlanego sygnału oraz podział tablicy wielkoformatowej pomiędzy poszczególne źródła sygnału.</w:t>
      </w:r>
    </w:p>
    <w:p w:rsidR="003501CA" w:rsidRPr="00951F1C" w:rsidRDefault="003501CA" w:rsidP="003501CA">
      <w:pPr>
        <w:pStyle w:val="Standard"/>
        <w:spacing w:line="360" w:lineRule="auto"/>
        <w:jc w:val="both"/>
        <w:rPr>
          <w:rFonts w:cs="Arial"/>
          <w:sz w:val="22"/>
          <w:szCs w:val="22"/>
        </w:rPr>
      </w:pPr>
    </w:p>
    <w:p w:rsidR="00012338" w:rsidRPr="00951F1C" w:rsidRDefault="00012338" w:rsidP="00012338">
      <w:pPr>
        <w:spacing w:line="360" w:lineRule="auto"/>
        <w:jc w:val="both"/>
        <w:rPr>
          <w:rFonts w:ascii="Arial" w:hAnsi="Arial" w:cs="Arial"/>
        </w:rPr>
      </w:pPr>
    </w:p>
    <w:p w:rsidR="00E67180" w:rsidRPr="00951F1C" w:rsidRDefault="00E67180" w:rsidP="00012338">
      <w:pPr>
        <w:spacing w:line="360" w:lineRule="auto"/>
        <w:jc w:val="both"/>
        <w:rPr>
          <w:rFonts w:ascii="Arial" w:hAnsi="Arial" w:cs="Arial"/>
        </w:rPr>
      </w:pPr>
    </w:p>
    <w:p w:rsidR="00C87424" w:rsidRPr="00951F1C" w:rsidRDefault="00C87424" w:rsidP="00C87424">
      <w:pPr>
        <w:pStyle w:val="Nagwek31"/>
        <w:numPr>
          <w:ilvl w:val="0"/>
          <w:numId w:val="18"/>
        </w:numPr>
        <w:rPr>
          <w:rFonts w:cs="Arial"/>
          <w:sz w:val="22"/>
          <w:szCs w:val="22"/>
        </w:rPr>
      </w:pPr>
      <w:bookmarkStart w:id="12" w:name="_Toc57636824"/>
      <w:bookmarkStart w:id="13" w:name="_Toc62711596"/>
      <w:r w:rsidRPr="00951F1C">
        <w:rPr>
          <w:rFonts w:cs="Arial"/>
          <w:sz w:val="22"/>
          <w:szCs w:val="22"/>
        </w:rPr>
        <w:t>Redundantna transmisja danych z istniejących obiektów.</w:t>
      </w:r>
      <w:bookmarkEnd w:id="12"/>
      <w:bookmarkEnd w:id="13"/>
    </w:p>
    <w:p w:rsidR="00C87424" w:rsidRPr="00951F1C" w:rsidRDefault="00C87424" w:rsidP="00C87424">
      <w:pPr>
        <w:pStyle w:val="Standard"/>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W ostatnim czasie zostały zrealizowane dwa duże systemy wizualizacyjne klasy SCADA, których zadaniem jest integracja oraz archiwizacja danych z wyspowych systemów automatyki. 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w:t>
      </w:r>
      <w:r w:rsidRPr="00951F1C">
        <w:rPr>
          <w:rFonts w:cs="Arial"/>
          <w:sz w:val="22"/>
          <w:szCs w:val="22"/>
        </w:rPr>
        <w:lastRenderedPageBreak/>
        <w:t>konsekwencji powstały dwie dyspozytornie przeznaczone do nadzoru i bieżącej eksploatacji urządzeń gospodarki ściekowe</w:t>
      </w:r>
      <w:r w:rsidR="005F479C" w:rsidRPr="00951F1C">
        <w:rPr>
          <w:rFonts w:cs="Arial"/>
          <w:sz w:val="22"/>
          <w:szCs w:val="22"/>
        </w:rPr>
        <w:t xml:space="preserve"> w prawobrzeżnej i lewobrzeżnej części miasta</w:t>
      </w:r>
      <w:r w:rsidRPr="00951F1C">
        <w:rPr>
          <w:rFonts w:cs="Arial"/>
          <w:sz w:val="22"/>
          <w:szCs w:val="22"/>
        </w:rPr>
        <w:t>. W każdej dyspozytorni znajdują się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Drugi z powstałych systemów wizualizacji i sterowania SCADA obejmuje urządzenia gospodarki wodnej, w tym ujęcia wody, zakłady produkcji wody, stacje uzdatniania wody, pompownie wody, komory redukcyjno-pomiarowe i komory odwodnieniowo-pomiarowe. </w:t>
      </w:r>
      <w:r w:rsidR="00C322BB" w:rsidRPr="00951F1C">
        <w:rPr>
          <w:rFonts w:cs="Arial"/>
          <w:sz w:val="22"/>
          <w:szCs w:val="22"/>
        </w:rPr>
        <w:t>W d</w:t>
      </w:r>
      <w:r w:rsidRPr="00951F1C">
        <w:rPr>
          <w:rFonts w:cs="Arial"/>
          <w:sz w:val="22"/>
          <w:szCs w:val="22"/>
        </w:rPr>
        <w:t>yspozytorni zintegrowanego systemu wizualizacji i sterowania SCADA urządzeń gospodarki wodnej znajdują się wszystkie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Centralna Dyspozytornia sieci wodno-kanalizacyjnej </w:t>
      </w:r>
      <w:r w:rsidR="00C322BB" w:rsidRPr="00951F1C">
        <w:rPr>
          <w:rFonts w:cs="Arial"/>
          <w:sz w:val="22"/>
          <w:szCs w:val="22"/>
        </w:rPr>
        <w:t xml:space="preserve">wyposażona jest w </w:t>
      </w:r>
      <w:r w:rsidRPr="00951F1C">
        <w:rPr>
          <w:rFonts w:cs="Arial"/>
          <w:sz w:val="22"/>
          <w:szCs w:val="22"/>
        </w:rPr>
        <w:t>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Podstawowym łączem komunikacyjnym pomiędzy </w:t>
      </w:r>
      <w:r w:rsidR="004746ED" w:rsidRPr="00951F1C">
        <w:rPr>
          <w:rFonts w:cs="Arial"/>
          <w:sz w:val="22"/>
          <w:szCs w:val="22"/>
        </w:rPr>
        <w:t xml:space="preserve">obiektami ZWIK </w:t>
      </w:r>
      <w:r w:rsidRPr="00951F1C">
        <w:rPr>
          <w:rFonts w:cs="Arial"/>
          <w:sz w:val="22"/>
          <w:szCs w:val="22"/>
        </w:rPr>
        <w:t>a węzłowymi punkami systemu wizualizacji i sterowania SCADA jest jednomodowa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rsidR="00012338" w:rsidRPr="00951F1C" w:rsidRDefault="00012338" w:rsidP="00012338">
      <w:pPr>
        <w:spacing w:line="360" w:lineRule="auto"/>
        <w:jc w:val="both"/>
        <w:rPr>
          <w:rFonts w:ascii="Arial" w:hAnsi="Arial" w:cs="Arial"/>
        </w:rPr>
      </w:pP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lastRenderedPageBreak/>
        <w:drawing>
          <wp:inline distT="0" distB="0" distL="0" distR="0">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rsidR="00012338" w:rsidRPr="00951F1C" w:rsidRDefault="001813D7" w:rsidP="001813D7">
      <w:pPr>
        <w:spacing w:line="360" w:lineRule="auto"/>
        <w:ind w:firstLine="708"/>
        <w:jc w:val="both"/>
        <w:rPr>
          <w:rFonts w:ascii="Arial" w:hAnsi="Arial" w:cs="Arial"/>
        </w:rPr>
      </w:pPr>
      <w:r w:rsidRPr="00951F1C">
        <w:rPr>
          <w:rFonts w:ascii="Arial" w:hAnsi="Arial" w:cs="Arial"/>
        </w:rPr>
        <w:t>Schemat konfiguracji redundantnej transmisji danych.</w:t>
      </w:r>
    </w:p>
    <w:p w:rsidR="00012338" w:rsidRPr="00951F1C" w:rsidRDefault="00012338" w:rsidP="00012338">
      <w:pPr>
        <w:spacing w:line="360" w:lineRule="auto"/>
        <w:jc w:val="both"/>
        <w:rPr>
          <w:rFonts w:ascii="Arial" w:hAnsi="Arial" w:cs="Arial"/>
        </w:rPr>
      </w:pPr>
    </w:p>
    <w:p w:rsidR="00E476F7" w:rsidRPr="00951F1C" w:rsidRDefault="00E476F7" w:rsidP="004D54F5">
      <w:pPr>
        <w:pStyle w:val="ZLITPKTzmpktliter"/>
        <w:tabs>
          <w:tab w:val="num" w:pos="1440"/>
        </w:tabs>
        <w:spacing w:line="240" w:lineRule="auto"/>
        <w:ind w:left="0" w:firstLine="0"/>
        <w:rPr>
          <w:rFonts w:ascii="Arial" w:hAnsi="Arial"/>
          <w:sz w:val="22"/>
          <w:szCs w:val="22"/>
        </w:rPr>
      </w:pPr>
    </w:p>
    <w:p w:rsidR="004D54F5" w:rsidRPr="00951F1C" w:rsidRDefault="004D54F5" w:rsidP="001025FB">
      <w:pPr>
        <w:rPr>
          <w:rFonts w:ascii="Arial" w:hAnsi="Arial" w:cs="Arial"/>
        </w:rPr>
      </w:pPr>
      <w:r w:rsidRPr="00951F1C">
        <w:rPr>
          <w:rFonts w:ascii="Arial" w:hAnsi="Arial" w:cs="Arial"/>
        </w:rPr>
        <w:t xml:space="preserve"> </w:t>
      </w: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4D54F5" w:rsidRPr="00951F1C" w:rsidRDefault="004D54F5" w:rsidP="004D54F5">
      <w:pPr>
        <w:spacing w:after="0" w:line="240" w:lineRule="auto"/>
        <w:ind w:left="709"/>
        <w:jc w:val="both"/>
        <w:rPr>
          <w:rFonts w:ascii="Arial" w:hAnsi="Arial" w:cs="Arial"/>
        </w:rPr>
      </w:pPr>
    </w:p>
    <w:p w:rsidR="00592DEB" w:rsidRPr="00951F1C" w:rsidRDefault="00592DEB">
      <w:pPr>
        <w:rPr>
          <w:rFonts w:ascii="Arial" w:hAnsi="Arial" w:cs="Arial"/>
        </w:rPr>
      </w:pPr>
    </w:p>
    <w:sectPr w:rsidR="00592DEB" w:rsidRPr="00951F1C" w:rsidSect="00986736">
      <w:headerReference w:type="default" r:id="rId11"/>
      <w:footerReference w:type="default" r:id="rId12"/>
      <w:pgSz w:w="11906" w:h="16838"/>
      <w:pgMar w:top="1134"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9E" w:rsidRDefault="00A3319E" w:rsidP="00A62F6E">
      <w:pPr>
        <w:spacing w:after="0" w:line="240" w:lineRule="auto"/>
      </w:pPr>
      <w:r>
        <w:separator/>
      </w:r>
    </w:p>
  </w:endnote>
  <w:endnote w:type="continuationSeparator" w:id="0">
    <w:p w:rsidR="00A3319E" w:rsidRDefault="00A3319E" w:rsidP="00A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89322989"/>
      <w:docPartObj>
        <w:docPartGallery w:val="Page Numbers (Bottom of Page)"/>
        <w:docPartUnique/>
      </w:docPartObj>
    </w:sdtPr>
    <w:sdtEndPr/>
    <w:sdtContent>
      <w:p w:rsidR="001F6C6C" w:rsidRDefault="001F6C6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B264E" w:rsidRPr="002B264E">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6C6E6A" w:rsidRDefault="006C6E6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9E" w:rsidRDefault="00A3319E" w:rsidP="00A62F6E">
      <w:pPr>
        <w:spacing w:after="0" w:line="240" w:lineRule="auto"/>
      </w:pPr>
      <w:r>
        <w:separator/>
      </w:r>
    </w:p>
  </w:footnote>
  <w:footnote w:type="continuationSeparator" w:id="0">
    <w:p w:rsidR="00A3319E" w:rsidRDefault="00A3319E" w:rsidP="00A6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9CB" w:rsidRDefault="001F29CB" w:rsidP="001F29CB">
    <w:pPr>
      <w:jc w:val="center"/>
      <w:rPr>
        <w:rFonts w:ascii="Arial" w:hAnsi="Arial" w:cs="Arial"/>
        <w:b/>
        <w:bCs/>
        <w:sz w:val="24"/>
        <w:szCs w:val="24"/>
      </w:rPr>
    </w:pPr>
    <w:r>
      <w:rPr>
        <w:rFonts w:ascii="Arial" w:hAnsi="Arial" w:cs="Arial"/>
        <w:b/>
        <w:bCs/>
        <w:sz w:val="24"/>
        <w:szCs w:val="24"/>
      </w:rPr>
      <w:t>Załącznik nr 6 do SWZ</w:t>
    </w:r>
  </w:p>
  <w:p w:rsidR="001F29CB" w:rsidRDefault="001F29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8"/>
    <w:multiLevelType w:val="singleLevel"/>
    <w:tmpl w:val="00000038"/>
    <w:name w:val="WW8Num70"/>
    <w:lvl w:ilvl="0">
      <w:start w:val="1"/>
      <w:numFmt w:val="bullet"/>
      <w:lvlText w:val="–"/>
      <w:lvlJc w:val="left"/>
      <w:pPr>
        <w:tabs>
          <w:tab w:val="num" w:pos="0"/>
        </w:tabs>
        <w:ind w:left="2403" w:hanging="360"/>
      </w:pPr>
      <w:rPr>
        <w:rFonts w:ascii="Times New Roman" w:hAnsi="Times New Roman"/>
        <w:szCs w:val="24"/>
      </w:rPr>
    </w:lvl>
  </w:abstractNum>
  <w:abstractNum w:abstractNumId="1" w15:restartNumberingAfterBreak="0">
    <w:nsid w:val="0000003D"/>
    <w:multiLevelType w:val="multilevel"/>
    <w:tmpl w:val="0000003D"/>
    <w:name w:val="WW8Num75"/>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right"/>
      <w:pPr>
        <w:tabs>
          <w:tab w:val="num" w:pos="-1527"/>
        </w:tabs>
        <w:ind w:left="1353" w:hanging="360"/>
      </w:pPr>
      <w:rPr>
        <w:rFonts w:ascii="Arial" w:hAnsi="Arial" w:cs="Arial"/>
        <w:sz w:val="22"/>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346F5"/>
    <w:multiLevelType w:val="hybridMultilevel"/>
    <w:tmpl w:val="D3B0A5AA"/>
    <w:lvl w:ilvl="0" w:tplc="95E03B8C">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53A01"/>
    <w:multiLevelType w:val="hybridMultilevel"/>
    <w:tmpl w:val="02467122"/>
    <w:lvl w:ilvl="0" w:tplc="09AEC856">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84FCB"/>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225458"/>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A4381"/>
    <w:multiLevelType w:val="hybridMultilevel"/>
    <w:tmpl w:val="B462A3A0"/>
    <w:lvl w:ilvl="0" w:tplc="AD0E5EBA">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CC72A14"/>
    <w:multiLevelType w:val="hybridMultilevel"/>
    <w:tmpl w:val="E3C460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FB0C59"/>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1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B747A"/>
    <w:multiLevelType w:val="hybridMultilevel"/>
    <w:tmpl w:val="5DAE4B5E"/>
    <w:lvl w:ilvl="0" w:tplc="F800C07E">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51D5724"/>
    <w:multiLevelType w:val="hybridMultilevel"/>
    <w:tmpl w:val="B1520F1E"/>
    <w:lvl w:ilvl="0" w:tplc="E2D6BA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96C9E"/>
    <w:multiLevelType w:val="hybridMultilevel"/>
    <w:tmpl w:val="F71CA0E8"/>
    <w:lvl w:ilvl="0" w:tplc="70B2E57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1"/>
  </w:num>
  <w:num w:numId="4">
    <w:abstractNumId w:val="13"/>
  </w:num>
  <w:num w:numId="5">
    <w:abstractNumId w:val="4"/>
  </w:num>
  <w:num w:numId="6">
    <w:abstractNumId w:val="21"/>
  </w:num>
  <w:num w:numId="7">
    <w:abstractNumId w:val="9"/>
  </w:num>
  <w:num w:numId="8">
    <w:abstractNumId w:val="3"/>
  </w:num>
  <w:num w:numId="9">
    <w:abstractNumId w:val="18"/>
  </w:num>
  <w:num w:numId="10">
    <w:abstractNumId w:val="15"/>
  </w:num>
  <w:num w:numId="11">
    <w:abstractNumId w:val="6"/>
  </w:num>
  <w:num w:numId="12">
    <w:abstractNumId w:val="17"/>
  </w:num>
  <w:num w:numId="13">
    <w:abstractNumId w:val="2"/>
  </w:num>
  <w:num w:numId="14">
    <w:abstractNumId w:val="7"/>
  </w:num>
  <w:num w:numId="15">
    <w:abstractNumId w:val="16"/>
  </w:num>
  <w:num w:numId="16">
    <w:abstractNumId w:val="10"/>
  </w:num>
  <w:num w:numId="17">
    <w:abstractNumId w:val="5"/>
  </w:num>
  <w:num w:numId="18">
    <w:abstractNumId w:val="14"/>
  </w:num>
  <w:num w:numId="19">
    <w:abstractNumId w:val="12"/>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3A"/>
    <w:rsid w:val="00012338"/>
    <w:rsid w:val="00030B49"/>
    <w:rsid w:val="00064A75"/>
    <w:rsid w:val="00090EB5"/>
    <w:rsid w:val="000B345A"/>
    <w:rsid w:val="000E420A"/>
    <w:rsid w:val="001025FB"/>
    <w:rsid w:val="0013293E"/>
    <w:rsid w:val="0015146A"/>
    <w:rsid w:val="0015402F"/>
    <w:rsid w:val="001736DE"/>
    <w:rsid w:val="001813D7"/>
    <w:rsid w:val="0018797A"/>
    <w:rsid w:val="001B59F6"/>
    <w:rsid w:val="001F29CB"/>
    <w:rsid w:val="001F6C6C"/>
    <w:rsid w:val="00213779"/>
    <w:rsid w:val="002234D9"/>
    <w:rsid w:val="0024064E"/>
    <w:rsid w:val="00251182"/>
    <w:rsid w:val="002521CB"/>
    <w:rsid w:val="002B264E"/>
    <w:rsid w:val="002C22BF"/>
    <w:rsid w:val="002E2716"/>
    <w:rsid w:val="00307C3A"/>
    <w:rsid w:val="003235A9"/>
    <w:rsid w:val="003501CA"/>
    <w:rsid w:val="00351AD6"/>
    <w:rsid w:val="00354400"/>
    <w:rsid w:val="003610DC"/>
    <w:rsid w:val="00374AA1"/>
    <w:rsid w:val="003B5374"/>
    <w:rsid w:val="003E6AC3"/>
    <w:rsid w:val="00443DA3"/>
    <w:rsid w:val="0046510E"/>
    <w:rsid w:val="004658E9"/>
    <w:rsid w:val="004746ED"/>
    <w:rsid w:val="004923AE"/>
    <w:rsid w:val="004D54F5"/>
    <w:rsid w:val="004F7934"/>
    <w:rsid w:val="005013A6"/>
    <w:rsid w:val="00504ABB"/>
    <w:rsid w:val="00521B51"/>
    <w:rsid w:val="005324BF"/>
    <w:rsid w:val="00555ECA"/>
    <w:rsid w:val="00592DEB"/>
    <w:rsid w:val="005A4611"/>
    <w:rsid w:val="005C1845"/>
    <w:rsid w:val="005E66CD"/>
    <w:rsid w:val="005E67A0"/>
    <w:rsid w:val="005F479C"/>
    <w:rsid w:val="005F5365"/>
    <w:rsid w:val="00604E83"/>
    <w:rsid w:val="00613560"/>
    <w:rsid w:val="00614C48"/>
    <w:rsid w:val="0061661C"/>
    <w:rsid w:val="006431FF"/>
    <w:rsid w:val="006B2C5C"/>
    <w:rsid w:val="006C6E6A"/>
    <w:rsid w:val="006E3795"/>
    <w:rsid w:val="006E3C1C"/>
    <w:rsid w:val="006F0FC6"/>
    <w:rsid w:val="00700C5D"/>
    <w:rsid w:val="007079DF"/>
    <w:rsid w:val="007647F3"/>
    <w:rsid w:val="00776C96"/>
    <w:rsid w:val="007772C8"/>
    <w:rsid w:val="007A0B71"/>
    <w:rsid w:val="007E6973"/>
    <w:rsid w:val="00807561"/>
    <w:rsid w:val="008278E6"/>
    <w:rsid w:val="00830388"/>
    <w:rsid w:val="00870FCF"/>
    <w:rsid w:val="008A43A2"/>
    <w:rsid w:val="008B7BE5"/>
    <w:rsid w:val="008C3451"/>
    <w:rsid w:val="00934652"/>
    <w:rsid w:val="00951F1C"/>
    <w:rsid w:val="00966331"/>
    <w:rsid w:val="00967BEB"/>
    <w:rsid w:val="009804A6"/>
    <w:rsid w:val="00986736"/>
    <w:rsid w:val="009A2123"/>
    <w:rsid w:val="009F039B"/>
    <w:rsid w:val="009F0BD8"/>
    <w:rsid w:val="00A012ED"/>
    <w:rsid w:val="00A10863"/>
    <w:rsid w:val="00A3319E"/>
    <w:rsid w:val="00A407C1"/>
    <w:rsid w:val="00A501F0"/>
    <w:rsid w:val="00A576B5"/>
    <w:rsid w:val="00A57FAC"/>
    <w:rsid w:val="00A62F6E"/>
    <w:rsid w:val="00A866BA"/>
    <w:rsid w:val="00AC113E"/>
    <w:rsid w:val="00AC5BA5"/>
    <w:rsid w:val="00AD3F5E"/>
    <w:rsid w:val="00B20D61"/>
    <w:rsid w:val="00BE3860"/>
    <w:rsid w:val="00BF656C"/>
    <w:rsid w:val="00C26A72"/>
    <w:rsid w:val="00C322BB"/>
    <w:rsid w:val="00C53B5B"/>
    <w:rsid w:val="00C67425"/>
    <w:rsid w:val="00C85B7F"/>
    <w:rsid w:val="00C87424"/>
    <w:rsid w:val="00CF0268"/>
    <w:rsid w:val="00D02CD7"/>
    <w:rsid w:val="00D40AF2"/>
    <w:rsid w:val="00D422E4"/>
    <w:rsid w:val="00D70AA5"/>
    <w:rsid w:val="00E21FB0"/>
    <w:rsid w:val="00E476F7"/>
    <w:rsid w:val="00E67180"/>
    <w:rsid w:val="00E77599"/>
    <w:rsid w:val="00EB5697"/>
    <w:rsid w:val="00ED1470"/>
    <w:rsid w:val="00ED599F"/>
    <w:rsid w:val="00FC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8E31"/>
  <w15:docId w15:val="{50B92054-5B05-49E5-ACF8-AC4CE520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7C3A"/>
  </w:style>
  <w:style w:type="paragraph" w:styleId="Nagwek2">
    <w:name w:val="heading 2"/>
    <w:basedOn w:val="Normalny"/>
    <w:next w:val="Normalny"/>
    <w:link w:val="Nagwek2Znak"/>
    <w:qFormat/>
    <w:rsid w:val="001025FB"/>
    <w:pPr>
      <w:keepNext/>
      <w:spacing w:before="120" w:after="0" w:line="240" w:lineRule="auto"/>
      <w:outlineLvl w:val="1"/>
    </w:pPr>
    <w:rPr>
      <w:rFonts w:ascii="Times New Roman" w:eastAsia="Arial Unicode MS" w:hAnsi="Times New Roman" w:cs="Times New Roman"/>
      <w:sz w:val="24"/>
      <w:szCs w:val="20"/>
      <w:lang w:eastAsia="pl-PL"/>
    </w:rPr>
  </w:style>
  <w:style w:type="paragraph" w:styleId="Nagwek4">
    <w:name w:val="heading 4"/>
    <w:basedOn w:val="Normalny"/>
    <w:next w:val="Normalny"/>
    <w:link w:val="Nagwek4Znak"/>
    <w:qFormat/>
    <w:rsid w:val="0001233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7C3A"/>
    <w:pPr>
      <w:spacing w:after="0" w:line="240" w:lineRule="auto"/>
    </w:pPr>
  </w:style>
  <w:style w:type="character" w:customStyle="1" w:styleId="Nagwek2Znak">
    <w:name w:val="Nagłówek 2 Znak"/>
    <w:basedOn w:val="Domylnaczcionkaakapitu"/>
    <w:link w:val="Nagwek2"/>
    <w:rsid w:val="001025FB"/>
    <w:rPr>
      <w:rFonts w:ascii="Times New Roman" w:eastAsia="Arial Unicode MS" w:hAnsi="Times New Roman" w:cs="Times New Roman"/>
      <w:sz w:val="24"/>
      <w:szCs w:val="20"/>
      <w:lang w:eastAsia="pl-PL"/>
    </w:rPr>
  </w:style>
  <w:style w:type="paragraph" w:styleId="Akapitzlist">
    <w:name w:val="List Paragraph"/>
    <w:aliases w:val="L1,Numerowanie,List Paragraph,Preambuła"/>
    <w:basedOn w:val="Normalny"/>
    <w:link w:val="AkapitzlistZnak"/>
    <w:qFormat/>
    <w:rsid w:val="001025FB"/>
    <w:pPr>
      <w:spacing w:after="0" w:line="240" w:lineRule="auto"/>
      <w:ind w:left="708"/>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1025FB"/>
    <w:pPr>
      <w:spacing w:after="0" w:line="360" w:lineRule="auto"/>
      <w:ind w:left="1497" w:hanging="510"/>
      <w:jc w:val="both"/>
    </w:pPr>
    <w:rPr>
      <w:rFonts w:ascii="Times" w:eastAsia="Times New Roman" w:hAnsi="Times" w:cs="Arial"/>
      <w:bCs/>
      <w:sz w:val="24"/>
      <w:szCs w:val="20"/>
      <w:lang w:eastAsia="pl-PL"/>
    </w:rPr>
  </w:style>
  <w:style w:type="character" w:customStyle="1" w:styleId="AkapitzlistZnak">
    <w:name w:val="Akapit z listą Znak"/>
    <w:aliases w:val="L1 Znak,Numerowanie Znak,List Paragraph Znak,Preambuła Znak"/>
    <w:link w:val="Akapitzlist"/>
    <w:uiPriority w:val="99"/>
    <w:locked/>
    <w:rsid w:val="001025F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12338"/>
    <w:rPr>
      <w:rFonts w:ascii="Times New Roman" w:eastAsia="Times New Roman" w:hAnsi="Times New Roman" w:cs="Times New Roman"/>
      <w:b/>
      <w:bCs/>
      <w:sz w:val="28"/>
      <w:szCs w:val="28"/>
      <w:lang w:eastAsia="pl-PL"/>
    </w:rPr>
  </w:style>
  <w:style w:type="paragraph" w:styleId="Nagwek">
    <w:name w:val="header"/>
    <w:basedOn w:val="Normalny"/>
    <w:link w:val="NagwekZnak"/>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1233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12338"/>
    <w:rPr>
      <w:rFonts w:ascii="Times New Roman" w:eastAsia="Times New Roman" w:hAnsi="Times New Roman" w:cs="Times New Roman"/>
      <w:sz w:val="20"/>
      <w:szCs w:val="20"/>
      <w:lang w:eastAsia="pl-PL"/>
    </w:rPr>
  </w:style>
  <w:style w:type="character" w:styleId="Numerstrony">
    <w:name w:val="page number"/>
    <w:basedOn w:val="Domylnaczcionkaakapitu"/>
    <w:rsid w:val="00012338"/>
  </w:style>
  <w:style w:type="paragraph" w:styleId="Tekstpodstawowy">
    <w:name w:val="Body Text"/>
    <w:basedOn w:val="Normalny"/>
    <w:link w:val="TekstpodstawowyZnak"/>
    <w:rsid w:val="0001233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1233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12338"/>
    <w:pPr>
      <w:spacing w:after="0" w:line="240" w:lineRule="auto"/>
      <w:ind w:left="3540" w:hanging="3540"/>
    </w:pPr>
    <w:rPr>
      <w:rFonts w:ascii="Arial" w:eastAsia="Times New Roman" w:hAnsi="Arial" w:cs="Times New Roman"/>
      <w:sz w:val="20"/>
      <w:szCs w:val="20"/>
      <w:lang w:eastAsia="pl-PL"/>
    </w:rPr>
  </w:style>
  <w:style w:type="character" w:customStyle="1" w:styleId="Tekstpodstawowywcity3Znak">
    <w:name w:val="Tekst podstawowy wcięty 3 Znak"/>
    <w:basedOn w:val="Domylnaczcionkaakapitu"/>
    <w:link w:val="Tekstpodstawowywcity3"/>
    <w:rsid w:val="00012338"/>
    <w:rPr>
      <w:rFonts w:ascii="Arial" w:eastAsia="Times New Roman" w:hAnsi="Arial" w:cs="Times New Roman"/>
      <w:sz w:val="20"/>
      <w:szCs w:val="20"/>
      <w:lang w:eastAsia="pl-PL"/>
    </w:rPr>
  </w:style>
  <w:style w:type="numbering" w:customStyle="1" w:styleId="WWOutlineListStyle">
    <w:name w:val="WW_OutlineListStyle"/>
    <w:basedOn w:val="Bezlisty"/>
    <w:rsid w:val="00012338"/>
    <w:pPr>
      <w:numPr>
        <w:numId w:val="4"/>
      </w:numPr>
    </w:pPr>
  </w:style>
  <w:style w:type="paragraph" w:customStyle="1" w:styleId="Standard">
    <w:name w:val="Standard"/>
    <w:rsid w:val="00012338"/>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012338"/>
    <w:pPr>
      <w:keepNext/>
      <w:pageBreakBefore/>
      <w:numPr>
        <w:numId w:val="4"/>
      </w:numPr>
      <w:spacing w:before="283" w:after="283" w:line="480" w:lineRule="auto"/>
      <w:outlineLvl w:val="0"/>
    </w:pPr>
    <w:rPr>
      <w:b/>
      <w:sz w:val="28"/>
      <w:u w:val="single"/>
    </w:rPr>
  </w:style>
  <w:style w:type="paragraph" w:customStyle="1" w:styleId="Nagwek21">
    <w:name w:val="Nagłówek 21"/>
    <w:basedOn w:val="Standard"/>
    <w:next w:val="Standard"/>
    <w:rsid w:val="00012338"/>
    <w:pPr>
      <w:keepNext/>
      <w:numPr>
        <w:ilvl w:val="1"/>
        <w:numId w:val="4"/>
      </w:numPr>
      <w:spacing w:before="283" w:after="283" w:line="360" w:lineRule="auto"/>
      <w:outlineLvl w:val="1"/>
    </w:pPr>
    <w:rPr>
      <w:b/>
      <w:sz w:val="24"/>
      <w:u w:val="single"/>
    </w:rPr>
  </w:style>
  <w:style w:type="paragraph" w:customStyle="1" w:styleId="Nagwek31">
    <w:name w:val="Nagłówek 31"/>
    <w:basedOn w:val="Standard"/>
    <w:next w:val="Standard"/>
    <w:rsid w:val="00012338"/>
    <w:pPr>
      <w:keepNext/>
      <w:numPr>
        <w:ilvl w:val="2"/>
        <w:numId w:val="4"/>
      </w:numPr>
      <w:spacing w:before="113" w:after="113" w:line="360" w:lineRule="auto"/>
      <w:outlineLvl w:val="2"/>
    </w:pPr>
    <w:rPr>
      <w:b/>
      <w:sz w:val="24"/>
    </w:rPr>
  </w:style>
  <w:style w:type="paragraph" w:customStyle="1" w:styleId="Nagwek41">
    <w:name w:val="Nagłówek 41"/>
    <w:basedOn w:val="Standard"/>
    <w:next w:val="Standard"/>
    <w:rsid w:val="00012338"/>
    <w:pPr>
      <w:keepNext/>
      <w:numPr>
        <w:ilvl w:val="3"/>
        <w:numId w:val="4"/>
      </w:numPr>
      <w:spacing w:before="113" w:after="113" w:line="360" w:lineRule="auto"/>
      <w:outlineLvl w:val="3"/>
    </w:pPr>
    <w:rPr>
      <w:b/>
      <w:sz w:val="24"/>
    </w:rPr>
  </w:style>
  <w:style w:type="paragraph" w:customStyle="1" w:styleId="Nagwek51">
    <w:name w:val="Nagłówek 51"/>
    <w:basedOn w:val="Standard"/>
    <w:next w:val="Standard"/>
    <w:rsid w:val="00012338"/>
    <w:pPr>
      <w:keepNext/>
      <w:numPr>
        <w:ilvl w:val="4"/>
        <w:numId w:val="4"/>
      </w:numPr>
      <w:outlineLvl w:val="4"/>
    </w:pPr>
    <w:rPr>
      <w:sz w:val="24"/>
    </w:rPr>
  </w:style>
  <w:style w:type="paragraph" w:customStyle="1" w:styleId="Nagwek61">
    <w:name w:val="Nagłówek 61"/>
    <w:basedOn w:val="Standard"/>
    <w:next w:val="Standard"/>
    <w:rsid w:val="00012338"/>
    <w:pPr>
      <w:keepNext/>
      <w:numPr>
        <w:ilvl w:val="5"/>
        <w:numId w:val="4"/>
      </w:numPr>
      <w:jc w:val="center"/>
      <w:outlineLvl w:val="5"/>
    </w:pPr>
    <w:rPr>
      <w:b/>
      <w:i/>
      <w:sz w:val="24"/>
    </w:rPr>
  </w:style>
  <w:style w:type="paragraph" w:customStyle="1" w:styleId="Nagwek71">
    <w:name w:val="Nagłówek 71"/>
    <w:basedOn w:val="Standard"/>
    <w:next w:val="Standard"/>
    <w:rsid w:val="00012338"/>
    <w:pPr>
      <w:keepNext/>
      <w:numPr>
        <w:ilvl w:val="6"/>
        <w:numId w:val="4"/>
      </w:numPr>
      <w:jc w:val="center"/>
      <w:outlineLvl w:val="6"/>
    </w:pPr>
    <w:rPr>
      <w:sz w:val="28"/>
    </w:rPr>
  </w:style>
  <w:style w:type="paragraph" w:customStyle="1" w:styleId="Nagwek81">
    <w:name w:val="Nagłówek 81"/>
    <w:basedOn w:val="Standard"/>
    <w:next w:val="Standard"/>
    <w:rsid w:val="00012338"/>
    <w:pPr>
      <w:keepNext/>
      <w:numPr>
        <w:ilvl w:val="7"/>
        <w:numId w:val="4"/>
      </w:numPr>
      <w:outlineLvl w:val="7"/>
    </w:pPr>
    <w:rPr>
      <w:color w:val="000000"/>
      <w:sz w:val="28"/>
    </w:rPr>
  </w:style>
  <w:style w:type="paragraph" w:customStyle="1" w:styleId="Nagwek91">
    <w:name w:val="Nagłówek 91"/>
    <w:basedOn w:val="Standard"/>
    <w:next w:val="Standard"/>
    <w:rsid w:val="00012338"/>
    <w:pPr>
      <w:keepNext/>
      <w:numPr>
        <w:ilvl w:val="8"/>
        <w:numId w:val="4"/>
      </w:numPr>
      <w:outlineLvl w:val="8"/>
    </w:pPr>
    <w:rPr>
      <w:sz w:val="28"/>
    </w:rPr>
  </w:style>
  <w:style w:type="paragraph" w:styleId="Spistreci1">
    <w:name w:val="toc 1"/>
    <w:basedOn w:val="Normalny"/>
    <w:next w:val="Normalny"/>
    <w:autoRedefine/>
    <w:unhideWhenUsed/>
    <w:rsid w:val="00012338"/>
    <w:pPr>
      <w:widowControl w:val="0"/>
      <w:tabs>
        <w:tab w:val="left" w:pos="440"/>
        <w:tab w:val="right" w:leader="dot" w:pos="9900"/>
      </w:tabs>
      <w:suppressAutoHyphens/>
      <w:autoSpaceDN w:val="0"/>
      <w:spacing w:after="0" w:line="360" w:lineRule="auto"/>
      <w:textAlignment w:val="baseline"/>
    </w:pPr>
    <w:rPr>
      <w:rFonts w:ascii="Arial" w:eastAsia="Lucida Sans Unicode" w:hAnsi="Arial" w:cs="Arial"/>
      <w:kern w:val="3"/>
      <w:lang w:eastAsia="zh-CN" w:bidi="hi-IN"/>
    </w:rPr>
  </w:style>
  <w:style w:type="paragraph" w:styleId="Spistreci2">
    <w:name w:val="toc 2"/>
    <w:basedOn w:val="Normalny"/>
    <w:next w:val="Normalny"/>
    <w:autoRedefine/>
    <w:uiPriority w:val="39"/>
    <w:unhideWhenUsed/>
    <w:rsid w:val="005324BF"/>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012338"/>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012338"/>
    <w:pPr>
      <w:tabs>
        <w:tab w:val="left" w:pos="1276"/>
        <w:tab w:val="right" w:pos="9072"/>
      </w:tabs>
      <w:spacing w:after="120" w:line="240" w:lineRule="auto"/>
    </w:pPr>
    <w:rPr>
      <w:rFonts w:ascii="Arial" w:eastAsia="Times New Roman" w:hAnsi="Arial" w:cs="Times New Roman"/>
      <w:szCs w:val="20"/>
      <w:lang w:eastAsia="pl-PL"/>
    </w:rPr>
  </w:style>
  <w:style w:type="paragraph" w:styleId="Tekstprzypisukocowego">
    <w:name w:val="endnote text"/>
    <w:basedOn w:val="Normalny"/>
    <w:link w:val="TekstprzypisukocowegoZnak"/>
    <w:semiHidden/>
    <w:rsid w:val="0001233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12338"/>
    <w:rPr>
      <w:rFonts w:ascii="Times New Roman" w:eastAsia="Times New Roman" w:hAnsi="Times New Roman" w:cs="Times New Roman"/>
      <w:sz w:val="20"/>
      <w:szCs w:val="20"/>
      <w:lang w:eastAsia="pl-PL"/>
    </w:rPr>
  </w:style>
  <w:style w:type="character" w:styleId="Odwoanieprzypisukocowego">
    <w:name w:val="endnote reference"/>
    <w:semiHidden/>
    <w:rsid w:val="00012338"/>
    <w:rPr>
      <w:vertAlign w:val="superscript"/>
    </w:rPr>
  </w:style>
  <w:style w:type="table" w:styleId="Tabela-Siatka">
    <w:name w:val="Table Grid"/>
    <w:basedOn w:val="Standardowy"/>
    <w:rsid w:val="0001233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rsid w:val="005324BF"/>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Hipercze">
    <w:name w:val="Hyperlink"/>
    <w:uiPriority w:val="99"/>
    <w:unhideWhenUsed/>
    <w:rsid w:val="00012338"/>
    <w:rPr>
      <w:color w:val="0563C1"/>
      <w:u w:val="single"/>
    </w:rPr>
  </w:style>
  <w:style w:type="character" w:customStyle="1" w:styleId="Nierozpoznanawzmianka1">
    <w:name w:val="Nierozpoznana wzmianka1"/>
    <w:uiPriority w:val="99"/>
    <w:semiHidden/>
    <w:unhideWhenUsed/>
    <w:rsid w:val="00012338"/>
    <w:rPr>
      <w:color w:val="605E5C"/>
      <w:shd w:val="clear" w:color="auto" w:fill="E1DFDD"/>
    </w:rPr>
  </w:style>
  <w:style w:type="paragraph" w:styleId="Tekstdymka">
    <w:name w:val="Balloon Text"/>
    <w:basedOn w:val="Normalny"/>
    <w:link w:val="TekstdymkaZnak"/>
    <w:uiPriority w:val="99"/>
    <w:semiHidden/>
    <w:unhideWhenUsed/>
    <w:rsid w:val="000123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338"/>
    <w:rPr>
      <w:rFonts w:ascii="Tahoma" w:hAnsi="Tahoma" w:cs="Tahoma"/>
      <w:sz w:val="16"/>
      <w:szCs w:val="16"/>
    </w:rPr>
  </w:style>
  <w:style w:type="character" w:styleId="Wyrnieniedelikatne">
    <w:name w:val="Subtle Emphasis"/>
    <w:basedOn w:val="Domylnaczcionkaakapitu"/>
    <w:uiPriority w:val="19"/>
    <w:qFormat/>
    <w:rsid w:val="007A0B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FB541-BDC4-4BE9-A4F9-3EF15F3E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3868</Words>
  <Characters>23208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wallimbe</dc:creator>
  <cp:lastModifiedBy>Agnieszka Poręczewska-Bereszko</cp:lastModifiedBy>
  <cp:revision>13</cp:revision>
  <cp:lastPrinted>2021-01-28T06:32:00Z</cp:lastPrinted>
  <dcterms:created xsi:type="dcterms:W3CDTF">2021-01-22T10:23:00Z</dcterms:created>
  <dcterms:modified xsi:type="dcterms:W3CDTF">2021-03-26T07:44:00Z</dcterms:modified>
</cp:coreProperties>
</file>