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0D" w:rsidRDefault="0051140D" w:rsidP="0051140D">
      <w:pPr>
        <w:jc w:val="center"/>
        <w:rPr>
          <w:rFonts w:ascii="Arial" w:hAnsi="Arial" w:cs="Arial"/>
          <w:b/>
        </w:rPr>
      </w:pPr>
    </w:p>
    <w:p w:rsidR="0051140D" w:rsidRPr="0051140D" w:rsidRDefault="0051140D" w:rsidP="0051140D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Załącznik Nr 3</w:t>
      </w:r>
    </w:p>
    <w:p w:rsidR="0051140D" w:rsidRDefault="0051140D" w:rsidP="0051140D">
      <w:pPr>
        <w:jc w:val="center"/>
        <w:rPr>
          <w:rFonts w:ascii="Arial" w:hAnsi="Arial" w:cs="Arial"/>
          <w:b/>
        </w:rPr>
      </w:pPr>
    </w:p>
    <w:p w:rsidR="0051140D" w:rsidRPr="0051140D" w:rsidRDefault="0051140D" w:rsidP="0051140D">
      <w:pPr>
        <w:jc w:val="center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>ZASADY POSTĘPOWANIA</w:t>
      </w:r>
    </w:p>
    <w:p w:rsidR="0051140D" w:rsidRPr="0051140D" w:rsidRDefault="0051140D" w:rsidP="0051140D">
      <w:pPr>
        <w:jc w:val="center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 xml:space="preserve">DLA ZAMÓWIEŃ PRZEPROWADZANYCH W PROCEDURZE </w:t>
      </w:r>
    </w:p>
    <w:p w:rsidR="0051140D" w:rsidRPr="0051140D" w:rsidRDefault="0051140D" w:rsidP="0051140D">
      <w:pPr>
        <w:jc w:val="center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>ZAPYTANIA OFERTOWEGO</w:t>
      </w:r>
    </w:p>
    <w:p w:rsidR="0051140D" w:rsidRPr="0051140D" w:rsidRDefault="0051140D" w:rsidP="0051140D">
      <w:pPr>
        <w:jc w:val="center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>w WOJEWÓDZKIM SĄDZIE ADMINISTRACYJNYM  w ŁODZI</w:t>
      </w:r>
    </w:p>
    <w:p w:rsidR="0051140D" w:rsidRPr="0051140D" w:rsidRDefault="0051140D" w:rsidP="0051140D">
      <w:pPr>
        <w:jc w:val="both"/>
        <w:rPr>
          <w:rFonts w:ascii="Arial" w:hAnsi="Arial" w:cs="Arial"/>
          <w:b/>
        </w:rPr>
      </w:pPr>
    </w:p>
    <w:p w:rsidR="0051140D" w:rsidRDefault="0051140D" w:rsidP="0051140D">
      <w:pPr>
        <w:jc w:val="both"/>
        <w:rPr>
          <w:rFonts w:ascii="Arial" w:hAnsi="Arial" w:cs="Arial"/>
          <w:b/>
        </w:rPr>
      </w:pPr>
    </w:p>
    <w:p w:rsidR="0051140D" w:rsidRPr="0051140D" w:rsidRDefault="0051140D" w:rsidP="0051140D">
      <w:pPr>
        <w:jc w:val="both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>I.  ZAKRES STOSOWANIA</w:t>
      </w:r>
    </w:p>
    <w:p w:rsidR="0051140D" w:rsidRPr="0051140D" w:rsidRDefault="0051140D" w:rsidP="0051140D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Niniejsze postanowienia określają zasady i tryb udzielania zamówień w procedurze zapytania ofertowego, którego wartość bez podatku VAT nie przekracza wyrażonej w złotych kwoty 130 000,00 PLN.</w:t>
      </w:r>
    </w:p>
    <w:p w:rsidR="0051140D" w:rsidRPr="0051140D" w:rsidRDefault="0051140D" w:rsidP="0051140D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 xml:space="preserve">Zapytania ofertowe realizowane są za pośrednictwem platformy zakupowej Open </w:t>
      </w:r>
      <w:proofErr w:type="spellStart"/>
      <w:r w:rsidRPr="0051140D">
        <w:rPr>
          <w:rFonts w:ascii="Arial" w:hAnsi="Arial" w:cs="Arial"/>
        </w:rPr>
        <w:t>Nexus</w:t>
      </w:r>
      <w:proofErr w:type="spellEnd"/>
      <w:r w:rsidRPr="0051140D">
        <w:rPr>
          <w:rFonts w:ascii="Arial" w:hAnsi="Arial" w:cs="Arial"/>
        </w:rPr>
        <w:t xml:space="preserve"> i publikowane są pod adresem: </w:t>
      </w:r>
      <w:hyperlink r:id="rId9" w:history="1">
        <w:r w:rsidRPr="0051140D">
          <w:rPr>
            <w:rStyle w:val="Hipercze"/>
            <w:rFonts w:ascii="Arial" w:hAnsi="Arial" w:cs="Arial"/>
          </w:rPr>
          <w:t>https://platformazakupowa.pl/pn/lodz_wsa</w:t>
        </w:r>
      </w:hyperlink>
    </w:p>
    <w:p w:rsidR="0051140D" w:rsidRPr="0051140D" w:rsidRDefault="0051140D" w:rsidP="0051140D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 xml:space="preserve">Do zapytania ofertowego nie stosuje się przepisów ustawy z 11 września 2019 r. Prawo zamówień publicznych ( </w:t>
      </w:r>
      <w:proofErr w:type="spellStart"/>
      <w:r w:rsidRPr="0051140D">
        <w:rPr>
          <w:rFonts w:ascii="Arial" w:hAnsi="Arial" w:cs="Arial"/>
        </w:rPr>
        <w:t>t.j</w:t>
      </w:r>
      <w:proofErr w:type="spellEnd"/>
      <w:r w:rsidRPr="0051140D">
        <w:rPr>
          <w:rFonts w:ascii="Arial" w:hAnsi="Arial" w:cs="Arial"/>
        </w:rPr>
        <w:t>. Dz.U.2019.2019 ze zm.).</w:t>
      </w:r>
    </w:p>
    <w:p w:rsidR="0051140D" w:rsidRPr="0051140D" w:rsidRDefault="0051140D" w:rsidP="0051140D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Zapytanie ofertowe to tryb udzielenia zamówienia publicznego:</w:t>
      </w:r>
    </w:p>
    <w:p w:rsidR="0051140D" w:rsidRPr="0051140D" w:rsidRDefault="0051140D" w:rsidP="0051140D">
      <w:pPr>
        <w:pStyle w:val="Akapitzlist"/>
        <w:numPr>
          <w:ilvl w:val="1"/>
          <w:numId w:val="19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stosowany zgodnie z uregulowaniami wewnętrznymi zamawiającego – Zarządzeniem Nr 38/2020 w sprawie wprowadzenia w Wojewódzkim Sądzie Administracyjnym w Łodzi regulaminu udzielania zamówień publicznych, których wartość jest niższa niż 130 000 zł,</w:t>
      </w:r>
    </w:p>
    <w:p w:rsidR="0051140D" w:rsidRPr="0051140D" w:rsidRDefault="0051140D" w:rsidP="0051140D">
      <w:pPr>
        <w:pStyle w:val="Akapitzlist"/>
        <w:numPr>
          <w:ilvl w:val="1"/>
          <w:numId w:val="19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w którym odpowiednio, w odpowiedzi na:</w:t>
      </w:r>
    </w:p>
    <w:p w:rsidR="0051140D" w:rsidRPr="0051140D" w:rsidRDefault="0051140D" w:rsidP="0051140D">
      <w:pPr>
        <w:pStyle w:val="Akapitzlist"/>
        <w:numPr>
          <w:ilvl w:val="2"/>
          <w:numId w:val="20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publiczne ogłoszenie zamawiającego, oferty na platformie zakupowej mogą składać wszyscy zainteresowani oferenci lub,</w:t>
      </w:r>
    </w:p>
    <w:p w:rsidR="0051140D" w:rsidRPr="0051140D" w:rsidRDefault="0051140D" w:rsidP="0051140D">
      <w:pPr>
        <w:pStyle w:val="Akapitzlist"/>
        <w:numPr>
          <w:ilvl w:val="2"/>
          <w:numId w:val="20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zaproszenie skierowane na adres poczty elektronicznej wskazanych oferentów, oferty na platformie zakupowej mogą składać zaproszeni oferenci.</w:t>
      </w:r>
    </w:p>
    <w:p w:rsidR="0051140D" w:rsidRPr="0051140D" w:rsidRDefault="0051140D" w:rsidP="0051140D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W sprawach nieuregulowanych stosuje się przepisy ustawy z 23 kwietnia 1964 r. Kodeks cywilny (Dz.U.2020.1740 ze zm.).</w:t>
      </w: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>II. ZASADY UCZESTNICTWA W ZAPYTANIU OFERTOWYM</w:t>
      </w:r>
    </w:p>
    <w:p w:rsidR="0051140D" w:rsidRPr="0051140D" w:rsidRDefault="0051140D" w:rsidP="0051140D">
      <w:pPr>
        <w:pStyle w:val="Akapitzlist"/>
        <w:numPr>
          <w:ilvl w:val="0"/>
          <w:numId w:val="21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Ofertę może złożyć osoba fizyczna, osoba prawna lub jednostka organizacyjna nieposiadająca osobowości prawnej oraz podmioty występujące wspólnie, o ile spełniają warunki określone w postępowaniu.</w:t>
      </w:r>
    </w:p>
    <w:p w:rsidR="0051140D" w:rsidRPr="0051140D" w:rsidRDefault="0051140D" w:rsidP="0051140D">
      <w:pPr>
        <w:pStyle w:val="Akapitzlist"/>
        <w:numPr>
          <w:ilvl w:val="0"/>
          <w:numId w:val="21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Oferenci składają oferty w zapytaniu ofertowym na platformie zakupowej poprzez interaktywny formularz postępowania.</w:t>
      </w:r>
    </w:p>
    <w:p w:rsidR="0051140D" w:rsidRPr="0051140D" w:rsidRDefault="0051140D" w:rsidP="0051140D">
      <w:pPr>
        <w:pStyle w:val="Akapitzlist"/>
        <w:numPr>
          <w:ilvl w:val="0"/>
          <w:numId w:val="21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lastRenderedPageBreak/>
        <w:t>Zamówienia udziela się oferentowi, który zaoferował najniższą cenę lub najkorzystniejszy bilans ceny i innych kryteriów.</w:t>
      </w:r>
    </w:p>
    <w:p w:rsidR="0051140D" w:rsidRPr="0051140D" w:rsidRDefault="0051140D" w:rsidP="0051140D">
      <w:pPr>
        <w:pStyle w:val="Akapitzlist"/>
        <w:numPr>
          <w:ilvl w:val="0"/>
          <w:numId w:val="21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Każdy oferent może złożyć tylko jedną ofertę.</w:t>
      </w: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>III. KOMUNIKACJA Z ZAMAWIAJĄCYM I UDZIELANIE WYJAŚNIEŃ</w:t>
      </w:r>
    </w:p>
    <w:p w:rsidR="0051140D" w:rsidRPr="0051140D" w:rsidRDefault="0051140D" w:rsidP="0051140D">
      <w:pPr>
        <w:pStyle w:val="Akapitzlist"/>
        <w:numPr>
          <w:ilvl w:val="0"/>
          <w:numId w:val="22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Wszelka korespondencja dotycząca prowadzonego postępowania odbywa się drogą elektroniczną poprzez platformę zakupową.</w:t>
      </w:r>
    </w:p>
    <w:p w:rsidR="0051140D" w:rsidRPr="0051140D" w:rsidRDefault="0051140D" w:rsidP="0051140D">
      <w:pPr>
        <w:pStyle w:val="Akapitzlist"/>
        <w:numPr>
          <w:ilvl w:val="0"/>
          <w:numId w:val="22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 xml:space="preserve">Wniosek o wyjaśnienie treści zapytania ofertowego oferenci przesyłają przez platformę zakupową – przycisk </w:t>
      </w:r>
      <w:r w:rsidRPr="0051140D">
        <w:rPr>
          <w:rFonts w:ascii="Arial" w:hAnsi="Arial" w:cs="Arial"/>
          <w:b/>
          <w:i/>
        </w:rPr>
        <w:t>„Wyślij wiadomość”</w:t>
      </w:r>
      <w:r w:rsidRPr="0051140D">
        <w:rPr>
          <w:rFonts w:ascii="Arial" w:hAnsi="Arial" w:cs="Arial"/>
        </w:rPr>
        <w:t>, znajdujący się w sekcji komunikaty.</w:t>
      </w:r>
    </w:p>
    <w:p w:rsidR="0051140D" w:rsidRPr="0051140D" w:rsidRDefault="0051140D" w:rsidP="0051140D">
      <w:pPr>
        <w:pStyle w:val="Akapitzlist"/>
        <w:numPr>
          <w:ilvl w:val="0"/>
          <w:numId w:val="22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Oferent może zwrócić się do zamawiającego z wnioskiem o wyjaśnienie treści zapytania ofertowego najpóźniej w terminie 2 dni roboczych przed terminem składania ofert.</w:t>
      </w:r>
    </w:p>
    <w:p w:rsidR="0051140D" w:rsidRPr="0051140D" w:rsidRDefault="0051140D" w:rsidP="0051140D">
      <w:pPr>
        <w:pStyle w:val="Akapitzlist"/>
        <w:numPr>
          <w:ilvl w:val="0"/>
          <w:numId w:val="22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Jeżeli wniosek o wyjaśnienie treści zapytania ofertowego wpłynie po terminie wskazanym w ust. 3 zamawiający może pozostawić go bez odpowiedzi.</w:t>
      </w:r>
    </w:p>
    <w:p w:rsidR="0051140D" w:rsidRPr="0051140D" w:rsidRDefault="0051140D" w:rsidP="0051140D">
      <w:pPr>
        <w:pStyle w:val="Akapitzlist"/>
        <w:numPr>
          <w:ilvl w:val="0"/>
          <w:numId w:val="22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Zamawiający zamieszcza treść wyjaśnień na platformie zakupowej bez ujawniania źródła zapytania nie później niż 1 dzień roboczy przed terminem składania ofert.</w:t>
      </w:r>
    </w:p>
    <w:p w:rsidR="0051140D" w:rsidRPr="0051140D" w:rsidRDefault="0051140D" w:rsidP="0051140D">
      <w:pPr>
        <w:pStyle w:val="Akapitzlist"/>
        <w:numPr>
          <w:ilvl w:val="0"/>
          <w:numId w:val="22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Jeżeli z jakiś przyczyn zamawiający nie może zamieścić na platformie zakupowej wyjaśnień w terminie określonym w ust. 5, przedłuża termin składania ofert co najmniej o 1 dzień roboczy dłużej niż data zamieszczenia wyjaśnień na platformie zakupowej.</w:t>
      </w:r>
    </w:p>
    <w:p w:rsidR="0051140D" w:rsidRPr="0051140D" w:rsidRDefault="0051140D" w:rsidP="0051140D">
      <w:p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>IV. MODYFIKACJA TREŚCI ZAPYTANIA I WYDŁUŻENIE TERMINU SKŁADANIA OFERT.</w:t>
      </w:r>
    </w:p>
    <w:p w:rsidR="0051140D" w:rsidRPr="0051140D" w:rsidRDefault="0051140D" w:rsidP="0051140D">
      <w:pPr>
        <w:pStyle w:val="Akapitzlist"/>
        <w:numPr>
          <w:ilvl w:val="0"/>
          <w:numId w:val="23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W szczególnie uzasadnionych przypadkach, zamawiający może w każdym czasie przed upływem terminu składania ofert, zmodyfikować treść zapytania ofertowego.</w:t>
      </w:r>
    </w:p>
    <w:p w:rsidR="0051140D" w:rsidRPr="0051140D" w:rsidRDefault="0051140D" w:rsidP="0051140D">
      <w:pPr>
        <w:pStyle w:val="Akapitzlist"/>
        <w:numPr>
          <w:ilvl w:val="0"/>
          <w:numId w:val="23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Jeżeli zmiana treści zapytania ofertowego okaże się istotna, w szczególności dotyczyć będzie opisu przedmiotu zamówienia, zakresu zamówienia, kryteriów oceny ofert, warunków udziału w postępowaniu lub sposobu oceny ich spełniania, zamawiający przedłuża termin składania ofert o czas niezbędny na wprowadzenie zmian w ofertach, nie mniej niż o 2 dni robocze dłużej niż data zamieszczenia modyfikacji na platformie zakupowej.</w:t>
      </w:r>
    </w:p>
    <w:p w:rsidR="0051140D" w:rsidRPr="0051140D" w:rsidRDefault="0051140D" w:rsidP="0051140D">
      <w:pPr>
        <w:pStyle w:val="Akapitzlist"/>
        <w:numPr>
          <w:ilvl w:val="0"/>
          <w:numId w:val="23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lastRenderedPageBreak/>
        <w:t>Przedłużenie terminu składania ofert w wyniku zaistnienia okoliczności, o których mowa w ust. 2, nie powoduje wydłużenia terminu, o którym mowa w części III ust. 3.</w:t>
      </w: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 xml:space="preserve">V. TERMIN ZWIĄZANIA OFERTĄ </w:t>
      </w:r>
    </w:p>
    <w:p w:rsidR="0051140D" w:rsidRPr="0051140D" w:rsidRDefault="0051140D" w:rsidP="0051140D">
      <w:pPr>
        <w:pStyle w:val="Akapitzlist"/>
        <w:numPr>
          <w:ilvl w:val="0"/>
          <w:numId w:val="24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Oferent pozostaje związany złożoną ofertą przez okres 30 dni od dnia otwarcia ofert.</w:t>
      </w:r>
    </w:p>
    <w:p w:rsidR="0051140D" w:rsidRPr="0051140D" w:rsidRDefault="0051140D" w:rsidP="0051140D">
      <w:pPr>
        <w:pStyle w:val="Akapitzlist"/>
        <w:numPr>
          <w:ilvl w:val="0"/>
          <w:numId w:val="24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Złożona w postępowaniu oferta jest nieodwołalna, co oznacza, że po otwarciu ofert w okresie związania ofertą oferent nie może zmienić oferty.</w:t>
      </w: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>VI. WYBÓR OFERTY NAJKORZYSTNIEJSZEJ</w:t>
      </w:r>
    </w:p>
    <w:p w:rsidR="0051140D" w:rsidRPr="0051140D" w:rsidRDefault="0051140D" w:rsidP="0051140D">
      <w:pPr>
        <w:pStyle w:val="Akapitzlist"/>
        <w:numPr>
          <w:ilvl w:val="0"/>
          <w:numId w:val="25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 xml:space="preserve">W toku </w:t>
      </w:r>
      <w:r w:rsidRPr="0051140D">
        <w:rPr>
          <w:rFonts w:ascii="Arial" w:hAnsi="Arial" w:cs="Arial"/>
          <w:u w:val="single"/>
        </w:rPr>
        <w:t>wyboru oferty</w:t>
      </w:r>
      <w:r w:rsidRPr="0051140D">
        <w:rPr>
          <w:rFonts w:ascii="Arial" w:hAnsi="Arial" w:cs="Arial"/>
        </w:rPr>
        <w:t xml:space="preserve"> najkorzystniejszej zamawiający:</w:t>
      </w:r>
    </w:p>
    <w:p w:rsidR="0051140D" w:rsidRPr="0051140D" w:rsidRDefault="0051140D" w:rsidP="0051140D">
      <w:pPr>
        <w:pStyle w:val="Akapitzlist"/>
        <w:numPr>
          <w:ilvl w:val="1"/>
          <w:numId w:val="25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ustala pozycję rankingową złożonych ofert zgodnie z przyjętymi kryteriami,</w:t>
      </w:r>
    </w:p>
    <w:p w:rsidR="0051140D" w:rsidRPr="0051140D" w:rsidRDefault="0051140D" w:rsidP="0051140D">
      <w:pPr>
        <w:pStyle w:val="Akapitzlist"/>
        <w:numPr>
          <w:ilvl w:val="1"/>
          <w:numId w:val="25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dokonuje badania oferty, która została oceniona jako najkorzystniejsza w zakresie spełniania warunków udziału, kompletności złożonych dokumentów, poprawności wyliczenia ceny ofertowej oraz rażąco niskiej ceny.</w:t>
      </w:r>
    </w:p>
    <w:p w:rsidR="0051140D" w:rsidRPr="0051140D" w:rsidRDefault="0051140D" w:rsidP="0051140D">
      <w:pPr>
        <w:pStyle w:val="Akapitzlist"/>
        <w:numPr>
          <w:ilvl w:val="0"/>
          <w:numId w:val="25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W toku</w:t>
      </w:r>
      <w:r w:rsidRPr="0051140D">
        <w:rPr>
          <w:rFonts w:ascii="Arial" w:hAnsi="Arial" w:cs="Arial"/>
          <w:u w:val="single"/>
        </w:rPr>
        <w:t xml:space="preserve"> badania oferty</w:t>
      </w:r>
      <w:r w:rsidRPr="0051140D">
        <w:rPr>
          <w:rFonts w:ascii="Arial" w:hAnsi="Arial" w:cs="Arial"/>
        </w:rPr>
        <w:t xml:space="preserve"> zamawiający może:</w:t>
      </w:r>
    </w:p>
    <w:p w:rsidR="0051140D" w:rsidRPr="0051140D" w:rsidRDefault="0051140D" w:rsidP="0051140D">
      <w:pPr>
        <w:pStyle w:val="Akapitzlist"/>
        <w:numPr>
          <w:ilvl w:val="0"/>
          <w:numId w:val="26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żądać wyjaśnień treści złożonej oferty,</w:t>
      </w:r>
    </w:p>
    <w:p w:rsidR="0051140D" w:rsidRPr="0051140D" w:rsidRDefault="0051140D" w:rsidP="0051140D">
      <w:pPr>
        <w:pStyle w:val="Akapitzlist"/>
        <w:numPr>
          <w:ilvl w:val="0"/>
          <w:numId w:val="26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 xml:space="preserve">wezwać do uzupełnienia dokumentów potwierdzających warunki udziału, </w:t>
      </w:r>
    </w:p>
    <w:p w:rsidR="0051140D" w:rsidRPr="0051140D" w:rsidRDefault="0051140D" w:rsidP="0051140D">
      <w:pPr>
        <w:pStyle w:val="Akapitzlist"/>
        <w:numPr>
          <w:ilvl w:val="0"/>
          <w:numId w:val="26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wezwać do uzupełnienia pełnomocnictw,</w:t>
      </w:r>
    </w:p>
    <w:p w:rsidR="0051140D" w:rsidRPr="0051140D" w:rsidRDefault="0051140D" w:rsidP="0051140D">
      <w:pPr>
        <w:pStyle w:val="Akapitzlist"/>
        <w:numPr>
          <w:ilvl w:val="0"/>
          <w:numId w:val="26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w przypadku stwierdzenia oczywistej omyłki rachunkowej, samodzielnie dokonać jej poprawienia, zawiadamiając o tym fakcie oferenta.</w:t>
      </w:r>
    </w:p>
    <w:p w:rsidR="0051140D" w:rsidRPr="0051140D" w:rsidRDefault="0051140D" w:rsidP="0051140D">
      <w:pPr>
        <w:pStyle w:val="Akapitzlist"/>
        <w:numPr>
          <w:ilvl w:val="0"/>
          <w:numId w:val="25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Jeżeli w toku badania oferty oferta najkorzystniejsza podlegać będzie odrzuceniu, zamawiający zbada ofertę następną w kolejności w pozycji rankingowej.</w:t>
      </w:r>
    </w:p>
    <w:p w:rsidR="0051140D" w:rsidRPr="0051140D" w:rsidRDefault="0051140D" w:rsidP="0051140D">
      <w:pPr>
        <w:pStyle w:val="Akapitzlist"/>
        <w:numPr>
          <w:ilvl w:val="0"/>
          <w:numId w:val="25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Jeżeli cena oferty najkorzystniejszej przewyższa kwotę, jaką zamawiający zamierza przeznaczyć na sfinansowanie zamówienia, zamawiający może przeprowadzić dodatkowe negocjacje z oferentami, którzy złożyli oferty w postępowaniu i zajęli trzy najwyżej ocenione pozycje w rankingu ofert.</w:t>
      </w:r>
    </w:p>
    <w:p w:rsidR="0051140D" w:rsidRPr="0051140D" w:rsidRDefault="0051140D" w:rsidP="0051140D">
      <w:pPr>
        <w:pStyle w:val="Akapitzlist"/>
        <w:numPr>
          <w:ilvl w:val="0"/>
          <w:numId w:val="25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 xml:space="preserve">Zamawiający </w:t>
      </w:r>
      <w:r w:rsidRPr="0051140D">
        <w:rPr>
          <w:rFonts w:ascii="Arial" w:hAnsi="Arial" w:cs="Arial"/>
          <w:u w:val="single"/>
        </w:rPr>
        <w:t>po przeprowadzeniu badania oferty</w:t>
      </w:r>
      <w:r w:rsidRPr="0051140D">
        <w:rPr>
          <w:rFonts w:ascii="Arial" w:hAnsi="Arial" w:cs="Arial"/>
        </w:rPr>
        <w:t>:</w:t>
      </w:r>
    </w:p>
    <w:p w:rsidR="0051140D" w:rsidRPr="0051140D" w:rsidRDefault="0051140D" w:rsidP="0051140D">
      <w:pPr>
        <w:pStyle w:val="Akapitzlist"/>
        <w:numPr>
          <w:ilvl w:val="1"/>
          <w:numId w:val="25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dokonuje wyboru najkorzystniejszej oferty zgodnej z ustalonymi zasadami postępowania  lub,</w:t>
      </w:r>
    </w:p>
    <w:p w:rsidR="0051140D" w:rsidRPr="0051140D" w:rsidRDefault="0051140D" w:rsidP="0051140D">
      <w:pPr>
        <w:pStyle w:val="Akapitzlist"/>
        <w:numPr>
          <w:ilvl w:val="1"/>
          <w:numId w:val="25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lastRenderedPageBreak/>
        <w:t>unieważnia postępowanie.</w:t>
      </w:r>
    </w:p>
    <w:p w:rsidR="0051140D" w:rsidRPr="0051140D" w:rsidRDefault="0051140D" w:rsidP="0051140D">
      <w:pPr>
        <w:pStyle w:val="Akapitzlist"/>
        <w:numPr>
          <w:ilvl w:val="0"/>
          <w:numId w:val="25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 xml:space="preserve">Informację o wyborze oferty najkorzystniejszej zamawiający zamieszcza na platformie zakupowej podając: </w:t>
      </w:r>
    </w:p>
    <w:p w:rsidR="0051140D" w:rsidRPr="0051140D" w:rsidRDefault="0051140D" w:rsidP="0051140D">
      <w:pPr>
        <w:pStyle w:val="Akapitzlist"/>
        <w:numPr>
          <w:ilvl w:val="1"/>
          <w:numId w:val="25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nazwę albo imię i nazwisko, siedzibę lub miejsce zamieszkania oferenta, którego ofertę wybrano,</w:t>
      </w:r>
    </w:p>
    <w:p w:rsidR="0051140D" w:rsidRPr="0051140D" w:rsidRDefault="0051140D" w:rsidP="0051140D">
      <w:pPr>
        <w:pStyle w:val="Akapitzlist"/>
        <w:numPr>
          <w:ilvl w:val="1"/>
          <w:numId w:val="25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cenę wybranej oferty,</w:t>
      </w:r>
    </w:p>
    <w:p w:rsidR="0051140D" w:rsidRPr="0051140D" w:rsidRDefault="0051140D" w:rsidP="0051140D">
      <w:pPr>
        <w:pStyle w:val="Akapitzlist"/>
        <w:numPr>
          <w:ilvl w:val="1"/>
          <w:numId w:val="25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wskazanie oferentów, których oferty zostały odrzucone, a także powody odrzucenia.</w:t>
      </w:r>
    </w:p>
    <w:p w:rsidR="0051140D" w:rsidRPr="0051140D" w:rsidRDefault="0051140D" w:rsidP="0051140D">
      <w:pPr>
        <w:pStyle w:val="Akapitzlist"/>
        <w:numPr>
          <w:ilvl w:val="0"/>
          <w:numId w:val="25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 xml:space="preserve">W przypadku unieważnienia postępowania zamawiający zamieszcza informację na platformie zakupowej. </w:t>
      </w: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>VII. PRZESŁANKI ODRZUCENIA OFERTY</w:t>
      </w: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Zamawiający odrzuca ofertę gdy:</w:t>
      </w:r>
    </w:p>
    <w:p w:rsidR="0051140D" w:rsidRPr="0051140D" w:rsidRDefault="0051140D" w:rsidP="0051140D">
      <w:pPr>
        <w:pStyle w:val="Akapitzlist"/>
        <w:numPr>
          <w:ilvl w:val="1"/>
          <w:numId w:val="27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oferta jest nieważna na podstawie odrębnych przepisów,</w:t>
      </w:r>
    </w:p>
    <w:p w:rsidR="0051140D" w:rsidRPr="0051140D" w:rsidRDefault="0051140D" w:rsidP="0051140D">
      <w:pPr>
        <w:pStyle w:val="Akapitzlist"/>
        <w:numPr>
          <w:ilvl w:val="1"/>
          <w:numId w:val="27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oferta została złożona wadliwie lub po wyznaczonym terminie,</w:t>
      </w:r>
    </w:p>
    <w:p w:rsidR="0051140D" w:rsidRPr="0051140D" w:rsidRDefault="0051140D" w:rsidP="0051140D">
      <w:pPr>
        <w:pStyle w:val="Akapitzlist"/>
        <w:numPr>
          <w:ilvl w:val="1"/>
          <w:numId w:val="27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treść oferty jest niezgodna z wymaganiami zamawiającego określonymi w zapytaniu ofertowym,</w:t>
      </w:r>
    </w:p>
    <w:p w:rsidR="0051140D" w:rsidRPr="0051140D" w:rsidRDefault="0051140D" w:rsidP="0051140D">
      <w:pPr>
        <w:pStyle w:val="Akapitzlist"/>
        <w:numPr>
          <w:ilvl w:val="1"/>
          <w:numId w:val="27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gdy oferent pomimo wezwania, we wskazanym terminie nie złożył poprawnych dokumentów potwierdzających warunki udziału w postępowaniu (jeżeli były wyznaczone), wymaganych pełnomocnictw lub złożył wadliwe pełnomocnictwa,</w:t>
      </w:r>
    </w:p>
    <w:p w:rsidR="0051140D" w:rsidRPr="0051140D" w:rsidRDefault="0051140D" w:rsidP="0051140D">
      <w:pPr>
        <w:pStyle w:val="Akapitzlist"/>
        <w:numPr>
          <w:ilvl w:val="1"/>
          <w:numId w:val="27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oferta zawiera omyłki w obliczeniu ceny, których nie można poprawić jako oczywiste omyłki rachunkowe,</w:t>
      </w:r>
    </w:p>
    <w:p w:rsidR="0051140D" w:rsidRPr="0051140D" w:rsidRDefault="0051140D" w:rsidP="0051140D">
      <w:pPr>
        <w:pStyle w:val="Akapitzlist"/>
        <w:numPr>
          <w:ilvl w:val="1"/>
          <w:numId w:val="27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oferent nie udzielił wyjaśnień lub jeżeli dokonana ocena wyjaśnień wraz ze złożonymi dowodami potwierdza, że oferta zawiera rażąco niską cenę w stosunku do przedmiotu zamówienia,</w:t>
      </w:r>
    </w:p>
    <w:p w:rsidR="0051140D" w:rsidRPr="0051140D" w:rsidRDefault="0051140D" w:rsidP="0051140D">
      <w:pPr>
        <w:pStyle w:val="Akapitzlist"/>
        <w:numPr>
          <w:ilvl w:val="1"/>
          <w:numId w:val="27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oferta została złożona w warunkach czynu nieuczciwej konkurencji w rozumieniu ustawy z 16 kwietnia 1993 r. o zwalczaniu nieuczciwej konkurencji (Dz.U.2020.1913 ze zm.),</w:t>
      </w:r>
    </w:p>
    <w:p w:rsidR="0051140D" w:rsidRPr="0051140D" w:rsidRDefault="0051140D" w:rsidP="0051140D">
      <w:pPr>
        <w:pStyle w:val="Akapitzlist"/>
        <w:numPr>
          <w:ilvl w:val="1"/>
          <w:numId w:val="27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oferent w okresie ostatniego roku od wyznaczonej daty składania ofert:</w:t>
      </w:r>
    </w:p>
    <w:p w:rsidR="0051140D" w:rsidRPr="0051140D" w:rsidRDefault="0051140D" w:rsidP="0051140D">
      <w:pPr>
        <w:pStyle w:val="Akapitzlist"/>
        <w:numPr>
          <w:ilvl w:val="2"/>
          <w:numId w:val="27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uchylił się od podpisania umowy z zamawiającym z przyczyn leżących po stronie oferenta lub,</w:t>
      </w:r>
    </w:p>
    <w:p w:rsidR="0051140D" w:rsidRPr="0051140D" w:rsidRDefault="0051140D" w:rsidP="0051140D">
      <w:pPr>
        <w:pStyle w:val="Akapitzlist"/>
        <w:numPr>
          <w:ilvl w:val="2"/>
          <w:numId w:val="27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lastRenderedPageBreak/>
        <w:t>nienależycie wykonał wcześniej zawartą umowę z zamawiającym, co doprowadziło do naliczenia kar umownych w wysokości co najmniej 10% wartości umowy lub,</w:t>
      </w:r>
    </w:p>
    <w:p w:rsidR="0051140D" w:rsidRPr="0051140D" w:rsidRDefault="0051140D" w:rsidP="0051140D">
      <w:pPr>
        <w:pStyle w:val="Akapitzlist"/>
        <w:numPr>
          <w:ilvl w:val="2"/>
          <w:numId w:val="27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nie wykonał albo nienależycie wykonał wcześniej zawartą umowę z zamawiającym, co doprowadziło do odstąpienia lub rozwiązania umowy.</w:t>
      </w:r>
    </w:p>
    <w:p w:rsidR="0051140D" w:rsidRPr="0051140D" w:rsidRDefault="0051140D" w:rsidP="0051140D">
      <w:pPr>
        <w:pStyle w:val="Akapitzlist"/>
        <w:spacing w:line="360" w:lineRule="auto"/>
        <w:ind w:left="2160"/>
        <w:jc w:val="both"/>
        <w:rPr>
          <w:rFonts w:ascii="Arial" w:hAnsi="Arial" w:cs="Arial"/>
        </w:rPr>
      </w:pP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>VIII. ZAWARCIE UMOWY</w:t>
      </w:r>
    </w:p>
    <w:p w:rsidR="0051140D" w:rsidRPr="0051140D" w:rsidRDefault="0051140D" w:rsidP="0051140D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O miejscu i terminie zawarcia umowy, wybrany oferent zostanie niezwłocznie zawiadomiony za pośrednictwem poczty elektronicznej na adres wskazany w ofercie lub za pośrednictwem platformy zakupowej po rozstrzygnięciu postępowania.</w:t>
      </w:r>
    </w:p>
    <w:p w:rsidR="0051140D" w:rsidRPr="0051140D" w:rsidRDefault="0051140D" w:rsidP="0051140D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Podpisanie umowy następuje co do zasady w siedzibie zamawiającego. Jeżeli z jakiś przyczyn podpisanie umowy w siedzibie zamawiającego nie jest możliwe lub jest utrudnione, dopuszcza się tryb korespondencyjny podpisania umowy lub podpisanie umowy podpisem elektronicznym.</w:t>
      </w:r>
    </w:p>
    <w:p w:rsidR="0051140D" w:rsidRPr="0051140D" w:rsidRDefault="0051140D" w:rsidP="0051140D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W przypadku, gdy oferent:</w:t>
      </w:r>
    </w:p>
    <w:p w:rsidR="0051140D" w:rsidRPr="0051140D" w:rsidRDefault="0051140D" w:rsidP="0051140D">
      <w:pPr>
        <w:pStyle w:val="Akapitzlist"/>
        <w:numPr>
          <w:ilvl w:val="1"/>
          <w:numId w:val="28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 xml:space="preserve">w wyznaczonym terminie nie podpisze umowy w siedzibie zamawiającego, lub </w:t>
      </w:r>
    </w:p>
    <w:p w:rsidR="0051140D" w:rsidRPr="0051140D" w:rsidRDefault="0051140D" w:rsidP="0051140D">
      <w:pPr>
        <w:pStyle w:val="Akapitzlist"/>
        <w:numPr>
          <w:ilvl w:val="1"/>
          <w:numId w:val="28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nie odeśle w wyznaczonym terminie podpisanej umowy w trybie korespondencyjnym  lub,</w:t>
      </w:r>
    </w:p>
    <w:p w:rsidR="0051140D" w:rsidRPr="0051140D" w:rsidRDefault="0051140D" w:rsidP="0051140D">
      <w:pPr>
        <w:pStyle w:val="Akapitzlist"/>
        <w:numPr>
          <w:ilvl w:val="1"/>
          <w:numId w:val="28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złoży zamawiającemu oświadczenie o odmowie podpisania umowy,</w:t>
      </w:r>
    </w:p>
    <w:p w:rsidR="0051140D" w:rsidRPr="0051140D" w:rsidRDefault="0051140D" w:rsidP="0051140D">
      <w:pPr>
        <w:spacing w:line="360" w:lineRule="auto"/>
        <w:ind w:left="708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- zamawiający może uznać, iż oferent uchyla się od zawarcia umowy z przyczyn leżących po jego stronie.</w:t>
      </w:r>
    </w:p>
    <w:p w:rsidR="0051140D" w:rsidRPr="0051140D" w:rsidRDefault="0051140D" w:rsidP="0051140D">
      <w:pPr>
        <w:pStyle w:val="Akapitzlist"/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W przypadku, o którym mowa w ust. 3, zamawiający zastrzega sobie możliwość wyboru kolejnej oferty w ustalonym rankingu ofert i w takim wypadku zamawiający:</w:t>
      </w:r>
    </w:p>
    <w:p w:rsidR="0051140D" w:rsidRPr="0051140D" w:rsidRDefault="0051140D" w:rsidP="0051140D">
      <w:pPr>
        <w:pStyle w:val="Akapitzlist"/>
        <w:numPr>
          <w:ilvl w:val="1"/>
          <w:numId w:val="28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ponownie przeprowadza badanie ofert, zgodnie z zasadami określonymi w części VI,</w:t>
      </w:r>
    </w:p>
    <w:p w:rsidR="0051140D" w:rsidRPr="0051140D" w:rsidRDefault="0051140D" w:rsidP="0051140D">
      <w:pPr>
        <w:pStyle w:val="Akapitzlist"/>
        <w:numPr>
          <w:ilvl w:val="1"/>
          <w:numId w:val="28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zawiadamia o ponownym wyborze najkorzystniejszej, zgodnie z zasadami określonymi w części VI, podając ponadto w zawiadomieniu dane oferenta, który uchylił się od zawarcia umowy.</w:t>
      </w:r>
    </w:p>
    <w:p w:rsidR="0051140D" w:rsidRPr="0051140D" w:rsidRDefault="0051140D" w:rsidP="0051140D">
      <w:pPr>
        <w:pStyle w:val="Akapitzlist"/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lastRenderedPageBreak/>
        <w:t>Jeżeli oferent zobowiązany do zawarcia umowy uchyla się od jej zawarcia, zamawiający może żądać naprawienia szkody, którą poniósł przez to, że liczył na zawarcie umowy.</w:t>
      </w:r>
    </w:p>
    <w:p w:rsidR="0051140D" w:rsidRPr="0051140D" w:rsidRDefault="0051140D" w:rsidP="0051140D">
      <w:pPr>
        <w:pStyle w:val="Akapitzlist"/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 xml:space="preserve">Oferent nie może dokonywać żadnych zmian we wzorze umowy i w chwili złożenia oferty zobowiązuje się do podpisania umowy zgodnej z zapisami określonymi w załączonym wzorze w miejscu i terminie wyznaczonym przez zmawiającego. </w:t>
      </w:r>
    </w:p>
    <w:p w:rsidR="0051140D" w:rsidRPr="0051140D" w:rsidRDefault="0051140D" w:rsidP="0051140D">
      <w:pPr>
        <w:pStyle w:val="Akapitzlist"/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W przypadku  dokonania wyboru oferty najkorzystniejszej złożonej przez oferentów wspólnie ubiegających się o udzielenie zamówienia, przed podpisaniem umowy należy złożyć umowę regulującą współpracę tych podmiotów (np. umowa konsorcjum, umowa spółki cywilnej).</w:t>
      </w:r>
    </w:p>
    <w:p w:rsidR="0051140D" w:rsidRPr="0051140D" w:rsidRDefault="0051140D" w:rsidP="0051140D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>IX.UNIEWAŻNIENIE POSTĘPOWANIA</w:t>
      </w:r>
    </w:p>
    <w:p w:rsidR="0051140D" w:rsidRPr="0051140D" w:rsidRDefault="0051140D" w:rsidP="0051140D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Zamawiający zastrzega sobie prawo unieważnienia zapytania ofertowego, jeżeli:</w:t>
      </w:r>
    </w:p>
    <w:p w:rsidR="0051140D" w:rsidRPr="0051140D" w:rsidRDefault="0051140D" w:rsidP="0051140D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nie złożono żadnej oferty niepodlegającej odrzuceniu,</w:t>
      </w:r>
    </w:p>
    <w:p w:rsidR="0051140D" w:rsidRPr="0051140D" w:rsidRDefault="0051140D" w:rsidP="0051140D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cena najkorzystniejszej oferty przewyższa kwotę, którą zamawiający zamierza przeznaczyć na sfinansowanie zamówienia chyba, że zamawiający może zwiększyć tę kwotę do ceny najkorzystniejszej oferty lub przeprowadzono negocjacje w oparciu o przesłanki określone w części VI ust. 4,</w:t>
      </w:r>
    </w:p>
    <w:p w:rsidR="0051140D" w:rsidRPr="0051140D" w:rsidRDefault="0051140D" w:rsidP="0051140D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wystąpiła istotna zmiana okoliczności powodująca, że prowadzenie postępowania lub wykonanie zamówienia nie leży w interesie zamawiającego, czego nie można było wcześniej przewidzieć,</w:t>
      </w:r>
    </w:p>
    <w:p w:rsidR="0051140D" w:rsidRPr="0051140D" w:rsidRDefault="0051140D" w:rsidP="0051140D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postępowanie obarczone jest niemożliwą do usunięcia wadą uniemożlwiającą zawarcie umowy lub prawidłową jej realizację,</w:t>
      </w:r>
    </w:p>
    <w:p w:rsidR="0051140D" w:rsidRPr="0051140D" w:rsidRDefault="0051140D" w:rsidP="0051140D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Zapytanie ofertowe może być także unieważnione przez zamawiającego bez podania przyczyny (bez podania uzasadnienia) w każdym momencie i nie stanowi podstawy do roszczenia sobie prawa ze strony oferentów do realizacji zamówienia.</w:t>
      </w:r>
    </w:p>
    <w:p w:rsidR="0051140D" w:rsidRPr="0051140D" w:rsidRDefault="0051140D" w:rsidP="0051140D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Oferenci uczestniczą w postępowaniu na własny koszt i ryzyko, nie przysługują im żadne roszczenia z tytułu unieważnienia postępowania przez zamawiającego.</w:t>
      </w: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</w:rPr>
      </w:pP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</w:rPr>
      </w:pP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</w:rPr>
      </w:pP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>X. UDOSTĘPNIANIE OFERT LUB WGLĄD DO OFERT</w:t>
      </w:r>
    </w:p>
    <w:p w:rsidR="0051140D" w:rsidRPr="0051140D" w:rsidRDefault="0051140D" w:rsidP="0051140D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Udostępnianie ofert lub wgląd do ofert złożonych w toku postępowania następuje na wniosek, w trybie dostępu do informacji publicznej, zgodnie z art. 13 ustawy z 6 września 2001 r. o dostępie do informacji publicznej (Dz.U.2019.1429 ze zm.).</w:t>
      </w:r>
    </w:p>
    <w:p w:rsidR="0051140D" w:rsidRPr="0051140D" w:rsidRDefault="0051140D" w:rsidP="0051140D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 xml:space="preserve">Wniosek o udostępnienie informacji publicznej jest dostępny pod adresem: </w:t>
      </w:r>
      <w:hyperlink r:id="rId10" w:history="1">
        <w:r w:rsidRPr="0051140D">
          <w:rPr>
            <w:rStyle w:val="Hipercze"/>
            <w:rFonts w:ascii="Arial" w:hAnsi="Arial" w:cs="Arial"/>
          </w:rPr>
          <w:t>http://lodz.wsa.gov.pl/61/140/wniosek-o-udostepnienie-informacji-publicznej.html</w:t>
        </w:r>
      </w:hyperlink>
    </w:p>
    <w:p w:rsidR="0051140D" w:rsidRPr="0051140D" w:rsidRDefault="0051140D" w:rsidP="0051140D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 xml:space="preserve">Wniosek o udostępnienie należy przesłać na adres poczty elektronicznej: </w:t>
      </w:r>
      <w:hyperlink r:id="rId11" w:history="1">
        <w:r w:rsidRPr="0051140D">
          <w:rPr>
            <w:rStyle w:val="Hipercze"/>
            <w:rFonts w:ascii="Arial" w:hAnsi="Arial" w:cs="Arial"/>
          </w:rPr>
          <w:t>wydzialinformacji@lodz.wsa.gov.pl</w:t>
        </w:r>
      </w:hyperlink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  <w:b/>
        </w:rPr>
      </w:pP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 xml:space="preserve">XI. INFORMACJA O POSIADANYCH DANYCH OSOBOWYCH I ICH </w:t>
      </w: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 xml:space="preserve">     PRZETWARZANIU</w:t>
      </w: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Zamawiający zgodnie z art. 13 ust. 1 i 2 rozporządzenia Parlamentu Europejskiego i Rady (UE) 2016/679 z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 w:rsidRPr="0051140D">
        <w:rPr>
          <w:rFonts w:ascii="Arial" w:hAnsi="Arial" w:cs="Arial"/>
        </w:rPr>
        <w:t>Dz.U.UE</w:t>
      </w:r>
      <w:proofErr w:type="spellEnd"/>
      <w:r w:rsidRPr="0051140D">
        <w:rPr>
          <w:rFonts w:ascii="Arial" w:hAnsi="Arial" w:cs="Arial"/>
        </w:rPr>
        <w:t>. L.2016.119.1), dalej „RODO”, informuje, że:</w:t>
      </w:r>
    </w:p>
    <w:p w:rsidR="0051140D" w:rsidRPr="0051140D" w:rsidRDefault="0051140D" w:rsidP="0051140D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Administratorem danych osobowych jest Wojewódzki Sąd Administracyjny w Łodzi, z siedzibą w Łodzi (90-434), ul. Piotrkowska 135.</w:t>
      </w:r>
    </w:p>
    <w:p w:rsidR="0051140D" w:rsidRPr="0051140D" w:rsidRDefault="0051140D" w:rsidP="0051140D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 xml:space="preserve">Administrator wyznaczył inspektora ochrony danych, z którym może się Pani/Pan skontaktować poprzez tel. 42 635 00 08, e-mail: </w:t>
      </w:r>
      <w:hyperlink r:id="rId12" w:history="1">
        <w:r w:rsidRPr="0051140D">
          <w:rPr>
            <w:rStyle w:val="Hipercze"/>
            <w:rFonts w:ascii="Arial" w:hAnsi="Arial" w:cs="Arial"/>
          </w:rPr>
          <w:t>iod@lodz.wsa.gov.pl</w:t>
        </w:r>
      </w:hyperlink>
    </w:p>
    <w:p w:rsidR="0051140D" w:rsidRPr="0051140D" w:rsidRDefault="0051140D" w:rsidP="0051140D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Pani/Pana dane osobowe przetwarzane będą na podstawie art. 6 ust. 1 lit. b RODO w celu przeprowadzenia postępowania, zawarcia i wykonywania umowy oraz po zakończeniu obowiązywania umowy w czasie niezbędnym do realizacji celów przetwarzania. Pani/Pana dane osobowe nie będą wykorzystywane do celów innych niż te, dla których zostały pierwotnie zebrane.</w:t>
      </w:r>
    </w:p>
    <w:p w:rsidR="0051140D" w:rsidRPr="0051140D" w:rsidRDefault="0051140D" w:rsidP="0051140D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Odbiorcami Pani/Pana danych osobowych będą wyłącznie podmioty uprawnione do uzyskania danych osobowych na podstawie przepisów prawa.</w:t>
      </w:r>
    </w:p>
    <w:p w:rsidR="0051140D" w:rsidRPr="0051140D" w:rsidRDefault="0051140D" w:rsidP="0051140D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Posiada Pani/Pan:</w:t>
      </w:r>
    </w:p>
    <w:p w:rsidR="0051140D" w:rsidRPr="0051140D" w:rsidRDefault="0051140D" w:rsidP="0051140D">
      <w:pPr>
        <w:spacing w:line="360" w:lineRule="auto"/>
        <w:ind w:left="360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lastRenderedPageBreak/>
        <w:t>- na podstawie art. 15 RODO prawo dostępu do danych osobowych Pani/Pana dotyczących;</w:t>
      </w:r>
    </w:p>
    <w:p w:rsidR="0051140D" w:rsidRPr="0051140D" w:rsidRDefault="0051140D" w:rsidP="0051140D">
      <w:pPr>
        <w:spacing w:line="360" w:lineRule="auto"/>
        <w:ind w:left="360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- na podstawie art. 16 RODO prawo do sprostowania Pani/Pana danych osobowych*;</w:t>
      </w:r>
    </w:p>
    <w:p w:rsidR="0051140D" w:rsidRPr="0051140D" w:rsidRDefault="0051140D" w:rsidP="0051140D">
      <w:pPr>
        <w:spacing w:line="360" w:lineRule="auto"/>
        <w:ind w:left="360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- na podstawie art. 18 RODO ograniczenia przetwarzania danych osobowych z zastrzeżeniem przypadków, o których mowa w art. 18 ust. 2 RODO**;</w:t>
      </w:r>
    </w:p>
    <w:p w:rsidR="0051140D" w:rsidRPr="0051140D" w:rsidRDefault="0051140D" w:rsidP="0051140D">
      <w:pPr>
        <w:spacing w:line="360" w:lineRule="auto"/>
        <w:ind w:left="360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- na podstawie art. 20 ust. 1 lit. a RODO prawo do przenoszenia danych osobowych;</w:t>
      </w:r>
    </w:p>
    <w:p w:rsidR="0051140D" w:rsidRPr="0051140D" w:rsidRDefault="0051140D" w:rsidP="0051140D">
      <w:pPr>
        <w:spacing w:line="360" w:lineRule="auto"/>
        <w:ind w:left="360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 xml:space="preserve">- prawo wniesienia skargi do Prezesa Urzędu Ochrony Danych Osobowych w przypadku uznania, że przetwarzanie przez Administratora Pani/Pana danych osobowych narusza przepisy prawa.  </w:t>
      </w:r>
    </w:p>
    <w:p w:rsidR="0051140D" w:rsidRPr="0051140D" w:rsidRDefault="0051140D" w:rsidP="0051140D">
      <w:pPr>
        <w:spacing w:line="360" w:lineRule="auto"/>
        <w:ind w:left="360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7. Nie przysługuje Pani/Panu:</w:t>
      </w:r>
    </w:p>
    <w:p w:rsidR="0051140D" w:rsidRPr="0051140D" w:rsidRDefault="0051140D" w:rsidP="0051140D">
      <w:pPr>
        <w:spacing w:line="360" w:lineRule="auto"/>
        <w:ind w:left="360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- w zw. z art. 17 ust. 3 lit. d lub e RODO  prawo do usunięcia danych osobowych;</w:t>
      </w:r>
    </w:p>
    <w:p w:rsidR="0051140D" w:rsidRPr="0051140D" w:rsidRDefault="0051140D" w:rsidP="0051140D">
      <w:pPr>
        <w:spacing w:line="360" w:lineRule="auto"/>
        <w:ind w:left="360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- na podstawie art. 21 RODO prawo sprzeciwu wobec przetwarzania danych osobowych, gdyż podstawą prawną przetwarzania Pani/Pana danych osobowych jest art. 6 ust. 1 lit. b RODO.</w:t>
      </w:r>
    </w:p>
    <w:p w:rsidR="0051140D" w:rsidRPr="0051140D" w:rsidRDefault="0051140D" w:rsidP="0051140D">
      <w:pPr>
        <w:spacing w:line="360" w:lineRule="auto"/>
        <w:ind w:left="360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8. Podanie przez Panią/Pana danych osobowych jest dobrowolne, ale niezbędne do przeprowadzenia postępowania o udzielenie zamówienia publicznego, a w przypadku wyboru Pani/Pana oferty  - do zawarcia umowy i wykonania zlecenia. Odmowa podania danych osobowych uniemożliwia podjęcie współpracy pomiędzy stronami.</w:t>
      </w:r>
    </w:p>
    <w:p w:rsidR="0051140D" w:rsidRPr="0051140D" w:rsidRDefault="0051140D" w:rsidP="0051140D">
      <w:pPr>
        <w:spacing w:line="360" w:lineRule="auto"/>
        <w:ind w:left="360"/>
        <w:jc w:val="both"/>
        <w:rPr>
          <w:rFonts w:ascii="Arial" w:hAnsi="Arial" w:cs="Arial"/>
        </w:rPr>
      </w:pPr>
    </w:p>
    <w:p w:rsidR="0051140D" w:rsidRPr="0051140D" w:rsidRDefault="0051140D" w:rsidP="0051140D">
      <w:pPr>
        <w:jc w:val="both"/>
        <w:rPr>
          <w:rFonts w:ascii="Arial" w:hAnsi="Arial" w:cs="Arial"/>
        </w:rPr>
      </w:pPr>
    </w:p>
    <w:p w:rsidR="0051140D" w:rsidRPr="0051140D" w:rsidRDefault="0051140D" w:rsidP="0051140D">
      <w:pPr>
        <w:jc w:val="both"/>
        <w:rPr>
          <w:rFonts w:ascii="Arial" w:hAnsi="Arial" w:cs="Arial"/>
        </w:rPr>
      </w:pPr>
    </w:p>
    <w:p w:rsidR="0051140D" w:rsidRPr="0051140D" w:rsidRDefault="0051140D" w:rsidP="0051140D">
      <w:pPr>
        <w:jc w:val="both"/>
        <w:rPr>
          <w:rFonts w:ascii="Arial" w:hAnsi="Arial" w:cs="Arial"/>
        </w:rPr>
      </w:pPr>
    </w:p>
    <w:p w:rsidR="0051140D" w:rsidRPr="0051140D" w:rsidRDefault="0051140D" w:rsidP="0051140D">
      <w:pPr>
        <w:rPr>
          <w:rFonts w:ascii="Arial" w:hAnsi="Arial" w:cs="Arial"/>
        </w:rPr>
      </w:pPr>
    </w:p>
    <w:p w:rsidR="0051140D" w:rsidRPr="0051140D" w:rsidRDefault="0051140D" w:rsidP="0051140D">
      <w:pPr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*Wyjaśnienie: skorzystanie z prawa sprostowania nie może skutkować zmianą wyniku postępowania o udzielenie zamówienia ani zmianą postanowień umowy w zakresie niezgodnym z przepisami prawa, ani nie może naruszać integralności protokołu zamówienia publicznego oraz jego załączników.</w:t>
      </w:r>
    </w:p>
    <w:p w:rsidR="0051140D" w:rsidRPr="0051140D" w:rsidRDefault="0051140D" w:rsidP="0051140D">
      <w:pPr>
        <w:jc w:val="both"/>
        <w:rPr>
          <w:rFonts w:ascii="Arial" w:hAnsi="Arial" w:cs="Arial"/>
        </w:rPr>
      </w:pPr>
    </w:p>
    <w:p w:rsidR="0051140D" w:rsidRPr="0051140D" w:rsidRDefault="0051140D" w:rsidP="0051140D">
      <w:pPr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** Wyjaśnienie: prawo do ograniczenia przetwarzania nie ma zastosowania w 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:rsidR="0051140D" w:rsidRPr="0051140D" w:rsidRDefault="0051140D" w:rsidP="0051140D">
      <w:pPr>
        <w:pStyle w:val="Akapitzlist"/>
        <w:spacing w:line="360" w:lineRule="auto"/>
        <w:ind w:left="1440"/>
        <w:jc w:val="both"/>
        <w:rPr>
          <w:rFonts w:ascii="Arial" w:hAnsi="Arial" w:cs="Arial"/>
        </w:rPr>
      </w:pPr>
    </w:p>
    <w:p w:rsidR="00AF72CD" w:rsidRPr="0051140D" w:rsidRDefault="00AF72CD" w:rsidP="0003411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F72CD" w:rsidRPr="0051140D" w:rsidRDefault="00AF72CD" w:rsidP="0003411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F72CD" w:rsidRPr="0051140D" w:rsidRDefault="00AF72CD" w:rsidP="0003411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857AA" w:rsidRDefault="007857AA"/>
    <w:p w:rsidR="006D2B26" w:rsidRDefault="006D2B26">
      <w:bookmarkStart w:id="0" w:name="_GoBack"/>
      <w:bookmarkEnd w:id="0"/>
    </w:p>
    <w:sectPr w:rsidR="006D2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55" w:rsidRDefault="00747255" w:rsidP="009C35E9">
      <w:r>
        <w:separator/>
      </w:r>
    </w:p>
  </w:endnote>
  <w:endnote w:type="continuationSeparator" w:id="0">
    <w:p w:rsidR="00747255" w:rsidRDefault="00747255" w:rsidP="009C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55" w:rsidRDefault="00747255" w:rsidP="009C35E9">
      <w:r>
        <w:separator/>
      </w:r>
    </w:p>
  </w:footnote>
  <w:footnote w:type="continuationSeparator" w:id="0">
    <w:p w:rsidR="00747255" w:rsidRDefault="00747255" w:rsidP="009C3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57D"/>
    <w:multiLevelType w:val="hybridMultilevel"/>
    <w:tmpl w:val="413E4670"/>
    <w:lvl w:ilvl="0" w:tplc="B3229A62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179"/>
    <w:multiLevelType w:val="hybridMultilevel"/>
    <w:tmpl w:val="3B4E6D92"/>
    <w:lvl w:ilvl="0" w:tplc="CECC151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81CF7"/>
    <w:multiLevelType w:val="hybridMultilevel"/>
    <w:tmpl w:val="3796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31744"/>
    <w:multiLevelType w:val="hybridMultilevel"/>
    <w:tmpl w:val="2B0A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67A50"/>
    <w:multiLevelType w:val="hybridMultilevel"/>
    <w:tmpl w:val="5B62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5F34"/>
    <w:multiLevelType w:val="hybridMultilevel"/>
    <w:tmpl w:val="415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A2D2F"/>
    <w:multiLevelType w:val="hybridMultilevel"/>
    <w:tmpl w:val="BECA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453A5"/>
    <w:multiLevelType w:val="hybridMultilevel"/>
    <w:tmpl w:val="0BF037B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7FF2AD7"/>
    <w:multiLevelType w:val="hybridMultilevel"/>
    <w:tmpl w:val="F98AAF1C"/>
    <w:lvl w:ilvl="0" w:tplc="46267502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3EB5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D7AC752A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2643"/>
    <w:multiLevelType w:val="hybridMultilevel"/>
    <w:tmpl w:val="27880128"/>
    <w:lvl w:ilvl="0" w:tplc="12C45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D7159"/>
    <w:multiLevelType w:val="hybridMultilevel"/>
    <w:tmpl w:val="74A20F0C"/>
    <w:lvl w:ilvl="0" w:tplc="12C45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0A181F"/>
    <w:multiLevelType w:val="hybridMultilevel"/>
    <w:tmpl w:val="0762B242"/>
    <w:lvl w:ilvl="0" w:tplc="A2EEF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3517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EE57C7"/>
    <w:multiLevelType w:val="hybridMultilevel"/>
    <w:tmpl w:val="217A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E608E"/>
    <w:multiLevelType w:val="hybridMultilevel"/>
    <w:tmpl w:val="AB462636"/>
    <w:lvl w:ilvl="0" w:tplc="AC469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F379A"/>
    <w:multiLevelType w:val="hybridMultilevel"/>
    <w:tmpl w:val="A2FE9256"/>
    <w:lvl w:ilvl="0" w:tplc="7FBCC3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934F9"/>
    <w:multiLevelType w:val="hybridMultilevel"/>
    <w:tmpl w:val="C0DE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A47F0"/>
    <w:multiLevelType w:val="hybridMultilevel"/>
    <w:tmpl w:val="88DA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82BBD"/>
    <w:multiLevelType w:val="hybridMultilevel"/>
    <w:tmpl w:val="B93CC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59654A"/>
    <w:multiLevelType w:val="hybridMultilevel"/>
    <w:tmpl w:val="E13076AC"/>
    <w:lvl w:ilvl="0" w:tplc="41E8E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3601BF"/>
    <w:multiLevelType w:val="hybridMultilevel"/>
    <w:tmpl w:val="0C08E388"/>
    <w:lvl w:ilvl="0" w:tplc="302A2382">
      <w:start w:val="1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47EE2"/>
    <w:multiLevelType w:val="hybridMultilevel"/>
    <w:tmpl w:val="2B40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547FC"/>
    <w:multiLevelType w:val="hybridMultilevel"/>
    <w:tmpl w:val="4D9A753E"/>
    <w:lvl w:ilvl="0" w:tplc="39A86C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77044B"/>
    <w:multiLevelType w:val="hybridMultilevel"/>
    <w:tmpl w:val="6F4AF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695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581A53"/>
    <w:multiLevelType w:val="hybridMultilevel"/>
    <w:tmpl w:val="0CEAE5E2"/>
    <w:lvl w:ilvl="0" w:tplc="C30E7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811155"/>
    <w:multiLevelType w:val="hybridMultilevel"/>
    <w:tmpl w:val="3A9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C3E0A"/>
    <w:multiLevelType w:val="hybridMultilevel"/>
    <w:tmpl w:val="C7C8D990"/>
    <w:lvl w:ilvl="0" w:tplc="CC58C83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2542A"/>
    <w:multiLevelType w:val="hybridMultilevel"/>
    <w:tmpl w:val="B6045C20"/>
    <w:lvl w:ilvl="0" w:tplc="BDEA37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3429CD"/>
    <w:multiLevelType w:val="hybridMultilevel"/>
    <w:tmpl w:val="518CF138"/>
    <w:lvl w:ilvl="0" w:tplc="04150019">
      <w:start w:val="1"/>
      <w:numFmt w:val="lowerLetter"/>
      <w:lvlText w:val="%1."/>
      <w:lvlJc w:val="left"/>
      <w:pPr>
        <w:tabs>
          <w:tab w:val="num" w:pos="3780"/>
        </w:tabs>
        <w:ind w:left="3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9">
    <w:nsid w:val="71DD0893"/>
    <w:multiLevelType w:val="hybridMultilevel"/>
    <w:tmpl w:val="4782C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2531777"/>
    <w:multiLevelType w:val="hybridMultilevel"/>
    <w:tmpl w:val="E544E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4C07E0"/>
    <w:multiLevelType w:val="hybridMultilevel"/>
    <w:tmpl w:val="3CDC11C4"/>
    <w:lvl w:ilvl="0" w:tplc="2668DA16">
      <w:start w:val="2"/>
      <w:numFmt w:val="ordin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9"/>
  </w:num>
  <w:num w:numId="4">
    <w:abstractNumId w:val="24"/>
  </w:num>
  <w:num w:numId="5">
    <w:abstractNumId w:val="10"/>
  </w:num>
  <w:num w:numId="6">
    <w:abstractNumId w:val="18"/>
  </w:num>
  <w:num w:numId="7">
    <w:abstractNumId w:val="7"/>
  </w:num>
  <w:num w:numId="8">
    <w:abstractNumId w:val="28"/>
  </w:num>
  <w:num w:numId="9">
    <w:abstractNumId w:val="23"/>
  </w:num>
  <w:num w:numId="10">
    <w:abstractNumId w:val="8"/>
  </w:num>
  <w:num w:numId="11">
    <w:abstractNumId w:val="15"/>
  </w:num>
  <w:num w:numId="12">
    <w:abstractNumId w:val="19"/>
  </w:num>
  <w:num w:numId="13">
    <w:abstractNumId w:val="14"/>
  </w:num>
  <w:num w:numId="14">
    <w:abstractNumId w:val="27"/>
  </w:num>
  <w:num w:numId="15">
    <w:abstractNumId w:val="22"/>
  </w:num>
  <w:num w:numId="16">
    <w:abstractNumId w:val="11"/>
  </w:num>
  <w:num w:numId="17">
    <w:abstractNumId w:val="1"/>
  </w:num>
  <w:num w:numId="18">
    <w:abstractNumId w:val="0"/>
  </w:num>
  <w:num w:numId="19">
    <w:abstractNumId w:val="2"/>
  </w:num>
  <w:num w:numId="20">
    <w:abstractNumId w:val="20"/>
  </w:num>
  <w:num w:numId="21">
    <w:abstractNumId w:val="5"/>
  </w:num>
  <w:num w:numId="22">
    <w:abstractNumId w:val="6"/>
  </w:num>
  <w:num w:numId="23">
    <w:abstractNumId w:val="16"/>
  </w:num>
  <w:num w:numId="24">
    <w:abstractNumId w:val="25"/>
  </w:num>
  <w:num w:numId="25">
    <w:abstractNumId w:val="26"/>
  </w:num>
  <w:num w:numId="26">
    <w:abstractNumId w:val="30"/>
  </w:num>
  <w:num w:numId="27">
    <w:abstractNumId w:val="13"/>
  </w:num>
  <w:num w:numId="28">
    <w:abstractNumId w:val="3"/>
  </w:num>
  <w:num w:numId="29">
    <w:abstractNumId w:val="21"/>
  </w:num>
  <w:num w:numId="30">
    <w:abstractNumId w:val="29"/>
  </w:num>
  <w:num w:numId="31">
    <w:abstractNumId w:val="1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10"/>
    <w:rsid w:val="00017C05"/>
    <w:rsid w:val="00034110"/>
    <w:rsid w:val="00075C67"/>
    <w:rsid w:val="000847BA"/>
    <w:rsid w:val="000B20EB"/>
    <w:rsid w:val="00141B7A"/>
    <w:rsid w:val="00210751"/>
    <w:rsid w:val="002220F7"/>
    <w:rsid w:val="00240984"/>
    <w:rsid w:val="0032057C"/>
    <w:rsid w:val="003527DD"/>
    <w:rsid w:val="003D3F1D"/>
    <w:rsid w:val="003F7687"/>
    <w:rsid w:val="00406956"/>
    <w:rsid w:val="004D156F"/>
    <w:rsid w:val="004E175C"/>
    <w:rsid w:val="004F41AA"/>
    <w:rsid w:val="0051140D"/>
    <w:rsid w:val="00551DAA"/>
    <w:rsid w:val="006913DE"/>
    <w:rsid w:val="006D2B26"/>
    <w:rsid w:val="00715FC4"/>
    <w:rsid w:val="00747255"/>
    <w:rsid w:val="00753977"/>
    <w:rsid w:val="007857AA"/>
    <w:rsid w:val="00911A0E"/>
    <w:rsid w:val="0091264D"/>
    <w:rsid w:val="00946DD0"/>
    <w:rsid w:val="00966A43"/>
    <w:rsid w:val="00986AA0"/>
    <w:rsid w:val="009C35E9"/>
    <w:rsid w:val="009C5C13"/>
    <w:rsid w:val="009F51ED"/>
    <w:rsid w:val="00A447A5"/>
    <w:rsid w:val="00AF72CD"/>
    <w:rsid w:val="00B17CBD"/>
    <w:rsid w:val="00B254FF"/>
    <w:rsid w:val="00B90106"/>
    <w:rsid w:val="00BC76B0"/>
    <w:rsid w:val="00C2113B"/>
    <w:rsid w:val="00C53B74"/>
    <w:rsid w:val="00D12AF2"/>
    <w:rsid w:val="00D72353"/>
    <w:rsid w:val="00E9162D"/>
    <w:rsid w:val="00F2671D"/>
    <w:rsid w:val="00F303DC"/>
    <w:rsid w:val="00FB42FF"/>
    <w:rsid w:val="00FC2C78"/>
    <w:rsid w:val="00F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4110"/>
    <w:pPr>
      <w:keepNext/>
      <w:jc w:val="right"/>
      <w:outlineLvl w:val="0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110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4110"/>
    <w:pPr>
      <w:ind w:left="708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B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5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5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5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1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4110"/>
    <w:pPr>
      <w:keepNext/>
      <w:jc w:val="right"/>
      <w:outlineLvl w:val="0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110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4110"/>
    <w:pPr>
      <w:ind w:left="708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B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5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5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5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1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lodz.ws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ydzialinformacji@lodz.wsa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odz.wsa.gov.pl/61/140/wniosek-o-udostepnienie-informacji-publicznej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lodz_w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CCB8-33E2-4C8D-B800-D63D8A34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1996</Words>
  <Characters>11979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Barbara Adamus</cp:lastModifiedBy>
  <cp:revision>3</cp:revision>
  <cp:lastPrinted>2021-06-02T09:21:00Z</cp:lastPrinted>
  <dcterms:created xsi:type="dcterms:W3CDTF">2021-06-02T06:44:00Z</dcterms:created>
  <dcterms:modified xsi:type="dcterms:W3CDTF">2021-06-02T12:27:00Z</dcterms:modified>
</cp:coreProperties>
</file>