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FAA1" w14:textId="5AB2DC47" w:rsidR="00285DD1" w:rsidRPr="008B7F85" w:rsidRDefault="00E452E8" w:rsidP="00096BE3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8F77D4">
        <w:rPr>
          <w:rFonts w:ascii="Arial" w:eastAsia="Calibri" w:hAnsi="Arial" w:cs="Arial"/>
          <w:b/>
          <w:sz w:val="24"/>
          <w:szCs w:val="24"/>
        </w:rPr>
        <w:t xml:space="preserve">Pilchowice, </w:t>
      </w:r>
      <w:r w:rsidR="00D34C16">
        <w:rPr>
          <w:rFonts w:ascii="Arial" w:eastAsia="Calibri" w:hAnsi="Arial" w:cs="Arial"/>
          <w:b/>
          <w:sz w:val="24"/>
          <w:szCs w:val="24"/>
        </w:rPr>
        <w:t>04.11</w:t>
      </w:r>
      <w:r w:rsidR="008F77D4" w:rsidRPr="008F77D4">
        <w:rPr>
          <w:rFonts w:ascii="Arial" w:eastAsia="Calibri" w:hAnsi="Arial" w:cs="Arial"/>
          <w:b/>
          <w:sz w:val="24"/>
          <w:szCs w:val="24"/>
        </w:rPr>
        <w:t>.</w:t>
      </w:r>
      <w:r w:rsidR="00524B61" w:rsidRPr="008F77D4">
        <w:rPr>
          <w:rFonts w:ascii="Arial" w:eastAsia="Calibri" w:hAnsi="Arial" w:cs="Arial"/>
          <w:b/>
          <w:sz w:val="24"/>
          <w:szCs w:val="24"/>
        </w:rPr>
        <w:t>2024</w:t>
      </w:r>
      <w:r w:rsidRPr="008F77D4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7833F071" w14:textId="77777777" w:rsidR="00285DD1" w:rsidRPr="008B7F85" w:rsidRDefault="00E452E8" w:rsidP="00096BE3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>Zamawiający:</w:t>
      </w:r>
    </w:p>
    <w:p w14:paraId="7B9C05ED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Szpital Chorób Płuc im. Św. Józefa w Pilchowicach</w:t>
      </w:r>
    </w:p>
    <w:p w14:paraId="2B9C3E13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="CIDFont+F2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ul. Dworcowa 31</w:t>
      </w:r>
    </w:p>
    <w:p w14:paraId="240624D0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44-145 Pilchowice</w:t>
      </w:r>
    </w:p>
    <w:p w14:paraId="59EFDB81" w14:textId="77777777" w:rsidR="002C3827" w:rsidRDefault="002C3827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</w:p>
    <w:p w14:paraId="4C02DB97" w14:textId="36399402" w:rsidR="00EF56AC" w:rsidRPr="00222C93" w:rsidRDefault="00EF56AC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  <w:r w:rsidRPr="00222C93">
        <w:rPr>
          <w:rFonts w:ascii="Arial" w:hAnsi="Arial" w:cs="Arial"/>
          <w:b/>
          <w:sz w:val="24"/>
        </w:rPr>
        <w:t xml:space="preserve">WYJAŚNIENIA TREŚCI SWZ </w:t>
      </w:r>
    </w:p>
    <w:p w14:paraId="19B2002C" w14:textId="6F9AECA5" w:rsidR="00EF56AC" w:rsidRPr="008B7F85" w:rsidRDefault="00EF56AC" w:rsidP="00E9576E">
      <w:pPr>
        <w:pStyle w:val="NormalnyWeb"/>
        <w:spacing w:beforeAutospacing="0" w:after="0"/>
        <w:jc w:val="both"/>
        <w:rPr>
          <w:rFonts w:ascii="Arial" w:hAnsi="Arial" w:cs="Arial"/>
          <w:bCs/>
        </w:rPr>
      </w:pPr>
      <w:r w:rsidRPr="00D61CAA">
        <w:rPr>
          <w:rFonts w:ascii="Arial" w:hAnsi="Arial" w:cs="Arial"/>
        </w:rPr>
        <w:t xml:space="preserve">Dotyczy postępowania o udzielenie zamówienia publicznego prowadzonego w trybie </w:t>
      </w:r>
      <w:r w:rsidRPr="00D61CAA">
        <w:rPr>
          <w:rFonts w:ascii="Arial" w:hAnsi="Arial" w:cs="Arial"/>
          <w:spacing w:val="-4"/>
        </w:rPr>
        <w:t xml:space="preserve">podstawowym na podstawie art. 275 pkt 1 ustawy z dnia 11 września 2019 r. - Prawo zamówień publicznych </w:t>
      </w:r>
      <w:r w:rsidRPr="00222C93">
        <w:rPr>
          <w:rFonts w:ascii="Arial" w:hAnsi="Arial" w:cs="Arial"/>
        </w:rPr>
        <w:t>(tekst jednolity Dz. U. 2024, poz. 1320)</w:t>
      </w:r>
      <w:r w:rsidRPr="008B7F85">
        <w:rPr>
          <w:rFonts w:ascii="Arial" w:hAnsi="Arial" w:cs="Arial"/>
          <w:b/>
          <w:bCs/>
        </w:rPr>
        <w:t xml:space="preserve"> pn.</w:t>
      </w:r>
      <w:r>
        <w:rPr>
          <w:rFonts w:ascii="Arial" w:hAnsi="Arial" w:cs="Arial"/>
          <w:b/>
          <w:bCs/>
        </w:rPr>
        <w:t>:</w:t>
      </w:r>
      <w:r w:rsidRPr="008B7F85">
        <w:rPr>
          <w:rFonts w:ascii="Arial" w:hAnsi="Arial" w:cs="Arial"/>
          <w:b/>
          <w:bCs/>
        </w:rPr>
        <w:t xml:space="preserve"> „Modernizacja pomieszczeń na potrzeby laboratorium z wyposażeniem, w tym aparaturę do badań genetycznych (w kierunku gruźlicy, SARS CoV-2 i innych drobnoustrojów)" </w:t>
      </w:r>
      <w:r w:rsidRPr="008B7F85">
        <w:rPr>
          <w:rFonts w:ascii="Arial" w:hAnsi="Arial" w:cs="Arial"/>
          <w:bCs/>
        </w:rPr>
        <w:t>(Przebudowa oraz zmiana sposobu użytkowania budynku administracyjnego na laboratorium diagnostyczne)</w:t>
      </w:r>
    </w:p>
    <w:p w14:paraId="0F9EE5C2" w14:textId="77777777" w:rsidR="00EF56AC" w:rsidRDefault="00EF56AC" w:rsidP="00E9576E">
      <w:pPr>
        <w:rPr>
          <w:rFonts w:ascii="Arial" w:hAnsi="Arial" w:cs="Arial"/>
          <w:b/>
        </w:rPr>
      </w:pPr>
    </w:p>
    <w:p w14:paraId="5CBD56FF" w14:textId="617C0CC3" w:rsidR="00EF56AC" w:rsidRPr="00EF56AC" w:rsidRDefault="00EF56AC" w:rsidP="00E9576E">
      <w:pPr>
        <w:rPr>
          <w:rFonts w:ascii="Arial" w:hAnsi="Arial" w:cs="Arial"/>
          <w:b/>
          <w:sz w:val="24"/>
          <w:szCs w:val="24"/>
        </w:rPr>
      </w:pPr>
      <w:bookmarkStart w:id="0" w:name="_Hlk121118305"/>
      <w:r w:rsidRPr="00EF56AC">
        <w:rPr>
          <w:rFonts w:ascii="Arial" w:hAnsi="Arial" w:cs="Arial"/>
          <w:b/>
          <w:sz w:val="24"/>
          <w:szCs w:val="24"/>
        </w:rPr>
        <w:t>WYJAŚNIENIA TREŚCI SWZ</w:t>
      </w:r>
      <w:bookmarkEnd w:id="0"/>
    </w:p>
    <w:p w14:paraId="66BF6B9F" w14:textId="116C7F8F" w:rsidR="00EF56AC" w:rsidRPr="00EF56AC" w:rsidRDefault="00EF56AC" w:rsidP="00E9576E">
      <w:pPr>
        <w:jc w:val="both"/>
        <w:rPr>
          <w:rFonts w:ascii="Arial" w:hAnsi="Arial" w:cs="Arial"/>
          <w:sz w:val="24"/>
          <w:szCs w:val="24"/>
        </w:rPr>
      </w:pPr>
      <w:r w:rsidRPr="00EF56AC">
        <w:rPr>
          <w:rFonts w:ascii="Arial" w:hAnsi="Arial" w:cs="Arial"/>
          <w:sz w:val="24"/>
          <w:szCs w:val="24"/>
        </w:rPr>
        <w:t>Działając na podstawie</w:t>
      </w:r>
      <w:r w:rsidRPr="00EF56A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F56AC">
        <w:rPr>
          <w:rFonts w:ascii="Arial" w:hAnsi="Arial" w:cs="Arial"/>
          <w:sz w:val="24"/>
          <w:szCs w:val="24"/>
        </w:rPr>
        <w:t xml:space="preserve">art. 284 ust. 2 </w:t>
      </w:r>
      <w:r w:rsidRPr="00EF56AC">
        <w:rPr>
          <w:rFonts w:ascii="Arial" w:hAnsi="Arial" w:cs="Arial"/>
          <w:bCs/>
          <w:sz w:val="24"/>
          <w:szCs w:val="24"/>
        </w:rPr>
        <w:t>ustawy z dnia 11 września 2019 r. – Prawo zamówień publicznych (</w:t>
      </w:r>
      <w:r w:rsidRPr="00EF56AC">
        <w:rPr>
          <w:rFonts w:ascii="Arial" w:hAnsi="Arial" w:cs="Arial"/>
          <w:spacing w:val="-4"/>
          <w:sz w:val="24"/>
          <w:szCs w:val="24"/>
        </w:rPr>
        <w:t>Dz. U.  202</w:t>
      </w:r>
      <w:r w:rsidR="00581A61">
        <w:rPr>
          <w:rFonts w:ascii="Arial" w:hAnsi="Arial" w:cs="Arial"/>
          <w:spacing w:val="-4"/>
          <w:sz w:val="24"/>
          <w:szCs w:val="24"/>
        </w:rPr>
        <w:t>4</w:t>
      </w:r>
      <w:r w:rsidRPr="00EF56AC">
        <w:rPr>
          <w:rFonts w:ascii="Arial" w:hAnsi="Arial" w:cs="Arial"/>
          <w:spacing w:val="-4"/>
          <w:sz w:val="24"/>
          <w:szCs w:val="24"/>
        </w:rPr>
        <w:t>, poz. 1</w:t>
      </w:r>
      <w:r w:rsidR="00581A61">
        <w:rPr>
          <w:rFonts w:ascii="Arial" w:hAnsi="Arial" w:cs="Arial"/>
          <w:spacing w:val="-4"/>
          <w:sz w:val="24"/>
          <w:szCs w:val="24"/>
        </w:rPr>
        <w:t>320</w:t>
      </w:r>
      <w:r w:rsidRPr="00EF56AC">
        <w:rPr>
          <w:rFonts w:ascii="Arial" w:hAnsi="Arial" w:cs="Arial"/>
          <w:bCs/>
          <w:sz w:val="24"/>
          <w:szCs w:val="24"/>
        </w:rPr>
        <w:t>; zwana dalej: PZP),</w:t>
      </w:r>
      <w:r w:rsidRPr="00EF56AC">
        <w:rPr>
          <w:rFonts w:ascii="Arial" w:hAnsi="Arial" w:cs="Arial"/>
          <w:sz w:val="24"/>
          <w:szCs w:val="24"/>
        </w:rPr>
        <w:t xml:space="preserve"> Zamawiający przekazuje poniżej treść zapytań, które wpłynęły do Zamawiającego wraz z wyjaśnieniami:</w:t>
      </w:r>
    </w:p>
    <w:p w14:paraId="58909DAF" w14:textId="77777777" w:rsidR="00EF56AC" w:rsidRPr="00E12C37" w:rsidRDefault="00EF56AC" w:rsidP="00E9576E">
      <w:pPr>
        <w:rPr>
          <w:rFonts w:ascii="Arial" w:hAnsi="Arial" w:cs="Arial"/>
        </w:rPr>
      </w:pPr>
    </w:p>
    <w:p w14:paraId="3EFE2422" w14:textId="77777777" w:rsidR="00EF56AC" w:rsidRPr="00D34C16" w:rsidRDefault="00EF56AC" w:rsidP="002C3827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81275043"/>
      <w:r w:rsidRPr="00D34C16">
        <w:rPr>
          <w:rFonts w:ascii="Arial" w:hAnsi="Arial" w:cs="Arial"/>
          <w:b/>
          <w:sz w:val="24"/>
          <w:szCs w:val="24"/>
        </w:rPr>
        <w:t>Pytanie nr 1.</w:t>
      </w:r>
    </w:p>
    <w:bookmarkEnd w:id="1"/>
    <w:p w14:paraId="1302F1EF" w14:textId="77777777" w:rsidR="00D34C16" w:rsidRPr="00D34C16" w:rsidRDefault="00D34C16" w:rsidP="00D34C16">
      <w:pPr>
        <w:pStyle w:val="Standard"/>
        <w:jc w:val="both"/>
        <w:rPr>
          <w:rFonts w:ascii="Arial" w:hAnsi="Arial" w:cs="Arial"/>
        </w:rPr>
      </w:pPr>
      <w:r w:rsidRPr="00D34C16">
        <w:rPr>
          <w:rFonts w:ascii="Arial" w:hAnsi="Arial" w:cs="Arial"/>
        </w:rPr>
        <w:t>Odnosząc się do rurociągów w budynkach, proszę wyjaśnić, czy rury transportowe poczty</w:t>
      </w:r>
    </w:p>
    <w:p w14:paraId="59D573DF" w14:textId="67F7858F" w:rsidR="00D34C16" w:rsidRPr="00D34C16" w:rsidRDefault="00D34C16" w:rsidP="00D34C16">
      <w:pPr>
        <w:pStyle w:val="Standard"/>
        <w:jc w:val="both"/>
        <w:rPr>
          <w:rFonts w:ascii="Arial" w:hAnsi="Arial" w:cs="Arial"/>
        </w:rPr>
      </w:pPr>
      <w:r w:rsidRPr="00D34C16">
        <w:rPr>
          <w:rFonts w:ascii="Arial" w:hAnsi="Arial" w:cs="Arial"/>
        </w:rPr>
        <w:t xml:space="preserve">pneumatycznej mają spełniać wymagania aktualnie obowiązującej normy DIN 6660:2023-11 </w:t>
      </w:r>
      <w:r>
        <w:rPr>
          <w:rFonts w:ascii="Arial" w:hAnsi="Arial" w:cs="Arial"/>
        </w:rPr>
        <w:t>–</w:t>
      </w:r>
      <w:r w:rsidRPr="00D34C16">
        <w:rPr>
          <w:rFonts w:ascii="Arial" w:hAnsi="Arial" w:cs="Arial"/>
        </w:rPr>
        <w:t xml:space="preserve"> </w:t>
      </w:r>
      <w:proofErr w:type="spellStart"/>
      <w:r w:rsidRPr="00D34C16">
        <w:rPr>
          <w:rFonts w:ascii="Arial" w:hAnsi="Arial" w:cs="Arial"/>
        </w:rPr>
        <w:t>Pneumatic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34C16">
        <w:rPr>
          <w:rFonts w:ascii="Arial" w:hAnsi="Arial" w:cs="Arial"/>
        </w:rPr>
        <w:t>tube</w:t>
      </w:r>
      <w:proofErr w:type="spellEnd"/>
      <w:r w:rsidRPr="00D34C16">
        <w:rPr>
          <w:rFonts w:ascii="Arial" w:hAnsi="Arial" w:cs="Arial"/>
        </w:rPr>
        <w:t xml:space="preserve"> </w:t>
      </w:r>
      <w:proofErr w:type="spellStart"/>
      <w:r w:rsidRPr="00D34C16">
        <w:rPr>
          <w:rFonts w:ascii="Arial" w:hAnsi="Arial" w:cs="Arial"/>
        </w:rPr>
        <w:t>systems</w:t>
      </w:r>
      <w:proofErr w:type="spellEnd"/>
      <w:r w:rsidRPr="00D34C16">
        <w:rPr>
          <w:rFonts w:ascii="Arial" w:hAnsi="Arial" w:cs="Arial"/>
        </w:rPr>
        <w:t xml:space="preserve"> - </w:t>
      </w:r>
      <w:proofErr w:type="spellStart"/>
      <w:r w:rsidRPr="00D34C16">
        <w:rPr>
          <w:rFonts w:ascii="Arial" w:hAnsi="Arial" w:cs="Arial"/>
        </w:rPr>
        <w:t>Conveyor</w:t>
      </w:r>
      <w:proofErr w:type="spellEnd"/>
      <w:r w:rsidRPr="00D34C16">
        <w:rPr>
          <w:rFonts w:ascii="Arial" w:hAnsi="Arial" w:cs="Arial"/>
        </w:rPr>
        <w:t xml:space="preserve"> </w:t>
      </w:r>
      <w:proofErr w:type="spellStart"/>
      <w:r w:rsidRPr="00D34C16">
        <w:rPr>
          <w:rFonts w:ascii="Arial" w:hAnsi="Arial" w:cs="Arial"/>
        </w:rPr>
        <w:t>tube</w:t>
      </w:r>
      <w:proofErr w:type="spellEnd"/>
      <w:r w:rsidRPr="00D34C16">
        <w:rPr>
          <w:rFonts w:ascii="Arial" w:hAnsi="Arial" w:cs="Arial"/>
        </w:rPr>
        <w:t xml:space="preserve">, </w:t>
      </w:r>
      <w:proofErr w:type="spellStart"/>
      <w:r w:rsidRPr="00D34C16">
        <w:rPr>
          <w:rFonts w:ascii="Arial" w:hAnsi="Arial" w:cs="Arial"/>
        </w:rPr>
        <w:t>conveyor</w:t>
      </w:r>
      <w:proofErr w:type="spellEnd"/>
      <w:r w:rsidRPr="00D34C16">
        <w:rPr>
          <w:rFonts w:ascii="Arial" w:hAnsi="Arial" w:cs="Arial"/>
        </w:rPr>
        <w:t xml:space="preserve"> </w:t>
      </w:r>
      <w:proofErr w:type="spellStart"/>
      <w:r w:rsidRPr="00D34C16">
        <w:rPr>
          <w:rFonts w:ascii="Arial" w:hAnsi="Arial" w:cs="Arial"/>
        </w:rPr>
        <w:t>tube</w:t>
      </w:r>
      <w:proofErr w:type="spellEnd"/>
      <w:r w:rsidRPr="00D34C16">
        <w:rPr>
          <w:rFonts w:ascii="Arial" w:hAnsi="Arial" w:cs="Arial"/>
        </w:rPr>
        <w:t xml:space="preserve"> </w:t>
      </w:r>
      <w:proofErr w:type="spellStart"/>
      <w:r w:rsidRPr="00D34C16">
        <w:rPr>
          <w:rFonts w:ascii="Arial" w:hAnsi="Arial" w:cs="Arial"/>
        </w:rPr>
        <w:t>bend</w:t>
      </w:r>
      <w:proofErr w:type="spellEnd"/>
      <w:r w:rsidRPr="00D34C16">
        <w:rPr>
          <w:rFonts w:ascii="Arial" w:hAnsi="Arial" w:cs="Arial"/>
        </w:rPr>
        <w:t xml:space="preserve"> and </w:t>
      </w:r>
      <w:proofErr w:type="spellStart"/>
      <w:r w:rsidRPr="00D34C16">
        <w:rPr>
          <w:rFonts w:ascii="Arial" w:hAnsi="Arial" w:cs="Arial"/>
        </w:rPr>
        <w:t>sleeves</w:t>
      </w:r>
      <w:proofErr w:type="spellEnd"/>
      <w:r w:rsidRPr="00D34C16">
        <w:rPr>
          <w:rFonts w:ascii="Arial" w:hAnsi="Arial" w:cs="Arial"/>
        </w:rPr>
        <w:t xml:space="preserve"> for </w:t>
      </w:r>
      <w:proofErr w:type="spellStart"/>
      <w:r w:rsidRPr="00D34C16">
        <w:rPr>
          <w:rFonts w:ascii="Arial" w:hAnsi="Arial" w:cs="Arial"/>
        </w:rPr>
        <w:t>pneumatic</w:t>
      </w:r>
      <w:proofErr w:type="spellEnd"/>
      <w:r w:rsidRPr="00D34C16">
        <w:rPr>
          <w:rFonts w:ascii="Arial" w:hAnsi="Arial" w:cs="Arial"/>
        </w:rPr>
        <w:t xml:space="preserve"> </w:t>
      </w:r>
      <w:proofErr w:type="spellStart"/>
      <w:r w:rsidRPr="00D34C16">
        <w:rPr>
          <w:rFonts w:ascii="Arial" w:hAnsi="Arial" w:cs="Arial"/>
        </w:rPr>
        <w:t>tube</w:t>
      </w:r>
      <w:proofErr w:type="spellEnd"/>
      <w:r w:rsidRPr="00D34C16">
        <w:rPr>
          <w:rFonts w:ascii="Arial" w:hAnsi="Arial" w:cs="Arial"/>
        </w:rPr>
        <w:t xml:space="preserve"> lines of </w:t>
      </w:r>
      <w:proofErr w:type="spellStart"/>
      <w:r w:rsidRPr="00D34C16">
        <w:rPr>
          <w:rFonts w:ascii="Arial" w:hAnsi="Arial" w:cs="Arial"/>
        </w:rPr>
        <w:t>unplasticized</w:t>
      </w:r>
      <w:proofErr w:type="spellEnd"/>
      <w:r w:rsidRPr="00D34C16">
        <w:rPr>
          <w:rFonts w:ascii="Arial" w:hAnsi="Arial" w:cs="Arial"/>
        </w:rPr>
        <w:t xml:space="preserve"> </w:t>
      </w:r>
      <w:proofErr w:type="spellStart"/>
      <w:r w:rsidRPr="00D34C16">
        <w:rPr>
          <w:rFonts w:ascii="Arial" w:hAnsi="Arial" w:cs="Arial"/>
        </w:rPr>
        <w:t>polyvinylchloride</w:t>
      </w:r>
      <w:proofErr w:type="spellEnd"/>
      <w:r w:rsidRPr="00D34C16">
        <w:rPr>
          <w:rFonts w:ascii="Arial" w:hAnsi="Arial" w:cs="Arial"/>
        </w:rPr>
        <w:t xml:space="preserve"> (PVC-U), co ma być potwierdzone certyﬁkatem producenta lub Zamawiający</w:t>
      </w:r>
      <w:r>
        <w:rPr>
          <w:rFonts w:ascii="Arial" w:hAnsi="Arial" w:cs="Arial"/>
        </w:rPr>
        <w:t xml:space="preserve"> </w:t>
      </w:r>
      <w:r w:rsidRPr="00D34C16">
        <w:rPr>
          <w:rFonts w:ascii="Arial" w:hAnsi="Arial" w:cs="Arial"/>
        </w:rPr>
        <w:t>zaakceptuje również rury bez wspomnianego certyﬁkatu?</w:t>
      </w:r>
    </w:p>
    <w:p w14:paraId="654BD4E8" w14:textId="77777777" w:rsidR="003D7E12" w:rsidRPr="00D34C16" w:rsidRDefault="003D7E12" w:rsidP="003D7E12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5D098C92" w14:textId="77777777" w:rsidR="00D34C16" w:rsidRPr="00D34C16" w:rsidRDefault="00D34C16" w:rsidP="00D34C16">
      <w:pPr>
        <w:pStyle w:val="Standard"/>
        <w:jc w:val="both"/>
        <w:rPr>
          <w:rFonts w:ascii="Arial" w:hAnsi="Arial" w:cs="Arial"/>
        </w:rPr>
      </w:pPr>
      <w:r w:rsidRPr="00D34C16">
        <w:rPr>
          <w:rFonts w:ascii="Arial" w:hAnsi="Arial" w:cs="Arial"/>
        </w:rPr>
        <w:t>Materiał rurociągu musi być zgodny z ogólnymi wymaganiami dla technologii poczty pneumatycznej dopuszczającymi go do stosowania w szpitalach w Polsce.</w:t>
      </w:r>
    </w:p>
    <w:p w14:paraId="16409C08" w14:textId="77777777" w:rsidR="003D7E12" w:rsidRPr="00D34C16" w:rsidRDefault="003D7E12" w:rsidP="003D7E12">
      <w:pPr>
        <w:pStyle w:val="Standard"/>
        <w:jc w:val="both"/>
        <w:rPr>
          <w:rFonts w:ascii="Arial" w:hAnsi="Arial" w:cs="Arial"/>
        </w:rPr>
      </w:pPr>
    </w:p>
    <w:p w14:paraId="37A3651A" w14:textId="16DB83C8" w:rsidR="003D7E12" w:rsidRPr="00D34C16" w:rsidRDefault="003D7E12" w:rsidP="003D7E12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Pytanie nr 2.</w:t>
      </w:r>
    </w:p>
    <w:p w14:paraId="469BE51C" w14:textId="41D65603" w:rsidR="00D34C16" w:rsidRPr="00D34C16" w:rsidRDefault="00D34C16" w:rsidP="00D34C16">
      <w:pPr>
        <w:pStyle w:val="Standard"/>
        <w:jc w:val="both"/>
        <w:rPr>
          <w:rFonts w:ascii="Arial" w:hAnsi="Arial" w:cs="Arial"/>
        </w:rPr>
      </w:pPr>
      <w:r w:rsidRPr="00D34C16">
        <w:rPr>
          <w:rFonts w:ascii="Arial" w:hAnsi="Arial" w:cs="Arial"/>
        </w:rPr>
        <w:t>Czy Zamawiający dopuszcza jako alternatywę zastosowanie w laboratorium klasycznej stacji</w:t>
      </w:r>
      <w:r>
        <w:rPr>
          <w:rFonts w:ascii="Arial" w:hAnsi="Arial" w:cs="Arial"/>
        </w:rPr>
        <w:t xml:space="preserve"> </w:t>
      </w:r>
      <w:r w:rsidRPr="00D34C16">
        <w:rPr>
          <w:rFonts w:ascii="Arial" w:hAnsi="Arial" w:cs="Arial"/>
        </w:rPr>
        <w:t>nadawczo-odbiorczej?</w:t>
      </w:r>
    </w:p>
    <w:p w14:paraId="2933B18F" w14:textId="77777777" w:rsidR="003D7E12" w:rsidRPr="00D34C16" w:rsidRDefault="003D7E12" w:rsidP="003D7E12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79F70B9B" w14:textId="77777777" w:rsidR="00D34C16" w:rsidRPr="00D34C16" w:rsidRDefault="00D34C16" w:rsidP="00D34C16">
      <w:pPr>
        <w:pStyle w:val="Standard"/>
        <w:jc w:val="both"/>
        <w:rPr>
          <w:rFonts w:ascii="Arial" w:hAnsi="Arial" w:cs="Arial"/>
        </w:rPr>
      </w:pPr>
      <w:r w:rsidRPr="00D34C16">
        <w:rPr>
          <w:rFonts w:ascii="Arial" w:hAnsi="Arial" w:cs="Arial"/>
        </w:rPr>
        <w:t>Zgodnie z wyjaśnieniami z dnia 29.10.2024 r., Zamawiający wymaga zastosowania stacji samowyładowczej. Wymóg ten wynika głównie z potrzeby pełnej automatyzacji procesów transportowych do laboratorium, co zostało uzasadnione w załączonych odpowiedziach.</w:t>
      </w:r>
    </w:p>
    <w:p w14:paraId="039B610A" w14:textId="77777777" w:rsidR="00D34C16" w:rsidRDefault="00D34C16" w:rsidP="003D7E12">
      <w:pPr>
        <w:jc w:val="both"/>
        <w:rPr>
          <w:rFonts w:ascii="Arial" w:hAnsi="Arial" w:cs="Arial"/>
          <w:b/>
          <w:sz w:val="24"/>
          <w:szCs w:val="24"/>
        </w:rPr>
      </w:pPr>
    </w:p>
    <w:p w14:paraId="78A5F94F" w14:textId="56AE9BC9" w:rsidR="003D7E12" w:rsidRPr="00D34C16" w:rsidRDefault="003D7E12" w:rsidP="003D7E12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Pytanie nr 3.</w:t>
      </w:r>
    </w:p>
    <w:p w14:paraId="73A3EA03" w14:textId="64C12A2E" w:rsidR="00D34C16" w:rsidRPr="00D34C16" w:rsidRDefault="00D34C16" w:rsidP="00D34C16">
      <w:pPr>
        <w:pStyle w:val="Standard"/>
        <w:jc w:val="both"/>
        <w:rPr>
          <w:rFonts w:ascii="Arial" w:hAnsi="Arial" w:cs="Arial"/>
        </w:rPr>
      </w:pPr>
      <w:r w:rsidRPr="00D34C16">
        <w:rPr>
          <w:rFonts w:ascii="Arial" w:hAnsi="Arial" w:cs="Arial"/>
        </w:rPr>
        <w:t xml:space="preserve">Czy Zamawiający wymaga zastosowania rur antybakteryjnych, które w połączeniu </w:t>
      </w:r>
      <w:r>
        <w:rPr>
          <w:rFonts w:ascii="Arial" w:hAnsi="Arial" w:cs="Arial"/>
        </w:rPr>
        <w:t xml:space="preserve">                               </w:t>
      </w:r>
      <w:r w:rsidRPr="00D34C1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D34C16">
        <w:rPr>
          <w:rFonts w:ascii="Arial" w:hAnsi="Arial" w:cs="Arial"/>
        </w:rPr>
        <w:t>komplementarnymi zabiegami mycia i dezynfekcji zapewnią najwyższy możliwy poziom bezpieczeństwa?</w:t>
      </w:r>
      <w:r>
        <w:rPr>
          <w:rFonts w:ascii="Arial" w:hAnsi="Arial" w:cs="Arial"/>
        </w:rPr>
        <w:t xml:space="preserve"> </w:t>
      </w:r>
      <w:r w:rsidRPr="00D34C16">
        <w:rPr>
          <w:rFonts w:ascii="Arial" w:hAnsi="Arial" w:cs="Arial"/>
        </w:rPr>
        <w:t>Rury znamionują się stabilnym, ciągłym i długotrwałym działaniem (minimum 20 lat) oraz wysoką</w:t>
      </w:r>
      <w:r>
        <w:rPr>
          <w:rFonts w:ascii="Arial" w:hAnsi="Arial" w:cs="Arial"/>
        </w:rPr>
        <w:t xml:space="preserve"> </w:t>
      </w:r>
      <w:r w:rsidRPr="00D34C16">
        <w:rPr>
          <w:rFonts w:ascii="Arial" w:hAnsi="Arial" w:cs="Arial"/>
        </w:rPr>
        <w:t xml:space="preserve">skutecznością antybakteryjną (powyżej 99,9%) w oparciu </w:t>
      </w:r>
      <w:r>
        <w:rPr>
          <w:rFonts w:ascii="Arial" w:hAnsi="Arial" w:cs="Arial"/>
        </w:rPr>
        <w:t xml:space="preserve">                        </w:t>
      </w:r>
      <w:r w:rsidRPr="00D34C16">
        <w:rPr>
          <w:rFonts w:ascii="Arial" w:hAnsi="Arial" w:cs="Arial"/>
        </w:rPr>
        <w:t>o osadzone w tworzywie PVC jony srebra</w:t>
      </w:r>
      <w:r>
        <w:rPr>
          <w:rFonts w:ascii="Arial" w:hAnsi="Arial" w:cs="Arial"/>
        </w:rPr>
        <w:t>.</w:t>
      </w:r>
    </w:p>
    <w:p w14:paraId="3C529CC5" w14:textId="77777777" w:rsidR="003D7E12" w:rsidRPr="00D34C16" w:rsidRDefault="003D7E12" w:rsidP="003D7E12">
      <w:pPr>
        <w:jc w:val="both"/>
        <w:rPr>
          <w:rFonts w:ascii="Arial" w:hAnsi="Arial" w:cs="Arial"/>
          <w:b/>
          <w:sz w:val="24"/>
          <w:szCs w:val="24"/>
        </w:rPr>
      </w:pPr>
      <w:r w:rsidRPr="00D34C16">
        <w:rPr>
          <w:rFonts w:ascii="Arial" w:hAnsi="Arial" w:cs="Arial"/>
          <w:b/>
          <w:sz w:val="24"/>
          <w:szCs w:val="24"/>
        </w:rPr>
        <w:t>Odpowiedź Zamawiającego:</w:t>
      </w:r>
    </w:p>
    <w:p w14:paraId="3FFDAB25" w14:textId="77777777" w:rsidR="00D34C16" w:rsidRPr="00D34C16" w:rsidRDefault="00D34C16" w:rsidP="00D34C16">
      <w:pPr>
        <w:pStyle w:val="Standard"/>
        <w:rPr>
          <w:rFonts w:ascii="Arial" w:hAnsi="Arial" w:cs="Arial"/>
          <w:color w:val="0000FF"/>
        </w:rPr>
      </w:pPr>
      <w:r w:rsidRPr="00D34C16">
        <w:rPr>
          <w:rFonts w:ascii="Arial" w:hAnsi="Arial" w:cs="Arial"/>
        </w:rPr>
        <w:t>Zamawiający dopuszcza użycie rurociągu antybakteryjnego.</w:t>
      </w:r>
    </w:p>
    <w:p w14:paraId="00DCC60E" w14:textId="77777777" w:rsidR="003D7E12" w:rsidRDefault="003D7E12" w:rsidP="002C3827">
      <w:pPr>
        <w:pStyle w:val="Standard"/>
        <w:jc w:val="both"/>
        <w:rPr>
          <w:rFonts w:ascii="Arial" w:hAnsi="Arial" w:cs="Arial"/>
        </w:rPr>
      </w:pPr>
    </w:p>
    <w:p w14:paraId="64E6E5FC" w14:textId="77777777" w:rsidR="00335407" w:rsidRPr="002C3827" w:rsidRDefault="00335407" w:rsidP="002C3827">
      <w:pPr>
        <w:jc w:val="both"/>
        <w:rPr>
          <w:rFonts w:ascii="Arial" w:hAnsi="Arial" w:cs="Arial"/>
          <w:bCs/>
          <w:sz w:val="24"/>
          <w:szCs w:val="24"/>
        </w:rPr>
      </w:pPr>
    </w:p>
    <w:p w14:paraId="35E809FE" w14:textId="7E8CCBB7" w:rsidR="008B7F85" w:rsidRDefault="008B7F85" w:rsidP="006E486F">
      <w:pPr>
        <w:spacing w:line="276" w:lineRule="auto"/>
        <w:ind w:left="5245" w:hanging="10"/>
        <w:jc w:val="both"/>
        <w:rPr>
          <w:rFonts w:ascii="Arial" w:hAnsi="Arial" w:cs="Arial"/>
          <w:sz w:val="24"/>
          <w:szCs w:val="24"/>
        </w:rPr>
      </w:pPr>
      <w:r w:rsidRPr="006E486F">
        <w:rPr>
          <w:rFonts w:ascii="Arial" w:hAnsi="Arial" w:cs="Arial"/>
          <w:sz w:val="24"/>
          <w:szCs w:val="24"/>
        </w:rPr>
        <w:t xml:space="preserve">ZATWIERDZONO: </w:t>
      </w:r>
    </w:p>
    <w:p w14:paraId="23B30B04" w14:textId="77777777" w:rsidR="0096117C" w:rsidRDefault="0096117C" w:rsidP="006E486F">
      <w:pPr>
        <w:spacing w:line="276" w:lineRule="auto"/>
        <w:ind w:left="5245" w:hanging="10"/>
        <w:jc w:val="both"/>
        <w:rPr>
          <w:rFonts w:ascii="Arial" w:hAnsi="Arial" w:cs="Arial"/>
          <w:sz w:val="24"/>
          <w:szCs w:val="24"/>
        </w:rPr>
      </w:pPr>
    </w:p>
    <w:p w14:paraId="5FA26D96" w14:textId="77777777" w:rsidR="0096117C" w:rsidRPr="0096117C" w:rsidRDefault="0096117C" w:rsidP="0096117C">
      <w:pPr>
        <w:spacing w:line="360" w:lineRule="auto"/>
        <w:ind w:left="524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96117C">
        <w:rPr>
          <w:rFonts w:ascii="Arial" w:hAnsi="Arial" w:cs="Arial"/>
          <w:b/>
          <w:bCs/>
          <w:sz w:val="24"/>
          <w:szCs w:val="24"/>
        </w:rPr>
        <w:t>DYREKTOR</w:t>
      </w:r>
    </w:p>
    <w:p w14:paraId="51C43E8C" w14:textId="7552F0A0" w:rsidR="0096117C" w:rsidRPr="0096117C" w:rsidRDefault="0096117C" w:rsidP="0096117C">
      <w:pPr>
        <w:spacing w:line="276" w:lineRule="auto"/>
        <w:ind w:left="524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96117C">
        <w:rPr>
          <w:rFonts w:ascii="Arial" w:hAnsi="Arial" w:cs="Arial"/>
          <w:b/>
          <w:bCs/>
          <w:sz w:val="24"/>
          <w:szCs w:val="24"/>
        </w:rPr>
        <w:t xml:space="preserve">lek. med. Joanna </w:t>
      </w:r>
      <w:proofErr w:type="spellStart"/>
      <w:r w:rsidRPr="0096117C">
        <w:rPr>
          <w:rFonts w:ascii="Arial" w:hAnsi="Arial" w:cs="Arial"/>
          <w:b/>
          <w:bCs/>
          <w:sz w:val="24"/>
          <w:szCs w:val="24"/>
        </w:rPr>
        <w:t>Niestrój</w:t>
      </w:r>
      <w:proofErr w:type="spellEnd"/>
      <w:r w:rsidRPr="0096117C">
        <w:rPr>
          <w:rFonts w:ascii="Arial" w:hAnsi="Arial" w:cs="Arial"/>
          <w:b/>
          <w:bCs/>
          <w:sz w:val="24"/>
          <w:szCs w:val="24"/>
        </w:rPr>
        <w:t xml:space="preserve"> - Ostrowska</w:t>
      </w:r>
    </w:p>
    <w:sectPr w:rsidR="0096117C" w:rsidRPr="0096117C" w:rsidSect="0096117C">
      <w:headerReference w:type="default" r:id="rId11"/>
      <w:footerReference w:type="default" r:id="rId12"/>
      <w:pgSz w:w="11906" w:h="16838"/>
      <w:pgMar w:top="851" w:right="1134" w:bottom="284" w:left="1134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7E3D6" w14:textId="77777777" w:rsidR="00621A57" w:rsidRDefault="00621A57">
      <w:r>
        <w:separator/>
      </w:r>
    </w:p>
  </w:endnote>
  <w:endnote w:type="continuationSeparator" w:id="0">
    <w:p w14:paraId="6DBE83BC" w14:textId="77777777" w:rsidR="00621A57" w:rsidRDefault="0062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33848"/>
      <w:docPartObj>
        <w:docPartGallery w:val="Page Numbers (Bottom of Page)"/>
        <w:docPartUnique/>
      </w:docPartObj>
    </w:sdtPr>
    <w:sdtEndPr/>
    <w:sdtContent>
      <w:p w14:paraId="1E8E45C2" w14:textId="77777777" w:rsidR="00285DD1" w:rsidRDefault="00E452E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316D501" w14:textId="77777777" w:rsidR="00285DD1" w:rsidRDefault="00285DD1">
    <w:pPr>
      <w:pStyle w:val="Tekstpodstawowy2"/>
      <w:ind w:right="360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3972" w14:textId="77777777" w:rsidR="00621A57" w:rsidRDefault="00621A57">
      <w:r>
        <w:separator/>
      </w:r>
    </w:p>
  </w:footnote>
  <w:footnote w:type="continuationSeparator" w:id="0">
    <w:p w14:paraId="0F447217" w14:textId="77777777" w:rsidR="00621A57" w:rsidRDefault="0062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16EE" w14:textId="54EB9EBA" w:rsidR="00285DD1" w:rsidRPr="00DF278E" w:rsidRDefault="00524B61">
    <w:pPr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eastAsia="CIDFont+F2" w:hAnsi="Arial" w:cs="Arial"/>
        <w:b/>
        <w:bCs/>
        <w:sz w:val="24"/>
        <w:szCs w:val="24"/>
        <w:lang w:eastAsia="en-US"/>
      </w:rPr>
      <w:t>28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/ZP/202</w:t>
    </w:r>
    <w:r w:rsidR="00DF278E" w:rsidRPr="00DF278E">
      <w:rPr>
        <w:rFonts w:ascii="Arial" w:eastAsia="CIDFont+F2" w:hAnsi="Arial" w:cs="Arial"/>
        <w:b/>
        <w:bCs/>
        <w:sz w:val="24"/>
        <w:szCs w:val="24"/>
        <w:lang w:eastAsia="en-US"/>
      </w:rPr>
      <w:t>4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/K</w:t>
    </w:r>
    <w:r w:rsidR="00E452E8" w:rsidRPr="00DF278E">
      <w:rPr>
        <w:rFonts w:ascii="Arial" w:hAnsi="Arial" w:cs="Arial"/>
        <w:i/>
        <w:color w:val="333399"/>
        <w:sz w:val="52"/>
        <w:szCs w:val="22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6F9D"/>
    <w:multiLevelType w:val="multilevel"/>
    <w:tmpl w:val="709C7854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ECA3132"/>
    <w:multiLevelType w:val="hybridMultilevel"/>
    <w:tmpl w:val="14F45200"/>
    <w:lvl w:ilvl="0" w:tplc="167265F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615DE">
      <w:start w:val="4"/>
      <w:numFmt w:val="decimal"/>
      <w:lvlText w:val="%2)"/>
      <w:lvlJc w:val="left"/>
      <w:pPr>
        <w:ind w:left="821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F2C56E6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681F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E4C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A81D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209B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6DC0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84D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7CAB"/>
    <w:multiLevelType w:val="multilevel"/>
    <w:tmpl w:val="14A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NSimSun" w:hAnsiTheme="majorHAnsi" w:cstheme="majorHAnsi"/>
        <w:b w:val="0"/>
        <w:bCs w:val="0"/>
        <w:i w:val="0"/>
        <w:iCs w:val="0"/>
        <w:color w:val="auto"/>
        <w:sz w:val="22"/>
        <w:szCs w:val="22"/>
        <w:lang w:val="pl-PL"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8274EC"/>
    <w:multiLevelType w:val="hybridMultilevel"/>
    <w:tmpl w:val="71ECC710"/>
    <w:lvl w:ilvl="0" w:tplc="41AA62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580A04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436AA"/>
    <w:multiLevelType w:val="hybridMultilevel"/>
    <w:tmpl w:val="8E18BAF0"/>
    <w:lvl w:ilvl="0" w:tplc="2C22855E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46A4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EC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E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029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256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BF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408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4B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828A0"/>
    <w:multiLevelType w:val="hybridMultilevel"/>
    <w:tmpl w:val="EFFACACC"/>
    <w:lvl w:ilvl="0" w:tplc="FFFFFFFF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9" w:hanging="360"/>
      </w:p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 w15:restartNumberingAfterBreak="0">
    <w:nsid w:val="42016FE6"/>
    <w:multiLevelType w:val="multilevel"/>
    <w:tmpl w:val="8EFA79C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rebuchet MS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1872FE"/>
    <w:multiLevelType w:val="hybridMultilevel"/>
    <w:tmpl w:val="7C2C179C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8EC98E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4"/>
        <w:szCs w:val="24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B207E"/>
    <w:multiLevelType w:val="hybridMultilevel"/>
    <w:tmpl w:val="3F1A567E"/>
    <w:lvl w:ilvl="0" w:tplc="817859B6">
      <w:start w:val="5"/>
      <w:numFmt w:val="decimal"/>
      <w:lvlText w:val="%1."/>
      <w:lvlJc w:val="left"/>
      <w:pPr>
        <w:ind w:left="70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423E"/>
    <w:multiLevelType w:val="hybridMultilevel"/>
    <w:tmpl w:val="FC4CB766"/>
    <w:lvl w:ilvl="0" w:tplc="B134BA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13C"/>
    <w:multiLevelType w:val="hybridMultilevel"/>
    <w:tmpl w:val="C52A6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A6B8A"/>
    <w:multiLevelType w:val="hybridMultilevel"/>
    <w:tmpl w:val="96CEDA7A"/>
    <w:lvl w:ilvl="0" w:tplc="ACA6F572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72A74058"/>
    <w:multiLevelType w:val="hybridMultilevel"/>
    <w:tmpl w:val="12F47662"/>
    <w:lvl w:ilvl="0" w:tplc="06F09532">
      <w:start w:val="1"/>
      <w:numFmt w:val="lowerLetter"/>
      <w:lvlText w:val="%1)"/>
      <w:lvlJc w:val="left"/>
      <w:pPr>
        <w:ind w:left="944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35042"/>
    <w:multiLevelType w:val="hybridMultilevel"/>
    <w:tmpl w:val="615EC398"/>
    <w:lvl w:ilvl="0" w:tplc="11681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74D1D"/>
    <w:multiLevelType w:val="hybridMultilevel"/>
    <w:tmpl w:val="FA0AF50A"/>
    <w:lvl w:ilvl="0" w:tplc="8E5AB4CC">
      <w:start w:val="1"/>
      <w:numFmt w:val="upp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6339287">
    <w:abstractNumId w:val="14"/>
  </w:num>
  <w:num w:numId="2" w16cid:durableId="1334841473">
    <w:abstractNumId w:val="1"/>
  </w:num>
  <w:num w:numId="3" w16cid:durableId="1644693645">
    <w:abstractNumId w:val="7"/>
  </w:num>
  <w:num w:numId="4" w16cid:durableId="2116485231">
    <w:abstractNumId w:val="9"/>
  </w:num>
  <w:num w:numId="5" w16cid:durableId="1121343224">
    <w:abstractNumId w:val="0"/>
  </w:num>
  <w:num w:numId="6" w16cid:durableId="1479035203">
    <w:abstractNumId w:val="3"/>
  </w:num>
  <w:num w:numId="7" w16cid:durableId="1941839760">
    <w:abstractNumId w:val="8"/>
  </w:num>
  <w:num w:numId="8" w16cid:durableId="924849497">
    <w:abstractNumId w:val="4"/>
  </w:num>
  <w:num w:numId="9" w16cid:durableId="20477715">
    <w:abstractNumId w:val="12"/>
  </w:num>
  <w:num w:numId="10" w16cid:durableId="98836183">
    <w:abstractNumId w:val="5"/>
  </w:num>
  <w:num w:numId="11" w16cid:durableId="1227956164">
    <w:abstractNumId w:val="10"/>
  </w:num>
  <w:num w:numId="12" w16cid:durableId="250282301">
    <w:abstractNumId w:val="13"/>
  </w:num>
  <w:num w:numId="13" w16cid:durableId="179315882">
    <w:abstractNumId w:val="2"/>
  </w:num>
  <w:num w:numId="14" w16cid:durableId="1554926836">
    <w:abstractNumId w:val="15"/>
  </w:num>
  <w:num w:numId="15" w16cid:durableId="454563543">
    <w:abstractNumId w:val="6"/>
  </w:num>
  <w:num w:numId="16" w16cid:durableId="1207644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D1"/>
    <w:rsid w:val="00000FA7"/>
    <w:rsid w:val="00003885"/>
    <w:rsid w:val="00035DF0"/>
    <w:rsid w:val="00050565"/>
    <w:rsid w:val="00051D30"/>
    <w:rsid w:val="0005202C"/>
    <w:rsid w:val="000815F5"/>
    <w:rsid w:val="00096BE3"/>
    <w:rsid w:val="000A1E51"/>
    <w:rsid w:val="000A7BDD"/>
    <w:rsid w:val="000B3FF1"/>
    <w:rsid w:val="000C0A3B"/>
    <w:rsid w:val="000C4CB8"/>
    <w:rsid w:val="000C65DF"/>
    <w:rsid w:val="000C75FB"/>
    <w:rsid w:val="000D3688"/>
    <w:rsid w:val="00113A3B"/>
    <w:rsid w:val="0013220A"/>
    <w:rsid w:val="0013666A"/>
    <w:rsid w:val="00143885"/>
    <w:rsid w:val="00145AD9"/>
    <w:rsid w:val="00181B58"/>
    <w:rsid w:val="00181C11"/>
    <w:rsid w:val="001B03E5"/>
    <w:rsid w:val="001B142A"/>
    <w:rsid w:val="001C56B7"/>
    <w:rsid w:val="001D67BF"/>
    <w:rsid w:val="001F3E32"/>
    <w:rsid w:val="00200742"/>
    <w:rsid w:val="002150AF"/>
    <w:rsid w:val="002151C8"/>
    <w:rsid w:val="002163A5"/>
    <w:rsid w:val="00226DC7"/>
    <w:rsid w:val="00242539"/>
    <w:rsid w:val="00285DD1"/>
    <w:rsid w:val="00295364"/>
    <w:rsid w:val="002B55F8"/>
    <w:rsid w:val="002C238E"/>
    <w:rsid w:val="002C3827"/>
    <w:rsid w:val="002D57DD"/>
    <w:rsid w:val="00322F8E"/>
    <w:rsid w:val="00335407"/>
    <w:rsid w:val="00336943"/>
    <w:rsid w:val="003375EA"/>
    <w:rsid w:val="00346056"/>
    <w:rsid w:val="00361327"/>
    <w:rsid w:val="00363359"/>
    <w:rsid w:val="00390CCC"/>
    <w:rsid w:val="00394BDD"/>
    <w:rsid w:val="003D7E12"/>
    <w:rsid w:val="003E1EA7"/>
    <w:rsid w:val="004014CA"/>
    <w:rsid w:val="00405A2E"/>
    <w:rsid w:val="00440C6D"/>
    <w:rsid w:val="0044289B"/>
    <w:rsid w:val="004A3F9D"/>
    <w:rsid w:val="00524B61"/>
    <w:rsid w:val="005466A1"/>
    <w:rsid w:val="00562D92"/>
    <w:rsid w:val="00581A61"/>
    <w:rsid w:val="00584D16"/>
    <w:rsid w:val="00587609"/>
    <w:rsid w:val="005E2953"/>
    <w:rsid w:val="00621A57"/>
    <w:rsid w:val="00626F1E"/>
    <w:rsid w:val="00635684"/>
    <w:rsid w:val="00672806"/>
    <w:rsid w:val="006A41F7"/>
    <w:rsid w:val="006E486F"/>
    <w:rsid w:val="00705F79"/>
    <w:rsid w:val="00710643"/>
    <w:rsid w:val="00710F22"/>
    <w:rsid w:val="00721BBE"/>
    <w:rsid w:val="007302DF"/>
    <w:rsid w:val="00733FD7"/>
    <w:rsid w:val="007371A5"/>
    <w:rsid w:val="007470FF"/>
    <w:rsid w:val="00754337"/>
    <w:rsid w:val="0076182A"/>
    <w:rsid w:val="00776245"/>
    <w:rsid w:val="00797332"/>
    <w:rsid w:val="007E76ED"/>
    <w:rsid w:val="008068B9"/>
    <w:rsid w:val="008220B4"/>
    <w:rsid w:val="00851CF1"/>
    <w:rsid w:val="008A0692"/>
    <w:rsid w:val="008A77CA"/>
    <w:rsid w:val="008B347B"/>
    <w:rsid w:val="008B7F85"/>
    <w:rsid w:val="008C06CA"/>
    <w:rsid w:val="008C5FD7"/>
    <w:rsid w:val="008D2D6D"/>
    <w:rsid w:val="008F4444"/>
    <w:rsid w:val="008F77D4"/>
    <w:rsid w:val="0090080E"/>
    <w:rsid w:val="00902E54"/>
    <w:rsid w:val="009172AF"/>
    <w:rsid w:val="009208EC"/>
    <w:rsid w:val="00922032"/>
    <w:rsid w:val="0095148A"/>
    <w:rsid w:val="0096117C"/>
    <w:rsid w:val="0098379F"/>
    <w:rsid w:val="009F384C"/>
    <w:rsid w:val="009F569C"/>
    <w:rsid w:val="00A02AF7"/>
    <w:rsid w:val="00A05CFF"/>
    <w:rsid w:val="00A13376"/>
    <w:rsid w:val="00A21714"/>
    <w:rsid w:val="00A4276A"/>
    <w:rsid w:val="00A46ED9"/>
    <w:rsid w:val="00A557F0"/>
    <w:rsid w:val="00AD0975"/>
    <w:rsid w:val="00AD32C5"/>
    <w:rsid w:val="00AE67A3"/>
    <w:rsid w:val="00B07CFA"/>
    <w:rsid w:val="00B4253A"/>
    <w:rsid w:val="00B62465"/>
    <w:rsid w:val="00B7624D"/>
    <w:rsid w:val="00BA5A29"/>
    <w:rsid w:val="00BB1B3B"/>
    <w:rsid w:val="00BD1240"/>
    <w:rsid w:val="00C23B67"/>
    <w:rsid w:val="00C421FB"/>
    <w:rsid w:val="00C466F1"/>
    <w:rsid w:val="00C65D62"/>
    <w:rsid w:val="00C869C9"/>
    <w:rsid w:val="00CB0F9B"/>
    <w:rsid w:val="00CC4820"/>
    <w:rsid w:val="00CD491F"/>
    <w:rsid w:val="00D07B0F"/>
    <w:rsid w:val="00D26DFA"/>
    <w:rsid w:val="00D30FD4"/>
    <w:rsid w:val="00D34C16"/>
    <w:rsid w:val="00D44861"/>
    <w:rsid w:val="00D46E2D"/>
    <w:rsid w:val="00D662A3"/>
    <w:rsid w:val="00D67EA8"/>
    <w:rsid w:val="00D75F3A"/>
    <w:rsid w:val="00D76954"/>
    <w:rsid w:val="00D77F7D"/>
    <w:rsid w:val="00D865CC"/>
    <w:rsid w:val="00DF278E"/>
    <w:rsid w:val="00E049FF"/>
    <w:rsid w:val="00E305F3"/>
    <w:rsid w:val="00E35E3A"/>
    <w:rsid w:val="00E42631"/>
    <w:rsid w:val="00E452E8"/>
    <w:rsid w:val="00E83BBC"/>
    <w:rsid w:val="00E870C9"/>
    <w:rsid w:val="00E876FF"/>
    <w:rsid w:val="00E9576E"/>
    <w:rsid w:val="00EE1D6B"/>
    <w:rsid w:val="00EE4972"/>
    <w:rsid w:val="00EF56AC"/>
    <w:rsid w:val="00F20B1A"/>
    <w:rsid w:val="00F22614"/>
    <w:rsid w:val="00F335B6"/>
    <w:rsid w:val="00F61C7D"/>
    <w:rsid w:val="00F63E31"/>
    <w:rsid w:val="00F814FB"/>
    <w:rsid w:val="00FA6BDA"/>
    <w:rsid w:val="00FB63B2"/>
    <w:rsid w:val="00FF3A2D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84F"/>
  <w15:docId w15:val="{5498E76F-257E-43AD-AE7E-8455BEC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2A"/>
    <w:pPr>
      <w:overflowPunct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6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czeinternetowe">
    <w:name w:val="Łącze internetowe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table" w:styleId="Tabela-Siatka">
    <w:name w:val="Table Grid"/>
    <w:basedOn w:val="Standardowy"/>
    <w:uiPriority w:val="59"/>
    <w:rsid w:val="00D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902E54"/>
    <w:pPr>
      <w:suppressAutoHyphens w:val="0"/>
      <w:overflowPunct/>
      <w:autoSpaceDE w:val="0"/>
      <w:autoSpaceDN w:val="0"/>
      <w:adjustRightInd w:val="0"/>
      <w:ind w:left="2127" w:hanging="2127"/>
      <w:jc w:val="both"/>
    </w:pPr>
    <w:rPr>
      <w:rFonts w:ascii="Book Antiqua" w:hAnsi="Book Antiqua"/>
      <w:b/>
      <w:iCs/>
      <w:sz w:val="22"/>
      <w:szCs w:val="22"/>
      <w:lang w:val="x-none" w:eastAsia="x-none"/>
    </w:rPr>
  </w:style>
  <w:style w:type="character" w:customStyle="1" w:styleId="Styl1Znak">
    <w:name w:val="Styl1 Znak"/>
    <w:link w:val="Styl1"/>
    <w:rsid w:val="00902E54"/>
    <w:rPr>
      <w:rFonts w:ascii="Book Antiqua" w:eastAsia="Times New Roman" w:hAnsi="Book Antiqua" w:cs="Times New Roman"/>
      <w:b/>
      <w:iCs/>
      <w:lang w:val="x-none" w:eastAsia="x-none"/>
    </w:rPr>
  </w:style>
  <w:style w:type="character" w:styleId="Hipercze">
    <w:name w:val="Hyperlink"/>
    <w:uiPriority w:val="99"/>
    <w:rsid w:val="00902E54"/>
    <w:rPr>
      <w:color w:val="0000FF"/>
      <w:u w:val="single"/>
    </w:rPr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,Normal,l"/>
    <w:basedOn w:val="Normalny"/>
    <w:link w:val="AkapitzlistZnak"/>
    <w:uiPriority w:val="34"/>
    <w:qFormat/>
    <w:rsid w:val="00EE4972"/>
    <w:pPr>
      <w:suppressAutoHyphens w:val="0"/>
      <w:overflowPunct/>
      <w:ind w:left="708"/>
    </w:pPr>
    <w:rPr>
      <w:sz w:val="24"/>
      <w:szCs w:val="24"/>
    </w:r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EE4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6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3" ma:contentTypeDescription="Utwórz nowy dokument." ma:contentTypeScope="" ma:versionID="c3d72c79aedae9fd4e92efc684250fdf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b6b74907a3a96f7d09fe6e4dd899e416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804E1-E688-458E-8997-2423A7497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96118-7620-4CC4-A8C6-4B9E3DF495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1129B-4981-4E10-841A-362391E2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F3667-619E-4489-9DB7-46FF54CCF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dc:description/>
  <cp:lastModifiedBy>Sandra Pałka</cp:lastModifiedBy>
  <cp:revision>2</cp:revision>
  <cp:lastPrinted>2024-11-04T09:15:00Z</cp:lastPrinted>
  <dcterms:created xsi:type="dcterms:W3CDTF">2024-11-04T09:20:00Z</dcterms:created>
  <dcterms:modified xsi:type="dcterms:W3CDTF">2024-11-04T09:20:00Z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