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09171EE3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EA792A">
        <w:rPr>
          <w:rFonts w:asciiTheme="minorHAnsi" w:hAnsiTheme="minorHAnsi" w:cstheme="minorHAnsi"/>
          <w:bCs/>
          <w:color w:val="000000"/>
          <w:sz w:val="24"/>
          <w:szCs w:val="24"/>
        </w:rPr>
        <w:t>27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1F714F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</w:p>
    <w:p w14:paraId="7B299D82" w14:textId="5B95E48B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5004CB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91581B4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74F6EAE6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8A6E47">
        <w:rPr>
          <w:rFonts w:asciiTheme="minorHAnsi" w:hAnsiTheme="minorHAnsi" w:cstheme="minorHAnsi"/>
          <w:bCs/>
          <w:iCs/>
          <w:sz w:val="24"/>
          <w:szCs w:val="24"/>
        </w:rPr>
        <w:t xml:space="preserve">Sukcesywna dostawa </w:t>
      </w:r>
      <w:r w:rsidR="005004CB">
        <w:rPr>
          <w:rFonts w:asciiTheme="minorHAnsi" w:hAnsiTheme="minorHAnsi" w:cstheme="minorHAnsi"/>
          <w:bCs/>
          <w:iCs/>
          <w:sz w:val="24"/>
          <w:szCs w:val="24"/>
        </w:rPr>
        <w:t>kruszywa łamanego</w:t>
      </w:r>
      <w:r w:rsidR="001F714F">
        <w:rPr>
          <w:rFonts w:asciiTheme="minorHAnsi" w:hAnsiTheme="minorHAnsi" w:cstheme="minorHAnsi"/>
          <w:bCs/>
          <w:iCs/>
          <w:sz w:val="24"/>
          <w:szCs w:val="24"/>
        </w:rPr>
        <w:t xml:space="preserve"> frakcji 0-31,5 mm </w:t>
      </w:r>
      <w:r w:rsidR="007771BC">
        <w:rPr>
          <w:rFonts w:asciiTheme="minorHAnsi" w:hAnsiTheme="minorHAnsi" w:cstheme="minorHAnsi"/>
          <w:bCs/>
          <w:iCs/>
          <w:sz w:val="24"/>
          <w:szCs w:val="24"/>
        </w:rPr>
        <w:t xml:space="preserve">i płukanych grysów kamiennych </w:t>
      </w:r>
      <w:r w:rsidR="001F714F">
        <w:rPr>
          <w:rFonts w:asciiTheme="minorHAnsi" w:hAnsiTheme="minorHAnsi" w:cstheme="minorHAnsi"/>
          <w:bCs/>
          <w:iCs/>
          <w:sz w:val="24"/>
          <w:szCs w:val="24"/>
        </w:rPr>
        <w:t xml:space="preserve">frakcji 2-5,6 mm oraz 5,6-11,2 mm </w:t>
      </w:r>
      <w:r w:rsidR="00EA792A">
        <w:rPr>
          <w:rFonts w:asciiTheme="minorHAnsi" w:hAnsiTheme="minorHAnsi" w:cstheme="minorHAnsi"/>
          <w:bCs/>
          <w:iCs/>
          <w:sz w:val="24"/>
          <w:szCs w:val="24"/>
        </w:rPr>
        <w:t xml:space="preserve"> na plac Obwodu Drogowego w Barczewie</w:t>
      </w:r>
      <w:r w:rsidR="005004CB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2FE49388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6EFCA6F7" w14:textId="77777777" w:rsidR="00C87951" w:rsidRPr="00B966FE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4618">
    <w:abstractNumId w:val="0"/>
  </w:num>
  <w:num w:numId="2" w16cid:durableId="1238369589">
    <w:abstractNumId w:val="1"/>
  </w:num>
  <w:num w:numId="3" w16cid:durableId="75759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1F714F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3D5E20"/>
    <w:rsid w:val="00450040"/>
    <w:rsid w:val="004A0577"/>
    <w:rsid w:val="004E0F69"/>
    <w:rsid w:val="004E7621"/>
    <w:rsid w:val="005004CB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771BC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E772A"/>
    <w:rsid w:val="00AF1D72"/>
    <w:rsid w:val="00B0347D"/>
    <w:rsid w:val="00B16CDD"/>
    <w:rsid w:val="00B27854"/>
    <w:rsid w:val="00B342B2"/>
    <w:rsid w:val="00B4575D"/>
    <w:rsid w:val="00B966FE"/>
    <w:rsid w:val="00BC0FBF"/>
    <w:rsid w:val="00BE7A12"/>
    <w:rsid w:val="00C325ED"/>
    <w:rsid w:val="00C441DC"/>
    <w:rsid w:val="00C6324C"/>
    <w:rsid w:val="00C6774A"/>
    <w:rsid w:val="00C717EA"/>
    <w:rsid w:val="00C7636A"/>
    <w:rsid w:val="00C87951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A792A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62</cp:revision>
  <cp:lastPrinted>2019-01-31T07:45:00Z</cp:lastPrinted>
  <dcterms:created xsi:type="dcterms:W3CDTF">2017-08-16T12:43:00Z</dcterms:created>
  <dcterms:modified xsi:type="dcterms:W3CDTF">2023-08-22T05:59:00Z</dcterms:modified>
</cp:coreProperties>
</file>