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4E" w:rsidRPr="0093174E" w:rsidRDefault="0093174E" w:rsidP="0093174E">
      <w:pPr>
        <w:spacing w:after="200" w:line="360" w:lineRule="auto"/>
        <w:jc w:val="right"/>
        <w:rPr>
          <w:rFonts w:eastAsiaTheme="minorEastAsia"/>
          <w:b/>
          <w:sz w:val="24"/>
          <w:szCs w:val="24"/>
          <w:lang w:eastAsia="pl-PL"/>
        </w:rPr>
      </w:pPr>
      <w:r w:rsidRPr="0093174E">
        <w:rPr>
          <w:rFonts w:eastAsiaTheme="minorEastAsia"/>
          <w:b/>
          <w:sz w:val="24"/>
          <w:szCs w:val="24"/>
          <w:lang w:eastAsia="pl-PL"/>
        </w:rPr>
        <w:t>Załącznik nr 4 do SWZ</w:t>
      </w:r>
    </w:p>
    <w:p w:rsidR="0093174E" w:rsidRPr="0093174E" w:rsidRDefault="0093174E" w:rsidP="0072603F">
      <w:pPr>
        <w:spacing w:after="200" w:line="360" w:lineRule="auto"/>
        <w:jc w:val="center"/>
        <w:rPr>
          <w:rFonts w:eastAsiaTheme="minorEastAsia"/>
          <w:b/>
          <w:sz w:val="32"/>
          <w:szCs w:val="32"/>
          <w:lang w:eastAsia="pl-PL"/>
        </w:rPr>
      </w:pPr>
      <w:r w:rsidRPr="0093174E">
        <w:rPr>
          <w:rFonts w:eastAsiaTheme="minorEastAsia"/>
          <w:b/>
          <w:sz w:val="32"/>
          <w:szCs w:val="32"/>
          <w:lang w:eastAsia="pl-PL"/>
        </w:rPr>
        <w:t>UMOWA nr ………..(projekt)</w:t>
      </w:r>
    </w:p>
    <w:p w:rsidR="0093174E" w:rsidRPr="0093174E" w:rsidRDefault="0093174E" w:rsidP="0093174E">
      <w:pPr>
        <w:spacing w:after="240" w:line="276" w:lineRule="auto"/>
        <w:jc w:val="both"/>
        <w:rPr>
          <w:rFonts w:eastAsiaTheme="minorEastAsia"/>
          <w:sz w:val="24"/>
          <w:lang w:eastAsia="pl-PL"/>
        </w:rPr>
      </w:pPr>
      <w:r w:rsidRPr="0093174E">
        <w:rPr>
          <w:rFonts w:eastAsiaTheme="minorEastAsia"/>
          <w:sz w:val="24"/>
          <w:lang w:eastAsia="pl-PL"/>
        </w:rPr>
        <w:t xml:space="preserve">Zawarta w dniu ……………………  w Poznaniu pomiędzy: </w:t>
      </w:r>
    </w:p>
    <w:p w:rsidR="0093174E" w:rsidRPr="0093174E" w:rsidRDefault="0093174E" w:rsidP="0093174E">
      <w:pPr>
        <w:spacing w:after="120" w:line="276" w:lineRule="auto"/>
        <w:jc w:val="both"/>
        <w:rPr>
          <w:rFonts w:eastAsiaTheme="minorEastAsia"/>
          <w:b/>
          <w:sz w:val="24"/>
          <w:lang w:eastAsia="pl-PL"/>
        </w:rPr>
      </w:pPr>
      <w:r w:rsidRPr="0093174E">
        <w:rPr>
          <w:rFonts w:eastAsiaTheme="minorEastAsia"/>
          <w:b/>
          <w:sz w:val="24"/>
          <w:lang w:eastAsia="pl-PL"/>
        </w:rPr>
        <w:t xml:space="preserve">31Bazą Lotnictwa Taktycznego, z siedzibą w Poznaniu przy ul. Silniki 1, </w:t>
      </w:r>
    </w:p>
    <w:p w:rsidR="0093174E" w:rsidRPr="0093174E" w:rsidRDefault="0093174E" w:rsidP="0093174E">
      <w:pPr>
        <w:spacing w:after="120" w:line="276" w:lineRule="auto"/>
        <w:jc w:val="both"/>
        <w:rPr>
          <w:rFonts w:eastAsiaTheme="minorEastAsia"/>
          <w:sz w:val="24"/>
          <w:lang w:eastAsia="pl-PL"/>
        </w:rPr>
      </w:pPr>
      <w:r w:rsidRPr="0093174E">
        <w:rPr>
          <w:rFonts w:eastAsiaTheme="minorEastAsia"/>
          <w:sz w:val="24"/>
          <w:lang w:eastAsia="pl-PL"/>
        </w:rPr>
        <w:t>Regon: 632431771, NIP: 7770004575</w:t>
      </w:r>
      <w:bookmarkStart w:id="0" w:name="_GoBack"/>
      <w:bookmarkEnd w:id="0"/>
    </w:p>
    <w:p w:rsidR="0093174E" w:rsidRPr="0093174E" w:rsidRDefault="0093174E" w:rsidP="0093174E">
      <w:pPr>
        <w:spacing w:after="120" w:line="276" w:lineRule="auto"/>
        <w:jc w:val="both"/>
        <w:rPr>
          <w:rFonts w:eastAsiaTheme="minorEastAsia"/>
          <w:sz w:val="24"/>
          <w:lang w:eastAsia="pl-PL"/>
        </w:rPr>
      </w:pPr>
      <w:r w:rsidRPr="0093174E">
        <w:rPr>
          <w:rFonts w:eastAsiaTheme="minorEastAsia"/>
          <w:sz w:val="24"/>
          <w:lang w:eastAsia="pl-PL"/>
        </w:rPr>
        <w:t xml:space="preserve">reprezentowaną przez: </w:t>
      </w:r>
    </w:p>
    <w:p w:rsidR="0093174E" w:rsidRPr="0093174E" w:rsidRDefault="0093174E" w:rsidP="0093174E">
      <w:pPr>
        <w:spacing w:after="120" w:line="276" w:lineRule="auto"/>
        <w:jc w:val="both"/>
        <w:rPr>
          <w:rFonts w:eastAsiaTheme="minorEastAsia"/>
          <w:b/>
          <w:sz w:val="24"/>
          <w:lang w:eastAsia="pl-PL"/>
        </w:rPr>
      </w:pPr>
      <w:r w:rsidRPr="0093174E">
        <w:rPr>
          <w:rFonts w:eastAsiaTheme="minorEastAsia"/>
          <w:b/>
          <w:sz w:val="24"/>
          <w:lang w:eastAsia="pl-PL"/>
        </w:rPr>
        <w:t>Dowódcę Bazy……………………………………………………………………………….....,</w:t>
      </w:r>
    </w:p>
    <w:p w:rsidR="0093174E" w:rsidRPr="0093174E" w:rsidRDefault="0093174E" w:rsidP="0093174E">
      <w:pPr>
        <w:spacing w:after="120" w:line="276" w:lineRule="auto"/>
        <w:jc w:val="both"/>
        <w:rPr>
          <w:rFonts w:eastAsiaTheme="minorEastAsia"/>
          <w:sz w:val="24"/>
          <w:lang w:eastAsia="pl-PL"/>
        </w:rPr>
      </w:pPr>
      <w:r w:rsidRPr="0093174E">
        <w:rPr>
          <w:rFonts w:eastAsiaTheme="minorEastAsia"/>
          <w:sz w:val="24"/>
          <w:lang w:eastAsia="pl-PL"/>
        </w:rPr>
        <w:t xml:space="preserve">zwaną dalej </w:t>
      </w:r>
      <w:r w:rsidRPr="0093174E">
        <w:rPr>
          <w:rFonts w:eastAsiaTheme="minorEastAsia"/>
          <w:i/>
          <w:sz w:val="24"/>
          <w:lang w:eastAsia="pl-PL"/>
        </w:rPr>
        <w:t>Zamawiającym</w:t>
      </w:r>
      <w:r w:rsidRPr="0093174E">
        <w:rPr>
          <w:rFonts w:eastAsiaTheme="minorEastAsia"/>
          <w:sz w:val="24"/>
          <w:lang w:eastAsia="pl-PL"/>
        </w:rPr>
        <w:t>,</w:t>
      </w:r>
    </w:p>
    <w:p w:rsidR="0093174E" w:rsidRPr="0093174E" w:rsidRDefault="0093174E" w:rsidP="0093174E">
      <w:pPr>
        <w:spacing w:line="360" w:lineRule="auto"/>
        <w:jc w:val="both"/>
        <w:rPr>
          <w:rFonts w:eastAsiaTheme="minorEastAsia"/>
          <w:sz w:val="28"/>
          <w:szCs w:val="24"/>
          <w:lang w:eastAsia="pl-PL"/>
        </w:rPr>
      </w:pPr>
    </w:p>
    <w:p w:rsidR="0093174E" w:rsidRPr="0093174E" w:rsidRDefault="0093174E" w:rsidP="0093174E">
      <w:pPr>
        <w:spacing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a</w:t>
      </w:r>
    </w:p>
    <w:p w:rsidR="0093174E" w:rsidRPr="0093174E" w:rsidRDefault="0093174E" w:rsidP="0093174E">
      <w:pPr>
        <w:spacing w:line="360" w:lineRule="auto"/>
        <w:jc w:val="both"/>
        <w:rPr>
          <w:rFonts w:eastAsiaTheme="minorEastAsia"/>
          <w:bCs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3174E" w:rsidRPr="0093174E" w:rsidRDefault="0093174E" w:rsidP="0093174E">
      <w:pPr>
        <w:spacing w:line="360" w:lineRule="auto"/>
        <w:jc w:val="both"/>
        <w:rPr>
          <w:rFonts w:eastAsiaTheme="minorEastAsia"/>
          <w:bCs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z siedzibą ……………………………………………………………………………………….</w:t>
      </w:r>
    </w:p>
    <w:p w:rsidR="0093174E" w:rsidRPr="0093174E" w:rsidRDefault="0093174E" w:rsidP="0093174E">
      <w:pPr>
        <w:spacing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NIP: ………………………………………….., REGON: …………………………………….</w:t>
      </w:r>
    </w:p>
    <w:p w:rsidR="0093174E" w:rsidRPr="0093174E" w:rsidRDefault="0093174E" w:rsidP="0093174E">
      <w:pPr>
        <w:spacing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Zwaną w dalszej części umowy </w:t>
      </w:r>
      <w:r w:rsidRPr="0093174E">
        <w:rPr>
          <w:rFonts w:eastAsiaTheme="minorEastAsia"/>
          <w:i/>
          <w:sz w:val="24"/>
          <w:szCs w:val="24"/>
          <w:lang w:eastAsia="pl-PL"/>
        </w:rPr>
        <w:t>Wykonawcą</w:t>
      </w:r>
      <w:r w:rsidRPr="0093174E">
        <w:rPr>
          <w:rFonts w:eastAsiaTheme="minorEastAsia"/>
          <w:sz w:val="24"/>
          <w:szCs w:val="24"/>
          <w:lang w:eastAsia="pl-PL"/>
        </w:rPr>
        <w:t>, reprezentowaną przez:</w:t>
      </w:r>
    </w:p>
    <w:p w:rsidR="0093174E" w:rsidRPr="0093174E" w:rsidRDefault="0093174E" w:rsidP="0093174E">
      <w:pPr>
        <w:spacing w:line="360" w:lineRule="auto"/>
        <w:jc w:val="both"/>
        <w:rPr>
          <w:rFonts w:eastAsiaTheme="minorEastAsia"/>
          <w:bCs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3174E" w:rsidRPr="0093174E" w:rsidRDefault="0093174E" w:rsidP="0093174E">
      <w:pPr>
        <w:spacing w:line="360" w:lineRule="auto"/>
        <w:rPr>
          <w:rFonts w:eastAsiaTheme="minorEastAsia"/>
          <w:b/>
          <w:sz w:val="28"/>
          <w:szCs w:val="24"/>
          <w:lang w:eastAsia="pl-PL"/>
        </w:rPr>
      </w:pPr>
    </w:p>
    <w:p w:rsidR="0093174E" w:rsidRPr="0093174E" w:rsidRDefault="0093174E" w:rsidP="0093174E">
      <w:pPr>
        <w:widowControl w:val="0"/>
        <w:tabs>
          <w:tab w:val="left" w:pos="720"/>
        </w:tabs>
        <w:autoSpaceDE w:val="0"/>
        <w:spacing w:before="240" w:after="240" w:line="360" w:lineRule="auto"/>
        <w:jc w:val="both"/>
        <w:rPr>
          <w:rFonts w:eastAsiaTheme="minorEastAsia"/>
          <w:sz w:val="24"/>
          <w:lang w:eastAsia="pl-PL"/>
        </w:rPr>
      </w:pPr>
      <w:r w:rsidRPr="0093174E">
        <w:rPr>
          <w:rFonts w:eastAsiaTheme="minorEastAsia"/>
          <w:sz w:val="24"/>
          <w:lang w:eastAsia="pl-PL"/>
        </w:rPr>
        <w:t xml:space="preserve">W wyniku przeprowadzonego postępowania w trybie podstawowym (nr sprawy ZP 34/VII/21) zgodnie z art. 275 pkt 1 na podstawie przepisów ustawy Prawo zamówień publicznych z dnia </w:t>
      </w:r>
      <w:r w:rsidRPr="0093174E">
        <w:rPr>
          <w:rFonts w:eastAsiaTheme="minorEastAsia"/>
          <w:sz w:val="24"/>
          <w:lang w:eastAsia="pl-PL"/>
        </w:rPr>
        <w:br/>
        <w:t>11 września 2019 r. (Dz.U. z 2019 r. poz. 2019 ze zm.) została zawarta umowa następującej treści:</w:t>
      </w:r>
    </w:p>
    <w:p w:rsidR="0093174E" w:rsidRPr="0093174E" w:rsidRDefault="0093174E" w:rsidP="0093174E">
      <w:pPr>
        <w:spacing w:line="360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 w:rsidRPr="0093174E">
        <w:rPr>
          <w:rFonts w:eastAsiaTheme="minorEastAsia"/>
          <w:b/>
          <w:sz w:val="24"/>
          <w:szCs w:val="24"/>
          <w:lang w:eastAsia="pl-PL"/>
        </w:rPr>
        <w:t>§1 PRZEDMIOT UMOWY</w:t>
      </w:r>
    </w:p>
    <w:p w:rsidR="0093174E" w:rsidRPr="0093174E" w:rsidRDefault="0093174E" w:rsidP="0093174E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Przedmiotem umowy jest wykonanie przeglądu okresowego i kontroli metrologicznej 12 </w:t>
      </w:r>
      <w:proofErr w:type="spellStart"/>
      <w:r w:rsidRPr="0093174E">
        <w:rPr>
          <w:rFonts w:eastAsiaTheme="minorEastAsia"/>
          <w:sz w:val="24"/>
          <w:szCs w:val="24"/>
          <w:lang w:eastAsia="pl-PL"/>
        </w:rPr>
        <w:t>kpl</w:t>
      </w:r>
      <w:proofErr w:type="spellEnd"/>
      <w:r w:rsidRPr="0093174E">
        <w:rPr>
          <w:rFonts w:eastAsiaTheme="minorEastAsia"/>
          <w:sz w:val="24"/>
          <w:szCs w:val="24"/>
          <w:lang w:eastAsia="pl-PL"/>
        </w:rPr>
        <w:t>. sygnalizatorów skażeń chemicznych i promieniotwórczych ALERT-2 wchodzących w skład ukompletowania Namiotowego Systemu Ochrony Zbiorowej NZOS-1 będących przedmiotem zamówienia w Zadaniu nr ……………..(</w:t>
      </w:r>
      <w:r w:rsidRPr="0093174E">
        <w:rPr>
          <w:rFonts w:eastAsiaTheme="minorEastAsia"/>
          <w:i/>
          <w:sz w:val="24"/>
          <w:szCs w:val="24"/>
          <w:lang w:eastAsia="pl-PL"/>
        </w:rPr>
        <w:t xml:space="preserve">zgodnie  ze złożoną ofertą) </w:t>
      </w:r>
      <w:r w:rsidRPr="0093174E">
        <w:rPr>
          <w:rFonts w:eastAsiaTheme="minorEastAsia"/>
          <w:sz w:val="24"/>
          <w:szCs w:val="24"/>
          <w:lang w:eastAsia="pl-PL"/>
        </w:rPr>
        <w:t>na „Wykonanie przeglądu okresowego i kontroli metrologicznej urządzeń typu ALERT-2”, zgodnych z opisem zawartym w Formularzu cenowym Wykonawcy, który stanowi integralną część niniejszej umowy – załącznik nr 1.</w:t>
      </w:r>
    </w:p>
    <w:p w:rsidR="0093174E" w:rsidRPr="0093174E" w:rsidRDefault="0093174E" w:rsidP="0093174E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lastRenderedPageBreak/>
        <w:t>Wykonawca wykona usługę w zakresie:</w:t>
      </w:r>
    </w:p>
    <w:p w:rsidR="0093174E" w:rsidRPr="0093174E" w:rsidRDefault="0093174E" w:rsidP="0093174E">
      <w:pPr>
        <w:numPr>
          <w:ilvl w:val="0"/>
          <w:numId w:val="2"/>
        </w:numPr>
        <w:autoSpaceDE w:val="0"/>
        <w:autoSpaceDN w:val="0"/>
        <w:spacing w:after="20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przeglądu okresowego z użyciem materiałów eksploatacyjnych;</w:t>
      </w:r>
    </w:p>
    <w:p w:rsidR="0093174E" w:rsidRPr="0093174E" w:rsidRDefault="0093174E" w:rsidP="0093174E">
      <w:pPr>
        <w:numPr>
          <w:ilvl w:val="0"/>
          <w:numId w:val="2"/>
        </w:numPr>
        <w:autoSpaceDE w:val="0"/>
        <w:autoSpaceDN w:val="0"/>
        <w:spacing w:after="20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przeprowadzenia badań sprawdzających w zakresie bojowych środków trujących (soman, iperyt siarkowy);</w:t>
      </w:r>
    </w:p>
    <w:p w:rsidR="0093174E" w:rsidRPr="0093174E" w:rsidRDefault="0093174E" w:rsidP="0093174E">
      <w:pPr>
        <w:numPr>
          <w:ilvl w:val="0"/>
          <w:numId w:val="2"/>
        </w:numPr>
        <w:autoSpaceDE w:val="0"/>
        <w:autoSpaceDN w:val="0"/>
        <w:spacing w:after="200" w:line="360" w:lineRule="auto"/>
        <w:jc w:val="both"/>
        <w:rPr>
          <w:rFonts w:eastAsiaTheme="minorEastAsia"/>
          <w:bCs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przeprowadzenia badań sprawdzających w zakresie toksycznych środków przemysłowych  (chlor, amoniak). </w:t>
      </w:r>
    </w:p>
    <w:p w:rsidR="0093174E" w:rsidRPr="00566DFE" w:rsidRDefault="0093174E" w:rsidP="0093174E">
      <w:pPr>
        <w:pStyle w:val="Akapitzlist"/>
        <w:numPr>
          <w:ilvl w:val="0"/>
          <w:numId w:val="1"/>
        </w:numPr>
        <w:autoSpaceDE w:val="0"/>
        <w:autoSpaceDN w:val="0"/>
        <w:spacing w:after="200" w:line="360" w:lineRule="auto"/>
        <w:jc w:val="both"/>
        <w:rPr>
          <w:rFonts w:eastAsiaTheme="minorEastAsia"/>
          <w:bCs/>
          <w:sz w:val="24"/>
          <w:szCs w:val="24"/>
          <w:lang w:eastAsia="pl-PL"/>
        </w:rPr>
      </w:pPr>
      <w:r w:rsidRPr="00566DFE">
        <w:rPr>
          <w:rFonts w:eastAsiaTheme="minorEastAsia"/>
          <w:bCs/>
          <w:sz w:val="24"/>
          <w:szCs w:val="24"/>
          <w:lang w:eastAsia="pl-PL"/>
        </w:rPr>
        <w:t xml:space="preserve">Wykonawca zgłosi Zamawiającemu uszkodzenie/niesprawność przyrządów w zakresie uniemożliwiającym przeprowadzenie sprawdzenia przyrządów, które wykracza poza zakres realizowanej umowy. Wraz ze zgłoszeniem zostanie przedstawiony opis uszkodzenia </w:t>
      </w:r>
      <w:r w:rsidR="0072603F" w:rsidRPr="00566DFE">
        <w:rPr>
          <w:rFonts w:eastAsiaTheme="minorEastAsia"/>
          <w:bCs/>
          <w:sz w:val="24"/>
          <w:szCs w:val="24"/>
          <w:lang w:eastAsia="pl-PL"/>
        </w:rPr>
        <w:br/>
      </w:r>
      <w:r w:rsidRPr="00566DFE">
        <w:rPr>
          <w:rFonts w:eastAsiaTheme="minorEastAsia"/>
          <w:bCs/>
          <w:sz w:val="24"/>
          <w:szCs w:val="24"/>
          <w:lang w:eastAsia="pl-PL"/>
        </w:rPr>
        <w:t>z kosztami ewentualnej naprawy zdiagnozowanej usterki.</w:t>
      </w:r>
    </w:p>
    <w:p w:rsidR="0093174E" w:rsidRPr="00566DFE" w:rsidRDefault="0093174E" w:rsidP="0093174E">
      <w:pPr>
        <w:pStyle w:val="Akapitzlist"/>
        <w:numPr>
          <w:ilvl w:val="0"/>
          <w:numId w:val="1"/>
        </w:numPr>
        <w:autoSpaceDE w:val="0"/>
        <w:autoSpaceDN w:val="0"/>
        <w:spacing w:after="200" w:line="360" w:lineRule="auto"/>
        <w:jc w:val="both"/>
        <w:rPr>
          <w:rFonts w:eastAsiaTheme="minorEastAsia"/>
          <w:bCs/>
          <w:sz w:val="24"/>
          <w:szCs w:val="24"/>
          <w:lang w:eastAsia="pl-PL"/>
        </w:rPr>
      </w:pPr>
      <w:r w:rsidRPr="00566DFE">
        <w:rPr>
          <w:rFonts w:eastAsiaTheme="minorEastAsia"/>
          <w:bCs/>
          <w:sz w:val="24"/>
          <w:szCs w:val="24"/>
          <w:lang w:eastAsia="pl-PL"/>
        </w:rPr>
        <w:t>W przypadku stwierdzenia w toku przeglądu uszkodzenia elementów urządzenia typu ALERT-2 , których wartość naprawy lub wymiany będzie przekraczać 30% kosztów przeglądu ww. urządzeń, to Wykonawca zawiadomi niezwłocznie Zamawiającego i wskaże sposób pokrycia kosztów naprawy w formie aneksu do umowy lub rezygnację z dalszego przeglądu i ograniczenia kosztów przeglądu tego egzemplarza  do 30% oferowanej ceny jednostkowej przeglądu.</w:t>
      </w:r>
    </w:p>
    <w:p w:rsidR="0093174E" w:rsidRPr="00566DFE" w:rsidRDefault="0093174E" w:rsidP="0093174E">
      <w:pPr>
        <w:pStyle w:val="Akapitzlist"/>
        <w:numPr>
          <w:ilvl w:val="0"/>
          <w:numId w:val="1"/>
        </w:numPr>
        <w:autoSpaceDE w:val="0"/>
        <w:autoSpaceDN w:val="0"/>
        <w:spacing w:after="200" w:line="360" w:lineRule="auto"/>
        <w:jc w:val="both"/>
        <w:rPr>
          <w:rFonts w:eastAsiaTheme="minorEastAsia"/>
          <w:bCs/>
          <w:sz w:val="24"/>
          <w:szCs w:val="24"/>
          <w:lang w:eastAsia="pl-PL"/>
        </w:rPr>
      </w:pPr>
      <w:r w:rsidRPr="00566DFE">
        <w:rPr>
          <w:rFonts w:eastAsiaTheme="minorEastAsia"/>
          <w:bCs/>
          <w:sz w:val="24"/>
          <w:szCs w:val="24"/>
          <w:lang w:eastAsia="pl-PL"/>
        </w:rPr>
        <w:t xml:space="preserve">Decyzję dotyczącą dalszego postępowania </w:t>
      </w:r>
      <w:r w:rsidR="0072603F" w:rsidRPr="00566DFE">
        <w:rPr>
          <w:rFonts w:eastAsiaTheme="minorEastAsia"/>
          <w:bCs/>
          <w:sz w:val="24"/>
          <w:szCs w:val="24"/>
          <w:lang w:eastAsia="pl-PL"/>
        </w:rPr>
        <w:t>z uszkodzonym urządzeniem podejmować będzie Zamawiający.</w:t>
      </w:r>
    </w:p>
    <w:p w:rsidR="0093174E" w:rsidRPr="0093174E" w:rsidRDefault="0093174E" w:rsidP="0093174E">
      <w:pPr>
        <w:spacing w:line="360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 w:rsidRPr="0093174E">
        <w:rPr>
          <w:rFonts w:eastAsiaTheme="minorEastAsia"/>
          <w:b/>
          <w:sz w:val="24"/>
          <w:szCs w:val="24"/>
          <w:lang w:eastAsia="pl-PL"/>
        </w:rPr>
        <w:t>§ 2. WARTOŚĆ UMOWY</w:t>
      </w:r>
    </w:p>
    <w:p w:rsidR="0093174E" w:rsidRPr="0093174E" w:rsidRDefault="0093174E" w:rsidP="0093174E">
      <w:pPr>
        <w:widowControl w:val="0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Wykonawcy</w:t>
      </w:r>
      <w:r w:rsidRPr="0093174E">
        <w:rPr>
          <w:rFonts w:eastAsiaTheme="minorEastAsia"/>
          <w:bCs/>
          <w:sz w:val="24"/>
          <w:szCs w:val="24"/>
          <w:lang w:eastAsia="pl-PL"/>
        </w:rPr>
        <w:t xml:space="preserve"> za wykonanie usługi przysługuje wynagrodzenie </w:t>
      </w:r>
      <w:r w:rsidRPr="0093174E">
        <w:rPr>
          <w:rFonts w:eastAsiaTheme="minorEastAsia"/>
          <w:sz w:val="24"/>
          <w:szCs w:val="24"/>
          <w:lang w:eastAsia="pl-PL"/>
        </w:rPr>
        <w:t xml:space="preserve">w kwocie: </w:t>
      </w:r>
      <w:r w:rsidRPr="0093174E">
        <w:rPr>
          <w:rFonts w:eastAsiaTheme="minorEastAsia"/>
          <w:b/>
          <w:sz w:val="24"/>
          <w:szCs w:val="24"/>
          <w:lang w:eastAsia="pl-PL"/>
        </w:rPr>
        <w:t xml:space="preserve">……………….. zł brutto </w:t>
      </w:r>
      <w:r w:rsidRPr="0093174E">
        <w:rPr>
          <w:rFonts w:eastAsiaTheme="minorEastAsia"/>
          <w:sz w:val="24"/>
          <w:szCs w:val="24"/>
          <w:lang w:eastAsia="pl-PL"/>
        </w:rPr>
        <w:t>(słownie: …………………..). Faktura VAT za usługę zostanie wystawiona najpóźniej w ciągu siedmiu dni od daty odbioru sprzętu.</w:t>
      </w:r>
    </w:p>
    <w:p w:rsidR="0093174E" w:rsidRPr="0093174E" w:rsidRDefault="0093174E" w:rsidP="0093174E">
      <w:pPr>
        <w:keepLines/>
        <w:widowControl w:val="0"/>
        <w:numPr>
          <w:ilvl w:val="0"/>
          <w:numId w:val="3"/>
        </w:numPr>
        <w:spacing w:after="200" w:line="360" w:lineRule="auto"/>
        <w:ind w:left="425" w:hanging="425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Zamawiający dokona zapłaty należności przelewem na konto Wykonawcy w terminie 30 dni od daty wystawienia faktury. Podstawą wystawienia faktury VAT są dokumenty, o których mowa w treści § 2 ust. 3 umowy podpisane przez upoważnionego przedstawiciela Zamawiającego.</w:t>
      </w:r>
    </w:p>
    <w:p w:rsidR="0093174E" w:rsidRPr="0093174E" w:rsidRDefault="0093174E" w:rsidP="0093174E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Wykonawca wraz z fakturą VAT załącza sprawozdania z badań w zakresie bojowych środków trujących i toksycznych środków przemysłowych oraz protokół zdawczo-odbiorczy podpisany przez Zamawia</w:t>
      </w:r>
      <w:r w:rsidR="0072603F">
        <w:rPr>
          <w:rFonts w:eastAsiaTheme="minorEastAsia"/>
          <w:sz w:val="24"/>
          <w:szCs w:val="24"/>
          <w:lang w:eastAsia="pl-PL"/>
        </w:rPr>
        <w:t>jącego (na zasadach opisanych §3</w:t>
      </w:r>
      <w:r w:rsidRPr="0093174E">
        <w:rPr>
          <w:rFonts w:eastAsiaTheme="minorEastAsia"/>
          <w:sz w:val="24"/>
          <w:szCs w:val="24"/>
          <w:lang w:eastAsia="pl-PL"/>
        </w:rPr>
        <w:t xml:space="preserve"> ust. 2).</w:t>
      </w:r>
    </w:p>
    <w:p w:rsidR="0093174E" w:rsidRPr="0093174E" w:rsidRDefault="0093174E" w:rsidP="0093174E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lastRenderedPageBreak/>
        <w:t>Przez datę płatności rozumie się dzień obciążenia rachunku bankowego Zamawiającego.</w:t>
      </w:r>
    </w:p>
    <w:p w:rsidR="0093174E" w:rsidRPr="0093174E" w:rsidRDefault="0093174E" w:rsidP="0093174E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W przypadku zwłoki w zapłacie faktur Zamawiający zapłaci Wykonawcy odsetki ustawowe.</w:t>
      </w:r>
    </w:p>
    <w:p w:rsidR="0093174E" w:rsidRPr="0093174E" w:rsidRDefault="0093174E" w:rsidP="0093174E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Przy realizacji postanowień niniejszej umowy Strony zobowiązane </w:t>
      </w:r>
      <w:r w:rsidRPr="0093174E">
        <w:rPr>
          <w:rFonts w:eastAsiaTheme="minorEastAsia"/>
          <w:color w:val="000000"/>
          <w:sz w:val="24"/>
          <w:lang w:eastAsia="pl-PL"/>
        </w:rPr>
        <w:t>są do stosowania mechanizmu podzielonej płatności dla towarów i usług wymienionych w załączniku nr 15 Ustawy o podatku od towarów i usług.</w:t>
      </w:r>
    </w:p>
    <w:p w:rsidR="0093174E" w:rsidRPr="0093174E" w:rsidRDefault="0093174E" w:rsidP="0093174E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color w:val="000000"/>
          <w:sz w:val="24"/>
          <w:lang w:eastAsia="pl-PL"/>
        </w:rPr>
        <w:t>Wykonawca oświadcza, że numer rachun</w:t>
      </w:r>
      <w:r w:rsidR="0072603F">
        <w:rPr>
          <w:rFonts w:eastAsiaTheme="minorEastAsia"/>
          <w:color w:val="000000"/>
          <w:sz w:val="24"/>
          <w:lang w:eastAsia="pl-PL"/>
        </w:rPr>
        <w:t xml:space="preserve">ku rozliczeniowego wskazany w </w:t>
      </w:r>
      <w:r w:rsidR="0072603F" w:rsidRPr="0072603F">
        <w:rPr>
          <w:rFonts w:eastAsiaTheme="minorEastAsia"/>
          <w:color w:val="FF0000"/>
          <w:sz w:val="24"/>
          <w:lang w:eastAsia="pl-PL"/>
        </w:rPr>
        <w:t>§7</w:t>
      </w:r>
      <w:r w:rsidRPr="0093174E">
        <w:rPr>
          <w:rFonts w:eastAsiaTheme="minorEastAsia"/>
          <w:color w:val="FF0000"/>
          <w:sz w:val="24"/>
          <w:lang w:eastAsia="pl-PL"/>
        </w:rPr>
        <w:t xml:space="preserve">.2 </w:t>
      </w:r>
      <w:r w:rsidRPr="0093174E">
        <w:rPr>
          <w:rFonts w:eastAsiaTheme="minorEastAsia"/>
          <w:color w:val="000000"/>
          <w:sz w:val="24"/>
          <w:lang w:eastAsia="pl-PL"/>
        </w:rPr>
        <w:t xml:space="preserve">oraz </w:t>
      </w:r>
      <w:r w:rsidRPr="0093174E">
        <w:rPr>
          <w:rFonts w:eastAsiaTheme="minorEastAsia"/>
          <w:color w:val="000000"/>
          <w:sz w:val="24"/>
          <w:lang w:eastAsia="pl-PL"/>
        </w:rPr>
        <w:br/>
        <w:t>we wszystkich fakturach wystawionych do przedmiotowej Umowy, należy do Wykonawcy</w:t>
      </w:r>
      <w:r w:rsidRPr="0093174E">
        <w:rPr>
          <w:rFonts w:eastAsiaTheme="minorEastAsia"/>
          <w:color w:val="000000"/>
          <w:sz w:val="24"/>
          <w:lang w:eastAsia="pl-PL"/>
        </w:rPr>
        <w:br/>
        <w:t xml:space="preserve"> i jest rachunkiem, dla którego zgodnie z Rozdziałem 3a Ustawy z dnia 29.08.1997 r. – Prawo bankowe (Dz.U. z 2020 poz. 1896 ze zm.) prowadzony jest rachunek VAT.</w:t>
      </w:r>
    </w:p>
    <w:p w:rsidR="0093174E" w:rsidRPr="0093174E" w:rsidRDefault="0093174E" w:rsidP="0093174E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color w:val="000000"/>
          <w:sz w:val="24"/>
          <w:lang w:eastAsia="pl-PL"/>
        </w:rPr>
        <w:t xml:space="preserve">Wykonawca, który w dniu podpisania Umowy nie jest czynnym podatnikiem VAT, a podczas obowiązywania Umowy stanie się takim podatnikiem, zobowiązuje się </w:t>
      </w:r>
      <w:r w:rsidRPr="0093174E">
        <w:rPr>
          <w:rFonts w:eastAsiaTheme="minorEastAsia"/>
          <w:color w:val="000000"/>
          <w:sz w:val="24"/>
          <w:lang w:eastAsia="pl-PL"/>
        </w:rPr>
        <w:br/>
        <w:t>do niezwłocznego powiadomienia Zamawiającego o tym fakcie oraz o wskazanie rachunku rozliczeniowego, na który ma wpływać wynagrodzenie, dla którego prowadzony jest rachunek VAT.</w:t>
      </w:r>
    </w:p>
    <w:p w:rsidR="0093174E" w:rsidRPr="0093174E" w:rsidRDefault="0093174E" w:rsidP="0093174E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color w:val="000000"/>
          <w:sz w:val="24"/>
          <w:lang w:eastAsia="pl-PL"/>
        </w:rPr>
        <w:t xml:space="preserve">Jeżeli przedmiot umowy nie został zawarty w zał. nr 15 ustawy o podatku od towarów </w:t>
      </w:r>
      <w:r w:rsidRPr="0093174E">
        <w:rPr>
          <w:rFonts w:eastAsiaTheme="minorEastAsia"/>
          <w:color w:val="000000"/>
          <w:sz w:val="24"/>
          <w:lang w:eastAsia="pl-PL"/>
        </w:rPr>
        <w:br/>
        <w:t>i usług zapisy ust. 6-8  nie znajdują zastosowania.</w:t>
      </w:r>
    </w:p>
    <w:p w:rsidR="0093174E" w:rsidRPr="0093174E" w:rsidRDefault="0093174E" w:rsidP="0093174E">
      <w:pPr>
        <w:spacing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</w:p>
    <w:p w:rsidR="0093174E" w:rsidRPr="0093174E" w:rsidRDefault="0093174E" w:rsidP="0093174E">
      <w:pPr>
        <w:spacing w:line="360" w:lineRule="auto"/>
        <w:ind w:left="284" w:hanging="284"/>
        <w:jc w:val="center"/>
        <w:rPr>
          <w:rFonts w:eastAsiaTheme="minorEastAsia"/>
          <w:b/>
          <w:sz w:val="24"/>
          <w:szCs w:val="24"/>
          <w:lang w:eastAsia="pl-PL"/>
        </w:rPr>
      </w:pPr>
      <w:r w:rsidRPr="0093174E">
        <w:rPr>
          <w:rFonts w:eastAsiaTheme="minorEastAsia"/>
          <w:b/>
          <w:sz w:val="24"/>
          <w:szCs w:val="24"/>
          <w:lang w:eastAsia="pl-PL"/>
        </w:rPr>
        <w:t>§ 3. TERMIN REALIZACJI UMOWY</w:t>
      </w:r>
    </w:p>
    <w:p w:rsidR="0093174E" w:rsidRPr="0093174E" w:rsidRDefault="0093174E" w:rsidP="0093174E">
      <w:pPr>
        <w:numPr>
          <w:ilvl w:val="0"/>
          <w:numId w:val="4"/>
        </w:numPr>
        <w:spacing w:after="200" w:line="360" w:lineRule="auto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 xml:space="preserve">Wykonawca </w:t>
      </w:r>
      <w:r w:rsidRPr="0093174E">
        <w:rPr>
          <w:rFonts w:eastAsiaTheme="minorEastAsia"/>
          <w:sz w:val="24"/>
          <w:szCs w:val="24"/>
          <w:lang w:eastAsia="pl-PL"/>
        </w:rPr>
        <w:t>zobowiązuje się wykonać przedmiot niniejszej umowy w terminie 3 miesięcy</w:t>
      </w:r>
      <w:r w:rsidRPr="0093174E">
        <w:rPr>
          <w:rFonts w:eastAsiaTheme="minorEastAsia"/>
          <w:sz w:val="24"/>
          <w:szCs w:val="24"/>
          <w:lang w:eastAsia="pl-PL"/>
        </w:rPr>
        <w:br/>
        <w:t xml:space="preserve"> od dnia zawarcia umowy, jednak nie później niż do dnia 30.11.2021r.</w:t>
      </w:r>
      <w:r w:rsidRPr="0093174E">
        <w:rPr>
          <w:rFonts w:eastAsiaTheme="minorEastAsia"/>
          <w:bCs/>
          <w:sz w:val="24"/>
          <w:szCs w:val="24"/>
          <w:lang w:eastAsia="pl-PL"/>
        </w:rPr>
        <w:t xml:space="preserve"> </w:t>
      </w:r>
    </w:p>
    <w:p w:rsidR="0093174E" w:rsidRPr="0093174E" w:rsidRDefault="0093174E" w:rsidP="0093174E">
      <w:pPr>
        <w:numPr>
          <w:ilvl w:val="0"/>
          <w:numId w:val="4"/>
        </w:numPr>
        <w:spacing w:after="200" w:line="360" w:lineRule="auto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Termin dostarczenia urządzeń do siedziby Wykonawcy przez Zamawiającego powinie</w:t>
      </w:r>
      <w:r w:rsidR="0072603F">
        <w:rPr>
          <w:rFonts w:eastAsiaTheme="minorEastAsia"/>
          <w:bCs/>
          <w:sz w:val="24"/>
          <w:szCs w:val="24"/>
          <w:lang w:eastAsia="pl-PL"/>
        </w:rPr>
        <w:t>n zostać uzgodniony z Wykonawcą i być nie krótszy niż 10 tygodni od końcowego terminu realizacji zamówienia (30.11.2021r.).</w:t>
      </w:r>
    </w:p>
    <w:p w:rsidR="0093174E" w:rsidRPr="0093174E" w:rsidRDefault="0093174E" w:rsidP="0093174E">
      <w:pPr>
        <w:numPr>
          <w:ilvl w:val="0"/>
          <w:numId w:val="4"/>
        </w:numPr>
        <w:spacing w:after="200" w:line="360" w:lineRule="auto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Wszelkie koszty związane z dostarczeniem i odbiorem oraz transportem urządzeń ponosi Zamawiający. Zamawiający ponosi także wszelkie ryzyko utraty lub uszkodzenia przedmiotu umowy w trakcie ich transportu.</w:t>
      </w:r>
    </w:p>
    <w:p w:rsidR="0093174E" w:rsidRPr="0093174E" w:rsidRDefault="0093174E" w:rsidP="0072603F">
      <w:pPr>
        <w:numPr>
          <w:ilvl w:val="0"/>
          <w:numId w:val="4"/>
        </w:numPr>
        <w:spacing w:after="200" w:line="360" w:lineRule="auto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 xml:space="preserve">Zamawiającemu przysługuje umowne prawo odstąpienia od umowy w przypadku gdy </w:t>
      </w:r>
      <w:r w:rsidR="0072603F">
        <w:rPr>
          <w:rFonts w:eastAsiaTheme="minorEastAsia"/>
          <w:bCs/>
          <w:sz w:val="24"/>
          <w:szCs w:val="24"/>
          <w:lang w:eastAsia="pl-PL"/>
        </w:rPr>
        <w:t>Wykonawca nie zrealizuje usługi</w:t>
      </w:r>
      <w:r w:rsidRPr="0093174E">
        <w:rPr>
          <w:rFonts w:eastAsiaTheme="minorEastAsia"/>
          <w:bCs/>
          <w:sz w:val="24"/>
          <w:szCs w:val="24"/>
          <w:lang w:eastAsia="pl-PL"/>
        </w:rPr>
        <w:t xml:space="preserve"> w terminie określonym powyżej. Zamawiający uprawniony będzie do zrealizowania swojego uprawnienia w terminie 14 dni liczonych </w:t>
      </w:r>
      <w:r w:rsidRPr="0093174E">
        <w:rPr>
          <w:rFonts w:eastAsiaTheme="minorEastAsia"/>
          <w:bCs/>
          <w:sz w:val="24"/>
          <w:szCs w:val="24"/>
          <w:lang w:eastAsia="pl-PL"/>
        </w:rPr>
        <w:br/>
        <w:t>od dnia nast</w:t>
      </w:r>
      <w:r w:rsidR="0072603F">
        <w:rPr>
          <w:rFonts w:eastAsiaTheme="minorEastAsia"/>
          <w:bCs/>
          <w:sz w:val="24"/>
          <w:szCs w:val="24"/>
          <w:lang w:eastAsia="pl-PL"/>
        </w:rPr>
        <w:t>ępnego po dniu, w którym usługa</w:t>
      </w:r>
      <w:r w:rsidRPr="0093174E">
        <w:rPr>
          <w:rFonts w:eastAsiaTheme="minorEastAsia"/>
          <w:bCs/>
          <w:sz w:val="24"/>
          <w:szCs w:val="24"/>
          <w:lang w:eastAsia="pl-PL"/>
        </w:rPr>
        <w:t xml:space="preserve"> miała zostać przez Wykonawcę najpóźniej </w:t>
      </w:r>
      <w:r w:rsidRPr="0093174E">
        <w:rPr>
          <w:rFonts w:eastAsiaTheme="minorEastAsia"/>
          <w:bCs/>
          <w:sz w:val="24"/>
          <w:szCs w:val="24"/>
          <w:lang w:eastAsia="pl-PL"/>
        </w:rPr>
        <w:lastRenderedPageBreak/>
        <w:t xml:space="preserve">zrealizowana. Zamawiający uprawniony jest również do naliczenia Wykonawcy </w:t>
      </w:r>
      <w:r w:rsidR="0072603F">
        <w:rPr>
          <w:rFonts w:eastAsiaTheme="minorEastAsia"/>
          <w:bCs/>
          <w:sz w:val="24"/>
          <w:szCs w:val="24"/>
          <w:lang w:eastAsia="pl-PL"/>
        </w:rPr>
        <w:t xml:space="preserve">kary umownej o której mowa </w:t>
      </w:r>
      <w:r w:rsidR="0072603F" w:rsidRPr="00566DFE">
        <w:rPr>
          <w:rFonts w:eastAsiaTheme="minorEastAsia"/>
          <w:bCs/>
          <w:sz w:val="24"/>
          <w:szCs w:val="24"/>
          <w:lang w:eastAsia="pl-PL"/>
        </w:rPr>
        <w:t>w § 4</w:t>
      </w:r>
      <w:r w:rsidRPr="0093174E">
        <w:rPr>
          <w:rFonts w:eastAsiaTheme="minorEastAsia"/>
          <w:bCs/>
          <w:sz w:val="24"/>
          <w:szCs w:val="24"/>
          <w:lang w:eastAsia="pl-PL"/>
        </w:rPr>
        <w:t xml:space="preserve"> ust.1 pkt a) niniejszej umowy.</w:t>
      </w:r>
    </w:p>
    <w:p w:rsidR="0093174E" w:rsidRPr="0093174E" w:rsidRDefault="0072603F" w:rsidP="0093174E">
      <w:pPr>
        <w:spacing w:line="360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§ 4</w:t>
      </w:r>
      <w:r w:rsidR="0093174E" w:rsidRPr="0093174E">
        <w:rPr>
          <w:rFonts w:eastAsiaTheme="minorEastAsia"/>
          <w:b/>
          <w:sz w:val="24"/>
          <w:szCs w:val="24"/>
          <w:lang w:eastAsia="pl-PL"/>
        </w:rPr>
        <w:t>. KARY UMOWNE</w:t>
      </w:r>
    </w:p>
    <w:p w:rsidR="0093174E" w:rsidRPr="0093174E" w:rsidRDefault="0093174E" w:rsidP="0093174E">
      <w:pPr>
        <w:numPr>
          <w:ilvl w:val="0"/>
          <w:numId w:val="6"/>
        </w:numPr>
        <w:spacing w:after="20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 tytułu niewykonania lub nienależytego wykonania Umowy, Stronom przysługują kary umowne w następujących przypadkach i wysokościach:</w:t>
      </w:r>
    </w:p>
    <w:p w:rsidR="0093174E" w:rsidRPr="0093174E" w:rsidRDefault="0093174E" w:rsidP="0093174E">
      <w:pPr>
        <w:numPr>
          <w:ilvl w:val="3"/>
          <w:numId w:val="7"/>
        </w:numPr>
        <w:tabs>
          <w:tab w:val="num" w:pos="1276"/>
        </w:tabs>
        <w:spacing w:after="200" w:line="360" w:lineRule="auto"/>
        <w:ind w:left="993" w:hanging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10% wynagrodzenia umownego brutto określonego w § 2 niniejszej umowy, gdy Zamawiający odstąpi od umowy z powodu okoliczności, za które odpowiada Wykonawca;</w:t>
      </w:r>
    </w:p>
    <w:p w:rsidR="0093174E" w:rsidRPr="0093174E" w:rsidRDefault="0093174E" w:rsidP="0093174E">
      <w:pPr>
        <w:numPr>
          <w:ilvl w:val="3"/>
          <w:numId w:val="7"/>
        </w:numPr>
        <w:tabs>
          <w:tab w:val="num" w:pos="1276"/>
        </w:tabs>
        <w:spacing w:after="200" w:line="360" w:lineRule="auto"/>
        <w:ind w:left="993" w:hanging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za niewykonanie lub nienależyte wykonanie całości umowy w wysokości 10 % wynagrodzenia umownego brutto określonego w § 2 niniejszej umowy;</w:t>
      </w:r>
    </w:p>
    <w:p w:rsidR="0093174E" w:rsidRPr="0093174E" w:rsidRDefault="0093174E" w:rsidP="0093174E">
      <w:pPr>
        <w:numPr>
          <w:ilvl w:val="3"/>
          <w:numId w:val="7"/>
        </w:numPr>
        <w:tabs>
          <w:tab w:val="num" w:pos="1276"/>
        </w:tabs>
        <w:spacing w:after="200" w:line="360" w:lineRule="auto"/>
        <w:ind w:left="992" w:hanging="425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za niewykonanie lub nienależyte wykonanie części umowy w wysokości 10 % wynagrodzenia brutto przysługującego Wykonawcy za część niewykonaną lub niewłaściwie wykonaną,</w:t>
      </w:r>
    </w:p>
    <w:p w:rsidR="0093174E" w:rsidRPr="0093174E" w:rsidRDefault="0093174E" w:rsidP="0093174E">
      <w:pPr>
        <w:numPr>
          <w:ilvl w:val="3"/>
          <w:numId w:val="7"/>
        </w:numPr>
        <w:tabs>
          <w:tab w:val="num" w:pos="1276"/>
        </w:tabs>
        <w:spacing w:after="200" w:line="360" w:lineRule="auto"/>
        <w:ind w:left="993" w:hanging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za zwłokę w wykonaniu przedmiotu umowy w wysokości 0,1% wynagrodzenia umownego brutto określonego w § 2 niniejszej umowy za każdy dzień opóźnienia</w:t>
      </w:r>
      <w:r w:rsidRPr="0093174E">
        <w:rPr>
          <w:rFonts w:eastAsiaTheme="minorEastAsia"/>
          <w:sz w:val="24"/>
          <w:szCs w:val="24"/>
          <w:lang w:eastAsia="pl-PL"/>
        </w:rPr>
        <w:br/>
        <w:t xml:space="preserve"> od umownego terminu wykonania umowy, nie więcej niż 15% wynagrodzenia brutto;</w:t>
      </w:r>
    </w:p>
    <w:p w:rsidR="0093174E" w:rsidRPr="0093174E" w:rsidRDefault="0093174E" w:rsidP="0093174E">
      <w:pPr>
        <w:numPr>
          <w:ilvl w:val="0"/>
          <w:numId w:val="7"/>
        </w:numPr>
        <w:tabs>
          <w:tab w:val="num" w:pos="851"/>
        </w:tabs>
        <w:spacing w:after="200" w:line="360" w:lineRule="auto"/>
        <w:ind w:left="425" w:hanging="35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Zamawiający zastrzega sobie prawo dochodzenia odszkodowania uzupełniającego przewyższającego wysokość zastrzeżonych kar umownych. Zamawiający może zastosować jednocześnie karę za opóźnienie w wykonaniu umowy i jej nienależyte wykonanie. Zamawiający nie może zastosować kary za opóźnienie w wykonaniu umowy i jej niewykonanie. </w:t>
      </w:r>
    </w:p>
    <w:p w:rsidR="0093174E" w:rsidRPr="0093174E" w:rsidRDefault="0093174E" w:rsidP="0093174E">
      <w:pPr>
        <w:numPr>
          <w:ilvl w:val="0"/>
          <w:numId w:val="7"/>
        </w:numPr>
        <w:tabs>
          <w:tab w:val="num" w:pos="851"/>
        </w:tabs>
        <w:spacing w:after="200" w:line="360" w:lineRule="auto"/>
        <w:ind w:left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Ustanowienie w umowie odszkodowania na zasadach ogólnych lub w formie kar pieniężnych oraz uregulowanie tych odszkodowań lub kar przez stronę odpowiedzialną </w:t>
      </w:r>
      <w:r w:rsidRPr="0093174E">
        <w:rPr>
          <w:rFonts w:eastAsiaTheme="minorEastAsia"/>
          <w:sz w:val="24"/>
          <w:szCs w:val="24"/>
          <w:lang w:eastAsia="pl-PL"/>
        </w:rPr>
        <w:br/>
        <w:t>za niedopełnienie postanowień umowy, nie zwalnia tej strony z wykonania zobowiązań wynikających z umowy, z wyjątkiem przypadku odstąpienia od umowy, jeżeli zostało dokonane na mocy przepisów obowiązującego prawa lub zapisów niniejszej umowy.</w:t>
      </w:r>
    </w:p>
    <w:p w:rsidR="0093174E" w:rsidRPr="0093174E" w:rsidRDefault="0093174E" w:rsidP="0093174E">
      <w:pPr>
        <w:numPr>
          <w:ilvl w:val="0"/>
          <w:numId w:val="7"/>
        </w:numPr>
        <w:tabs>
          <w:tab w:val="num" w:pos="851"/>
        </w:tabs>
        <w:spacing w:after="200" w:line="360" w:lineRule="auto"/>
        <w:ind w:left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lastRenderedPageBreak/>
        <w:t xml:space="preserve">Zamawiający zastrzega, że niedostarczenie przedmiotu zamówienia w terminie określonym </w:t>
      </w:r>
      <w:r w:rsidRPr="0093174E">
        <w:rPr>
          <w:rFonts w:eastAsiaTheme="minorEastAsia"/>
          <w:sz w:val="24"/>
          <w:szCs w:val="24"/>
          <w:lang w:eastAsia="pl-PL"/>
        </w:rPr>
        <w:br/>
        <w:t>w §3 może stanowić bezpośrednią podstawę do rozwiązania umowy z powodu okoliczności, za które odpowiad</w:t>
      </w:r>
      <w:r w:rsidR="00566DFE">
        <w:rPr>
          <w:rFonts w:eastAsiaTheme="minorEastAsia"/>
          <w:sz w:val="24"/>
          <w:szCs w:val="24"/>
          <w:lang w:eastAsia="pl-PL"/>
        </w:rPr>
        <w:t>a Wykonawca, z zastosowaniem § 4 ust.1</w:t>
      </w:r>
      <w:r w:rsidRPr="0093174E">
        <w:rPr>
          <w:rFonts w:eastAsiaTheme="minorEastAsia"/>
          <w:sz w:val="24"/>
          <w:szCs w:val="24"/>
          <w:lang w:eastAsia="pl-PL"/>
        </w:rPr>
        <w:t xml:space="preserve"> lit. a. </w:t>
      </w:r>
    </w:p>
    <w:p w:rsidR="0093174E" w:rsidRPr="0093174E" w:rsidRDefault="0093174E" w:rsidP="0093174E">
      <w:pPr>
        <w:numPr>
          <w:ilvl w:val="0"/>
          <w:numId w:val="7"/>
        </w:numPr>
        <w:tabs>
          <w:tab w:val="num" w:pos="851"/>
        </w:tabs>
        <w:spacing w:after="200" w:line="360" w:lineRule="auto"/>
        <w:ind w:left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Zamawiający ma prawo w trybie natychmiastowym do wystawienia noty obciążającej i umownego potrącenia naliczonych kar umownych z dowolnej należności Wykonawcy. Zamawiający dokonuje potrącenia poprzez wystawienie noty obciążającej, na co niniejszym Wykonawca wyraża zgodę. W przypadku, gdy ww. potrącenie nie będzie możliwe Wykonawca zobowiązuje się do zapłaty naliczonych mu kar umownych w nieprzekraczalnym terminie</w:t>
      </w:r>
      <w:r w:rsidRPr="0093174E">
        <w:rPr>
          <w:rFonts w:eastAsiaTheme="minorEastAsia"/>
          <w:sz w:val="24"/>
          <w:szCs w:val="24"/>
          <w:lang w:eastAsia="pl-PL"/>
        </w:rPr>
        <w:br/>
        <w:t xml:space="preserve"> 14 dni od dnia wystawienia noty obciążeniowej z tego tytułu.</w:t>
      </w:r>
    </w:p>
    <w:p w:rsidR="0093174E" w:rsidRPr="0093174E" w:rsidRDefault="0093174E" w:rsidP="0093174E">
      <w:pPr>
        <w:numPr>
          <w:ilvl w:val="0"/>
          <w:numId w:val="7"/>
        </w:numPr>
        <w:tabs>
          <w:tab w:val="num" w:pos="851"/>
        </w:tabs>
        <w:spacing w:after="200" w:line="360" w:lineRule="auto"/>
        <w:ind w:left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Łączna maksymalna wysokość kar umownych, których mogą dochodzić strony w związku </w:t>
      </w:r>
      <w:r w:rsidRPr="0093174E">
        <w:rPr>
          <w:rFonts w:eastAsiaTheme="minorEastAsia"/>
          <w:sz w:val="24"/>
          <w:szCs w:val="24"/>
          <w:lang w:eastAsia="pl-PL"/>
        </w:rPr>
        <w:br/>
        <w:t xml:space="preserve">z realizacją niniejszej umowy nie może przekroczyć 20% wartości wynagrodzenia umownego brutto określonego w  </w:t>
      </w:r>
      <w:r w:rsidRPr="0093174E">
        <w:rPr>
          <w:rFonts w:ascii="Calibri" w:eastAsiaTheme="minorEastAsia" w:hAnsi="Calibri"/>
          <w:sz w:val="24"/>
          <w:szCs w:val="24"/>
          <w:lang w:eastAsia="pl-PL"/>
        </w:rPr>
        <w:t xml:space="preserve">§ 2 ust. 1  </w:t>
      </w:r>
    </w:p>
    <w:p w:rsidR="0093174E" w:rsidRPr="0093174E" w:rsidRDefault="00566DFE" w:rsidP="0093174E">
      <w:pPr>
        <w:spacing w:line="360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§ 5</w:t>
      </w:r>
      <w:r w:rsidR="0093174E" w:rsidRPr="0093174E">
        <w:rPr>
          <w:rFonts w:eastAsiaTheme="minorEastAsia"/>
          <w:b/>
          <w:sz w:val="24"/>
          <w:szCs w:val="24"/>
          <w:lang w:eastAsia="pl-PL"/>
        </w:rPr>
        <w:t>. ODSTĄPIENIE OD UMOWY</w:t>
      </w:r>
    </w:p>
    <w:p w:rsidR="0093174E" w:rsidRPr="0093174E" w:rsidRDefault="0093174E" w:rsidP="0093174E">
      <w:pPr>
        <w:numPr>
          <w:ilvl w:val="6"/>
          <w:numId w:val="5"/>
        </w:numPr>
        <w:spacing w:after="200" w:line="360" w:lineRule="auto"/>
        <w:ind w:left="426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 xml:space="preserve">Zamawiający </w:t>
      </w:r>
      <w:r w:rsidRPr="0093174E">
        <w:rPr>
          <w:rFonts w:eastAsiaTheme="minorEastAsia"/>
          <w:sz w:val="24"/>
          <w:szCs w:val="24"/>
          <w:lang w:eastAsia="pl-PL"/>
        </w:rPr>
        <w:t>zastrzega sobie prawo do odstąpienia od umowy, w terminie 14</w:t>
      </w:r>
      <w:r w:rsidRPr="0093174E">
        <w:rPr>
          <w:rFonts w:eastAsiaTheme="minorEastAsia"/>
          <w:color w:val="FF0000"/>
          <w:sz w:val="24"/>
          <w:szCs w:val="24"/>
          <w:lang w:eastAsia="pl-PL"/>
        </w:rPr>
        <w:t xml:space="preserve"> </w:t>
      </w:r>
      <w:r w:rsidRPr="0093174E">
        <w:rPr>
          <w:rFonts w:eastAsiaTheme="minorEastAsia"/>
          <w:sz w:val="24"/>
          <w:szCs w:val="24"/>
          <w:lang w:eastAsia="pl-PL"/>
        </w:rPr>
        <w:t>dni od dnia powzięcia informacji o tym, iż:</w:t>
      </w:r>
    </w:p>
    <w:p w:rsidR="0093174E" w:rsidRPr="0093174E" w:rsidRDefault="0093174E" w:rsidP="0093174E">
      <w:pPr>
        <w:numPr>
          <w:ilvl w:val="0"/>
          <w:numId w:val="8"/>
        </w:numPr>
        <w:spacing w:after="200" w:line="360" w:lineRule="auto"/>
        <w:ind w:left="993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Wykonawca</w:t>
      </w:r>
      <w:r w:rsidRPr="0093174E">
        <w:rPr>
          <w:rFonts w:eastAsiaTheme="minorEastAsia"/>
          <w:sz w:val="24"/>
          <w:szCs w:val="24"/>
          <w:lang w:eastAsia="pl-PL"/>
        </w:rPr>
        <w:t xml:space="preserve"> spóźni się z rozpoczęciem lub wykonaniem przedmiotu umowy tak dalece, że nie jest prawdopodobne, aby zdołał wykonać go w umownym terminie,</w:t>
      </w:r>
    </w:p>
    <w:p w:rsidR="0093174E" w:rsidRPr="0093174E" w:rsidRDefault="0093174E" w:rsidP="0093174E">
      <w:pPr>
        <w:numPr>
          <w:ilvl w:val="0"/>
          <w:numId w:val="8"/>
        </w:numPr>
        <w:spacing w:after="200" w:line="360" w:lineRule="auto"/>
        <w:ind w:left="993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Wykonawca</w:t>
      </w:r>
      <w:r w:rsidRPr="0093174E">
        <w:rPr>
          <w:rFonts w:eastAsiaTheme="minorEastAsia"/>
          <w:sz w:val="24"/>
          <w:szCs w:val="24"/>
          <w:lang w:eastAsia="pl-PL"/>
        </w:rPr>
        <w:t xml:space="preserve"> wykonuje przedmiot umowy w sposób wadliwy lub sprzeczny z</w:t>
      </w:r>
      <w:r w:rsidRPr="0093174E">
        <w:rPr>
          <w:rFonts w:eastAsiaTheme="minorEastAsia"/>
          <w:bCs/>
          <w:sz w:val="24"/>
          <w:szCs w:val="24"/>
          <w:lang w:eastAsia="pl-PL"/>
        </w:rPr>
        <w:t> umową</w:t>
      </w:r>
      <w:r w:rsidRPr="0093174E">
        <w:rPr>
          <w:rFonts w:eastAsiaTheme="minorEastAsia"/>
          <w:sz w:val="24"/>
          <w:szCs w:val="24"/>
          <w:lang w:eastAsia="pl-PL"/>
        </w:rPr>
        <w:t xml:space="preserve">, pomimo wezwania go przez Zamawiającego do zmiany sposobu wykonania </w:t>
      </w:r>
      <w:r w:rsidRPr="0093174E">
        <w:rPr>
          <w:rFonts w:eastAsiaTheme="minorEastAsia"/>
          <w:sz w:val="24"/>
          <w:szCs w:val="24"/>
          <w:lang w:eastAsia="pl-PL"/>
        </w:rPr>
        <w:br/>
        <w:t>w nieprzekraczalnym terminie 3 dni kalendarzowych,</w:t>
      </w:r>
    </w:p>
    <w:p w:rsidR="0093174E" w:rsidRPr="0093174E" w:rsidRDefault="0093174E" w:rsidP="0093174E">
      <w:pPr>
        <w:numPr>
          <w:ilvl w:val="0"/>
          <w:numId w:val="8"/>
        </w:numPr>
        <w:spacing w:after="200" w:line="360" w:lineRule="auto"/>
        <w:ind w:left="993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Wykonawca z okoliczności leżących po jego stronie przerwał realizację przedmiotu umowy i przerwa ta trwa dłużej niż 3 dni robocze,</w:t>
      </w:r>
    </w:p>
    <w:p w:rsidR="0093174E" w:rsidRPr="0093174E" w:rsidRDefault="0093174E" w:rsidP="0093174E">
      <w:pPr>
        <w:numPr>
          <w:ilvl w:val="6"/>
          <w:numId w:val="5"/>
        </w:numPr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Zamawiający wykonuje prawo do odstąpienia poprzez złożenie pisemnego oświadczenia Wykonawcy wraz z uzasadnieniem przyczyny odstąpienia, bez żadnych dodatkowych wezwań i zobowiązać, z zastrzeżeniem ust. 1. </w:t>
      </w:r>
    </w:p>
    <w:p w:rsidR="0093174E" w:rsidRPr="0093174E" w:rsidRDefault="0093174E" w:rsidP="0093174E">
      <w:pPr>
        <w:numPr>
          <w:ilvl w:val="6"/>
          <w:numId w:val="5"/>
        </w:numPr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W przypadku odstąpienia od umowy aktualność zachowują przepisy dot. kary umownej przewidzianej za odstąpienie od umowy. </w:t>
      </w:r>
    </w:p>
    <w:p w:rsidR="0072603F" w:rsidRPr="0093174E" w:rsidRDefault="0093174E" w:rsidP="00566DFE">
      <w:pPr>
        <w:numPr>
          <w:ilvl w:val="6"/>
          <w:numId w:val="5"/>
        </w:numPr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W wypadku niewykonywania lub wadliwego wykonywania części umowy Zamawiającemu przysługuje prawo do odstąpienia od tej części umowy. </w:t>
      </w:r>
    </w:p>
    <w:p w:rsidR="0093174E" w:rsidRPr="0093174E" w:rsidRDefault="00566DFE" w:rsidP="0093174E">
      <w:pPr>
        <w:spacing w:line="360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lastRenderedPageBreak/>
        <w:t>§ 6</w:t>
      </w:r>
      <w:r w:rsidR="0093174E" w:rsidRPr="0093174E">
        <w:rPr>
          <w:rFonts w:eastAsiaTheme="minorEastAsia"/>
          <w:b/>
          <w:sz w:val="24"/>
          <w:szCs w:val="24"/>
          <w:lang w:eastAsia="pl-PL"/>
        </w:rPr>
        <w:t>. SIŁA WYŻSZA</w:t>
      </w:r>
    </w:p>
    <w:p w:rsidR="0093174E" w:rsidRPr="0093174E" w:rsidRDefault="0093174E" w:rsidP="0093174E">
      <w:pPr>
        <w:numPr>
          <w:ilvl w:val="3"/>
          <w:numId w:val="9"/>
        </w:numPr>
        <w:spacing w:after="200" w:line="360" w:lineRule="auto"/>
        <w:ind w:left="357" w:hanging="35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Każda ze Stron może zwolnić się od odpowiedzialności wynikającej z niewykonania lub nienależytego wykonania Umowy, jeżeli niewykonanie lub nienależyte wykonanie Umowy nastąpi na skutek </w:t>
      </w:r>
      <w:r w:rsidRPr="0093174E">
        <w:rPr>
          <w:rFonts w:eastAsiaTheme="minorEastAsia"/>
          <w:b/>
          <w:sz w:val="24"/>
          <w:szCs w:val="24"/>
          <w:lang w:eastAsia="pl-PL"/>
        </w:rPr>
        <w:t>Siły Wyższej</w:t>
      </w:r>
      <w:r w:rsidRPr="0093174E">
        <w:rPr>
          <w:rFonts w:eastAsiaTheme="minorEastAsia"/>
          <w:sz w:val="24"/>
          <w:szCs w:val="24"/>
          <w:lang w:eastAsia="pl-PL"/>
        </w:rPr>
        <w:t>, tj. zdarzenia zewnętrznego, niemożliwego do przewidzenia w chwili zawierania niniejszej Umowy – i zapobieżenia. W szczególności za przypadki siły wyższej uważa się: wojnę, kataklizm naturalny jak trzęsienie ziemi lub powódź, eksplozję, pożar, strajk etc.</w:t>
      </w:r>
    </w:p>
    <w:p w:rsidR="0093174E" w:rsidRPr="0093174E" w:rsidRDefault="0093174E" w:rsidP="0093174E">
      <w:pPr>
        <w:numPr>
          <w:ilvl w:val="3"/>
          <w:numId w:val="9"/>
        </w:numPr>
        <w:spacing w:after="200" w:line="360" w:lineRule="auto"/>
        <w:ind w:left="357" w:hanging="35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W przypadku wystąpienia przeszkody w realizacji czynności objętych niniejszą Umową spowodowanej działaniem siły wyższej, Strona, dotknięta Siłą Wyższą, zobowiązana jest niezwłocznie zawiadomić drugą Stronę o zaistniałej przeszkodzie w formie pisemnej i udokumentować zaistnienie siły wyższej. </w:t>
      </w:r>
    </w:p>
    <w:p w:rsidR="0093174E" w:rsidRPr="0093174E" w:rsidRDefault="0093174E" w:rsidP="0093174E">
      <w:pPr>
        <w:spacing w:line="360" w:lineRule="auto"/>
        <w:ind w:left="35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W takiej sytuacji Strony uzgodnią tryb dalszego postępowania i nowe warunki realizacji przedmiotu Umowy.</w:t>
      </w:r>
    </w:p>
    <w:p w:rsidR="0072603F" w:rsidRPr="0093174E" w:rsidRDefault="0093174E" w:rsidP="00566DFE">
      <w:pPr>
        <w:numPr>
          <w:ilvl w:val="3"/>
          <w:numId w:val="9"/>
        </w:numPr>
        <w:spacing w:after="200" w:line="360" w:lineRule="auto"/>
        <w:ind w:left="357" w:hanging="35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W razie braku dokonania uzgodnienia, o którym mowa w ust. 2, Umowa może zostać rozwiązana ze skutkiem natychmiastowym  przez każdą ze Stron, przy czym Strony rozliczą umowę, w zakresie w jakim została ona wykonana, co nie wyłącza możliwości dochodzenia roszczeń związanych z realizacją niniejszej Umowy. </w:t>
      </w:r>
    </w:p>
    <w:p w:rsidR="0093174E" w:rsidRPr="0093174E" w:rsidRDefault="00566DFE" w:rsidP="0093174E">
      <w:pPr>
        <w:spacing w:line="360" w:lineRule="auto"/>
        <w:jc w:val="center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§ 7</w:t>
      </w:r>
      <w:r w:rsidR="0093174E" w:rsidRPr="0093174E">
        <w:rPr>
          <w:rFonts w:eastAsiaTheme="minorEastAsia"/>
          <w:b/>
          <w:sz w:val="24"/>
          <w:szCs w:val="24"/>
          <w:lang w:eastAsia="pl-PL"/>
        </w:rPr>
        <w:t>. USTALENIA DODATKOWE</w:t>
      </w:r>
    </w:p>
    <w:p w:rsidR="0093174E" w:rsidRPr="0093174E" w:rsidRDefault="0093174E" w:rsidP="0093174E">
      <w:pPr>
        <w:numPr>
          <w:ilvl w:val="6"/>
          <w:numId w:val="9"/>
        </w:numPr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Do konsultowania spraw merytorycznych i koordynowania współpracy oraz kontroli przebiegu realizacji Umowy, Strony wyznaczają przedstawicieli:</w:t>
      </w:r>
    </w:p>
    <w:p w:rsidR="0093174E" w:rsidRPr="0093174E" w:rsidRDefault="0093174E" w:rsidP="0093174E">
      <w:pPr>
        <w:spacing w:line="360" w:lineRule="auto"/>
        <w:ind w:left="56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ze strony Zamawiającego –</w:t>
      </w:r>
      <w:r w:rsidRPr="0093174E">
        <w:rPr>
          <w:rFonts w:eastAsiaTheme="minorEastAsia"/>
          <w:sz w:val="24"/>
          <w:szCs w:val="24"/>
          <w:lang w:eastAsia="pl-PL"/>
        </w:rPr>
        <w:tab/>
        <w:t xml:space="preserve">kpt. Izabela WIJATA, tel. 261 548 420 </w:t>
      </w:r>
    </w:p>
    <w:p w:rsidR="0093174E" w:rsidRPr="0093174E" w:rsidRDefault="0093174E" w:rsidP="0093174E">
      <w:pPr>
        <w:spacing w:line="360" w:lineRule="auto"/>
        <w:ind w:left="56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Użytkownika JW 3605– </w:t>
      </w:r>
      <w:r w:rsidRPr="0093174E">
        <w:rPr>
          <w:rFonts w:eastAsiaTheme="minorEastAsia"/>
          <w:sz w:val="24"/>
          <w:szCs w:val="24"/>
          <w:lang w:eastAsia="pl-PL"/>
        </w:rPr>
        <w:tab/>
        <w:t xml:space="preserve">sierż. Marcin KAROLEWSKI, tel. 261 524 654 </w:t>
      </w:r>
    </w:p>
    <w:p w:rsidR="0093174E" w:rsidRPr="0093174E" w:rsidRDefault="0093174E" w:rsidP="0093174E">
      <w:pPr>
        <w:spacing w:line="360" w:lineRule="auto"/>
        <w:ind w:left="56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Użytkownika JW 4430– </w:t>
      </w:r>
      <w:r w:rsidRPr="0093174E">
        <w:rPr>
          <w:rFonts w:eastAsiaTheme="minorEastAsia"/>
          <w:sz w:val="24"/>
          <w:szCs w:val="24"/>
          <w:lang w:eastAsia="pl-PL"/>
        </w:rPr>
        <w:tab/>
        <w:t>st. chor. Bogdan MOZGWA, tel. 261 524 469</w:t>
      </w:r>
    </w:p>
    <w:p w:rsidR="0093174E" w:rsidRPr="0093174E" w:rsidRDefault="0093174E" w:rsidP="0093174E">
      <w:pPr>
        <w:spacing w:line="360" w:lineRule="auto"/>
        <w:ind w:left="567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ze strony Wykonawcy –       </w:t>
      </w:r>
      <w:r w:rsidRPr="0093174E">
        <w:rPr>
          <w:rFonts w:eastAsiaTheme="minorEastAsia"/>
          <w:sz w:val="24"/>
          <w:szCs w:val="24"/>
          <w:lang w:eastAsia="pl-PL"/>
        </w:rPr>
        <w:tab/>
        <w:t>…………………………………………..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Strony umowy zobowiązują się do niezwłocznego powiadomienia o każdej zmianie adresu lub numeru telefonu.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W przypadku niezrealizowania zobowiązania określonego w ust. 2, pisma dostarczone pod wskazany w niniejszej umowie adres uważa się za dostarczone.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lastRenderedPageBreak/>
        <w:t>Wszelkie zmiany niniejszej Umowy wymagają formy pisemnej pod rygorem nieważności.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Sprawy sporne z niniejszej umowy strony poddają rozstrzygnięciu sądowi powszechnemu właściwemu miejscowo i rzeczowo dla Zamawiającego.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W sprawach nieuregulowanych niniejszą Umową mają zastosowanie przepisy Kodeksu cywilnego.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Po uzyskaniu przepustki na wjazd na teren 31 BLT Wykonawca zobowiązany jest poruszać się zgodnie z obowiązującym oznakowaniem drogowym, a w przypadku powstania strat</w:t>
      </w:r>
      <w:r w:rsidRPr="0093174E">
        <w:rPr>
          <w:rFonts w:eastAsiaTheme="minorEastAsia"/>
          <w:sz w:val="24"/>
          <w:szCs w:val="24"/>
          <w:lang w:eastAsia="pl-PL"/>
        </w:rPr>
        <w:br/>
        <w:t xml:space="preserve"> na terenie 31 BLT wynikających z niedostosowania się do ustalonych procedur oraz istniejącego oznakowania, Wykonawca ponosi odpowiedzialność w tym zakresie.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Zakazuje się używania aparatów latających nad terenami wojskowymi.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Wykonawca zobowiązuje się do poddania rygorom procedur bezpieczeństwa zgodnie z wymogami ustawy z dnia 22 sierpnia 1997 r. o ochronie osób i mienia (Dz. U. z 2020r. poz. 838 ze zm.) w zakresie działania „Wewnętrznych Służb Dyżurnych” oraz procedur związanych z ustawą z dnia 5 sierpnia 2010 r. o ochronie informacji niejawnych (tj. Dz. U. z 2019 r. poz. 742), przyjętych w Jednostce Wojskowej 1156 w czasie realizacji umowy.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bCs/>
          <w:sz w:val="24"/>
          <w:szCs w:val="24"/>
          <w:lang w:eastAsia="pl-PL"/>
        </w:rPr>
        <w:t>Umowę sporządzono w czterech jednobrzmiących egzemplarzach, trzy dla Zamawiającego i jeden dla Wykonawcy.</w:t>
      </w:r>
    </w:p>
    <w:p w:rsidR="0093174E" w:rsidRPr="0093174E" w:rsidRDefault="0093174E" w:rsidP="0093174E">
      <w:pPr>
        <w:numPr>
          <w:ilvl w:val="0"/>
          <w:numId w:val="10"/>
        </w:numPr>
        <w:tabs>
          <w:tab w:val="num" w:pos="851"/>
        </w:tabs>
        <w:spacing w:after="200" w:line="360" w:lineRule="auto"/>
        <w:ind w:left="426"/>
        <w:contextualSpacing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Załączniki do umowy stanowiące jej integralną część:</w:t>
      </w:r>
    </w:p>
    <w:p w:rsidR="0093174E" w:rsidRPr="0093174E" w:rsidRDefault="0093174E" w:rsidP="0093174E">
      <w:pPr>
        <w:spacing w:after="120" w:line="276" w:lineRule="auto"/>
        <w:ind w:left="283"/>
        <w:rPr>
          <w:rFonts w:eastAsiaTheme="minorEastAsia"/>
          <w:szCs w:val="24"/>
          <w:lang w:eastAsia="pl-PL"/>
        </w:rPr>
      </w:pPr>
      <w:r w:rsidRPr="0093174E">
        <w:rPr>
          <w:rFonts w:eastAsiaTheme="minorEastAsia"/>
          <w:szCs w:val="24"/>
          <w:lang w:eastAsia="pl-PL"/>
        </w:rPr>
        <w:t xml:space="preserve">   załącznik nr 1 – Formularz cenowy Wykonawcy</w:t>
      </w:r>
    </w:p>
    <w:p w:rsidR="0093174E" w:rsidRPr="0093174E" w:rsidRDefault="0093174E" w:rsidP="0093174E">
      <w:pPr>
        <w:keepNext/>
        <w:widowControl w:val="0"/>
        <w:spacing w:after="200" w:line="360" w:lineRule="auto"/>
        <w:ind w:left="720"/>
        <w:jc w:val="both"/>
        <w:outlineLvl w:val="0"/>
        <w:rPr>
          <w:rFonts w:eastAsia="Arial Unicode MS"/>
          <w:bCs/>
          <w:sz w:val="24"/>
          <w:szCs w:val="24"/>
          <w:lang w:eastAsia="pl-PL"/>
        </w:rPr>
      </w:pPr>
      <w:r w:rsidRPr="0093174E">
        <w:rPr>
          <w:rFonts w:eastAsia="Arial Unicode MS"/>
          <w:bCs/>
          <w:sz w:val="24"/>
          <w:szCs w:val="24"/>
          <w:lang w:eastAsia="pl-PL"/>
        </w:rPr>
        <w:t xml:space="preserve">  </w:t>
      </w:r>
    </w:p>
    <w:p w:rsidR="0093174E" w:rsidRPr="0093174E" w:rsidRDefault="0093174E" w:rsidP="0093174E">
      <w:pPr>
        <w:keepNext/>
        <w:widowControl w:val="0"/>
        <w:spacing w:after="200" w:line="360" w:lineRule="auto"/>
        <w:ind w:left="720"/>
        <w:jc w:val="both"/>
        <w:outlineLvl w:val="0"/>
        <w:rPr>
          <w:rFonts w:eastAsia="Arial Unicode MS"/>
          <w:bCs/>
          <w:sz w:val="24"/>
          <w:szCs w:val="24"/>
          <w:lang w:eastAsia="pl-PL"/>
        </w:rPr>
      </w:pPr>
      <w:r w:rsidRPr="0093174E">
        <w:rPr>
          <w:rFonts w:eastAsia="Arial Unicode MS"/>
          <w:bCs/>
          <w:sz w:val="24"/>
          <w:szCs w:val="24"/>
          <w:lang w:eastAsia="pl-PL"/>
        </w:rPr>
        <w:t xml:space="preserve">   WYKONAWCA</w:t>
      </w:r>
      <w:r w:rsidRPr="0093174E">
        <w:rPr>
          <w:rFonts w:eastAsia="Arial Unicode MS"/>
          <w:bCs/>
          <w:sz w:val="24"/>
          <w:szCs w:val="24"/>
          <w:lang w:eastAsia="pl-PL"/>
        </w:rPr>
        <w:tab/>
      </w:r>
      <w:r w:rsidRPr="0093174E">
        <w:rPr>
          <w:rFonts w:eastAsia="Arial Unicode MS"/>
          <w:bCs/>
          <w:sz w:val="24"/>
          <w:szCs w:val="24"/>
          <w:lang w:eastAsia="pl-PL"/>
        </w:rPr>
        <w:tab/>
      </w:r>
      <w:r w:rsidRPr="0093174E">
        <w:rPr>
          <w:rFonts w:eastAsia="Arial Unicode MS"/>
          <w:bCs/>
          <w:sz w:val="24"/>
          <w:szCs w:val="24"/>
          <w:lang w:eastAsia="pl-PL"/>
        </w:rPr>
        <w:tab/>
      </w:r>
      <w:r w:rsidRPr="0093174E">
        <w:rPr>
          <w:rFonts w:eastAsia="Arial Unicode MS"/>
          <w:bCs/>
          <w:sz w:val="24"/>
          <w:szCs w:val="24"/>
          <w:lang w:eastAsia="pl-PL"/>
        </w:rPr>
        <w:tab/>
      </w:r>
      <w:r w:rsidRPr="0093174E">
        <w:rPr>
          <w:rFonts w:eastAsia="Arial Unicode MS"/>
          <w:bCs/>
          <w:sz w:val="24"/>
          <w:szCs w:val="24"/>
          <w:lang w:eastAsia="pl-PL"/>
        </w:rPr>
        <w:tab/>
        <w:t xml:space="preserve">     ZAMAWIAJĄCY </w:t>
      </w:r>
    </w:p>
    <w:p w:rsidR="0093174E" w:rsidRPr="0093174E" w:rsidRDefault="0093174E" w:rsidP="0093174E">
      <w:pPr>
        <w:spacing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93174E" w:rsidRPr="0093174E" w:rsidRDefault="0093174E" w:rsidP="0093174E">
      <w:pPr>
        <w:spacing w:after="20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 xml:space="preserve">        </w:t>
      </w:r>
      <w:r w:rsidR="0072603F">
        <w:rPr>
          <w:rFonts w:eastAsiaTheme="minorEastAsia"/>
          <w:sz w:val="24"/>
          <w:szCs w:val="24"/>
          <w:lang w:eastAsia="pl-PL"/>
        </w:rPr>
        <w:t xml:space="preserve">   </w:t>
      </w:r>
      <w:r w:rsidRPr="0093174E">
        <w:rPr>
          <w:rFonts w:eastAsiaTheme="minorEastAsia"/>
          <w:sz w:val="24"/>
          <w:szCs w:val="24"/>
          <w:lang w:eastAsia="pl-PL"/>
        </w:rPr>
        <w:t xml:space="preserve">  …..…………………</w:t>
      </w:r>
      <w:r w:rsidR="00566DFE">
        <w:rPr>
          <w:rFonts w:eastAsiaTheme="minorEastAsia"/>
          <w:sz w:val="24"/>
          <w:szCs w:val="24"/>
          <w:lang w:eastAsia="pl-PL"/>
        </w:rPr>
        <w:t>…</w:t>
      </w:r>
      <w:r w:rsidRPr="0093174E">
        <w:rPr>
          <w:rFonts w:eastAsiaTheme="minorEastAsia"/>
          <w:sz w:val="24"/>
          <w:szCs w:val="24"/>
          <w:lang w:eastAsia="pl-PL"/>
        </w:rPr>
        <w:t xml:space="preserve">   </w:t>
      </w:r>
      <w:r w:rsidRPr="0093174E">
        <w:rPr>
          <w:rFonts w:eastAsiaTheme="minorEastAsia"/>
          <w:sz w:val="24"/>
          <w:szCs w:val="24"/>
          <w:lang w:eastAsia="pl-PL"/>
        </w:rPr>
        <w:tab/>
      </w:r>
      <w:r w:rsidRPr="0093174E">
        <w:rPr>
          <w:rFonts w:eastAsiaTheme="minorEastAsia"/>
          <w:sz w:val="24"/>
          <w:szCs w:val="24"/>
          <w:lang w:eastAsia="pl-PL"/>
        </w:rPr>
        <w:tab/>
      </w:r>
      <w:r w:rsidRPr="0093174E">
        <w:rPr>
          <w:rFonts w:eastAsiaTheme="minorEastAsia"/>
          <w:sz w:val="24"/>
          <w:szCs w:val="24"/>
          <w:lang w:eastAsia="pl-PL"/>
        </w:rPr>
        <w:tab/>
      </w:r>
      <w:r w:rsidRPr="0093174E">
        <w:rPr>
          <w:rFonts w:eastAsiaTheme="minorEastAsia"/>
          <w:sz w:val="24"/>
          <w:szCs w:val="24"/>
          <w:lang w:eastAsia="pl-PL"/>
        </w:rPr>
        <w:tab/>
        <w:t xml:space="preserve"> </w:t>
      </w:r>
      <w:r w:rsidR="0072603F">
        <w:rPr>
          <w:rFonts w:eastAsiaTheme="minorEastAsia"/>
          <w:sz w:val="24"/>
          <w:szCs w:val="24"/>
          <w:lang w:eastAsia="pl-PL"/>
        </w:rPr>
        <w:t xml:space="preserve">         </w:t>
      </w:r>
      <w:r w:rsidRPr="0093174E">
        <w:rPr>
          <w:rFonts w:eastAsiaTheme="minorEastAsia"/>
          <w:sz w:val="24"/>
          <w:szCs w:val="24"/>
          <w:lang w:eastAsia="pl-PL"/>
        </w:rPr>
        <w:t xml:space="preserve">    ……..…………………..</w:t>
      </w:r>
    </w:p>
    <w:p w:rsidR="00566DFE" w:rsidRDefault="00566DFE" w:rsidP="0093174E">
      <w:pPr>
        <w:spacing w:after="200" w:line="360" w:lineRule="auto"/>
        <w:jc w:val="both"/>
        <w:rPr>
          <w:rFonts w:eastAsiaTheme="minorEastAsia"/>
          <w:sz w:val="24"/>
          <w:szCs w:val="24"/>
          <w:u w:val="single"/>
          <w:lang w:eastAsia="pl-PL"/>
        </w:rPr>
      </w:pPr>
    </w:p>
    <w:p w:rsidR="0093174E" w:rsidRPr="0093174E" w:rsidRDefault="0093174E" w:rsidP="0093174E">
      <w:pPr>
        <w:spacing w:after="200" w:line="360" w:lineRule="auto"/>
        <w:jc w:val="both"/>
        <w:rPr>
          <w:rFonts w:eastAsiaTheme="minorEastAsia"/>
          <w:sz w:val="24"/>
          <w:szCs w:val="24"/>
          <w:u w:val="single"/>
          <w:lang w:eastAsia="pl-PL"/>
        </w:rPr>
      </w:pPr>
      <w:r w:rsidRPr="0093174E">
        <w:rPr>
          <w:rFonts w:eastAsiaTheme="minorEastAsia"/>
          <w:sz w:val="24"/>
          <w:szCs w:val="24"/>
          <w:u w:val="single"/>
          <w:lang w:eastAsia="pl-PL"/>
        </w:rPr>
        <w:t>Uzgodniono:</w:t>
      </w:r>
    </w:p>
    <w:p w:rsidR="0093174E" w:rsidRPr="0093174E" w:rsidRDefault="0093174E" w:rsidP="0093174E">
      <w:pPr>
        <w:spacing w:after="20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Radca Prawny…………………………………..</w:t>
      </w:r>
    </w:p>
    <w:p w:rsidR="0093174E" w:rsidRPr="0093174E" w:rsidRDefault="0093174E" w:rsidP="0093174E">
      <w:pPr>
        <w:spacing w:after="20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Główny Księgowy -Szef Finansów…………………………………..</w:t>
      </w:r>
    </w:p>
    <w:p w:rsidR="0093174E" w:rsidRPr="0093174E" w:rsidRDefault="0093174E" w:rsidP="0093174E">
      <w:pPr>
        <w:spacing w:after="20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93174E">
        <w:rPr>
          <w:rFonts w:eastAsiaTheme="minorEastAsia"/>
          <w:sz w:val="24"/>
          <w:szCs w:val="24"/>
          <w:lang w:eastAsia="pl-PL"/>
        </w:rPr>
        <w:t>Kierownik SZP………………………………….</w:t>
      </w:r>
    </w:p>
    <w:p w:rsidR="0093174E" w:rsidRPr="0093174E" w:rsidRDefault="0093174E" w:rsidP="0093174E">
      <w:pPr>
        <w:rPr>
          <w:rFonts w:eastAsiaTheme="minorEastAsia" w:cstheme="minorHAnsi"/>
          <w:bCs/>
          <w:color w:val="1F4E79"/>
          <w:sz w:val="24"/>
          <w:szCs w:val="24"/>
          <w:lang w:eastAsia="pl-PL"/>
        </w:rPr>
      </w:pPr>
    </w:p>
    <w:p w:rsidR="00D80867" w:rsidRDefault="00D80867"/>
    <w:sectPr w:rsidR="00D80867" w:rsidSect="00C063EF">
      <w:headerReference w:type="default" r:id="rId5"/>
      <w:footerReference w:type="default" r:id="rId6"/>
      <w:headerReference w:type="first" r:id="rId7"/>
      <w:pgSz w:w="11906" w:h="16838"/>
      <w:pgMar w:top="1298" w:right="1123" w:bottom="851" w:left="131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13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03B4" w:rsidRDefault="00566D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A03B4" w:rsidRDefault="00566DFE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B4" w:rsidRDefault="00566DFE" w:rsidP="00A442C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B4" w:rsidRDefault="00566D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0161F" wp14:editId="3EEDAF74">
          <wp:simplePos x="0" y="0"/>
          <wp:positionH relativeFrom="column">
            <wp:posOffset>3803650</wp:posOffset>
          </wp:positionH>
          <wp:positionV relativeFrom="paragraph">
            <wp:posOffset>-200025</wp:posOffset>
          </wp:positionV>
          <wp:extent cx="2209800" cy="541655"/>
          <wp:effectExtent l="0" t="0" r="0" b="0"/>
          <wp:wrapSquare wrapText="bothSides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70"/>
    <w:multiLevelType w:val="hybridMultilevel"/>
    <w:tmpl w:val="B9DE2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6A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D267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904"/>
        </w:tabs>
        <w:ind w:left="39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A012E"/>
    <w:multiLevelType w:val="hybridMultilevel"/>
    <w:tmpl w:val="937473FC"/>
    <w:lvl w:ilvl="0" w:tplc="F8987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7832"/>
    <w:multiLevelType w:val="hybridMultilevel"/>
    <w:tmpl w:val="557629AC"/>
    <w:lvl w:ilvl="0" w:tplc="2F0AD9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4332"/>
    <w:multiLevelType w:val="multilevel"/>
    <w:tmpl w:val="DB666274"/>
    <w:lvl w:ilvl="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4" w15:restartNumberingAfterBreak="0">
    <w:nsid w:val="40233E95"/>
    <w:multiLevelType w:val="multilevel"/>
    <w:tmpl w:val="FF7AA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79468C"/>
    <w:multiLevelType w:val="hybridMultilevel"/>
    <w:tmpl w:val="87927048"/>
    <w:lvl w:ilvl="0" w:tplc="DD1E59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6052D"/>
    <w:multiLevelType w:val="hybridMultilevel"/>
    <w:tmpl w:val="7BC00A52"/>
    <w:lvl w:ilvl="0" w:tplc="30849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A05D3"/>
    <w:multiLevelType w:val="hybridMultilevel"/>
    <w:tmpl w:val="94248D20"/>
    <w:lvl w:ilvl="0" w:tplc="E1C271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F26E66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346D9"/>
    <w:multiLevelType w:val="multilevel"/>
    <w:tmpl w:val="FBCC8A0A"/>
    <w:lvl w:ilvl="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9" w15:restartNumberingAfterBreak="0">
    <w:nsid w:val="7C9E1D22"/>
    <w:multiLevelType w:val="hybridMultilevel"/>
    <w:tmpl w:val="4E68697A"/>
    <w:lvl w:ilvl="0" w:tplc="DDBC0D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E6"/>
    <w:rsid w:val="00566DFE"/>
    <w:rsid w:val="007064E6"/>
    <w:rsid w:val="0072603F"/>
    <w:rsid w:val="0093174E"/>
    <w:rsid w:val="00D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2306"/>
  <w15:chartTrackingRefBased/>
  <w15:docId w15:val="{AC5D2494-1F52-4F6E-A5D4-D85F442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74E"/>
  </w:style>
  <w:style w:type="paragraph" w:styleId="Stopka">
    <w:name w:val="footer"/>
    <w:basedOn w:val="Normalny"/>
    <w:link w:val="StopkaZnak"/>
    <w:uiPriority w:val="99"/>
    <w:semiHidden/>
    <w:unhideWhenUsed/>
    <w:rsid w:val="0093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74E"/>
  </w:style>
  <w:style w:type="paragraph" w:styleId="Akapitzlist">
    <w:name w:val="List Paragraph"/>
    <w:basedOn w:val="Normalny"/>
    <w:uiPriority w:val="34"/>
    <w:qFormat/>
    <w:rsid w:val="0093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Gałecka Bożena</cp:lastModifiedBy>
  <cp:revision>2</cp:revision>
  <dcterms:created xsi:type="dcterms:W3CDTF">2021-08-12T06:09:00Z</dcterms:created>
  <dcterms:modified xsi:type="dcterms:W3CDTF">2021-08-12T06:36:00Z</dcterms:modified>
</cp:coreProperties>
</file>