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624FD2" w:rsidRPr="00145625" w:rsidRDefault="00624FD2" w:rsidP="00624FD2">
      <w:pPr>
        <w:jc w:val="right"/>
        <w:rPr>
          <w:rFonts w:cs="Arial"/>
          <w:b/>
        </w:rPr>
      </w:pPr>
      <w:r w:rsidRPr="00145625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</w:p>
    <w:p w:rsidR="00624FD2" w:rsidRPr="00145625" w:rsidRDefault="00624FD2" w:rsidP="00624FD2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624FD2" w:rsidRPr="00145625" w:rsidRDefault="00624FD2" w:rsidP="00624FD2">
      <w:pPr>
        <w:spacing w:before="120"/>
        <w:rPr>
          <w:rFonts w:cs="Arial"/>
          <w:szCs w:val="24"/>
        </w:rPr>
      </w:pPr>
    </w:p>
    <w:p w:rsidR="00624FD2" w:rsidRPr="00145625" w:rsidRDefault="00624FD2" w:rsidP="00624FD2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624FD2" w:rsidRPr="00145625" w:rsidRDefault="00624FD2" w:rsidP="00624FD2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624FD2" w:rsidRPr="00145625" w:rsidRDefault="00624FD2" w:rsidP="00624FD2">
      <w:pPr>
        <w:spacing w:before="120"/>
        <w:rPr>
          <w:rFonts w:cs="Arial"/>
          <w:sz w:val="20"/>
        </w:rPr>
      </w:pP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624FD2" w:rsidRPr="00145625" w:rsidRDefault="00624FD2" w:rsidP="00624FD2">
      <w:pPr>
        <w:spacing w:before="120"/>
        <w:jc w:val="center"/>
        <w:rPr>
          <w:rFonts w:cs="Arial"/>
          <w:b/>
          <w:szCs w:val="24"/>
        </w:rPr>
      </w:pPr>
    </w:p>
    <w:p w:rsidR="00624FD2" w:rsidRPr="00145625" w:rsidRDefault="00624FD2" w:rsidP="00624FD2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>.:</w:t>
      </w:r>
      <w:r w:rsidRPr="00624FD2">
        <w:rPr>
          <w:rFonts w:cs="Arial"/>
        </w:rPr>
        <w:t xml:space="preserve"> </w:t>
      </w:r>
      <w:r w:rsidR="00D64C9D">
        <w:rPr>
          <w:rFonts w:cs="Arial"/>
          <w:b/>
          <w:bCs/>
        </w:rPr>
        <w:t>Zakup materiałów hydraulicznych</w:t>
      </w:r>
      <w:bookmarkStart w:id="0" w:name="_GoBack"/>
      <w:bookmarkEnd w:id="0"/>
      <w:r>
        <w:rPr>
          <w:rFonts w:cs="Arial"/>
        </w:rPr>
        <w:t>,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624FD2" w:rsidRPr="00145625" w:rsidRDefault="00624FD2" w:rsidP="00624FD2">
      <w:pPr>
        <w:jc w:val="both"/>
        <w:rPr>
          <w:rFonts w:cs="Arial"/>
        </w:rPr>
      </w:pPr>
    </w:p>
    <w:p w:rsidR="00624FD2" w:rsidRPr="00145625" w:rsidRDefault="00624FD2" w:rsidP="00624FD2">
      <w:pPr>
        <w:jc w:val="both"/>
        <w:rPr>
          <w:rFonts w:cs="Arial"/>
        </w:rPr>
      </w:pPr>
    </w:p>
    <w:p w:rsidR="00624FD2" w:rsidRPr="00145625" w:rsidRDefault="00624FD2" w:rsidP="00624FD2">
      <w:pPr>
        <w:spacing w:before="120"/>
        <w:ind w:right="-2"/>
        <w:jc w:val="both"/>
        <w:rPr>
          <w:rFonts w:cs="Arial"/>
        </w:rPr>
      </w:pPr>
      <w:r w:rsidRPr="00145625">
        <w:rPr>
          <w:rFonts w:cs="Arial"/>
        </w:rPr>
        <w:t xml:space="preserve">sąd nie orzekł w stosunku do nas zakazu ubiegania się o zamówienia, na podstawie przepisów ustawy z dnia 28 października 2002 r. o odpowiedzialności podmiotów zbiorowych za czyny zabronione pod groźbą kary (Dz. U. z 2019 r. poz. 628.). </w:t>
      </w: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spacing w:before="120"/>
        <w:ind w:right="5292"/>
        <w:rPr>
          <w:rFonts w:cs="Arial"/>
          <w:szCs w:val="24"/>
        </w:rPr>
      </w:pPr>
    </w:p>
    <w:p w:rsidR="00624FD2" w:rsidRPr="00145625" w:rsidRDefault="00624FD2" w:rsidP="00624FD2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624FD2" w:rsidRPr="00145625" w:rsidRDefault="00624FD2" w:rsidP="00624FD2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624FD2" w:rsidRPr="00145625" w:rsidRDefault="00624FD2" w:rsidP="00624FD2">
      <w:pPr>
        <w:ind w:left="5664" w:hanging="5004"/>
        <w:jc w:val="both"/>
        <w:rPr>
          <w:rFonts w:cs="Arial"/>
          <w:color w:val="000000"/>
        </w:rPr>
      </w:pPr>
    </w:p>
    <w:p w:rsidR="00624FD2" w:rsidRPr="00145625" w:rsidRDefault="00624FD2" w:rsidP="00624FD2">
      <w:pPr>
        <w:jc w:val="right"/>
        <w:rPr>
          <w:rFonts w:cs="Arial"/>
          <w:b/>
          <w:bCs/>
          <w:color w:val="FF0000"/>
        </w:rPr>
      </w:pPr>
    </w:p>
    <w:p w:rsidR="00D26998" w:rsidRPr="00624FD2" w:rsidRDefault="00D26998" w:rsidP="00624FD2">
      <w:pPr>
        <w:jc w:val="both"/>
      </w:pPr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B8" w:rsidRDefault="00A14EB8" w:rsidP="00CC1BBF">
      <w:r>
        <w:separator/>
      </w:r>
    </w:p>
  </w:endnote>
  <w:endnote w:type="continuationSeparator" w:id="0">
    <w:p w:rsidR="00A14EB8" w:rsidRDefault="00A14EB8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Default="00CC1BBF">
    <w:pPr>
      <w:pStyle w:val="Stopka"/>
    </w:pPr>
    <w:r>
      <w:rPr>
        <w:rFonts w:cs="Arial"/>
        <w:sz w:val="12"/>
        <w:szCs w:val="12"/>
      </w:rPr>
      <w:tab/>
    </w:r>
    <w:r w:rsidR="007809BA">
      <w:rPr>
        <w:rFonts w:cs="Arial"/>
        <w:sz w:val="14"/>
        <w:szCs w:val="14"/>
      </w:rPr>
      <w:t>TS-WG/059/2020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B8" w:rsidRDefault="00A14EB8" w:rsidP="00CC1BBF">
      <w:r>
        <w:separator/>
      </w:r>
    </w:p>
  </w:footnote>
  <w:footnote w:type="continuationSeparator" w:id="0">
    <w:p w:rsidR="00A14EB8" w:rsidRDefault="00A14EB8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232E"/>
    <w:rsid w:val="0018420B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09BA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14EB8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1351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64C9D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3253-586F-4349-89B2-B05097AC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6</cp:revision>
  <cp:lastPrinted>2013-05-20T11:13:00Z</cp:lastPrinted>
  <dcterms:created xsi:type="dcterms:W3CDTF">2019-12-17T08:54:00Z</dcterms:created>
  <dcterms:modified xsi:type="dcterms:W3CDTF">2020-02-05T07:36:00Z</dcterms:modified>
</cp:coreProperties>
</file>