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67C10EF7" w:rsidR="000D5C0A" w:rsidRPr="003D5491" w:rsidRDefault="000D5C0A" w:rsidP="0079323E">
      <w:pPr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CA1614" w:rsidRPr="00CA1614">
        <w:rPr>
          <w:rFonts w:ascii="Arial" w:hAnsi="Arial" w:cs="Arial"/>
          <w:b/>
          <w:bCs/>
        </w:rPr>
        <w:t>Dostawa wyrobów medycznych, wyrobów medycznych do diagnostyki In vitro, środków dezynfekcyjnych i dezynfekcyjno-myjących</w:t>
      </w:r>
      <w:r w:rsidR="00B3575A">
        <w:rPr>
          <w:rFonts w:ascii="Arial" w:hAnsi="Arial" w:cs="Arial"/>
          <w:b/>
          <w:bCs/>
        </w:rPr>
        <w:t xml:space="preserve"> </w:t>
      </w:r>
      <w:r w:rsidR="00CA1614" w:rsidRPr="00CA1614">
        <w:rPr>
          <w:rFonts w:ascii="Arial" w:hAnsi="Arial" w:cs="Arial"/>
          <w:b/>
          <w:bCs/>
        </w:rPr>
        <w:t>i sprzętu laboratoryjnego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202</w:t>
      </w:r>
      <w:r w:rsidR="00CA1614">
        <w:rPr>
          <w:rFonts w:ascii="Arial" w:eastAsia="Times New Roman" w:hAnsi="Arial" w:cs="Arial"/>
        </w:rPr>
        <w:t>4</w:t>
      </w:r>
      <w:r w:rsidR="000D4B18">
        <w:rPr>
          <w:rFonts w:ascii="Arial" w:eastAsia="Times New Roman" w:hAnsi="Arial" w:cs="Arial"/>
        </w:rPr>
        <w:t>,</w:t>
      </w:r>
      <w:r w:rsidR="00A12EFA" w:rsidRPr="003D5491">
        <w:rPr>
          <w:rFonts w:ascii="Arial" w:eastAsia="Times New Roman" w:hAnsi="Arial" w:cs="Arial"/>
        </w:rPr>
        <w:t xml:space="preserve"> poz. 1</w:t>
      </w:r>
      <w:r w:rsidR="00CA1614">
        <w:rPr>
          <w:rFonts w:ascii="Arial" w:eastAsia="Times New Roman" w:hAnsi="Arial" w:cs="Arial"/>
        </w:rPr>
        <w:t>320</w:t>
      </w:r>
      <w:r w:rsidR="00A12EFA" w:rsidRPr="003D5491">
        <w:rPr>
          <w:rFonts w:ascii="Arial" w:eastAsia="Times New Roman" w:hAnsi="Arial" w:cs="Arial"/>
        </w:rPr>
        <w:t>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6A112E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792FA1">
      <w:pPr>
        <w:spacing w:before="120" w:after="0" w:line="240" w:lineRule="auto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6A112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6A112E">
      <w:pPr>
        <w:spacing w:after="0" w:line="240" w:lineRule="auto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792FA1">
      <w:pPr>
        <w:spacing w:after="0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6A112E">
      <w:pPr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6A112E">
      <w:pPr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6AB55565" w:rsidR="00E757F6" w:rsidRDefault="00F574C3" w:rsidP="00E757F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</w:t>
      </w:r>
      <w:r w:rsidR="00CA1614">
        <w:rPr>
          <w:rFonts w:ascii="Arial" w:hAnsi="Arial" w:cs="Arial"/>
        </w:rPr>
        <w:t> </w:t>
      </w:r>
      <w:r w:rsidR="00E757F6" w:rsidRPr="00E757F6">
        <w:rPr>
          <w:rFonts w:ascii="Arial" w:hAnsi="Arial" w:cs="Arial"/>
        </w:rPr>
        <w:t>r. o szczególnych rozwiązaniach w zakresie przeciwdziałania wspieraniu agresji na Ukrainę oraz służących ochronie bezpieczeństwa narodowego (</w:t>
      </w:r>
      <w:r w:rsidR="00CA1614" w:rsidRPr="00CA1614">
        <w:rPr>
          <w:rFonts w:ascii="Arial" w:hAnsi="Arial" w:cs="Arial"/>
        </w:rPr>
        <w:t>Dz.U. 2024 poz. 507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</w:t>
      </w:r>
      <w:r w:rsidR="00CA1614" w:rsidRPr="00CA1614">
        <w:rPr>
          <w:rFonts w:ascii="Arial" w:hAnsi="Arial" w:cs="Arial"/>
        </w:rPr>
        <w:t>Dz.U. 2024 poz. 507</w:t>
      </w:r>
      <w:r w:rsidR="00E757F6" w:rsidRPr="00E757F6">
        <w:rPr>
          <w:rFonts w:ascii="Arial" w:hAnsi="Arial" w:cs="Arial"/>
        </w:rPr>
        <w:t>).</w:t>
      </w:r>
    </w:p>
    <w:p w14:paraId="49048829" w14:textId="77777777" w:rsidR="0079323E" w:rsidRDefault="0079323E" w:rsidP="00E757F6">
      <w:pPr>
        <w:rPr>
          <w:rFonts w:ascii="Arial" w:hAnsi="Arial" w:cs="Arial"/>
        </w:rPr>
      </w:pPr>
    </w:p>
    <w:p w14:paraId="729C38E9" w14:textId="77777777" w:rsidR="00E757F6" w:rsidRPr="00E757F6" w:rsidRDefault="00E757F6" w:rsidP="00E757F6">
      <w:pPr>
        <w:rPr>
          <w:rFonts w:ascii="Arial" w:hAnsi="Arial" w:cs="Arial"/>
        </w:rPr>
      </w:pPr>
      <w:r w:rsidRPr="00E757F6">
        <w:rPr>
          <w:rFonts w:ascii="Arial" w:hAnsi="Arial" w:cs="Arial"/>
        </w:rPr>
        <w:lastRenderedPageBreak/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6E7DD987" w14:textId="77777777" w:rsidR="00E757F6" w:rsidRPr="003D5491" w:rsidRDefault="00E757F6" w:rsidP="006A112E">
      <w:pPr>
        <w:rPr>
          <w:rFonts w:ascii="Arial" w:hAnsi="Arial" w:cs="Arial"/>
        </w:rPr>
      </w:pP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592" w14:textId="77777777" w:rsidR="000D4B18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AB1F" w14:textId="77777777" w:rsidR="000D4B18" w:rsidRDefault="000D4B1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8DB1" w14:textId="28BEE8FF" w:rsidR="000D4B18" w:rsidRDefault="000D4B18">
    <w:pPr>
      <w:spacing w:after="0" w:line="259" w:lineRule="auto"/>
      <w:ind w:right="6"/>
      <w:jc w:val="center"/>
    </w:pPr>
  </w:p>
  <w:p w14:paraId="6882BBAE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5938151A" w:rsidR="000D4B18" w:rsidRPr="003D5491" w:rsidRDefault="00CA1614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auto"/>
        <w:sz w:val="22"/>
      </w:rPr>
      <w:t>32</w:t>
    </w:r>
    <w:r w:rsidR="00304AE6" w:rsidRPr="002316E0">
      <w:rPr>
        <w:rFonts w:ascii="Arial" w:hAnsi="Arial" w:cs="Arial"/>
        <w:b/>
        <w:bCs/>
        <w:color w:val="auto"/>
        <w:sz w:val="22"/>
      </w:rPr>
      <w:t>/ZP/202</w:t>
    </w:r>
    <w:r w:rsidR="006147E8" w:rsidRPr="002316E0">
      <w:rPr>
        <w:rFonts w:ascii="Arial" w:hAnsi="Arial" w:cs="Arial"/>
        <w:b/>
        <w:bCs/>
        <w:color w:val="auto"/>
        <w:sz w:val="22"/>
      </w:rPr>
      <w:t>4</w:t>
    </w:r>
    <w:r w:rsidR="00304AE6" w:rsidRPr="002316E0">
      <w:rPr>
        <w:rFonts w:ascii="Arial" w:hAnsi="Arial" w:cs="Arial"/>
        <w:b/>
        <w:bCs/>
        <w:color w:val="auto"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4B18"/>
    <w:rsid w:val="000D5C0A"/>
    <w:rsid w:val="001306B7"/>
    <w:rsid w:val="001A4372"/>
    <w:rsid w:val="001A7CC6"/>
    <w:rsid w:val="001B67D6"/>
    <w:rsid w:val="001D3DF7"/>
    <w:rsid w:val="001F2EBC"/>
    <w:rsid w:val="00224901"/>
    <w:rsid w:val="002316E0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147E8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48B6"/>
    <w:rsid w:val="00802DCC"/>
    <w:rsid w:val="00856865"/>
    <w:rsid w:val="00883F6C"/>
    <w:rsid w:val="008B655F"/>
    <w:rsid w:val="00915C11"/>
    <w:rsid w:val="009269F4"/>
    <w:rsid w:val="009F2BDB"/>
    <w:rsid w:val="00A12EFA"/>
    <w:rsid w:val="00AD4419"/>
    <w:rsid w:val="00AD7B6F"/>
    <w:rsid w:val="00AE7125"/>
    <w:rsid w:val="00B3575A"/>
    <w:rsid w:val="00B456AB"/>
    <w:rsid w:val="00B615D0"/>
    <w:rsid w:val="00BA36E1"/>
    <w:rsid w:val="00BD48DD"/>
    <w:rsid w:val="00BF0821"/>
    <w:rsid w:val="00C05839"/>
    <w:rsid w:val="00C377EB"/>
    <w:rsid w:val="00C51A3F"/>
    <w:rsid w:val="00CA1614"/>
    <w:rsid w:val="00CA5C7C"/>
    <w:rsid w:val="00CB1592"/>
    <w:rsid w:val="00CB2EE8"/>
    <w:rsid w:val="00CC0A8C"/>
    <w:rsid w:val="00CE71E9"/>
    <w:rsid w:val="00CF2133"/>
    <w:rsid w:val="00D000E4"/>
    <w:rsid w:val="00D74394"/>
    <w:rsid w:val="00D857E3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Sandra Pałka</cp:lastModifiedBy>
  <cp:revision>8</cp:revision>
  <cp:lastPrinted>2023-06-28T12:32:00Z</cp:lastPrinted>
  <dcterms:created xsi:type="dcterms:W3CDTF">2023-11-03T13:17:00Z</dcterms:created>
  <dcterms:modified xsi:type="dcterms:W3CDTF">2024-11-13T11:33:00Z</dcterms:modified>
</cp:coreProperties>
</file>