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AE9A" w14:textId="77777777" w:rsidR="00674CE7" w:rsidRDefault="00674CE7" w:rsidP="00674CE7">
      <w:pPr>
        <w:spacing w:after="200"/>
        <w:jc w:val="center"/>
        <w:rPr>
          <w:rFonts w:eastAsia="Calibri" w:cstheme="minorHAnsi"/>
          <w:b/>
          <w:sz w:val="28"/>
          <w:szCs w:val="28"/>
          <w:lang w:eastAsia="en-US"/>
        </w:rPr>
      </w:pPr>
      <w:r>
        <w:rPr>
          <w:rFonts w:eastAsia="Calibri" w:cstheme="minorHAnsi"/>
          <w:b/>
          <w:sz w:val="28"/>
          <w:szCs w:val="28"/>
          <w:lang w:eastAsia="en-US"/>
        </w:rPr>
        <w:t>Gmina Chmielno, ul. Gryfa Pomorskiego 22, 83-333 Chmielno</w:t>
      </w:r>
    </w:p>
    <w:p w14:paraId="21DB325E" w14:textId="74410094" w:rsidR="00B705F5" w:rsidRPr="00DC6DE3" w:rsidRDefault="00B705F5" w:rsidP="007D2D8B">
      <w:pPr>
        <w:spacing w:after="200"/>
        <w:jc w:val="center"/>
        <w:rPr>
          <w:rFonts w:eastAsia="Calibri" w:cstheme="minorHAnsi"/>
          <w:b/>
          <w:sz w:val="40"/>
          <w:szCs w:val="40"/>
          <w:lang w:eastAsia="en-US"/>
        </w:rPr>
      </w:pPr>
      <w:r w:rsidRPr="00DC6DE3">
        <w:rPr>
          <w:rFonts w:eastAsia="Calibri" w:cstheme="minorHAnsi"/>
          <w:b/>
          <w:sz w:val="40"/>
          <w:szCs w:val="40"/>
          <w:lang w:eastAsia="en-US"/>
        </w:rPr>
        <w:t>SPECYFIKACJA WARUNKÓW ZAMÓWIENIA</w:t>
      </w:r>
    </w:p>
    <w:p w14:paraId="7CA0EF39" w14:textId="77777777" w:rsidR="00DC6DE3" w:rsidRPr="00BC776C" w:rsidRDefault="00DC6DE3" w:rsidP="007D2D8B">
      <w:pPr>
        <w:spacing w:after="200"/>
        <w:jc w:val="center"/>
        <w:rPr>
          <w:rFonts w:eastAsia="Calibri" w:cstheme="minorHAnsi"/>
          <w:b/>
          <w:sz w:val="8"/>
          <w:szCs w:val="8"/>
          <w:lang w:eastAsia="en-US"/>
        </w:rPr>
      </w:pPr>
    </w:p>
    <w:p w14:paraId="712800F5" w14:textId="4E3EDBBC" w:rsidR="00B705F5" w:rsidRPr="00DC6DE3" w:rsidRDefault="00B705F5" w:rsidP="007D2D8B">
      <w:pPr>
        <w:spacing w:after="200"/>
        <w:jc w:val="center"/>
        <w:rPr>
          <w:rFonts w:eastAsia="Calibri" w:cstheme="minorHAnsi"/>
          <w:b/>
          <w:sz w:val="28"/>
          <w:szCs w:val="28"/>
          <w:lang w:eastAsia="en-US"/>
        </w:rPr>
      </w:pPr>
      <w:r w:rsidRPr="00DC6DE3">
        <w:rPr>
          <w:rFonts w:eastAsia="Calibri" w:cstheme="minorHAnsi"/>
          <w:b/>
          <w:sz w:val="28"/>
          <w:szCs w:val="28"/>
          <w:lang w:eastAsia="en-US"/>
        </w:rPr>
        <w:t xml:space="preserve">TRYB POSTĘPOWANIA: </w:t>
      </w:r>
      <w:r w:rsidR="00EF04AD" w:rsidRPr="00DC6DE3">
        <w:rPr>
          <w:rFonts w:eastAsia="Calibri" w:cstheme="minorHAnsi"/>
          <w:b/>
          <w:sz w:val="28"/>
          <w:szCs w:val="28"/>
          <w:lang w:eastAsia="en-US"/>
        </w:rPr>
        <w:t xml:space="preserve">TRYB PODSTAWOWY </w:t>
      </w:r>
      <w:r w:rsidR="00050DC5" w:rsidRPr="00DC6DE3">
        <w:rPr>
          <w:rFonts w:eastAsia="Calibri" w:cstheme="minorHAnsi"/>
          <w:b/>
          <w:sz w:val="28"/>
          <w:szCs w:val="28"/>
          <w:lang w:eastAsia="en-US"/>
        </w:rPr>
        <w:t>Z MOŻLIWOŚCIĄ PRZEPROWADZENIA NEGOCJACJI W CELU ULEPSZENIA TREŚCI OFERT</w:t>
      </w:r>
    </w:p>
    <w:p w14:paraId="461E1325" w14:textId="77777777" w:rsidR="00DC6DE3" w:rsidRPr="00BC776C" w:rsidRDefault="00DC6DE3" w:rsidP="007D2D8B">
      <w:pPr>
        <w:spacing w:after="200"/>
        <w:jc w:val="center"/>
        <w:rPr>
          <w:rFonts w:eastAsia="Calibri" w:cstheme="minorHAnsi"/>
          <w:b/>
          <w:sz w:val="8"/>
          <w:szCs w:val="8"/>
          <w:lang w:eastAsia="en-US"/>
        </w:rPr>
      </w:pPr>
    </w:p>
    <w:p w14:paraId="26B9BBC7" w14:textId="7AC69731" w:rsidR="00B705F5" w:rsidRDefault="00452AD7" w:rsidP="007D2D8B">
      <w:pPr>
        <w:spacing w:after="200"/>
        <w:jc w:val="center"/>
        <w:rPr>
          <w:rFonts w:eastAsia="Calibri" w:cstheme="minorHAnsi"/>
          <w:b/>
          <w:sz w:val="28"/>
          <w:szCs w:val="28"/>
          <w:lang w:eastAsia="en-US"/>
        </w:rPr>
      </w:pPr>
      <w:r w:rsidRPr="000B47FA">
        <w:rPr>
          <w:rFonts w:eastAsia="Calibri" w:cstheme="minorHAnsi"/>
          <w:b/>
          <w:sz w:val="28"/>
          <w:szCs w:val="28"/>
          <w:lang w:eastAsia="en-US"/>
        </w:rPr>
        <w:t xml:space="preserve">ZNAK SPRAWY: </w:t>
      </w:r>
      <w:r w:rsidR="0007195C" w:rsidRPr="000B47FA">
        <w:rPr>
          <w:rFonts w:eastAsia="Calibri" w:cstheme="minorHAnsi"/>
          <w:b/>
          <w:sz w:val="28"/>
          <w:szCs w:val="28"/>
          <w:lang w:eastAsia="en-US"/>
        </w:rPr>
        <w:t>RZP</w:t>
      </w:r>
      <w:r w:rsidR="00116143" w:rsidRPr="000B47FA">
        <w:rPr>
          <w:rFonts w:eastAsia="Calibri" w:cstheme="minorHAnsi"/>
          <w:b/>
          <w:sz w:val="28"/>
          <w:szCs w:val="28"/>
          <w:lang w:eastAsia="en-US"/>
        </w:rPr>
        <w:t>-</w:t>
      </w:r>
      <w:r w:rsidR="00EB6E9D" w:rsidRPr="000B47FA">
        <w:rPr>
          <w:rFonts w:eastAsia="Calibri" w:cstheme="minorHAnsi"/>
          <w:b/>
          <w:sz w:val="28"/>
          <w:szCs w:val="28"/>
          <w:lang w:eastAsia="en-US"/>
        </w:rPr>
        <w:t>I</w:t>
      </w:r>
      <w:r w:rsidR="0007195C" w:rsidRPr="000B47FA">
        <w:rPr>
          <w:rFonts w:eastAsia="Calibri" w:cstheme="minorHAnsi"/>
          <w:b/>
          <w:sz w:val="28"/>
          <w:szCs w:val="28"/>
          <w:lang w:eastAsia="en-US"/>
        </w:rPr>
        <w:t>I.271</w:t>
      </w:r>
      <w:r w:rsidR="0063585E">
        <w:rPr>
          <w:rFonts w:eastAsia="Calibri" w:cstheme="minorHAnsi"/>
          <w:b/>
          <w:sz w:val="28"/>
          <w:szCs w:val="28"/>
          <w:lang w:eastAsia="en-US"/>
        </w:rPr>
        <w:t>.</w:t>
      </w:r>
      <w:r w:rsidR="008D6F39">
        <w:rPr>
          <w:rFonts w:eastAsia="Calibri" w:cstheme="minorHAnsi"/>
          <w:b/>
          <w:sz w:val="28"/>
          <w:szCs w:val="28"/>
          <w:lang w:eastAsia="en-US"/>
        </w:rPr>
        <w:t>21</w:t>
      </w:r>
      <w:r w:rsidR="005217C4">
        <w:rPr>
          <w:rFonts w:eastAsia="Calibri" w:cstheme="minorHAnsi"/>
          <w:b/>
          <w:sz w:val="28"/>
          <w:szCs w:val="28"/>
          <w:lang w:eastAsia="en-US"/>
        </w:rPr>
        <w:t>.</w:t>
      </w:r>
      <w:r w:rsidR="00FC2972" w:rsidRPr="000B47FA">
        <w:rPr>
          <w:rFonts w:eastAsia="Calibri" w:cstheme="minorHAnsi"/>
          <w:b/>
          <w:sz w:val="28"/>
          <w:szCs w:val="28"/>
          <w:lang w:eastAsia="en-US"/>
        </w:rPr>
        <w:t>20</w:t>
      </w:r>
      <w:r w:rsidR="00D71A87" w:rsidRPr="000B47FA">
        <w:rPr>
          <w:rFonts w:eastAsia="Calibri" w:cstheme="minorHAnsi"/>
          <w:b/>
          <w:sz w:val="28"/>
          <w:szCs w:val="28"/>
          <w:lang w:eastAsia="en-US"/>
        </w:rPr>
        <w:t>2</w:t>
      </w:r>
      <w:r w:rsidR="00DC6DE3" w:rsidRPr="000B47FA">
        <w:rPr>
          <w:rFonts w:eastAsia="Calibri" w:cstheme="minorHAnsi"/>
          <w:b/>
          <w:sz w:val="28"/>
          <w:szCs w:val="28"/>
          <w:lang w:eastAsia="en-US"/>
        </w:rPr>
        <w:t>2</w:t>
      </w:r>
    </w:p>
    <w:p w14:paraId="640F5A41" w14:textId="77777777" w:rsidR="007F7A55" w:rsidRPr="000B47FA" w:rsidRDefault="007F7A55" w:rsidP="007D2D8B">
      <w:pPr>
        <w:spacing w:after="200"/>
        <w:jc w:val="center"/>
        <w:rPr>
          <w:rFonts w:eastAsia="Calibri" w:cstheme="minorHAnsi"/>
          <w:b/>
          <w:sz w:val="28"/>
          <w:szCs w:val="28"/>
          <w:lang w:eastAsia="en-US"/>
        </w:rPr>
      </w:pPr>
    </w:p>
    <w:p w14:paraId="080AD80E" w14:textId="69240612" w:rsidR="00933FA0" w:rsidRPr="007F7A55" w:rsidRDefault="007F7A55" w:rsidP="00933FA0">
      <w:pPr>
        <w:jc w:val="center"/>
        <w:rPr>
          <w:rFonts w:cs="Linux Libertine G"/>
          <w:b/>
          <w:sz w:val="24"/>
        </w:rPr>
      </w:pPr>
      <w:r w:rsidRPr="007F7A55">
        <w:rPr>
          <w:rFonts w:cs="Linux Libertine G"/>
          <w:b/>
          <w:sz w:val="24"/>
        </w:rPr>
        <w:t>„R</w:t>
      </w:r>
      <w:r w:rsidR="005B61B0" w:rsidRPr="007F7A55">
        <w:rPr>
          <w:rFonts w:cs="Linux Libertine G"/>
          <w:b/>
          <w:sz w:val="24"/>
        </w:rPr>
        <w:t xml:space="preserve">emont pomieszczeń w celu dostosowania do potrzeb osób niepełnosprawnych – adaptacja pomieszczeń </w:t>
      </w:r>
      <w:r w:rsidR="00570BE0">
        <w:rPr>
          <w:rFonts w:cs="Linux Libertine G"/>
          <w:b/>
          <w:sz w:val="24"/>
        </w:rPr>
        <w:t xml:space="preserve">OSP </w:t>
      </w:r>
      <w:r w:rsidR="005B61B0" w:rsidRPr="007F7A55">
        <w:rPr>
          <w:rFonts w:cs="Linux Libertine G"/>
          <w:b/>
          <w:sz w:val="24"/>
        </w:rPr>
        <w:t>na Klub Seniora w Miechucinie</w:t>
      </w:r>
      <w:r w:rsidRPr="007F7A55">
        <w:rPr>
          <w:rFonts w:cs="Linux Libertine G"/>
          <w:b/>
          <w:sz w:val="24"/>
        </w:rPr>
        <w:t>”</w:t>
      </w:r>
    </w:p>
    <w:p w14:paraId="4C849FBB" w14:textId="5D62AFD7" w:rsidR="005B61B0" w:rsidRPr="007F7A55" w:rsidRDefault="007F7A55" w:rsidP="00933FA0">
      <w:pPr>
        <w:jc w:val="center"/>
        <w:rPr>
          <w:rFonts w:cs="Linux Libertine G"/>
          <w:bCs/>
          <w:sz w:val="20"/>
          <w:szCs w:val="20"/>
        </w:rPr>
      </w:pPr>
      <w:r w:rsidRPr="007F7A55">
        <w:rPr>
          <w:rFonts w:cs="Linux Libertine G"/>
          <w:bCs/>
          <w:sz w:val="20"/>
          <w:szCs w:val="20"/>
        </w:rPr>
        <w:t>realizowanego w ramach dofinasowania robót budowlanych dotyczących obiektów służących rehabilitacji ze środków Państwowego Funduszu Rehabilitacji Osób Niepełnosprawnych w r</w:t>
      </w:r>
      <w:r w:rsidR="00570BE0">
        <w:rPr>
          <w:rFonts w:cs="Linux Libertine G"/>
          <w:bCs/>
          <w:sz w:val="20"/>
          <w:szCs w:val="20"/>
        </w:rPr>
        <w:t>o</w:t>
      </w:r>
      <w:r w:rsidRPr="007F7A55">
        <w:rPr>
          <w:rFonts w:cs="Linux Libertine G"/>
          <w:bCs/>
          <w:sz w:val="20"/>
          <w:szCs w:val="20"/>
        </w:rPr>
        <w:t>ku 2022</w:t>
      </w:r>
    </w:p>
    <w:p w14:paraId="51079827" w14:textId="77777777" w:rsidR="00674CE7" w:rsidRPr="00DC6DE3" w:rsidRDefault="00674CE7" w:rsidP="00933FA0">
      <w:pPr>
        <w:jc w:val="center"/>
        <w:rPr>
          <w:rFonts w:cs="Linux Libertine G"/>
          <w:b/>
          <w:sz w:val="32"/>
          <w:szCs w:val="32"/>
        </w:rPr>
      </w:pPr>
    </w:p>
    <w:p w14:paraId="23DADAD9" w14:textId="77777777" w:rsidR="00933FA0" w:rsidRDefault="00933FA0" w:rsidP="007D2D8B">
      <w:pPr>
        <w:jc w:val="center"/>
        <w:rPr>
          <w:rFonts w:eastAsia="Calibri" w:cstheme="minorHAnsi"/>
          <w:szCs w:val="22"/>
          <w:lang w:eastAsia="en-US"/>
        </w:rPr>
      </w:pPr>
    </w:p>
    <w:p w14:paraId="55396E5D" w14:textId="282FBBFA" w:rsidR="00B705F5" w:rsidRPr="00DC6DE3" w:rsidRDefault="00B705F5" w:rsidP="007D2D8B">
      <w:pPr>
        <w:jc w:val="center"/>
        <w:rPr>
          <w:rFonts w:eastAsia="Calibri" w:cstheme="minorHAnsi"/>
          <w:szCs w:val="22"/>
          <w:lang w:eastAsia="en-US"/>
        </w:rPr>
      </w:pPr>
      <w:r w:rsidRPr="00DC6DE3">
        <w:rPr>
          <w:rFonts w:eastAsia="Calibri" w:cstheme="minorHAnsi"/>
          <w:szCs w:val="22"/>
          <w:lang w:eastAsia="en-US"/>
        </w:rPr>
        <w:t xml:space="preserve">Postępowanie zostanie przeprowadzone na podstawie ustawy z dnia </w:t>
      </w:r>
      <w:r w:rsidR="001E3A2A" w:rsidRPr="00DC6DE3">
        <w:rPr>
          <w:rFonts w:eastAsia="Calibri" w:cstheme="minorHAnsi"/>
          <w:szCs w:val="22"/>
          <w:lang w:eastAsia="en-US"/>
        </w:rPr>
        <w:t>11 września</w:t>
      </w:r>
      <w:r w:rsidRPr="00DC6DE3">
        <w:rPr>
          <w:rFonts w:eastAsia="Calibri" w:cstheme="minorHAnsi"/>
          <w:szCs w:val="22"/>
          <w:lang w:eastAsia="en-US"/>
        </w:rPr>
        <w:t xml:space="preserve"> 20</w:t>
      </w:r>
      <w:r w:rsidR="001E3A2A" w:rsidRPr="00DC6DE3">
        <w:rPr>
          <w:rFonts w:eastAsia="Calibri" w:cstheme="minorHAnsi"/>
          <w:szCs w:val="22"/>
          <w:lang w:eastAsia="en-US"/>
        </w:rPr>
        <w:t>19</w:t>
      </w:r>
      <w:r w:rsidRPr="00DC6DE3">
        <w:rPr>
          <w:rFonts w:eastAsia="Calibri" w:cstheme="minorHAnsi"/>
          <w:szCs w:val="22"/>
          <w:lang w:eastAsia="en-US"/>
        </w:rPr>
        <w:t xml:space="preserve"> r. Prawo zamówień publicznych</w:t>
      </w:r>
      <w:r w:rsidR="000F4E76" w:rsidRPr="00DC6DE3">
        <w:rPr>
          <w:rFonts w:eastAsia="Calibri" w:cstheme="minorHAnsi"/>
          <w:szCs w:val="22"/>
          <w:lang w:eastAsia="en-US"/>
        </w:rPr>
        <w:t xml:space="preserve"> tj.</w:t>
      </w:r>
      <w:r w:rsidRPr="00DC6DE3">
        <w:rPr>
          <w:rFonts w:eastAsia="Calibri" w:cstheme="minorHAnsi"/>
          <w:szCs w:val="22"/>
          <w:lang w:eastAsia="en-US"/>
        </w:rPr>
        <w:t xml:space="preserve"> (</w:t>
      </w:r>
      <w:r w:rsidR="005A7238" w:rsidRPr="00DC6DE3">
        <w:rPr>
          <w:rFonts w:eastAsia="Calibri" w:cstheme="minorHAnsi"/>
          <w:szCs w:val="22"/>
          <w:lang w:eastAsia="en-US"/>
        </w:rPr>
        <w:t>Dz. U. z 20</w:t>
      </w:r>
      <w:r w:rsidR="0063585E">
        <w:rPr>
          <w:rFonts w:eastAsia="Calibri" w:cstheme="minorHAnsi"/>
          <w:szCs w:val="22"/>
          <w:lang w:eastAsia="en-US"/>
        </w:rPr>
        <w:t>21</w:t>
      </w:r>
      <w:r w:rsidR="005A7238" w:rsidRPr="00DC6DE3">
        <w:rPr>
          <w:rFonts w:eastAsia="Calibri" w:cstheme="minorHAnsi"/>
          <w:szCs w:val="22"/>
          <w:lang w:eastAsia="en-US"/>
        </w:rPr>
        <w:t xml:space="preserve"> r. poz. </w:t>
      </w:r>
      <w:r w:rsidR="0063585E">
        <w:rPr>
          <w:rFonts w:eastAsia="Calibri" w:cstheme="minorHAnsi"/>
          <w:szCs w:val="22"/>
          <w:lang w:eastAsia="en-US"/>
        </w:rPr>
        <w:t>1129</w:t>
      </w:r>
      <w:r w:rsidR="001E3A2A" w:rsidRPr="00DC6DE3">
        <w:rPr>
          <w:rFonts w:eastAsia="Calibri" w:cstheme="minorHAnsi"/>
          <w:szCs w:val="22"/>
          <w:lang w:eastAsia="en-US"/>
        </w:rPr>
        <w:t xml:space="preserve"> ze zm.</w:t>
      </w:r>
      <w:r w:rsidR="000F4E76" w:rsidRPr="00DC6DE3">
        <w:rPr>
          <w:rFonts w:eastAsia="Calibri" w:cstheme="minorHAnsi"/>
          <w:szCs w:val="22"/>
          <w:lang w:eastAsia="en-US"/>
        </w:rPr>
        <w:t xml:space="preserve">; </w:t>
      </w:r>
      <w:r w:rsidR="005A7238" w:rsidRPr="00DC6DE3">
        <w:rPr>
          <w:rFonts w:eastAsia="Calibri" w:cstheme="minorHAnsi"/>
          <w:szCs w:val="22"/>
          <w:lang w:eastAsia="en-US"/>
        </w:rPr>
        <w:t>zwan</w:t>
      </w:r>
      <w:r w:rsidR="00890F4C" w:rsidRPr="00DC6DE3">
        <w:rPr>
          <w:rFonts w:eastAsia="Calibri" w:cstheme="minorHAnsi"/>
          <w:szCs w:val="22"/>
          <w:lang w:eastAsia="en-US"/>
        </w:rPr>
        <w:t>ej</w:t>
      </w:r>
      <w:r w:rsidR="005C5A3C" w:rsidRPr="00DC6DE3">
        <w:rPr>
          <w:rFonts w:eastAsia="Calibri" w:cstheme="minorHAnsi"/>
          <w:szCs w:val="22"/>
          <w:lang w:eastAsia="en-US"/>
        </w:rPr>
        <w:t xml:space="preserve"> dalej </w:t>
      </w:r>
      <w:proofErr w:type="spellStart"/>
      <w:r w:rsidRPr="00DC6DE3">
        <w:rPr>
          <w:rFonts w:eastAsia="Calibri" w:cstheme="minorHAnsi"/>
          <w:szCs w:val="22"/>
          <w:lang w:eastAsia="en-US"/>
        </w:rPr>
        <w:t>Pzp</w:t>
      </w:r>
      <w:proofErr w:type="spellEnd"/>
      <w:r w:rsidRPr="00DC6DE3">
        <w:rPr>
          <w:rFonts w:eastAsia="Calibri" w:cstheme="minorHAnsi"/>
          <w:szCs w:val="22"/>
          <w:lang w:eastAsia="en-US"/>
        </w:rPr>
        <w:t>), przepisów wykonawczych wydanych na jej podstawie oraz niniejszej Specyfikacji Warunków Zamówienia.</w:t>
      </w:r>
    </w:p>
    <w:p w14:paraId="32CF0FE6" w14:textId="77777777" w:rsidR="00BC776C" w:rsidRDefault="00BC776C" w:rsidP="007D2D8B">
      <w:pPr>
        <w:spacing w:after="120"/>
        <w:jc w:val="right"/>
        <w:rPr>
          <w:rFonts w:eastAsia="Calibri" w:cstheme="minorHAnsi"/>
          <w:szCs w:val="22"/>
          <w:lang w:eastAsia="en-US"/>
        </w:rPr>
      </w:pPr>
    </w:p>
    <w:p w14:paraId="35642B31" w14:textId="77777777" w:rsidR="00933FA0" w:rsidRDefault="00933FA0" w:rsidP="007D2D8B">
      <w:pPr>
        <w:spacing w:after="120"/>
        <w:jc w:val="right"/>
        <w:rPr>
          <w:rFonts w:eastAsia="Calibri" w:cstheme="minorHAnsi"/>
          <w:szCs w:val="22"/>
          <w:lang w:eastAsia="en-US"/>
        </w:rPr>
      </w:pPr>
    </w:p>
    <w:p w14:paraId="50F1C410" w14:textId="3DC122E3" w:rsidR="00B705F5" w:rsidRDefault="00B705F5" w:rsidP="007D2D8B">
      <w:pPr>
        <w:spacing w:after="120"/>
        <w:jc w:val="right"/>
        <w:rPr>
          <w:rFonts w:eastAsia="Calibri" w:cstheme="minorHAnsi"/>
          <w:szCs w:val="22"/>
          <w:lang w:eastAsia="en-US"/>
        </w:rPr>
      </w:pPr>
      <w:r w:rsidRPr="00DC6DE3">
        <w:rPr>
          <w:rFonts w:eastAsia="Calibri" w:cstheme="minorHAnsi"/>
          <w:szCs w:val="22"/>
          <w:lang w:eastAsia="en-US"/>
        </w:rPr>
        <w:t>PRZYGOTOWA</w:t>
      </w:r>
      <w:r w:rsidR="001E3A2A" w:rsidRPr="00DC6DE3">
        <w:rPr>
          <w:rFonts w:eastAsia="Calibri" w:cstheme="minorHAnsi"/>
          <w:szCs w:val="22"/>
          <w:lang w:eastAsia="en-US"/>
        </w:rPr>
        <w:t>Ł</w:t>
      </w:r>
      <w:r w:rsidRPr="00DC6DE3">
        <w:rPr>
          <w:rFonts w:eastAsia="Calibri" w:cstheme="minorHAnsi"/>
          <w:szCs w:val="22"/>
          <w:lang w:eastAsia="en-US"/>
        </w:rPr>
        <w:t>:</w:t>
      </w:r>
    </w:p>
    <w:p w14:paraId="1F365A63" w14:textId="77777777" w:rsidR="00BC776C" w:rsidRPr="00DC6DE3" w:rsidRDefault="00BC776C" w:rsidP="007D2D8B">
      <w:pPr>
        <w:spacing w:after="120"/>
        <w:jc w:val="right"/>
        <w:rPr>
          <w:rFonts w:eastAsia="Calibri" w:cstheme="minorHAnsi"/>
          <w:szCs w:val="22"/>
          <w:lang w:eastAsia="en-US"/>
        </w:rPr>
      </w:pPr>
    </w:p>
    <w:p w14:paraId="2ACD0105" w14:textId="7BE4F4CA" w:rsidR="00BC776C" w:rsidRPr="00BC776C" w:rsidRDefault="00FA14BF" w:rsidP="00BC776C">
      <w:pPr>
        <w:jc w:val="right"/>
        <w:rPr>
          <w:rFonts w:eastAsia="Calibri" w:cstheme="minorHAnsi"/>
          <w:sz w:val="16"/>
          <w:szCs w:val="16"/>
          <w:lang w:eastAsia="en-US"/>
        </w:rPr>
      </w:pPr>
      <w:r>
        <w:rPr>
          <w:rFonts w:eastAsia="Calibri" w:cstheme="minorHAnsi"/>
          <w:sz w:val="16"/>
          <w:szCs w:val="16"/>
          <w:lang w:eastAsia="en-US"/>
        </w:rPr>
        <w:t>15</w:t>
      </w:r>
      <w:r w:rsidR="008E5A43">
        <w:rPr>
          <w:rFonts w:eastAsia="Calibri" w:cstheme="minorHAnsi"/>
          <w:sz w:val="16"/>
          <w:szCs w:val="16"/>
          <w:lang w:eastAsia="en-US"/>
        </w:rPr>
        <w:t>.0</w:t>
      </w:r>
      <w:r>
        <w:rPr>
          <w:rFonts w:eastAsia="Calibri" w:cstheme="minorHAnsi"/>
          <w:sz w:val="16"/>
          <w:szCs w:val="16"/>
          <w:lang w:eastAsia="en-US"/>
        </w:rPr>
        <w:t>7</w:t>
      </w:r>
      <w:r w:rsidR="00400CD8">
        <w:rPr>
          <w:rFonts w:eastAsia="Calibri" w:cstheme="minorHAnsi"/>
          <w:sz w:val="16"/>
          <w:szCs w:val="16"/>
          <w:lang w:eastAsia="en-US"/>
        </w:rPr>
        <w:t xml:space="preserve">.2022 r. </w:t>
      </w:r>
      <w:r w:rsidR="007F7A55">
        <w:rPr>
          <w:rFonts w:eastAsia="Calibri" w:cstheme="minorHAnsi"/>
          <w:sz w:val="16"/>
          <w:szCs w:val="16"/>
          <w:lang w:eastAsia="en-US"/>
        </w:rPr>
        <w:t>Iwona Miotk</w:t>
      </w:r>
      <w:r w:rsidR="00400CD8">
        <w:rPr>
          <w:rFonts w:eastAsia="Calibri" w:cstheme="minorHAnsi"/>
          <w:sz w:val="16"/>
          <w:szCs w:val="16"/>
          <w:lang w:eastAsia="en-US"/>
        </w:rPr>
        <w:t xml:space="preserve"> </w:t>
      </w:r>
    </w:p>
    <w:p w14:paraId="7AFAFA8D" w14:textId="77777777" w:rsidR="00B705F5" w:rsidRPr="00BC776C" w:rsidRDefault="0073508F" w:rsidP="00BC776C">
      <w:pPr>
        <w:jc w:val="right"/>
        <w:rPr>
          <w:rFonts w:eastAsia="Calibri" w:cstheme="minorHAnsi"/>
          <w:sz w:val="16"/>
          <w:szCs w:val="16"/>
          <w:lang w:eastAsia="en-US"/>
        </w:rPr>
      </w:pPr>
      <w:r w:rsidRPr="00BC776C">
        <w:rPr>
          <w:rFonts w:eastAsia="Calibri" w:cstheme="minorHAnsi"/>
          <w:sz w:val="16"/>
          <w:szCs w:val="16"/>
          <w:lang w:eastAsia="en-US"/>
        </w:rPr>
        <w:t xml:space="preserve"> </w:t>
      </w:r>
      <w:r w:rsidR="00B705F5" w:rsidRPr="00BC776C">
        <w:rPr>
          <w:rFonts w:eastAsia="Calibri" w:cstheme="minorHAnsi"/>
          <w:sz w:val="16"/>
          <w:szCs w:val="16"/>
          <w:lang w:eastAsia="en-US"/>
        </w:rPr>
        <w:t>(data, podpis)</w:t>
      </w:r>
    </w:p>
    <w:p w14:paraId="096AF3F4" w14:textId="77777777" w:rsidR="00B705F5" w:rsidRPr="00DC6DE3" w:rsidRDefault="00B705F5" w:rsidP="007D2D8B">
      <w:pPr>
        <w:spacing w:after="120"/>
        <w:jc w:val="right"/>
        <w:rPr>
          <w:rFonts w:eastAsia="Calibri" w:cstheme="minorHAnsi"/>
          <w:szCs w:val="22"/>
          <w:lang w:eastAsia="en-US"/>
        </w:rPr>
      </w:pPr>
    </w:p>
    <w:p w14:paraId="3DCA07D8" w14:textId="77777777" w:rsidR="00933FA0" w:rsidRDefault="00933FA0" w:rsidP="007D2D8B">
      <w:pPr>
        <w:spacing w:after="120"/>
        <w:jc w:val="right"/>
        <w:rPr>
          <w:rFonts w:eastAsia="Calibri" w:cstheme="minorHAnsi"/>
          <w:szCs w:val="22"/>
          <w:lang w:eastAsia="en-US"/>
        </w:rPr>
      </w:pPr>
    </w:p>
    <w:p w14:paraId="671D8D83" w14:textId="0032F412" w:rsidR="00CB3627" w:rsidRPr="00DC6DE3" w:rsidRDefault="00B705F5" w:rsidP="007D2D8B">
      <w:pPr>
        <w:spacing w:after="120"/>
        <w:jc w:val="right"/>
        <w:rPr>
          <w:rFonts w:eastAsia="Calibri" w:cstheme="minorHAnsi"/>
          <w:szCs w:val="22"/>
          <w:lang w:eastAsia="en-US"/>
        </w:rPr>
      </w:pPr>
      <w:r w:rsidRPr="00DC6DE3">
        <w:rPr>
          <w:rFonts w:eastAsia="Calibri" w:cstheme="minorHAnsi"/>
          <w:szCs w:val="22"/>
          <w:lang w:eastAsia="en-US"/>
        </w:rPr>
        <w:t xml:space="preserve">ZATWIERDZIŁ:       </w:t>
      </w:r>
    </w:p>
    <w:p w14:paraId="69B469BF" w14:textId="77777777" w:rsidR="00B705F5" w:rsidRPr="00DC6DE3" w:rsidRDefault="00B705F5" w:rsidP="007D2D8B">
      <w:pPr>
        <w:spacing w:after="120"/>
        <w:rPr>
          <w:rFonts w:eastAsia="Calibri" w:cstheme="minorHAnsi"/>
          <w:szCs w:val="22"/>
          <w:lang w:eastAsia="en-US"/>
        </w:rPr>
      </w:pPr>
    </w:p>
    <w:p w14:paraId="4949BFDE" w14:textId="7C1D739B" w:rsidR="00B705F5" w:rsidRPr="00FB3679" w:rsidRDefault="008D6F39" w:rsidP="00BC776C">
      <w:pPr>
        <w:jc w:val="right"/>
        <w:rPr>
          <w:rFonts w:eastAsia="Calibri" w:cstheme="minorHAnsi"/>
          <w:color w:val="FF0000"/>
          <w:sz w:val="16"/>
          <w:szCs w:val="16"/>
          <w:lang w:eastAsia="en-US"/>
        </w:rPr>
      </w:pPr>
      <w:r>
        <w:rPr>
          <w:rFonts w:eastAsia="Calibri" w:cstheme="minorHAnsi"/>
          <w:sz w:val="16"/>
          <w:szCs w:val="16"/>
          <w:lang w:eastAsia="en-US"/>
        </w:rPr>
        <w:t>1</w:t>
      </w:r>
      <w:r w:rsidR="004B67B2">
        <w:rPr>
          <w:rFonts w:eastAsia="Calibri" w:cstheme="minorHAnsi"/>
          <w:sz w:val="16"/>
          <w:szCs w:val="16"/>
          <w:lang w:eastAsia="en-US"/>
        </w:rPr>
        <w:t>5</w:t>
      </w:r>
      <w:r w:rsidR="00400CD8">
        <w:rPr>
          <w:rFonts w:eastAsia="Calibri" w:cstheme="minorHAnsi"/>
          <w:sz w:val="16"/>
          <w:szCs w:val="16"/>
          <w:lang w:eastAsia="en-US"/>
        </w:rPr>
        <w:t>.0</w:t>
      </w:r>
      <w:r>
        <w:rPr>
          <w:rFonts w:eastAsia="Calibri" w:cstheme="minorHAnsi"/>
          <w:sz w:val="16"/>
          <w:szCs w:val="16"/>
          <w:lang w:eastAsia="en-US"/>
        </w:rPr>
        <w:t>7</w:t>
      </w:r>
      <w:r w:rsidR="00400CD8">
        <w:rPr>
          <w:rFonts w:eastAsia="Calibri" w:cstheme="minorHAnsi"/>
          <w:sz w:val="16"/>
          <w:szCs w:val="16"/>
          <w:lang w:eastAsia="en-US"/>
        </w:rPr>
        <w:t xml:space="preserve">.2022 r. </w:t>
      </w:r>
      <w:r w:rsidR="00400CD8" w:rsidRPr="00FB3679">
        <w:rPr>
          <w:rFonts w:eastAsia="Calibri" w:cstheme="minorHAnsi"/>
          <w:color w:val="FF0000"/>
          <w:sz w:val="16"/>
          <w:szCs w:val="16"/>
          <w:lang w:eastAsia="en-US"/>
        </w:rPr>
        <w:t>M</w:t>
      </w:r>
      <w:r w:rsidR="00B70825">
        <w:rPr>
          <w:rFonts w:eastAsia="Calibri" w:cstheme="minorHAnsi"/>
          <w:color w:val="FF0000"/>
          <w:sz w:val="16"/>
          <w:szCs w:val="16"/>
          <w:lang w:eastAsia="en-US"/>
        </w:rPr>
        <w:t>agdalena Kreft-Mielewczyk</w:t>
      </w:r>
    </w:p>
    <w:p w14:paraId="103B38FE" w14:textId="7057F10C" w:rsidR="00400CD8" w:rsidRPr="00FB3679" w:rsidRDefault="00B70825" w:rsidP="00BC776C">
      <w:pPr>
        <w:jc w:val="right"/>
        <w:rPr>
          <w:rFonts w:eastAsia="Calibri" w:cstheme="minorHAnsi"/>
          <w:color w:val="FF0000"/>
          <w:sz w:val="16"/>
          <w:szCs w:val="16"/>
          <w:lang w:eastAsia="en-US"/>
        </w:rPr>
      </w:pPr>
      <w:r>
        <w:rPr>
          <w:rFonts w:eastAsia="Calibri" w:cstheme="minorHAnsi"/>
          <w:color w:val="FF0000"/>
          <w:sz w:val="16"/>
          <w:szCs w:val="16"/>
          <w:lang w:eastAsia="en-US"/>
        </w:rPr>
        <w:t>Sekretarz Gminy</w:t>
      </w:r>
    </w:p>
    <w:p w14:paraId="2D528EAD" w14:textId="77777777" w:rsidR="00B705F5" w:rsidRPr="00BC776C" w:rsidRDefault="00B705F5" w:rsidP="00BC776C">
      <w:pPr>
        <w:jc w:val="right"/>
        <w:rPr>
          <w:rFonts w:eastAsia="Calibri" w:cstheme="minorHAnsi"/>
          <w:sz w:val="16"/>
          <w:szCs w:val="16"/>
          <w:lang w:eastAsia="en-US"/>
        </w:rPr>
      </w:pPr>
      <w:r w:rsidRPr="00BC776C">
        <w:rPr>
          <w:rFonts w:eastAsia="Calibri" w:cstheme="minorHAnsi"/>
          <w:sz w:val="16"/>
          <w:szCs w:val="16"/>
          <w:lang w:eastAsia="en-US"/>
        </w:rPr>
        <w:t>(data i podpis)</w:t>
      </w:r>
    </w:p>
    <w:p w14:paraId="4FF590F0" w14:textId="77777777" w:rsidR="00674CE7" w:rsidRDefault="00674CE7" w:rsidP="007D2D8B">
      <w:pPr>
        <w:pStyle w:val="Akapitzlist"/>
        <w:ind w:left="0"/>
        <w:rPr>
          <w:rFonts w:eastAsia="Calibri" w:cstheme="minorHAnsi"/>
          <w:i/>
          <w:sz w:val="20"/>
          <w:szCs w:val="20"/>
          <w:u w:val="single"/>
          <w:lang w:eastAsia="en-US"/>
        </w:rPr>
      </w:pPr>
    </w:p>
    <w:p w14:paraId="40665960" w14:textId="77777777" w:rsidR="00674CE7" w:rsidRDefault="00674CE7" w:rsidP="007D2D8B">
      <w:pPr>
        <w:pStyle w:val="Akapitzlist"/>
        <w:ind w:left="0"/>
        <w:rPr>
          <w:rFonts w:eastAsia="Calibri" w:cstheme="minorHAnsi"/>
          <w:i/>
          <w:sz w:val="20"/>
          <w:szCs w:val="20"/>
          <w:u w:val="single"/>
          <w:lang w:eastAsia="en-US"/>
        </w:rPr>
      </w:pPr>
    </w:p>
    <w:p w14:paraId="13E7A076" w14:textId="77777777" w:rsidR="00674CE7" w:rsidRDefault="00674CE7" w:rsidP="007D2D8B">
      <w:pPr>
        <w:pStyle w:val="Akapitzlist"/>
        <w:ind w:left="0"/>
        <w:rPr>
          <w:rFonts w:eastAsia="Calibri" w:cstheme="minorHAnsi"/>
          <w:i/>
          <w:sz w:val="20"/>
          <w:szCs w:val="20"/>
          <w:u w:val="single"/>
          <w:lang w:eastAsia="en-US"/>
        </w:rPr>
      </w:pPr>
    </w:p>
    <w:p w14:paraId="75CACCF1" w14:textId="77777777" w:rsidR="00674CE7" w:rsidRDefault="00674CE7" w:rsidP="007D2D8B">
      <w:pPr>
        <w:pStyle w:val="Akapitzlist"/>
        <w:ind w:left="0"/>
        <w:rPr>
          <w:rFonts w:eastAsia="Calibri" w:cstheme="minorHAnsi"/>
          <w:i/>
          <w:sz w:val="20"/>
          <w:szCs w:val="20"/>
          <w:u w:val="single"/>
          <w:lang w:eastAsia="en-US"/>
        </w:rPr>
      </w:pPr>
    </w:p>
    <w:p w14:paraId="013EE6FB" w14:textId="3B0C3B6D" w:rsidR="00674CE7" w:rsidRDefault="00674CE7" w:rsidP="007D2D8B">
      <w:pPr>
        <w:pStyle w:val="Akapitzlist"/>
        <w:ind w:left="0"/>
        <w:rPr>
          <w:rFonts w:eastAsia="Calibri" w:cstheme="minorHAnsi"/>
          <w:i/>
          <w:sz w:val="20"/>
          <w:szCs w:val="20"/>
          <w:u w:val="single"/>
          <w:lang w:eastAsia="en-US"/>
        </w:rPr>
      </w:pPr>
    </w:p>
    <w:p w14:paraId="228F6FA0" w14:textId="73BA0ADD" w:rsidR="007F7A55" w:rsidRDefault="007F7A55" w:rsidP="007D2D8B">
      <w:pPr>
        <w:pStyle w:val="Akapitzlist"/>
        <w:ind w:left="0"/>
        <w:rPr>
          <w:rFonts w:eastAsia="Calibri" w:cstheme="minorHAnsi"/>
          <w:i/>
          <w:sz w:val="20"/>
          <w:szCs w:val="20"/>
          <w:u w:val="single"/>
          <w:lang w:eastAsia="en-US"/>
        </w:rPr>
      </w:pPr>
    </w:p>
    <w:p w14:paraId="41527865" w14:textId="77777777" w:rsidR="0063585E" w:rsidRDefault="0063585E" w:rsidP="007D2D8B">
      <w:pPr>
        <w:pStyle w:val="Akapitzlist"/>
        <w:ind w:left="0"/>
        <w:rPr>
          <w:rFonts w:eastAsia="Calibri" w:cstheme="minorHAnsi"/>
          <w:i/>
          <w:sz w:val="20"/>
          <w:szCs w:val="20"/>
          <w:u w:val="single"/>
          <w:lang w:eastAsia="en-US"/>
        </w:rPr>
      </w:pPr>
    </w:p>
    <w:p w14:paraId="21A923DC" w14:textId="77777777" w:rsidR="0063585E" w:rsidRDefault="0063585E" w:rsidP="007D2D8B">
      <w:pPr>
        <w:pStyle w:val="Akapitzlist"/>
        <w:ind w:left="0"/>
        <w:rPr>
          <w:rFonts w:eastAsia="Calibri" w:cstheme="minorHAnsi"/>
          <w:i/>
          <w:sz w:val="20"/>
          <w:szCs w:val="20"/>
          <w:u w:val="single"/>
          <w:lang w:eastAsia="en-US"/>
        </w:rPr>
      </w:pPr>
    </w:p>
    <w:p w14:paraId="3B5752B9" w14:textId="4CB78DEB" w:rsidR="00CB23D1" w:rsidRPr="00BC776C" w:rsidRDefault="00CB23D1" w:rsidP="007D2D8B">
      <w:pPr>
        <w:pStyle w:val="Akapitzlist"/>
        <w:ind w:left="0"/>
        <w:rPr>
          <w:rFonts w:eastAsia="Calibri" w:cstheme="minorHAnsi"/>
          <w:i/>
          <w:sz w:val="20"/>
          <w:szCs w:val="20"/>
          <w:u w:val="single"/>
          <w:lang w:eastAsia="en-US"/>
        </w:rPr>
      </w:pPr>
      <w:r w:rsidRPr="00BC776C">
        <w:rPr>
          <w:rFonts w:eastAsia="Calibri" w:cstheme="minorHAnsi"/>
          <w:i/>
          <w:sz w:val="20"/>
          <w:szCs w:val="20"/>
          <w:u w:val="single"/>
          <w:lang w:eastAsia="en-US"/>
        </w:rPr>
        <w:t>UWAGA:</w:t>
      </w:r>
    </w:p>
    <w:p w14:paraId="200D6092" w14:textId="77777777" w:rsidR="00CB23D1" w:rsidRPr="00BC776C" w:rsidRDefault="00CB23D1" w:rsidP="007D2D8B">
      <w:pPr>
        <w:pStyle w:val="Akapitzlist"/>
        <w:ind w:left="0"/>
        <w:rPr>
          <w:rFonts w:eastAsia="Calibri" w:cstheme="minorHAnsi"/>
          <w:i/>
          <w:sz w:val="20"/>
          <w:szCs w:val="20"/>
          <w:lang w:eastAsia="en-US"/>
        </w:rPr>
      </w:pPr>
      <w:r w:rsidRPr="00BC776C">
        <w:rPr>
          <w:rFonts w:eastAsia="Calibri" w:cstheme="minorHAnsi"/>
          <w:i/>
          <w:sz w:val="20"/>
          <w:szCs w:val="20"/>
          <w:lang w:eastAsia="en-US"/>
        </w:rPr>
        <w:t>W dobrze pojętym interesie Wykonawcy jest:</w:t>
      </w:r>
    </w:p>
    <w:p w14:paraId="3C3E80F4" w14:textId="61AC512F" w:rsidR="00CB23D1" w:rsidRPr="00BC776C" w:rsidRDefault="00CB23D1" w:rsidP="007D2D8B">
      <w:pPr>
        <w:pStyle w:val="Akapitzlist"/>
        <w:ind w:left="0"/>
        <w:rPr>
          <w:rFonts w:eastAsia="Calibri" w:cstheme="minorHAnsi"/>
          <w:i/>
          <w:sz w:val="20"/>
          <w:szCs w:val="20"/>
          <w:lang w:eastAsia="en-US"/>
        </w:rPr>
      </w:pPr>
      <w:r w:rsidRPr="00BC776C">
        <w:rPr>
          <w:rFonts w:eastAsia="Calibri" w:cstheme="minorHAnsi"/>
          <w:i/>
          <w:sz w:val="20"/>
          <w:szCs w:val="20"/>
          <w:lang w:eastAsia="en-US"/>
        </w:rPr>
        <w:t>1) dokładne zapoznanie się z treścią SWZ (treść oferty musi odpowiadać treści SWZ),</w:t>
      </w:r>
    </w:p>
    <w:p w14:paraId="44E5E828" w14:textId="77777777" w:rsidR="00CB23D1" w:rsidRPr="00BC776C" w:rsidRDefault="00CB23D1" w:rsidP="007D2D8B">
      <w:pPr>
        <w:pStyle w:val="Akapitzlist"/>
        <w:ind w:left="0"/>
        <w:rPr>
          <w:rFonts w:eastAsia="Calibri" w:cstheme="minorHAnsi"/>
          <w:i/>
          <w:sz w:val="20"/>
          <w:szCs w:val="20"/>
          <w:lang w:eastAsia="en-US"/>
        </w:rPr>
      </w:pPr>
      <w:r w:rsidRPr="00BC776C">
        <w:rPr>
          <w:rFonts w:eastAsia="Calibri" w:cstheme="minorHAnsi"/>
          <w:i/>
          <w:sz w:val="20"/>
          <w:szCs w:val="20"/>
          <w:lang w:eastAsia="en-US"/>
        </w:rPr>
        <w:t>2) bieżące śledzenie przedmiotowego postępowania na stronie internetowej.</w:t>
      </w:r>
    </w:p>
    <w:p w14:paraId="6EFE31B7" w14:textId="0F27CCFD" w:rsidR="00CB23D1" w:rsidRPr="00BC776C" w:rsidRDefault="00CB23D1" w:rsidP="00BC776C">
      <w:pPr>
        <w:pStyle w:val="Akapitzlist"/>
        <w:ind w:left="0"/>
        <w:rPr>
          <w:rFonts w:cstheme="minorHAnsi"/>
          <w:i/>
          <w:iCs/>
          <w:sz w:val="20"/>
          <w:szCs w:val="20"/>
        </w:rPr>
      </w:pPr>
      <w:r w:rsidRPr="00BC776C">
        <w:rPr>
          <w:rFonts w:cstheme="minorHAnsi"/>
          <w:b/>
          <w:bCs/>
          <w:i/>
          <w:iCs/>
          <w:sz w:val="20"/>
          <w:szCs w:val="20"/>
        </w:rPr>
        <w:t>Zgodnie z art. 61 ust. 1 oraz art. 63 ust. 1 ustawy z dnia 11 września 2019r. Prawo Zamówień Publicznych komunikacja w niniejszym postępowaniu odbywa się wyłącznie przy użyciu środków komunikacji elektronicznej, pliki należy opatrzeć:</w:t>
      </w:r>
      <w:r w:rsidR="00BB657F" w:rsidRPr="00BC776C">
        <w:rPr>
          <w:rFonts w:cstheme="minorHAnsi"/>
          <w:b/>
          <w:bCs/>
          <w:i/>
          <w:iCs/>
          <w:sz w:val="20"/>
          <w:szCs w:val="20"/>
        </w:rPr>
        <w:t xml:space="preserve"> </w:t>
      </w:r>
      <w:r w:rsidRPr="00BC776C">
        <w:rPr>
          <w:rFonts w:cstheme="minorHAnsi"/>
          <w:b/>
          <w:bCs/>
          <w:i/>
          <w:iCs/>
          <w:sz w:val="20"/>
          <w:szCs w:val="20"/>
        </w:rPr>
        <w:t>kwalifikowanym podpisem elektronicznym</w:t>
      </w:r>
      <w:r w:rsidR="00BB657F" w:rsidRPr="00BC776C">
        <w:rPr>
          <w:rFonts w:cstheme="minorHAnsi"/>
          <w:b/>
          <w:bCs/>
          <w:i/>
          <w:iCs/>
          <w:sz w:val="20"/>
          <w:szCs w:val="20"/>
        </w:rPr>
        <w:t xml:space="preserve">, </w:t>
      </w:r>
      <w:r w:rsidRPr="00BC776C">
        <w:rPr>
          <w:rFonts w:cstheme="minorHAnsi"/>
          <w:b/>
          <w:bCs/>
          <w:i/>
          <w:iCs/>
          <w:sz w:val="20"/>
          <w:szCs w:val="20"/>
        </w:rPr>
        <w:t>podpisem zaufanym</w:t>
      </w:r>
      <w:r w:rsidR="00BB657F" w:rsidRPr="00BC776C">
        <w:rPr>
          <w:rFonts w:cstheme="minorHAnsi"/>
          <w:b/>
          <w:bCs/>
          <w:i/>
          <w:iCs/>
          <w:sz w:val="20"/>
          <w:szCs w:val="20"/>
        </w:rPr>
        <w:t xml:space="preserve"> </w:t>
      </w:r>
      <w:r w:rsidRPr="00BC776C">
        <w:rPr>
          <w:rFonts w:cstheme="minorHAnsi"/>
          <w:b/>
          <w:bCs/>
          <w:i/>
          <w:iCs/>
          <w:sz w:val="20"/>
          <w:szCs w:val="20"/>
        </w:rPr>
        <w:t>lub podpisem osobistym</w:t>
      </w:r>
      <w:r w:rsidRPr="00BC776C">
        <w:rPr>
          <w:rFonts w:cstheme="minorHAnsi"/>
          <w:i/>
          <w:iCs/>
          <w:sz w:val="20"/>
          <w:szCs w:val="20"/>
        </w:rPr>
        <w:t>.</w:t>
      </w:r>
    </w:p>
    <w:p w14:paraId="4552C9B7" w14:textId="57D56B7C" w:rsidR="00400CD8" w:rsidRPr="007E7C01" w:rsidRDefault="00CB23D1" w:rsidP="007E7C01">
      <w:pPr>
        <w:pStyle w:val="Akapitzlist"/>
        <w:ind w:left="0"/>
        <w:rPr>
          <w:rFonts w:eastAsia="Calibri" w:cstheme="minorHAnsi"/>
          <w:i/>
          <w:sz w:val="20"/>
          <w:szCs w:val="20"/>
          <w:lang w:eastAsia="en-US"/>
        </w:rPr>
      </w:pPr>
      <w:r w:rsidRPr="00BC776C">
        <w:rPr>
          <w:rFonts w:eastAsia="Calibri" w:cstheme="minorHAnsi"/>
          <w:i/>
          <w:sz w:val="20"/>
          <w:szCs w:val="20"/>
          <w:lang w:eastAsia="en-US"/>
        </w:rPr>
        <w:t>Złożenie oferty, której treść nie odpowiada treści SWZ, skutkuje odrzuceniem oferty (art. 226 ust.1 pkt.5)</w:t>
      </w:r>
    </w:p>
    <w:sdt>
      <w:sdtPr>
        <w:rPr>
          <w:rFonts w:ascii="Ubuntu" w:eastAsia="Times New Roman" w:hAnsi="Ubuntu" w:cs="Times New Roman"/>
          <w:color w:val="auto"/>
          <w:spacing w:val="0"/>
          <w:szCs w:val="24"/>
        </w:rPr>
        <w:id w:val="973714092"/>
        <w:docPartObj>
          <w:docPartGallery w:val="Table of Contents"/>
          <w:docPartUnique/>
        </w:docPartObj>
      </w:sdtPr>
      <w:sdtEndPr>
        <w:rPr>
          <w:b/>
          <w:bCs/>
        </w:rPr>
      </w:sdtEndPr>
      <w:sdtContent>
        <w:p w14:paraId="6AE046E6" w14:textId="5CAF1F5B" w:rsidR="00DF0CFD" w:rsidRPr="00DF0CFD" w:rsidRDefault="00DF0CFD" w:rsidP="00400CD8">
          <w:pPr>
            <w:pStyle w:val="Podtytu"/>
            <w:rPr>
              <w:rStyle w:val="Pogrubienie"/>
            </w:rPr>
          </w:pPr>
          <w:r w:rsidRPr="00DF0CFD">
            <w:rPr>
              <w:rStyle w:val="Pogrubienie"/>
            </w:rPr>
            <w:t>Spis treści</w:t>
          </w:r>
        </w:p>
        <w:p w14:paraId="6268E5F8" w14:textId="2908CDBF" w:rsidR="00106BC0" w:rsidRDefault="00DF0CFD">
          <w:pPr>
            <w:pStyle w:val="Spistreci1"/>
            <w:tabs>
              <w:tab w:val="left" w:pos="440"/>
              <w:tab w:val="right" w:leader="dot" w:pos="9345"/>
            </w:tabs>
            <w:rPr>
              <w:rFonts w:cstheme="minorBidi"/>
              <w:noProof/>
            </w:rPr>
          </w:pPr>
          <w:r>
            <w:fldChar w:fldCharType="begin"/>
          </w:r>
          <w:r>
            <w:instrText xml:space="preserve"> TOC \o "1-3" \h \z \u </w:instrText>
          </w:r>
          <w:r>
            <w:fldChar w:fldCharType="separate"/>
          </w:r>
          <w:hyperlink w:anchor="_Toc104471767" w:history="1">
            <w:r w:rsidR="00106BC0" w:rsidRPr="0024414B">
              <w:rPr>
                <w:rStyle w:val="Hipercze"/>
                <w:noProof/>
                <w:lang w:val="en-US"/>
                <w14:scene3d>
                  <w14:camera w14:prst="orthographicFront"/>
                  <w14:lightRig w14:rig="threePt" w14:dir="t">
                    <w14:rot w14:lat="0" w14:lon="0" w14:rev="0"/>
                  </w14:lightRig>
                </w14:scene3d>
              </w:rPr>
              <w:t>I.</w:t>
            </w:r>
            <w:r w:rsidR="00106BC0">
              <w:rPr>
                <w:rFonts w:cstheme="minorBidi"/>
                <w:noProof/>
              </w:rPr>
              <w:tab/>
            </w:r>
            <w:r w:rsidR="00106BC0" w:rsidRPr="0024414B">
              <w:rPr>
                <w:rStyle w:val="Hipercze"/>
                <w:noProof/>
              </w:rPr>
              <w:t>Nazwa i adres Zamawiającego</w:t>
            </w:r>
            <w:r w:rsidR="00106BC0">
              <w:rPr>
                <w:noProof/>
                <w:webHidden/>
              </w:rPr>
              <w:tab/>
            </w:r>
            <w:r w:rsidR="00106BC0">
              <w:rPr>
                <w:noProof/>
                <w:webHidden/>
              </w:rPr>
              <w:fldChar w:fldCharType="begin"/>
            </w:r>
            <w:r w:rsidR="00106BC0">
              <w:rPr>
                <w:noProof/>
                <w:webHidden/>
              </w:rPr>
              <w:instrText xml:space="preserve"> PAGEREF _Toc104471767 \h </w:instrText>
            </w:r>
            <w:r w:rsidR="00106BC0">
              <w:rPr>
                <w:noProof/>
                <w:webHidden/>
              </w:rPr>
            </w:r>
            <w:r w:rsidR="00106BC0">
              <w:rPr>
                <w:noProof/>
                <w:webHidden/>
              </w:rPr>
              <w:fldChar w:fldCharType="separate"/>
            </w:r>
            <w:r w:rsidR="00A75245">
              <w:rPr>
                <w:noProof/>
                <w:webHidden/>
              </w:rPr>
              <w:t>4</w:t>
            </w:r>
            <w:r w:rsidR="00106BC0">
              <w:rPr>
                <w:noProof/>
                <w:webHidden/>
              </w:rPr>
              <w:fldChar w:fldCharType="end"/>
            </w:r>
          </w:hyperlink>
        </w:p>
        <w:p w14:paraId="6D4B45A4" w14:textId="481FB21E" w:rsidR="00106BC0" w:rsidRDefault="003B6654">
          <w:pPr>
            <w:pStyle w:val="Spistreci1"/>
            <w:tabs>
              <w:tab w:val="left" w:pos="440"/>
              <w:tab w:val="right" w:leader="dot" w:pos="9345"/>
            </w:tabs>
            <w:rPr>
              <w:rFonts w:cstheme="minorBidi"/>
              <w:noProof/>
            </w:rPr>
          </w:pPr>
          <w:hyperlink w:anchor="_Toc104471768" w:history="1">
            <w:r w:rsidR="00106BC0" w:rsidRPr="0024414B">
              <w:rPr>
                <w:rStyle w:val="Hipercze"/>
                <w:noProof/>
                <w:lang w:val="en-US"/>
                <w14:scene3d>
                  <w14:camera w14:prst="orthographicFront"/>
                  <w14:lightRig w14:rig="threePt" w14:dir="t">
                    <w14:rot w14:lat="0" w14:lon="0" w14:rev="0"/>
                  </w14:lightRig>
                </w14:scene3d>
              </w:rPr>
              <w:t>II.</w:t>
            </w:r>
            <w:r w:rsidR="00106BC0">
              <w:rPr>
                <w:rFonts w:cstheme="minorBidi"/>
                <w:noProof/>
              </w:rPr>
              <w:tab/>
            </w:r>
            <w:r w:rsidR="00106BC0" w:rsidRPr="0024414B">
              <w:rPr>
                <w:rStyle w:val="Hipercze"/>
                <w:noProof/>
              </w:rPr>
              <w:t>Adres strony internetowej prowadzonego postępowania</w:t>
            </w:r>
            <w:r w:rsidR="00106BC0">
              <w:rPr>
                <w:noProof/>
                <w:webHidden/>
              </w:rPr>
              <w:tab/>
            </w:r>
            <w:r w:rsidR="00106BC0">
              <w:rPr>
                <w:noProof/>
                <w:webHidden/>
              </w:rPr>
              <w:fldChar w:fldCharType="begin"/>
            </w:r>
            <w:r w:rsidR="00106BC0">
              <w:rPr>
                <w:noProof/>
                <w:webHidden/>
              </w:rPr>
              <w:instrText xml:space="preserve"> PAGEREF _Toc104471768 \h </w:instrText>
            </w:r>
            <w:r w:rsidR="00106BC0">
              <w:rPr>
                <w:noProof/>
                <w:webHidden/>
              </w:rPr>
            </w:r>
            <w:r w:rsidR="00106BC0">
              <w:rPr>
                <w:noProof/>
                <w:webHidden/>
              </w:rPr>
              <w:fldChar w:fldCharType="separate"/>
            </w:r>
            <w:r w:rsidR="00A75245">
              <w:rPr>
                <w:noProof/>
                <w:webHidden/>
              </w:rPr>
              <w:t>4</w:t>
            </w:r>
            <w:r w:rsidR="00106BC0">
              <w:rPr>
                <w:noProof/>
                <w:webHidden/>
              </w:rPr>
              <w:fldChar w:fldCharType="end"/>
            </w:r>
          </w:hyperlink>
        </w:p>
        <w:p w14:paraId="7BBB89A7" w14:textId="5903BC22" w:rsidR="00106BC0" w:rsidRDefault="003B6654">
          <w:pPr>
            <w:pStyle w:val="Spistreci1"/>
            <w:tabs>
              <w:tab w:val="left" w:pos="660"/>
              <w:tab w:val="right" w:leader="dot" w:pos="9345"/>
            </w:tabs>
            <w:rPr>
              <w:rFonts w:cstheme="minorBidi"/>
              <w:noProof/>
            </w:rPr>
          </w:pPr>
          <w:hyperlink w:anchor="_Toc104471769" w:history="1">
            <w:r w:rsidR="00106BC0" w:rsidRPr="0024414B">
              <w:rPr>
                <w:rStyle w:val="Hipercze"/>
                <w:noProof/>
                <w:lang w:val="en-US"/>
                <w14:scene3d>
                  <w14:camera w14:prst="orthographicFront"/>
                  <w14:lightRig w14:rig="threePt" w14:dir="t">
                    <w14:rot w14:lat="0" w14:lon="0" w14:rev="0"/>
                  </w14:lightRig>
                </w14:scene3d>
              </w:rPr>
              <w:t>III.</w:t>
            </w:r>
            <w:r w:rsidR="00106BC0">
              <w:rPr>
                <w:rFonts w:cstheme="minorBidi"/>
                <w:noProof/>
              </w:rPr>
              <w:tab/>
            </w:r>
            <w:r w:rsidR="00106BC0" w:rsidRPr="0024414B">
              <w:rPr>
                <w:rStyle w:val="Hipercze"/>
                <w:noProof/>
              </w:rPr>
              <w:t>Tryb udzielenia zamówienia</w:t>
            </w:r>
            <w:r w:rsidR="00106BC0">
              <w:rPr>
                <w:noProof/>
                <w:webHidden/>
              </w:rPr>
              <w:tab/>
            </w:r>
            <w:r w:rsidR="00106BC0">
              <w:rPr>
                <w:noProof/>
                <w:webHidden/>
              </w:rPr>
              <w:fldChar w:fldCharType="begin"/>
            </w:r>
            <w:r w:rsidR="00106BC0">
              <w:rPr>
                <w:noProof/>
                <w:webHidden/>
              </w:rPr>
              <w:instrText xml:space="preserve"> PAGEREF _Toc104471769 \h </w:instrText>
            </w:r>
            <w:r w:rsidR="00106BC0">
              <w:rPr>
                <w:noProof/>
                <w:webHidden/>
              </w:rPr>
            </w:r>
            <w:r w:rsidR="00106BC0">
              <w:rPr>
                <w:noProof/>
                <w:webHidden/>
              </w:rPr>
              <w:fldChar w:fldCharType="separate"/>
            </w:r>
            <w:r w:rsidR="00A75245">
              <w:rPr>
                <w:noProof/>
                <w:webHidden/>
              </w:rPr>
              <w:t>4</w:t>
            </w:r>
            <w:r w:rsidR="00106BC0">
              <w:rPr>
                <w:noProof/>
                <w:webHidden/>
              </w:rPr>
              <w:fldChar w:fldCharType="end"/>
            </w:r>
          </w:hyperlink>
        </w:p>
        <w:p w14:paraId="649CCD38" w14:textId="052E5BBF" w:rsidR="00106BC0" w:rsidRDefault="003B6654">
          <w:pPr>
            <w:pStyle w:val="Spistreci1"/>
            <w:tabs>
              <w:tab w:val="left" w:pos="660"/>
              <w:tab w:val="right" w:leader="dot" w:pos="9345"/>
            </w:tabs>
            <w:rPr>
              <w:rFonts w:cstheme="minorBidi"/>
              <w:noProof/>
            </w:rPr>
          </w:pPr>
          <w:hyperlink w:anchor="_Toc104471770" w:history="1">
            <w:r w:rsidR="00106BC0" w:rsidRPr="0024414B">
              <w:rPr>
                <w:rStyle w:val="Hipercze"/>
                <w:noProof/>
                <w:lang w:val="en-US"/>
                <w14:scene3d>
                  <w14:camera w14:prst="orthographicFront"/>
                  <w14:lightRig w14:rig="threePt" w14:dir="t">
                    <w14:rot w14:lat="0" w14:lon="0" w14:rev="0"/>
                  </w14:lightRig>
                </w14:scene3d>
              </w:rPr>
              <w:t>IV.</w:t>
            </w:r>
            <w:r w:rsidR="00106BC0">
              <w:rPr>
                <w:rFonts w:cstheme="minorBidi"/>
                <w:noProof/>
              </w:rPr>
              <w:tab/>
            </w:r>
            <w:r w:rsidR="00106BC0" w:rsidRPr="0024414B">
              <w:rPr>
                <w:rStyle w:val="Hipercze"/>
                <w:noProof/>
              </w:rPr>
              <w:t>Opis przedmiotu zamówienia</w:t>
            </w:r>
            <w:r w:rsidR="00106BC0">
              <w:rPr>
                <w:noProof/>
                <w:webHidden/>
              </w:rPr>
              <w:tab/>
            </w:r>
            <w:r w:rsidR="00106BC0">
              <w:rPr>
                <w:noProof/>
                <w:webHidden/>
              </w:rPr>
              <w:fldChar w:fldCharType="begin"/>
            </w:r>
            <w:r w:rsidR="00106BC0">
              <w:rPr>
                <w:noProof/>
                <w:webHidden/>
              </w:rPr>
              <w:instrText xml:space="preserve"> PAGEREF _Toc104471770 \h </w:instrText>
            </w:r>
            <w:r w:rsidR="00106BC0">
              <w:rPr>
                <w:noProof/>
                <w:webHidden/>
              </w:rPr>
            </w:r>
            <w:r w:rsidR="00106BC0">
              <w:rPr>
                <w:noProof/>
                <w:webHidden/>
              </w:rPr>
              <w:fldChar w:fldCharType="separate"/>
            </w:r>
            <w:r w:rsidR="00A75245">
              <w:rPr>
                <w:noProof/>
                <w:webHidden/>
              </w:rPr>
              <w:t>5</w:t>
            </w:r>
            <w:r w:rsidR="00106BC0">
              <w:rPr>
                <w:noProof/>
                <w:webHidden/>
              </w:rPr>
              <w:fldChar w:fldCharType="end"/>
            </w:r>
          </w:hyperlink>
        </w:p>
        <w:p w14:paraId="6E79B96E" w14:textId="49FFB7D2" w:rsidR="00106BC0" w:rsidRDefault="003B6654">
          <w:pPr>
            <w:pStyle w:val="Spistreci1"/>
            <w:tabs>
              <w:tab w:val="left" w:pos="440"/>
              <w:tab w:val="right" w:leader="dot" w:pos="9345"/>
            </w:tabs>
            <w:rPr>
              <w:rFonts w:cstheme="minorBidi"/>
              <w:noProof/>
            </w:rPr>
          </w:pPr>
          <w:hyperlink w:anchor="_Toc104471771" w:history="1">
            <w:r w:rsidR="00106BC0" w:rsidRPr="0024414B">
              <w:rPr>
                <w:rStyle w:val="Hipercze"/>
                <w:noProof/>
                <w:lang w:val="en-US"/>
                <w14:scene3d>
                  <w14:camera w14:prst="orthographicFront"/>
                  <w14:lightRig w14:rig="threePt" w14:dir="t">
                    <w14:rot w14:lat="0" w14:lon="0" w14:rev="0"/>
                  </w14:lightRig>
                </w14:scene3d>
              </w:rPr>
              <w:t>V.</w:t>
            </w:r>
            <w:r w:rsidR="00106BC0">
              <w:rPr>
                <w:rFonts w:cstheme="minorBidi"/>
                <w:noProof/>
              </w:rPr>
              <w:tab/>
            </w:r>
            <w:r w:rsidR="00106BC0" w:rsidRPr="0024414B">
              <w:rPr>
                <w:rStyle w:val="Hipercze"/>
                <w:noProof/>
              </w:rPr>
              <w:t>Termin wykonania zamówienia</w:t>
            </w:r>
            <w:r w:rsidR="00106BC0">
              <w:rPr>
                <w:noProof/>
                <w:webHidden/>
              </w:rPr>
              <w:tab/>
            </w:r>
            <w:r w:rsidR="00106BC0">
              <w:rPr>
                <w:noProof/>
                <w:webHidden/>
              </w:rPr>
              <w:fldChar w:fldCharType="begin"/>
            </w:r>
            <w:r w:rsidR="00106BC0">
              <w:rPr>
                <w:noProof/>
                <w:webHidden/>
              </w:rPr>
              <w:instrText xml:space="preserve"> PAGEREF _Toc104471771 \h </w:instrText>
            </w:r>
            <w:r w:rsidR="00106BC0">
              <w:rPr>
                <w:noProof/>
                <w:webHidden/>
              </w:rPr>
            </w:r>
            <w:r w:rsidR="00106BC0">
              <w:rPr>
                <w:noProof/>
                <w:webHidden/>
              </w:rPr>
              <w:fldChar w:fldCharType="separate"/>
            </w:r>
            <w:r w:rsidR="00A75245">
              <w:rPr>
                <w:noProof/>
                <w:webHidden/>
              </w:rPr>
              <w:t>7</w:t>
            </w:r>
            <w:r w:rsidR="00106BC0">
              <w:rPr>
                <w:noProof/>
                <w:webHidden/>
              </w:rPr>
              <w:fldChar w:fldCharType="end"/>
            </w:r>
          </w:hyperlink>
        </w:p>
        <w:p w14:paraId="4ECB93DE" w14:textId="7B4A7BE2" w:rsidR="00106BC0" w:rsidRDefault="003B6654">
          <w:pPr>
            <w:pStyle w:val="Spistreci1"/>
            <w:tabs>
              <w:tab w:val="left" w:pos="660"/>
              <w:tab w:val="right" w:leader="dot" w:pos="9345"/>
            </w:tabs>
            <w:rPr>
              <w:rFonts w:cstheme="minorBidi"/>
              <w:noProof/>
            </w:rPr>
          </w:pPr>
          <w:hyperlink w:anchor="_Toc104471772" w:history="1">
            <w:r w:rsidR="00106BC0" w:rsidRPr="0024414B">
              <w:rPr>
                <w:rStyle w:val="Hipercze"/>
                <w:noProof/>
                <w:lang w:val="en-US"/>
                <w14:scene3d>
                  <w14:camera w14:prst="orthographicFront"/>
                  <w14:lightRig w14:rig="threePt" w14:dir="t">
                    <w14:rot w14:lat="0" w14:lon="0" w14:rev="0"/>
                  </w14:lightRig>
                </w14:scene3d>
              </w:rPr>
              <w:t>VI.</w:t>
            </w:r>
            <w:r w:rsidR="00106BC0">
              <w:rPr>
                <w:rFonts w:cstheme="minorBidi"/>
                <w:noProof/>
              </w:rPr>
              <w:tab/>
            </w:r>
            <w:r w:rsidR="00106BC0" w:rsidRPr="0024414B">
              <w:rPr>
                <w:rStyle w:val="Hipercze"/>
                <w:noProof/>
              </w:rPr>
              <w:t>Informacje o przewidywanych zamówieniach, o których mowa w art. 214 ust. 1 pkt 7 PZP oraz pozostałe informacje</w:t>
            </w:r>
            <w:r w:rsidR="00106BC0">
              <w:rPr>
                <w:noProof/>
                <w:webHidden/>
              </w:rPr>
              <w:tab/>
            </w:r>
            <w:r w:rsidR="00106BC0">
              <w:rPr>
                <w:noProof/>
                <w:webHidden/>
              </w:rPr>
              <w:fldChar w:fldCharType="begin"/>
            </w:r>
            <w:r w:rsidR="00106BC0">
              <w:rPr>
                <w:noProof/>
                <w:webHidden/>
              </w:rPr>
              <w:instrText xml:space="preserve"> PAGEREF _Toc104471772 \h </w:instrText>
            </w:r>
            <w:r w:rsidR="00106BC0">
              <w:rPr>
                <w:noProof/>
                <w:webHidden/>
              </w:rPr>
            </w:r>
            <w:r w:rsidR="00106BC0">
              <w:rPr>
                <w:noProof/>
                <w:webHidden/>
              </w:rPr>
              <w:fldChar w:fldCharType="separate"/>
            </w:r>
            <w:r w:rsidR="00A75245">
              <w:rPr>
                <w:noProof/>
                <w:webHidden/>
              </w:rPr>
              <w:t>7</w:t>
            </w:r>
            <w:r w:rsidR="00106BC0">
              <w:rPr>
                <w:noProof/>
                <w:webHidden/>
              </w:rPr>
              <w:fldChar w:fldCharType="end"/>
            </w:r>
          </w:hyperlink>
        </w:p>
        <w:p w14:paraId="72F47C7E" w14:textId="7B96E688" w:rsidR="00106BC0" w:rsidRDefault="003B6654">
          <w:pPr>
            <w:pStyle w:val="Spistreci1"/>
            <w:tabs>
              <w:tab w:val="left" w:pos="660"/>
              <w:tab w:val="right" w:leader="dot" w:pos="9345"/>
            </w:tabs>
            <w:rPr>
              <w:rFonts w:cstheme="minorBidi"/>
              <w:noProof/>
            </w:rPr>
          </w:pPr>
          <w:hyperlink w:anchor="_Toc104471773" w:history="1">
            <w:r w:rsidR="00106BC0" w:rsidRPr="0024414B">
              <w:rPr>
                <w:rStyle w:val="Hipercze"/>
                <w:noProof/>
                <w:lang w:val="en-US"/>
                <w14:scene3d>
                  <w14:camera w14:prst="orthographicFront"/>
                  <w14:lightRig w14:rig="threePt" w14:dir="t">
                    <w14:rot w14:lat="0" w14:lon="0" w14:rev="0"/>
                  </w14:lightRig>
                </w14:scene3d>
              </w:rPr>
              <w:t>VII.</w:t>
            </w:r>
            <w:r w:rsidR="00106BC0">
              <w:rPr>
                <w:rFonts w:cstheme="minorBidi"/>
                <w:noProof/>
              </w:rPr>
              <w:tab/>
            </w:r>
            <w:r w:rsidR="00106BC0" w:rsidRPr="0024414B">
              <w:rPr>
                <w:rStyle w:val="Hipercze"/>
                <w:noProof/>
              </w:rPr>
              <w:t>Informacje dotyczące przeprowadzenia przez Wykonawcę wizji lokalnej lub sprawdzenia przez niego dokumentów niezbędnych do realizacji zamówienia, o których mowa w art. 131 ust. 2 ustawy, jeżeli Zamawiający przewiduje możliwość albo wymaga złożenia oferty po odbyciu wizji lokalnej lub sprawdzenia tych dokumentów.</w:t>
            </w:r>
            <w:r w:rsidR="00106BC0">
              <w:rPr>
                <w:noProof/>
                <w:webHidden/>
              </w:rPr>
              <w:tab/>
            </w:r>
            <w:r w:rsidR="00106BC0">
              <w:rPr>
                <w:noProof/>
                <w:webHidden/>
              </w:rPr>
              <w:fldChar w:fldCharType="begin"/>
            </w:r>
            <w:r w:rsidR="00106BC0">
              <w:rPr>
                <w:noProof/>
                <w:webHidden/>
              </w:rPr>
              <w:instrText xml:space="preserve"> PAGEREF _Toc104471773 \h </w:instrText>
            </w:r>
            <w:r w:rsidR="00106BC0">
              <w:rPr>
                <w:noProof/>
                <w:webHidden/>
              </w:rPr>
            </w:r>
            <w:r w:rsidR="00106BC0">
              <w:rPr>
                <w:noProof/>
                <w:webHidden/>
              </w:rPr>
              <w:fldChar w:fldCharType="separate"/>
            </w:r>
            <w:r w:rsidR="00A75245">
              <w:rPr>
                <w:noProof/>
                <w:webHidden/>
              </w:rPr>
              <w:t>8</w:t>
            </w:r>
            <w:r w:rsidR="00106BC0">
              <w:rPr>
                <w:noProof/>
                <w:webHidden/>
              </w:rPr>
              <w:fldChar w:fldCharType="end"/>
            </w:r>
          </w:hyperlink>
        </w:p>
        <w:p w14:paraId="2858ED9A" w14:textId="7779F3D4" w:rsidR="00106BC0" w:rsidRDefault="003B6654">
          <w:pPr>
            <w:pStyle w:val="Spistreci1"/>
            <w:tabs>
              <w:tab w:val="left" w:pos="660"/>
              <w:tab w:val="right" w:leader="dot" w:pos="9345"/>
            </w:tabs>
            <w:rPr>
              <w:rFonts w:cstheme="minorBidi"/>
              <w:noProof/>
            </w:rPr>
          </w:pPr>
          <w:hyperlink w:anchor="_Toc104471774" w:history="1">
            <w:r w:rsidR="00106BC0" w:rsidRPr="0024414B">
              <w:rPr>
                <w:rStyle w:val="Hipercze"/>
                <w:noProof/>
                <w:lang w:val="en-US"/>
                <w14:scene3d>
                  <w14:camera w14:prst="orthographicFront"/>
                  <w14:lightRig w14:rig="threePt" w14:dir="t">
                    <w14:rot w14:lat="0" w14:lon="0" w14:rev="0"/>
                  </w14:lightRig>
                </w14:scene3d>
              </w:rPr>
              <w:t>VIII.</w:t>
            </w:r>
            <w:r w:rsidR="00106BC0">
              <w:rPr>
                <w:rFonts w:cstheme="minorBidi"/>
                <w:noProof/>
              </w:rPr>
              <w:tab/>
            </w:r>
            <w:r w:rsidR="00106BC0" w:rsidRPr="0024414B">
              <w:rPr>
                <w:rStyle w:val="Hipercze"/>
                <w:noProof/>
              </w:rPr>
              <w:t>Warunki udziału w postępowaniu</w:t>
            </w:r>
            <w:r w:rsidR="00106BC0">
              <w:rPr>
                <w:noProof/>
                <w:webHidden/>
              </w:rPr>
              <w:tab/>
            </w:r>
            <w:r w:rsidR="00106BC0">
              <w:rPr>
                <w:noProof/>
                <w:webHidden/>
              </w:rPr>
              <w:fldChar w:fldCharType="begin"/>
            </w:r>
            <w:r w:rsidR="00106BC0">
              <w:rPr>
                <w:noProof/>
                <w:webHidden/>
              </w:rPr>
              <w:instrText xml:space="preserve"> PAGEREF _Toc104471774 \h </w:instrText>
            </w:r>
            <w:r w:rsidR="00106BC0">
              <w:rPr>
                <w:noProof/>
                <w:webHidden/>
              </w:rPr>
            </w:r>
            <w:r w:rsidR="00106BC0">
              <w:rPr>
                <w:noProof/>
                <w:webHidden/>
              </w:rPr>
              <w:fldChar w:fldCharType="separate"/>
            </w:r>
            <w:r w:rsidR="00A75245">
              <w:rPr>
                <w:noProof/>
                <w:webHidden/>
              </w:rPr>
              <w:t>8</w:t>
            </w:r>
            <w:r w:rsidR="00106BC0">
              <w:rPr>
                <w:noProof/>
                <w:webHidden/>
              </w:rPr>
              <w:fldChar w:fldCharType="end"/>
            </w:r>
          </w:hyperlink>
        </w:p>
        <w:p w14:paraId="76A00249" w14:textId="4136CF44" w:rsidR="00106BC0" w:rsidRDefault="003B6654">
          <w:pPr>
            <w:pStyle w:val="Spistreci1"/>
            <w:tabs>
              <w:tab w:val="left" w:pos="660"/>
              <w:tab w:val="right" w:leader="dot" w:pos="9345"/>
            </w:tabs>
            <w:rPr>
              <w:rFonts w:cstheme="minorBidi"/>
              <w:noProof/>
            </w:rPr>
          </w:pPr>
          <w:hyperlink w:anchor="_Toc104471775" w:history="1">
            <w:r w:rsidR="00106BC0" w:rsidRPr="0024414B">
              <w:rPr>
                <w:rStyle w:val="Hipercze"/>
                <w:noProof/>
                <w:lang w:val="en-US"/>
                <w14:scene3d>
                  <w14:camera w14:prst="orthographicFront"/>
                  <w14:lightRig w14:rig="threePt" w14:dir="t">
                    <w14:rot w14:lat="0" w14:lon="0" w14:rev="0"/>
                  </w14:lightRig>
                </w14:scene3d>
              </w:rPr>
              <w:t>IX.</w:t>
            </w:r>
            <w:r w:rsidR="00106BC0">
              <w:rPr>
                <w:rFonts w:cstheme="minorBidi"/>
                <w:noProof/>
              </w:rPr>
              <w:tab/>
            </w:r>
            <w:r w:rsidR="00106BC0" w:rsidRPr="0024414B">
              <w:rPr>
                <w:rStyle w:val="Hipercze"/>
                <w:noProof/>
              </w:rPr>
              <w:t xml:space="preserve">Podstawy wykluczenia, o których mowa w art. 108 ust. 1 PZP </w:t>
            </w:r>
            <w:r w:rsidR="00106BC0" w:rsidRPr="0024414B">
              <w:rPr>
                <w:rStyle w:val="Hipercze"/>
                <w:rFonts w:cstheme="minorHAnsi"/>
                <w:noProof/>
              </w:rPr>
              <w:t>ORAZ ART. 7 UST. 1 USTAWY Z DNIA 13 KWIETNIA 2022 r. O SZCZEGÓLNYCH ROZWIĄZANIACH W ZAKRESIE PRZECIWDZIAŁANIA WSPIERANIU AGRESJI NA UKRAINĘ ORAZ SŁUŻĄCYCH OCHRONIE BEZPIECZEŃSTWA NARODOWEGO.</w:t>
            </w:r>
            <w:r w:rsidR="00106BC0">
              <w:rPr>
                <w:noProof/>
                <w:webHidden/>
              </w:rPr>
              <w:tab/>
            </w:r>
            <w:r w:rsidR="00106BC0">
              <w:rPr>
                <w:noProof/>
                <w:webHidden/>
              </w:rPr>
              <w:fldChar w:fldCharType="begin"/>
            </w:r>
            <w:r w:rsidR="00106BC0">
              <w:rPr>
                <w:noProof/>
                <w:webHidden/>
              </w:rPr>
              <w:instrText xml:space="preserve"> PAGEREF _Toc104471775 \h </w:instrText>
            </w:r>
            <w:r w:rsidR="00106BC0">
              <w:rPr>
                <w:noProof/>
                <w:webHidden/>
              </w:rPr>
            </w:r>
            <w:r w:rsidR="00106BC0">
              <w:rPr>
                <w:noProof/>
                <w:webHidden/>
              </w:rPr>
              <w:fldChar w:fldCharType="separate"/>
            </w:r>
            <w:r w:rsidR="00A75245">
              <w:rPr>
                <w:noProof/>
                <w:webHidden/>
              </w:rPr>
              <w:t>10</w:t>
            </w:r>
            <w:r w:rsidR="00106BC0">
              <w:rPr>
                <w:noProof/>
                <w:webHidden/>
              </w:rPr>
              <w:fldChar w:fldCharType="end"/>
            </w:r>
          </w:hyperlink>
        </w:p>
        <w:p w14:paraId="7384A673" w14:textId="77178EDA" w:rsidR="00106BC0" w:rsidRDefault="003B6654">
          <w:pPr>
            <w:pStyle w:val="Spistreci1"/>
            <w:tabs>
              <w:tab w:val="left" w:pos="440"/>
              <w:tab w:val="right" w:leader="dot" w:pos="9345"/>
            </w:tabs>
            <w:rPr>
              <w:rFonts w:cstheme="minorBidi"/>
              <w:noProof/>
            </w:rPr>
          </w:pPr>
          <w:hyperlink w:anchor="_Toc104471776" w:history="1">
            <w:r w:rsidR="00106BC0" w:rsidRPr="0024414B">
              <w:rPr>
                <w:rStyle w:val="Hipercze"/>
                <w:noProof/>
                <w:lang w:val="en-US"/>
                <w14:scene3d>
                  <w14:camera w14:prst="orthographicFront"/>
                  <w14:lightRig w14:rig="threePt" w14:dir="t">
                    <w14:rot w14:lat="0" w14:lon="0" w14:rev="0"/>
                  </w14:lightRig>
                </w14:scene3d>
              </w:rPr>
              <w:t>X.</w:t>
            </w:r>
            <w:r w:rsidR="00106BC0">
              <w:rPr>
                <w:rFonts w:cstheme="minorBidi"/>
                <w:noProof/>
              </w:rPr>
              <w:tab/>
            </w:r>
            <w:r w:rsidR="00106BC0" w:rsidRPr="0024414B">
              <w:rPr>
                <w:rStyle w:val="Hipercze"/>
                <w:noProof/>
              </w:rPr>
              <w:t>Podstawy wykluczenia, o których mowa w art. 109 ust. 1 ustawy PZP</w:t>
            </w:r>
            <w:r w:rsidR="00106BC0">
              <w:rPr>
                <w:noProof/>
                <w:webHidden/>
              </w:rPr>
              <w:tab/>
            </w:r>
            <w:r w:rsidR="00106BC0">
              <w:rPr>
                <w:noProof/>
                <w:webHidden/>
              </w:rPr>
              <w:fldChar w:fldCharType="begin"/>
            </w:r>
            <w:r w:rsidR="00106BC0">
              <w:rPr>
                <w:noProof/>
                <w:webHidden/>
              </w:rPr>
              <w:instrText xml:space="preserve"> PAGEREF _Toc104471776 \h </w:instrText>
            </w:r>
            <w:r w:rsidR="00106BC0">
              <w:rPr>
                <w:noProof/>
                <w:webHidden/>
              </w:rPr>
            </w:r>
            <w:r w:rsidR="00106BC0">
              <w:rPr>
                <w:noProof/>
                <w:webHidden/>
              </w:rPr>
              <w:fldChar w:fldCharType="separate"/>
            </w:r>
            <w:r w:rsidR="00A75245">
              <w:rPr>
                <w:noProof/>
                <w:webHidden/>
              </w:rPr>
              <w:t>11</w:t>
            </w:r>
            <w:r w:rsidR="00106BC0">
              <w:rPr>
                <w:noProof/>
                <w:webHidden/>
              </w:rPr>
              <w:fldChar w:fldCharType="end"/>
            </w:r>
          </w:hyperlink>
        </w:p>
        <w:p w14:paraId="42F27467" w14:textId="15702596" w:rsidR="00106BC0" w:rsidRDefault="003B6654">
          <w:pPr>
            <w:pStyle w:val="Spistreci1"/>
            <w:tabs>
              <w:tab w:val="left" w:pos="660"/>
              <w:tab w:val="right" w:leader="dot" w:pos="9345"/>
            </w:tabs>
            <w:rPr>
              <w:rFonts w:cstheme="minorBidi"/>
              <w:noProof/>
            </w:rPr>
          </w:pPr>
          <w:hyperlink w:anchor="_Toc104471777" w:history="1">
            <w:r w:rsidR="00106BC0" w:rsidRPr="0024414B">
              <w:rPr>
                <w:rStyle w:val="Hipercze"/>
                <w:noProof/>
                <w:lang w:val="en-US"/>
                <w14:scene3d>
                  <w14:camera w14:prst="orthographicFront"/>
                  <w14:lightRig w14:rig="threePt" w14:dir="t">
                    <w14:rot w14:lat="0" w14:lon="0" w14:rev="0"/>
                  </w14:lightRig>
                </w14:scene3d>
              </w:rPr>
              <w:t>XI.</w:t>
            </w:r>
            <w:r w:rsidR="00106BC0">
              <w:rPr>
                <w:rFonts w:cstheme="minorBidi"/>
                <w:noProof/>
              </w:rPr>
              <w:tab/>
            </w:r>
            <w:r w:rsidR="00106BC0" w:rsidRPr="0024414B">
              <w:rPr>
                <w:rStyle w:val="Hipercze"/>
                <w:noProof/>
              </w:rPr>
              <w:t>Wykaz oświadczeń lub dokumentów, jakie mają dostarczyć Wykonawcy w celu potwierdzenia spełniania warunków udziału w postępowaniu oraz braku podstaw wykluczenia (podmiotowe środki dowodowe)</w:t>
            </w:r>
            <w:r w:rsidR="00106BC0">
              <w:rPr>
                <w:noProof/>
                <w:webHidden/>
              </w:rPr>
              <w:tab/>
            </w:r>
            <w:r w:rsidR="00106BC0">
              <w:rPr>
                <w:noProof/>
                <w:webHidden/>
              </w:rPr>
              <w:fldChar w:fldCharType="begin"/>
            </w:r>
            <w:r w:rsidR="00106BC0">
              <w:rPr>
                <w:noProof/>
                <w:webHidden/>
              </w:rPr>
              <w:instrText xml:space="preserve"> PAGEREF _Toc104471777 \h </w:instrText>
            </w:r>
            <w:r w:rsidR="00106BC0">
              <w:rPr>
                <w:noProof/>
                <w:webHidden/>
              </w:rPr>
            </w:r>
            <w:r w:rsidR="00106BC0">
              <w:rPr>
                <w:noProof/>
                <w:webHidden/>
              </w:rPr>
              <w:fldChar w:fldCharType="separate"/>
            </w:r>
            <w:r w:rsidR="00A75245">
              <w:rPr>
                <w:noProof/>
                <w:webHidden/>
              </w:rPr>
              <w:t>11</w:t>
            </w:r>
            <w:r w:rsidR="00106BC0">
              <w:rPr>
                <w:noProof/>
                <w:webHidden/>
              </w:rPr>
              <w:fldChar w:fldCharType="end"/>
            </w:r>
          </w:hyperlink>
        </w:p>
        <w:p w14:paraId="6A68592D" w14:textId="6C27B4B4" w:rsidR="00106BC0" w:rsidRDefault="003B6654">
          <w:pPr>
            <w:pStyle w:val="Spistreci1"/>
            <w:tabs>
              <w:tab w:val="left" w:pos="660"/>
              <w:tab w:val="right" w:leader="dot" w:pos="9345"/>
            </w:tabs>
            <w:rPr>
              <w:rFonts w:cstheme="minorBidi"/>
              <w:noProof/>
            </w:rPr>
          </w:pPr>
          <w:hyperlink w:anchor="_Toc104471778" w:history="1">
            <w:r w:rsidR="00106BC0" w:rsidRPr="0024414B">
              <w:rPr>
                <w:rStyle w:val="Hipercze"/>
                <w:noProof/>
                <w:lang w:val="en-US"/>
                <w14:scene3d>
                  <w14:camera w14:prst="orthographicFront"/>
                  <w14:lightRig w14:rig="threePt" w14:dir="t">
                    <w14:rot w14:lat="0" w14:lon="0" w14:rev="0"/>
                  </w14:lightRig>
                </w14:scene3d>
              </w:rPr>
              <w:t>XII.</w:t>
            </w:r>
            <w:r w:rsidR="00106BC0">
              <w:rPr>
                <w:rFonts w:cstheme="minorBidi"/>
                <w:noProof/>
              </w:rPr>
              <w:tab/>
            </w:r>
            <w:r w:rsidR="00106BC0" w:rsidRPr="0024414B">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106BC0">
              <w:rPr>
                <w:noProof/>
                <w:webHidden/>
              </w:rPr>
              <w:tab/>
            </w:r>
            <w:r w:rsidR="00106BC0">
              <w:rPr>
                <w:noProof/>
                <w:webHidden/>
              </w:rPr>
              <w:fldChar w:fldCharType="begin"/>
            </w:r>
            <w:r w:rsidR="00106BC0">
              <w:rPr>
                <w:noProof/>
                <w:webHidden/>
              </w:rPr>
              <w:instrText xml:space="preserve"> PAGEREF _Toc104471778 \h </w:instrText>
            </w:r>
            <w:r w:rsidR="00106BC0">
              <w:rPr>
                <w:noProof/>
                <w:webHidden/>
              </w:rPr>
            </w:r>
            <w:r w:rsidR="00106BC0">
              <w:rPr>
                <w:noProof/>
                <w:webHidden/>
              </w:rPr>
              <w:fldChar w:fldCharType="separate"/>
            </w:r>
            <w:r w:rsidR="00A75245">
              <w:rPr>
                <w:noProof/>
                <w:webHidden/>
              </w:rPr>
              <w:t>13</w:t>
            </w:r>
            <w:r w:rsidR="00106BC0">
              <w:rPr>
                <w:noProof/>
                <w:webHidden/>
              </w:rPr>
              <w:fldChar w:fldCharType="end"/>
            </w:r>
          </w:hyperlink>
        </w:p>
        <w:p w14:paraId="4031F14F" w14:textId="69BBBB12" w:rsidR="00106BC0" w:rsidRDefault="003B6654">
          <w:pPr>
            <w:pStyle w:val="Spistreci1"/>
            <w:tabs>
              <w:tab w:val="left" w:pos="660"/>
              <w:tab w:val="right" w:leader="dot" w:pos="9345"/>
            </w:tabs>
            <w:rPr>
              <w:rFonts w:cstheme="minorBidi"/>
              <w:noProof/>
            </w:rPr>
          </w:pPr>
          <w:hyperlink w:anchor="_Toc104471779" w:history="1">
            <w:r w:rsidR="00106BC0" w:rsidRPr="0024414B">
              <w:rPr>
                <w:rStyle w:val="Hipercze"/>
                <w:noProof/>
                <w:lang w:val="en-US"/>
                <w14:scene3d>
                  <w14:camera w14:prst="orthographicFront"/>
                  <w14:lightRig w14:rig="threePt" w14:dir="t">
                    <w14:rot w14:lat="0" w14:lon="0" w14:rev="0"/>
                  </w14:lightRig>
                </w14:scene3d>
              </w:rPr>
              <w:t>XIII.</w:t>
            </w:r>
            <w:r w:rsidR="00106BC0">
              <w:rPr>
                <w:rFonts w:cstheme="minorBidi"/>
                <w:noProof/>
              </w:rPr>
              <w:tab/>
            </w:r>
            <w:r w:rsidR="00106BC0" w:rsidRPr="0024414B">
              <w:rPr>
                <w:rStyle w:val="Hipercze"/>
                <w:noProof/>
              </w:rPr>
              <w:t>Termin związania ofertą</w:t>
            </w:r>
            <w:r w:rsidR="00106BC0">
              <w:rPr>
                <w:noProof/>
                <w:webHidden/>
              </w:rPr>
              <w:tab/>
            </w:r>
            <w:r w:rsidR="00106BC0">
              <w:rPr>
                <w:noProof/>
                <w:webHidden/>
              </w:rPr>
              <w:fldChar w:fldCharType="begin"/>
            </w:r>
            <w:r w:rsidR="00106BC0">
              <w:rPr>
                <w:noProof/>
                <w:webHidden/>
              </w:rPr>
              <w:instrText xml:space="preserve"> PAGEREF _Toc104471779 \h </w:instrText>
            </w:r>
            <w:r w:rsidR="00106BC0">
              <w:rPr>
                <w:noProof/>
                <w:webHidden/>
              </w:rPr>
            </w:r>
            <w:r w:rsidR="00106BC0">
              <w:rPr>
                <w:noProof/>
                <w:webHidden/>
              </w:rPr>
              <w:fldChar w:fldCharType="separate"/>
            </w:r>
            <w:r w:rsidR="00A75245">
              <w:rPr>
                <w:noProof/>
                <w:webHidden/>
              </w:rPr>
              <w:t>13</w:t>
            </w:r>
            <w:r w:rsidR="00106BC0">
              <w:rPr>
                <w:noProof/>
                <w:webHidden/>
              </w:rPr>
              <w:fldChar w:fldCharType="end"/>
            </w:r>
          </w:hyperlink>
        </w:p>
        <w:p w14:paraId="570334FF" w14:textId="652879EE" w:rsidR="00106BC0" w:rsidRDefault="003B6654">
          <w:pPr>
            <w:pStyle w:val="Spistreci1"/>
            <w:tabs>
              <w:tab w:val="left" w:pos="660"/>
              <w:tab w:val="right" w:leader="dot" w:pos="9345"/>
            </w:tabs>
            <w:rPr>
              <w:rFonts w:cstheme="minorBidi"/>
              <w:noProof/>
            </w:rPr>
          </w:pPr>
          <w:hyperlink w:anchor="_Toc104471780" w:history="1">
            <w:r w:rsidR="00106BC0" w:rsidRPr="0024414B">
              <w:rPr>
                <w:rStyle w:val="Hipercze"/>
                <w:noProof/>
                <w:lang w:val="en-US"/>
                <w14:scene3d>
                  <w14:camera w14:prst="orthographicFront"/>
                  <w14:lightRig w14:rig="threePt" w14:dir="t">
                    <w14:rot w14:lat="0" w14:lon="0" w14:rev="0"/>
                  </w14:lightRig>
                </w14:scene3d>
              </w:rPr>
              <w:t>XIV.</w:t>
            </w:r>
            <w:r w:rsidR="00106BC0">
              <w:rPr>
                <w:rFonts w:cstheme="minorBidi"/>
                <w:noProof/>
              </w:rPr>
              <w:tab/>
            </w:r>
            <w:r w:rsidR="00106BC0" w:rsidRPr="0024414B">
              <w:rPr>
                <w:rStyle w:val="Hipercze"/>
                <w:noProof/>
              </w:rPr>
              <w:t>Opis sposobu przygotowywania ofert</w:t>
            </w:r>
            <w:r w:rsidR="00106BC0">
              <w:rPr>
                <w:noProof/>
                <w:webHidden/>
              </w:rPr>
              <w:tab/>
            </w:r>
            <w:r w:rsidR="00106BC0">
              <w:rPr>
                <w:noProof/>
                <w:webHidden/>
              </w:rPr>
              <w:fldChar w:fldCharType="begin"/>
            </w:r>
            <w:r w:rsidR="00106BC0">
              <w:rPr>
                <w:noProof/>
                <w:webHidden/>
              </w:rPr>
              <w:instrText xml:space="preserve"> PAGEREF _Toc104471780 \h </w:instrText>
            </w:r>
            <w:r w:rsidR="00106BC0">
              <w:rPr>
                <w:noProof/>
                <w:webHidden/>
              </w:rPr>
            </w:r>
            <w:r w:rsidR="00106BC0">
              <w:rPr>
                <w:noProof/>
                <w:webHidden/>
              </w:rPr>
              <w:fldChar w:fldCharType="separate"/>
            </w:r>
            <w:r w:rsidR="00A75245">
              <w:rPr>
                <w:noProof/>
                <w:webHidden/>
              </w:rPr>
              <w:t>16</w:t>
            </w:r>
            <w:r w:rsidR="00106BC0">
              <w:rPr>
                <w:noProof/>
                <w:webHidden/>
              </w:rPr>
              <w:fldChar w:fldCharType="end"/>
            </w:r>
          </w:hyperlink>
        </w:p>
        <w:p w14:paraId="3114F78D" w14:textId="4532A7B9" w:rsidR="00106BC0" w:rsidRDefault="003B6654">
          <w:pPr>
            <w:pStyle w:val="Spistreci1"/>
            <w:tabs>
              <w:tab w:val="left" w:pos="660"/>
              <w:tab w:val="right" w:leader="dot" w:pos="9345"/>
            </w:tabs>
            <w:rPr>
              <w:rFonts w:cstheme="minorBidi"/>
              <w:noProof/>
            </w:rPr>
          </w:pPr>
          <w:hyperlink w:anchor="_Toc104471781" w:history="1">
            <w:r w:rsidR="00106BC0" w:rsidRPr="0024414B">
              <w:rPr>
                <w:rStyle w:val="Hipercze"/>
                <w:noProof/>
                <w:lang w:val="en-US"/>
                <w14:scene3d>
                  <w14:camera w14:prst="orthographicFront"/>
                  <w14:lightRig w14:rig="threePt" w14:dir="t">
                    <w14:rot w14:lat="0" w14:lon="0" w14:rev="0"/>
                  </w14:lightRig>
                </w14:scene3d>
              </w:rPr>
              <w:t>XV.</w:t>
            </w:r>
            <w:r w:rsidR="00106BC0">
              <w:rPr>
                <w:rFonts w:cstheme="minorBidi"/>
                <w:noProof/>
              </w:rPr>
              <w:tab/>
            </w:r>
            <w:r w:rsidR="00106BC0" w:rsidRPr="0024414B">
              <w:rPr>
                <w:rStyle w:val="Hipercze"/>
                <w:noProof/>
              </w:rPr>
              <w:t>Sposób oraz termin składania ofert</w:t>
            </w:r>
            <w:r w:rsidR="00106BC0">
              <w:rPr>
                <w:noProof/>
                <w:webHidden/>
              </w:rPr>
              <w:tab/>
            </w:r>
            <w:r w:rsidR="00106BC0">
              <w:rPr>
                <w:noProof/>
                <w:webHidden/>
              </w:rPr>
              <w:fldChar w:fldCharType="begin"/>
            </w:r>
            <w:r w:rsidR="00106BC0">
              <w:rPr>
                <w:noProof/>
                <w:webHidden/>
              </w:rPr>
              <w:instrText xml:space="preserve"> PAGEREF _Toc104471781 \h </w:instrText>
            </w:r>
            <w:r w:rsidR="00106BC0">
              <w:rPr>
                <w:noProof/>
                <w:webHidden/>
              </w:rPr>
            </w:r>
            <w:r w:rsidR="00106BC0">
              <w:rPr>
                <w:noProof/>
                <w:webHidden/>
              </w:rPr>
              <w:fldChar w:fldCharType="separate"/>
            </w:r>
            <w:r w:rsidR="00A75245">
              <w:rPr>
                <w:noProof/>
                <w:webHidden/>
              </w:rPr>
              <w:t>17</w:t>
            </w:r>
            <w:r w:rsidR="00106BC0">
              <w:rPr>
                <w:noProof/>
                <w:webHidden/>
              </w:rPr>
              <w:fldChar w:fldCharType="end"/>
            </w:r>
          </w:hyperlink>
        </w:p>
        <w:p w14:paraId="0C6998B1" w14:textId="4F3E6018" w:rsidR="00106BC0" w:rsidRDefault="003B6654">
          <w:pPr>
            <w:pStyle w:val="Spistreci1"/>
            <w:tabs>
              <w:tab w:val="left" w:pos="660"/>
              <w:tab w:val="right" w:leader="dot" w:pos="9345"/>
            </w:tabs>
            <w:rPr>
              <w:rFonts w:cstheme="minorBidi"/>
              <w:noProof/>
            </w:rPr>
          </w:pPr>
          <w:hyperlink w:anchor="_Toc104471782" w:history="1">
            <w:r w:rsidR="00106BC0" w:rsidRPr="0024414B">
              <w:rPr>
                <w:rStyle w:val="Hipercze"/>
                <w:noProof/>
                <w:lang w:val="en-US"/>
                <w14:scene3d>
                  <w14:camera w14:prst="orthographicFront"/>
                  <w14:lightRig w14:rig="threePt" w14:dir="t">
                    <w14:rot w14:lat="0" w14:lon="0" w14:rev="0"/>
                  </w14:lightRig>
                </w14:scene3d>
              </w:rPr>
              <w:t>XVI.</w:t>
            </w:r>
            <w:r w:rsidR="00106BC0">
              <w:rPr>
                <w:rFonts w:cstheme="minorBidi"/>
                <w:noProof/>
              </w:rPr>
              <w:tab/>
            </w:r>
            <w:r w:rsidR="00106BC0" w:rsidRPr="0024414B">
              <w:rPr>
                <w:rStyle w:val="Hipercze"/>
                <w:noProof/>
              </w:rPr>
              <w:t>Otwarcie ofert</w:t>
            </w:r>
            <w:r w:rsidR="00106BC0">
              <w:rPr>
                <w:noProof/>
                <w:webHidden/>
              </w:rPr>
              <w:tab/>
            </w:r>
            <w:r w:rsidR="00106BC0">
              <w:rPr>
                <w:noProof/>
                <w:webHidden/>
              </w:rPr>
              <w:fldChar w:fldCharType="begin"/>
            </w:r>
            <w:r w:rsidR="00106BC0">
              <w:rPr>
                <w:noProof/>
                <w:webHidden/>
              </w:rPr>
              <w:instrText xml:space="preserve"> PAGEREF _Toc104471782 \h </w:instrText>
            </w:r>
            <w:r w:rsidR="00106BC0">
              <w:rPr>
                <w:noProof/>
                <w:webHidden/>
              </w:rPr>
            </w:r>
            <w:r w:rsidR="00106BC0">
              <w:rPr>
                <w:noProof/>
                <w:webHidden/>
              </w:rPr>
              <w:fldChar w:fldCharType="separate"/>
            </w:r>
            <w:r w:rsidR="00A75245">
              <w:rPr>
                <w:noProof/>
                <w:webHidden/>
              </w:rPr>
              <w:t>18</w:t>
            </w:r>
            <w:r w:rsidR="00106BC0">
              <w:rPr>
                <w:noProof/>
                <w:webHidden/>
              </w:rPr>
              <w:fldChar w:fldCharType="end"/>
            </w:r>
          </w:hyperlink>
        </w:p>
        <w:p w14:paraId="4A13882E" w14:textId="4798D5D6" w:rsidR="00106BC0" w:rsidRDefault="003B6654">
          <w:pPr>
            <w:pStyle w:val="Spistreci1"/>
            <w:tabs>
              <w:tab w:val="left" w:pos="660"/>
              <w:tab w:val="right" w:leader="dot" w:pos="9345"/>
            </w:tabs>
            <w:rPr>
              <w:rFonts w:cstheme="minorBidi"/>
              <w:noProof/>
            </w:rPr>
          </w:pPr>
          <w:hyperlink w:anchor="_Toc104471783" w:history="1">
            <w:r w:rsidR="00106BC0" w:rsidRPr="0024414B">
              <w:rPr>
                <w:rStyle w:val="Hipercze"/>
                <w:noProof/>
                <w:lang w:val="en-US"/>
                <w14:scene3d>
                  <w14:camera w14:prst="orthographicFront"/>
                  <w14:lightRig w14:rig="threePt" w14:dir="t">
                    <w14:rot w14:lat="0" w14:lon="0" w14:rev="0"/>
                  </w14:lightRig>
                </w14:scene3d>
              </w:rPr>
              <w:t>XVII.</w:t>
            </w:r>
            <w:r w:rsidR="00106BC0">
              <w:rPr>
                <w:rFonts w:cstheme="minorBidi"/>
                <w:noProof/>
              </w:rPr>
              <w:tab/>
            </w:r>
            <w:r w:rsidR="00106BC0" w:rsidRPr="0024414B">
              <w:rPr>
                <w:rStyle w:val="Hipercze"/>
                <w:noProof/>
              </w:rPr>
              <w:t>Opis sposobu obliczania ceny</w:t>
            </w:r>
            <w:r w:rsidR="00106BC0">
              <w:rPr>
                <w:noProof/>
                <w:webHidden/>
              </w:rPr>
              <w:tab/>
            </w:r>
            <w:r w:rsidR="00106BC0">
              <w:rPr>
                <w:noProof/>
                <w:webHidden/>
              </w:rPr>
              <w:fldChar w:fldCharType="begin"/>
            </w:r>
            <w:r w:rsidR="00106BC0">
              <w:rPr>
                <w:noProof/>
                <w:webHidden/>
              </w:rPr>
              <w:instrText xml:space="preserve"> PAGEREF _Toc104471783 \h </w:instrText>
            </w:r>
            <w:r w:rsidR="00106BC0">
              <w:rPr>
                <w:noProof/>
                <w:webHidden/>
              </w:rPr>
            </w:r>
            <w:r w:rsidR="00106BC0">
              <w:rPr>
                <w:noProof/>
                <w:webHidden/>
              </w:rPr>
              <w:fldChar w:fldCharType="separate"/>
            </w:r>
            <w:r w:rsidR="00A75245">
              <w:rPr>
                <w:noProof/>
                <w:webHidden/>
              </w:rPr>
              <w:t>18</w:t>
            </w:r>
            <w:r w:rsidR="00106BC0">
              <w:rPr>
                <w:noProof/>
                <w:webHidden/>
              </w:rPr>
              <w:fldChar w:fldCharType="end"/>
            </w:r>
          </w:hyperlink>
        </w:p>
        <w:p w14:paraId="6A5C2A4B" w14:textId="1A047F6B" w:rsidR="00106BC0" w:rsidRDefault="003B6654">
          <w:pPr>
            <w:pStyle w:val="Spistreci1"/>
            <w:tabs>
              <w:tab w:val="left" w:pos="880"/>
              <w:tab w:val="right" w:leader="dot" w:pos="9345"/>
            </w:tabs>
            <w:rPr>
              <w:rFonts w:cstheme="minorBidi"/>
              <w:noProof/>
            </w:rPr>
          </w:pPr>
          <w:hyperlink w:anchor="_Toc104471784" w:history="1">
            <w:r w:rsidR="00106BC0" w:rsidRPr="0024414B">
              <w:rPr>
                <w:rStyle w:val="Hipercze"/>
                <w:noProof/>
                <w:lang w:val="en-US"/>
                <w14:scene3d>
                  <w14:camera w14:prst="orthographicFront"/>
                  <w14:lightRig w14:rig="threePt" w14:dir="t">
                    <w14:rot w14:lat="0" w14:lon="0" w14:rev="0"/>
                  </w14:lightRig>
                </w14:scene3d>
              </w:rPr>
              <w:t>XVIII.</w:t>
            </w:r>
            <w:r w:rsidR="00106BC0">
              <w:rPr>
                <w:rFonts w:cstheme="minorBidi"/>
                <w:noProof/>
              </w:rPr>
              <w:tab/>
            </w:r>
            <w:r w:rsidR="00106BC0" w:rsidRPr="0024414B">
              <w:rPr>
                <w:rStyle w:val="Hipercze"/>
                <w:noProof/>
              </w:rPr>
              <w:t>Opis kryteriów, którymi zamawiający będzie się kierował przy wyborze oferty, wraz z podaniem wag tych kryteriów i sposobu oceny ofert</w:t>
            </w:r>
            <w:r w:rsidR="00106BC0">
              <w:rPr>
                <w:noProof/>
                <w:webHidden/>
              </w:rPr>
              <w:tab/>
            </w:r>
            <w:r w:rsidR="00106BC0">
              <w:rPr>
                <w:noProof/>
                <w:webHidden/>
              </w:rPr>
              <w:fldChar w:fldCharType="begin"/>
            </w:r>
            <w:r w:rsidR="00106BC0">
              <w:rPr>
                <w:noProof/>
                <w:webHidden/>
              </w:rPr>
              <w:instrText xml:space="preserve"> PAGEREF _Toc104471784 \h </w:instrText>
            </w:r>
            <w:r w:rsidR="00106BC0">
              <w:rPr>
                <w:noProof/>
                <w:webHidden/>
              </w:rPr>
            </w:r>
            <w:r w:rsidR="00106BC0">
              <w:rPr>
                <w:noProof/>
                <w:webHidden/>
              </w:rPr>
              <w:fldChar w:fldCharType="separate"/>
            </w:r>
            <w:r w:rsidR="00A75245">
              <w:rPr>
                <w:noProof/>
                <w:webHidden/>
              </w:rPr>
              <w:t>19</w:t>
            </w:r>
            <w:r w:rsidR="00106BC0">
              <w:rPr>
                <w:noProof/>
                <w:webHidden/>
              </w:rPr>
              <w:fldChar w:fldCharType="end"/>
            </w:r>
          </w:hyperlink>
        </w:p>
        <w:p w14:paraId="6CCF7A6D" w14:textId="3C1E6414" w:rsidR="00106BC0" w:rsidRDefault="003B6654">
          <w:pPr>
            <w:pStyle w:val="Spistreci1"/>
            <w:tabs>
              <w:tab w:val="left" w:pos="660"/>
              <w:tab w:val="right" w:leader="dot" w:pos="9345"/>
            </w:tabs>
            <w:rPr>
              <w:rFonts w:cstheme="minorBidi"/>
              <w:noProof/>
            </w:rPr>
          </w:pPr>
          <w:hyperlink w:anchor="_Toc104471785" w:history="1">
            <w:r w:rsidR="00106BC0" w:rsidRPr="0024414B">
              <w:rPr>
                <w:rStyle w:val="Hipercze"/>
                <w:noProof/>
                <w:lang w:val="en-US"/>
                <w14:scene3d>
                  <w14:camera w14:prst="orthographicFront"/>
                  <w14:lightRig w14:rig="threePt" w14:dir="t">
                    <w14:rot w14:lat="0" w14:lon="0" w14:rev="0"/>
                  </w14:lightRig>
                </w14:scene3d>
              </w:rPr>
              <w:t>XIX.</w:t>
            </w:r>
            <w:r w:rsidR="00106BC0">
              <w:rPr>
                <w:rFonts w:cstheme="minorBidi"/>
                <w:noProof/>
              </w:rPr>
              <w:tab/>
            </w:r>
            <w:r w:rsidR="00106BC0" w:rsidRPr="0024414B">
              <w:rPr>
                <w:rStyle w:val="Hipercze"/>
                <w:noProof/>
              </w:rPr>
              <w:t>Informacje o formalnościach, jakie powinny zostać dopełnione po wyborze oferty w celu zawarcia umowy w sprawie zamówienia publicznego</w:t>
            </w:r>
            <w:r w:rsidR="00106BC0">
              <w:rPr>
                <w:noProof/>
                <w:webHidden/>
              </w:rPr>
              <w:tab/>
            </w:r>
            <w:r w:rsidR="00106BC0">
              <w:rPr>
                <w:noProof/>
                <w:webHidden/>
              </w:rPr>
              <w:fldChar w:fldCharType="begin"/>
            </w:r>
            <w:r w:rsidR="00106BC0">
              <w:rPr>
                <w:noProof/>
                <w:webHidden/>
              </w:rPr>
              <w:instrText xml:space="preserve"> PAGEREF _Toc104471785 \h </w:instrText>
            </w:r>
            <w:r w:rsidR="00106BC0">
              <w:rPr>
                <w:noProof/>
                <w:webHidden/>
              </w:rPr>
            </w:r>
            <w:r w:rsidR="00106BC0">
              <w:rPr>
                <w:noProof/>
                <w:webHidden/>
              </w:rPr>
              <w:fldChar w:fldCharType="separate"/>
            </w:r>
            <w:r w:rsidR="00A75245">
              <w:rPr>
                <w:noProof/>
                <w:webHidden/>
              </w:rPr>
              <w:t>21</w:t>
            </w:r>
            <w:r w:rsidR="00106BC0">
              <w:rPr>
                <w:noProof/>
                <w:webHidden/>
              </w:rPr>
              <w:fldChar w:fldCharType="end"/>
            </w:r>
          </w:hyperlink>
        </w:p>
        <w:p w14:paraId="6E98991D" w14:textId="07BC6D60" w:rsidR="00106BC0" w:rsidRDefault="003B6654">
          <w:pPr>
            <w:pStyle w:val="Spistreci1"/>
            <w:tabs>
              <w:tab w:val="left" w:pos="660"/>
              <w:tab w:val="right" w:leader="dot" w:pos="9345"/>
            </w:tabs>
            <w:rPr>
              <w:rFonts w:cstheme="minorBidi"/>
              <w:noProof/>
            </w:rPr>
          </w:pPr>
          <w:hyperlink w:anchor="_Toc104471786" w:history="1">
            <w:r w:rsidR="00106BC0" w:rsidRPr="0024414B">
              <w:rPr>
                <w:rStyle w:val="Hipercze"/>
                <w:noProof/>
                <w:lang w:val="en-US"/>
                <w14:scene3d>
                  <w14:camera w14:prst="orthographicFront"/>
                  <w14:lightRig w14:rig="threePt" w14:dir="t">
                    <w14:rot w14:lat="0" w14:lon="0" w14:rev="0"/>
                  </w14:lightRig>
                </w14:scene3d>
              </w:rPr>
              <w:t>XX.</w:t>
            </w:r>
            <w:r w:rsidR="00106BC0">
              <w:rPr>
                <w:rFonts w:cstheme="minorBidi"/>
                <w:noProof/>
              </w:rPr>
              <w:tab/>
            </w:r>
            <w:r w:rsidR="00106BC0" w:rsidRPr="0024414B">
              <w:rPr>
                <w:rStyle w:val="Hipercze"/>
                <w:noProof/>
              </w:rPr>
              <w:t>Wymagania dotyczące zabezpieczenia należytego wykonania umowy</w:t>
            </w:r>
            <w:r w:rsidR="00106BC0">
              <w:rPr>
                <w:noProof/>
                <w:webHidden/>
              </w:rPr>
              <w:tab/>
            </w:r>
            <w:r w:rsidR="00106BC0">
              <w:rPr>
                <w:noProof/>
                <w:webHidden/>
              </w:rPr>
              <w:fldChar w:fldCharType="begin"/>
            </w:r>
            <w:r w:rsidR="00106BC0">
              <w:rPr>
                <w:noProof/>
                <w:webHidden/>
              </w:rPr>
              <w:instrText xml:space="preserve"> PAGEREF _Toc104471786 \h </w:instrText>
            </w:r>
            <w:r w:rsidR="00106BC0">
              <w:rPr>
                <w:noProof/>
                <w:webHidden/>
              </w:rPr>
            </w:r>
            <w:r w:rsidR="00106BC0">
              <w:rPr>
                <w:noProof/>
                <w:webHidden/>
              </w:rPr>
              <w:fldChar w:fldCharType="separate"/>
            </w:r>
            <w:r w:rsidR="00A75245">
              <w:rPr>
                <w:noProof/>
                <w:webHidden/>
              </w:rPr>
              <w:t>21</w:t>
            </w:r>
            <w:r w:rsidR="00106BC0">
              <w:rPr>
                <w:noProof/>
                <w:webHidden/>
              </w:rPr>
              <w:fldChar w:fldCharType="end"/>
            </w:r>
          </w:hyperlink>
        </w:p>
        <w:p w14:paraId="6F36CE91" w14:textId="7BA5A11B" w:rsidR="00106BC0" w:rsidRDefault="003B6654">
          <w:pPr>
            <w:pStyle w:val="Spistreci1"/>
            <w:tabs>
              <w:tab w:val="left" w:pos="660"/>
              <w:tab w:val="right" w:leader="dot" w:pos="9345"/>
            </w:tabs>
            <w:rPr>
              <w:rFonts w:cstheme="minorBidi"/>
              <w:noProof/>
            </w:rPr>
          </w:pPr>
          <w:hyperlink w:anchor="_Toc104471787" w:history="1">
            <w:r w:rsidR="00106BC0" w:rsidRPr="0024414B">
              <w:rPr>
                <w:rStyle w:val="Hipercze"/>
                <w:noProof/>
                <w:lang w:val="en-US"/>
                <w14:scene3d>
                  <w14:camera w14:prst="orthographicFront"/>
                  <w14:lightRig w14:rig="threePt" w14:dir="t">
                    <w14:rot w14:lat="0" w14:lon="0" w14:rev="0"/>
                  </w14:lightRig>
                </w14:scene3d>
              </w:rPr>
              <w:t>XXI.</w:t>
            </w:r>
            <w:r w:rsidR="00106BC0">
              <w:rPr>
                <w:rFonts w:cstheme="minorBidi"/>
                <w:noProof/>
              </w:rPr>
              <w:tab/>
            </w:r>
            <w:r w:rsidR="00106BC0" w:rsidRPr="0024414B">
              <w:rPr>
                <w:rStyle w:val="Hipercze"/>
                <w:noProof/>
              </w:rPr>
              <w:t>Unieważnienie postępowania</w:t>
            </w:r>
            <w:r w:rsidR="00106BC0">
              <w:rPr>
                <w:noProof/>
                <w:webHidden/>
              </w:rPr>
              <w:tab/>
            </w:r>
            <w:r w:rsidR="00106BC0">
              <w:rPr>
                <w:noProof/>
                <w:webHidden/>
              </w:rPr>
              <w:fldChar w:fldCharType="begin"/>
            </w:r>
            <w:r w:rsidR="00106BC0">
              <w:rPr>
                <w:noProof/>
                <w:webHidden/>
              </w:rPr>
              <w:instrText xml:space="preserve"> PAGEREF _Toc104471787 \h </w:instrText>
            </w:r>
            <w:r w:rsidR="00106BC0">
              <w:rPr>
                <w:noProof/>
                <w:webHidden/>
              </w:rPr>
            </w:r>
            <w:r w:rsidR="00106BC0">
              <w:rPr>
                <w:noProof/>
                <w:webHidden/>
              </w:rPr>
              <w:fldChar w:fldCharType="separate"/>
            </w:r>
            <w:r w:rsidR="00A75245">
              <w:rPr>
                <w:noProof/>
                <w:webHidden/>
              </w:rPr>
              <w:t>22</w:t>
            </w:r>
            <w:r w:rsidR="00106BC0">
              <w:rPr>
                <w:noProof/>
                <w:webHidden/>
              </w:rPr>
              <w:fldChar w:fldCharType="end"/>
            </w:r>
          </w:hyperlink>
        </w:p>
        <w:p w14:paraId="249F7335" w14:textId="72A198D6" w:rsidR="00106BC0" w:rsidRDefault="003B6654">
          <w:pPr>
            <w:pStyle w:val="Spistreci1"/>
            <w:tabs>
              <w:tab w:val="left" w:pos="660"/>
              <w:tab w:val="right" w:leader="dot" w:pos="9345"/>
            </w:tabs>
            <w:rPr>
              <w:rFonts w:cstheme="minorBidi"/>
              <w:noProof/>
            </w:rPr>
          </w:pPr>
          <w:hyperlink w:anchor="_Toc104471788" w:history="1">
            <w:r w:rsidR="00106BC0" w:rsidRPr="0024414B">
              <w:rPr>
                <w:rStyle w:val="Hipercze"/>
                <w:noProof/>
                <w:lang w:val="en-US"/>
                <w14:scene3d>
                  <w14:camera w14:prst="orthographicFront"/>
                  <w14:lightRig w14:rig="threePt" w14:dir="t">
                    <w14:rot w14:lat="0" w14:lon="0" w14:rev="0"/>
                  </w14:lightRig>
                </w14:scene3d>
              </w:rPr>
              <w:t>XXII.</w:t>
            </w:r>
            <w:r w:rsidR="00106BC0">
              <w:rPr>
                <w:rFonts w:cstheme="minorBidi"/>
                <w:noProof/>
              </w:rPr>
              <w:tab/>
            </w:r>
            <w:r w:rsidR="00106BC0" w:rsidRPr="0024414B">
              <w:rPr>
                <w:rStyle w:val="Hipercze"/>
                <w:noProof/>
              </w:rPr>
              <w:t>Wymagania dotyczące umowy o podwykonawstwo</w:t>
            </w:r>
            <w:r w:rsidR="00106BC0">
              <w:rPr>
                <w:noProof/>
                <w:webHidden/>
              </w:rPr>
              <w:tab/>
            </w:r>
            <w:r w:rsidR="00106BC0">
              <w:rPr>
                <w:noProof/>
                <w:webHidden/>
              </w:rPr>
              <w:fldChar w:fldCharType="begin"/>
            </w:r>
            <w:r w:rsidR="00106BC0">
              <w:rPr>
                <w:noProof/>
                <w:webHidden/>
              </w:rPr>
              <w:instrText xml:space="preserve"> PAGEREF _Toc104471788 \h </w:instrText>
            </w:r>
            <w:r w:rsidR="00106BC0">
              <w:rPr>
                <w:noProof/>
                <w:webHidden/>
              </w:rPr>
            </w:r>
            <w:r w:rsidR="00106BC0">
              <w:rPr>
                <w:noProof/>
                <w:webHidden/>
              </w:rPr>
              <w:fldChar w:fldCharType="separate"/>
            </w:r>
            <w:r w:rsidR="00A75245">
              <w:rPr>
                <w:noProof/>
                <w:webHidden/>
              </w:rPr>
              <w:t>23</w:t>
            </w:r>
            <w:r w:rsidR="00106BC0">
              <w:rPr>
                <w:noProof/>
                <w:webHidden/>
              </w:rPr>
              <w:fldChar w:fldCharType="end"/>
            </w:r>
          </w:hyperlink>
        </w:p>
        <w:p w14:paraId="14138CB3" w14:textId="5F0F532D" w:rsidR="00106BC0" w:rsidRDefault="003B6654">
          <w:pPr>
            <w:pStyle w:val="Spistreci1"/>
            <w:tabs>
              <w:tab w:val="left" w:pos="880"/>
              <w:tab w:val="right" w:leader="dot" w:pos="9345"/>
            </w:tabs>
            <w:rPr>
              <w:rFonts w:cstheme="minorBidi"/>
              <w:noProof/>
            </w:rPr>
          </w:pPr>
          <w:hyperlink w:anchor="_Toc104471789" w:history="1">
            <w:r w:rsidR="00106BC0" w:rsidRPr="0024414B">
              <w:rPr>
                <w:rStyle w:val="Hipercze"/>
                <w:noProof/>
                <w:lang w:val="en-US"/>
                <w14:scene3d>
                  <w14:camera w14:prst="orthographicFront"/>
                  <w14:lightRig w14:rig="threePt" w14:dir="t">
                    <w14:rot w14:lat="0" w14:lon="0" w14:rev="0"/>
                  </w14:lightRig>
                </w14:scene3d>
              </w:rPr>
              <w:t>XXIII.</w:t>
            </w:r>
            <w:r w:rsidR="00106BC0">
              <w:rPr>
                <w:rFonts w:cstheme="minorBidi"/>
                <w:noProof/>
              </w:rPr>
              <w:tab/>
            </w:r>
            <w:r w:rsidR="00106BC0" w:rsidRPr="0024414B">
              <w:rPr>
                <w:rStyle w:val="Hipercze"/>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106BC0">
              <w:rPr>
                <w:noProof/>
                <w:webHidden/>
              </w:rPr>
              <w:tab/>
            </w:r>
            <w:r w:rsidR="00106BC0">
              <w:rPr>
                <w:noProof/>
                <w:webHidden/>
              </w:rPr>
              <w:fldChar w:fldCharType="begin"/>
            </w:r>
            <w:r w:rsidR="00106BC0">
              <w:rPr>
                <w:noProof/>
                <w:webHidden/>
              </w:rPr>
              <w:instrText xml:space="preserve"> PAGEREF _Toc104471789 \h </w:instrText>
            </w:r>
            <w:r w:rsidR="00106BC0">
              <w:rPr>
                <w:noProof/>
                <w:webHidden/>
              </w:rPr>
            </w:r>
            <w:r w:rsidR="00106BC0">
              <w:rPr>
                <w:noProof/>
                <w:webHidden/>
              </w:rPr>
              <w:fldChar w:fldCharType="separate"/>
            </w:r>
            <w:r w:rsidR="00A75245">
              <w:rPr>
                <w:noProof/>
                <w:webHidden/>
              </w:rPr>
              <w:t>24</w:t>
            </w:r>
            <w:r w:rsidR="00106BC0">
              <w:rPr>
                <w:noProof/>
                <w:webHidden/>
              </w:rPr>
              <w:fldChar w:fldCharType="end"/>
            </w:r>
          </w:hyperlink>
        </w:p>
        <w:p w14:paraId="4D097DB4" w14:textId="3DD45AC9" w:rsidR="00106BC0" w:rsidRDefault="003B6654">
          <w:pPr>
            <w:pStyle w:val="Spistreci1"/>
            <w:tabs>
              <w:tab w:val="left" w:pos="880"/>
              <w:tab w:val="right" w:leader="dot" w:pos="9345"/>
            </w:tabs>
            <w:rPr>
              <w:rFonts w:cstheme="minorBidi"/>
              <w:noProof/>
            </w:rPr>
          </w:pPr>
          <w:hyperlink w:anchor="_Toc104471790" w:history="1">
            <w:r w:rsidR="00106BC0" w:rsidRPr="0024414B">
              <w:rPr>
                <w:rStyle w:val="Hipercze"/>
                <w:noProof/>
                <w:lang w:val="en-US"/>
                <w14:scene3d>
                  <w14:camera w14:prst="orthographicFront"/>
                  <w14:lightRig w14:rig="threePt" w14:dir="t">
                    <w14:rot w14:lat="0" w14:lon="0" w14:rev="0"/>
                  </w14:lightRig>
                </w14:scene3d>
              </w:rPr>
              <w:t>XXIV.</w:t>
            </w:r>
            <w:r w:rsidR="00106BC0">
              <w:rPr>
                <w:rFonts w:cstheme="minorBidi"/>
                <w:noProof/>
              </w:rPr>
              <w:tab/>
            </w:r>
            <w:r w:rsidR="00106BC0" w:rsidRPr="0024414B">
              <w:rPr>
                <w:rStyle w:val="Hipercze"/>
                <w:noProof/>
              </w:rPr>
              <w:t>Pouczenie o środkach ochrony prawnej przysługujących Wykonawcy w toku postępowania o udzielenie zamówienia</w:t>
            </w:r>
            <w:r w:rsidR="00106BC0">
              <w:rPr>
                <w:noProof/>
                <w:webHidden/>
              </w:rPr>
              <w:tab/>
            </w:r>
            <w:r w:rsidR="00106BC0">
              <w:rPr>
                <w:noProof/>
                <w:webHidden/>
              </w:rPr>
              <w:fldChar w:fldCharType="begin"/>
            </w:r>
            <w:r w:rsidR="00106BC0">
              <w:rPr>
                <w:noProof/>
                <w:webHidden/>
              </w:rPr>
              <w:instrText xml:space="preserve"> PAGEREF _Toc104471790 \h </w:instrText>
            </w:r>
            <w:r w:rsidR="00106BC0">
              <w:rPr>
                <w:noProof/>
                <w:webHidden/>
              </w:rPr>
            </w:r>
            <w:r w:rsidR="00106BC0">
              <w:rPr>
                <w:noProof/>
                <w:webHidden/>
              </w:rPr>
              <w:fldChar w:fldCharType="separate"/>
            </w:r>
            <w:r w:rsidR="00A75245">
              <w:rPr>
                <w:noProof/>
                <w:webHidden/>
              </w:rPr>
              <w:t>24</w:t>
            </w:r>
            <w:r w:rsidR="00106BC0">
              <w:rPr>
                <w:noProof/>
                <w:webHidden/>
              </w:rPr>
              <w:fldChar w:fldCharType="end"/>
            </w:r>
          </w:hyperlink>
        </w:p>
        <w:p w14:paraId="00283198" w14:textId="52C96B77" w:rsidR="00106BC0" w:rsidRDefault="003B6654">
          <w:pPr>
            <w:pStyle w:val="Spistreci1"/>
            <w:tabs>
              <w:tab w:val="left" w:pos="660"/>
              <w:tab w:val="right" w:leader="dot" w:pos="9345"/>
            </w:tabs>
            <w:rPr>
              <w:rFonts w:cstheme="minorBidi"/>
              <w:noProof/>
            </w:rPr>
          </w:pPr>
          <w:hyperlink w:anchor="_Toc104471791" w:history="1">
            <w:r w:rsidR="00106BC0" w:rsidRPr="0024414B">
              <w:rPr>
                <w:rStyle w:val="Hipercze"/>
                <w:noProof/>
                <w:lang w:val="en-US"/>
                <w14:scene3d>
                  <w14:camera w14:prst="orthographicFront"/>
                  <w14:lightRig w14:rig="threePt" w14:dir="t">
                    <w14:rot w14:lat="0" w14:lon="0" w14:rev="0"/>
                  </w14:lightRig>
                </w14:scene3d>
              </w:rPr>
              <w:t>XXV.</w:t>
            </w:r>
            <w:r w:rsidR="00106BC0">
              <w:rPr>
                <w:rFonts w:cstheme="minorBidi"/>
                <w:noProof/>
              </w:rPr>
              <w:tab/>
            </w:r>
            <w:r w:rsidR="00106BC0" w:rsidRPr="0024414B">
              <w:rPr>
                <w:rStyle w:val="Hipercze"/>
                <w:noProof/>
              </w:rPr>
              <w:t>W związku z obowiązującym od 25 maja 2018 roku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informujemy, że:</w:t>
            </w:r>
            <w:r w:rsidR="00106BC0">
              <w:rPr>
                <w:noProof/>
                <w:webHidden/>
              </w:rPr>
              <w:tab/>
            </w:r>
            <w:r w:rsidR="00106BC0">
              <w:rPr>
                <w:noProof/>
                <w:webHidden/>
              </w:rPr>
              <w:fldChar w:fldCharType="begin"/>
            </w:r>
            <w:r w:rsidR="00106BC0">
              <w:rPr>
                <w:noProof/>
                <w:webHidden/>
              </w:rPr>
              <w:instrText xml:space="preserve"> PAGEREF _Toc104471791 \h </w:instrText>
            </w:r>
            <w:r w:rsidR="00106BC0">
              <w:rPr>
                <w:noProof/>
                <w:webHidden/>
              </w:rPr>
            </w:r>
            <w:r w:rsidR="00106BC0">
              <w:rPr>
                <w:noProof/>
                <w:webHidden/>
              </w:rPr>
              <w:fldChar w:fldCharType="separate"/>
            </w:r>
            <w:r w:rsidR="00A75245">
              <w:rPr>
                <w:noProof/>
                <w:webHidden/>
              </w:rPr>
              <w:t>25</w:t>
            </w:r>
            <w:r w:rsidR="00106BC0">
              <w:rPr>
                <w:noProof/>
                <w:webHidden/>
              </w:rPr>
              <w:fldChar w:fldCharType="end"/>
            </w:r>
          </w:hyperlink>
        </w:p>
        <w:p w14:paraId="21034779" w14:textId="0BA3C21A" w:rsidR="00106BC0" w:rsidRDefault="003B6654">
          <w:pPr>
            <w:pStyle w:val="Spistreci1"/>
            <w:tabs>
              <w:tab w:val="left" w:pos="880"/>
              <w:tab w:val="right" w:leader="dot" w:pos="9345"/>
            </w:tabs>
            <w:rPr>
              <w:rFonts w:cstheme="minorBidi"/>
              <w:noProof/>
            </w:rPr>
          </w:pPr>
          <w:hyperlink w:anchor="_Toc104471792" w:history="1">
            <w:r w:rsidR="00106BC0" w:rsidRPr="0024414B">
              <w:rPr>
                <w:rStyle w:val="Hipercze"/>
                <w:noProof/>
                <w:lang w:val="en-US"/>
                <w14:scene3d>
                  <w14:camera w14:prst="orthographicFront"/>
                  <w14:lightRig w14:rig="threePt" w14:dir="t">
                    <w14:rot w14:lat="0" w14:lon="0" w14:rev="0"/>
                  </w14:lightRig>
                </w14:scene3d>
              </w:rPr>
              <w:t>XXVI.</w:t>
            </w:r>
            <w:r w:rsidR="00106BC0">
              <w:rPr>
                <w:rFonts w:cstheme="minorBidi"/>
                <w:noProof/>
              </w:rPr>
              <w:tab/>
            </w:r>
            <w:r w:rsidR="00106BC0" w:rsidRPr="0024414B">
              <w:rPr>
                <w:rStyle w:val="Hipercze"/>
                <w:noProof/>
              </w:rPr>
              <w:t>Postanowienia końcowe</w:t>
            </w:r>
            <w:r w:rsidR="00106BC0">
              <w:rPr>
                <w:noProof/>
                <w:webHidden/>
              </w:rPr>
              <w:tab/>
            </w:r>
            <w:r w:rsidR="00106BC0">
              <w:rPr>
                <w:noProof/>
                <w:webHidden/>
              </w:rPr>
              <w:fldChar w:fldCharType="begin"/>
            </w:r>
            <w:r w:rsidR="00106BC0">
              <w:rPr>
                <w:noProof/>
                <w:webHidden/>
              </w:rPr>
              <w:instrText xml:space="preserve"> PAGEREF _Toc104471792 \h </w:instrText>
            </w:r>
            <w:r w:rsidR="00106BC0">
              <w:rPr>
                <w:noProof/>
                <w:webHidden/>
              </w:rPr>
            </w:r>
            <w:r w:rsidR="00106BC0">
              <w:rPr>
                <w:noProof/>
                <w:webHidden/>
              </w:rPr>
              <w:fldChar w:fldCharType="separate"/>
            </w:r>
            <w:r w:rsidR="00A75245">
              <w:rPr>
                <w:noProof/>
                <w:webHidden/>
              </w:rPr>
              <w:t>26</w:t>
            </w:r>
            <w:r w:rsidR="00106BC0">
              <w:rPr>
                <w:noProof/>
                <w:webHidden/>
              </w:rPr>
              <w:fldChar w:fldCharType="end"/>
            </w:r>
          </w:hyperlink>
        </w:p>
        <w:p w14:paraId="390CC683" w14:textId="15D9A9BA" w:rsidR="00DF0CFD" w:rsidRDefault="00DF0CFD">
          <w:r>
            <w:rPr>
              <w:b/>
              <w:bCs/>
            </w:rPr>
            <w:fldChar w:fldCharType="end"/>
          </w:r>
        </w:p>
      </w:sdtContent>
    </w:sdt>
    <w:p w14:paraId="105B6BE2" w14:textId="77777777" w:rsidR="0063585E" w:rsidRDefault="0063585E" w:rsidP="007D2D8B">
      <w:pPr>
        <w:pStyle w:val="Akapitzlist"/>
        <w:ind w:left="0"/>
        <w:rPr>
          <w:rFonts w:eastAsia="Calibri" w:cstheme="minorHAnsi"/>
          <w:i/>
          <w:szCs w:val="22"/>
          <w:lang w:eastAsia="en-US"/>
        </w:rPr>
      </w:pPr>
    </w:p>
    <w:p w14:paraId="2D5047DC" w14:textId="77777777" w:rsidR="0063585E" w:rsidRDefault="0063585E">
      <w:pPr>
        <w:rPr>
          <w:rFonts w:eastAsia="Calibri" w:cstheme="minorHAnsi"/>
          <w:i/>
          <w:szCs w:val="22"/>
          <w:lang w:eastAsia="en-US"/>
        </w:rPr>
      </w:pPr>
      <w:r>
        <w:rPr>
          <w:rFonts w:eastAsia="Calibri" w:cstheme="minorHAnsi"/>
          <w:i/>
          <w:szCs w:val="22"/>
          <w:lang w:eastAsia="en-US"/>
        </w:rPr>
        <w:br w:type="page"/>
      </w:r>
    </w:p>
    <w:p w14:paraId="0411D30E" w14:textId="2B26CEBE" w:rsidR="00B705F5" w:rsidRPr="0016462B" w:rsidRDefault="00DF0CFD" w:rsidP="00DF1BC1">
      <w:pPr>
        <w:pStyle w:val="Nagwek1"/>
      </w:pPr>
      <w:bookmarkStart w:id="0" w:name="_Toc104471767"/>
      <w:r w:rsidRPr="0016462B">
        <w:lastRenderedPageBreak/>
        <w:t>Nazwa i adres Zamawiającego</w:t>
      </w:r>
      <w:bookmarkEnd w:id="0"/>
    </w:p>
    <w:p w14:paraId="5130A68D" w14:textId="77777777" w:rsidR="00DF0CFD" w:rsidRDefault="00452AD7" w:rsidP="007D2D8B">
      <w:pPr>
        <w:rPr>
          <w:rFonts w:eastAsia="Calibri" w:cstheme="minorHAnsi"/>
          <w:szCs w:val="22"/>
          <w:lang w:eastAsia="en-US"/>
        </w:rPr>
      </w:pPr>
      <w:r w:rsidRPr="00DC6DE3">
        <w:rPr>
          <w:rFonts w:eastAsia="Calibri" w:cstheme="minorHAnsi"/>
          <w:szCs w:val="22"/>
          <w:lang w:eastAsia="en-US"/>
        </w:rPr>
        <w:t xml:space="preserve">Gmina Chmielno </w:t>
      </w:r>
    </w:p>
    <w:p w14:paraId="4106FEBC" w14:textId="77777777" w:rsidR="00DF0CFD" w:rsidRDefault="00DF0CFD" w:rsidP="007D2D8B">
      <w:pPr>
        <w:rPr>
          <w:rFonts w:eastAsia="Calibri" w:cstheme="minorHAnsi"/>
          <w:szCs w:val="22"/>
          <w:lang w:eastAsia="en-US"/>
        </w:rPr>
      </w:pPr>
      <w:r w:rsidRPr="00DC6DE3">
        <w:rPr>
          <w:rFonts w:eastAsia="Calibri" w:cstheme="minorHAnsi"/>
          <w:szCs w:val="22"/>
          <w:lang w:eastAsia="en-US"/>
        </w:rPr>
        <w:t>ul. Gryfa Pomorskiego 22</w:t>
      </w:r>
    </w:p>
    <w:p w14:paraId="1A29B4EB" w14:textId="30477958" w:rsidR="00DF0CFD" w:rsidRDefault="00452AD7" w:rsidP="007D2D8B">
      <w:pPr>
        <w:rPr>
          <w:rFonts w:eastAsia="Calibri" w:cstheme="minorHAnsi"/>
          <w:szCs w:val="22"/>
          <w:lang w:eastAsia="en-US"/>
        </w:rPr>
      </w:pPr>
      <w:r w:rsidRPr="00DC6DE3">
        <w:rPr>
          <w:rFonts w:eastAsia="Calibri" w:cstheme="minorHAnsi"/>
          <w:szCs w:val="22"/>
          <w:lang w:eastAsia="en-US"/>
        </w:rPr>
        <w:t>83-333 Chmielno</w:t>
      </w:r>
      <w:r w:rsidR="00B705F5" w:rsidRPr="00DC6DE3">
        <w:rPr>
          <w:rFonts w:eastAsia="Calibri" w:cstheme="minorHAnsi"/>
          <w:szCs w:val="22"/>
          <w:lang w:eastAsia="en-US"/>
        </w:rPr>
        <w:t>,</w:t>
      </w:r>
    </w:p>
    <w:p w14:paraId="74D9DA8E" w14:textId="1E10CF7E" w:rsidR="00DF0CFD" w:rsidRDefault="00B705F5" w:rsidP="00DF0CFD">
      <w:pPr>
        <w:rPr>
          <w:rFonts w:eastAsia="Calibri" w:cstheme="minorHAnsi"/>
          <w:szCs w:val="22"/>
          <w:lang w:eastAsia="en-US"/>
        </w:rPr>
      </w:pPr>
      <w:r w:rsidRPr="00DC6DE3">
        <w:rPr>
          <w:rFonts w:eastAsia="Calibri" w:cstheme="minorHAnsi"/>
          <w:szCs w:val="22"/>
          <w:lang w:eastAsia="en-US"/>
        </w:rPr>
        <w:t>Tel. 58 685-</w:t>
      </w:r>
      <w:r w:rsidR="0067580C" w:rsidRPr="00DC6DE3">
        <w:rPr>
          <w:rFonts w:eastAsia="Calibri" w:cstheme="minorHAnsi"/>
          <w:szCs w:val="22"/>
          <w:lang w:eastAsia="en-US"/>
        </w:rPr>
        <w:t xml:space="preserve">68-68 </w:t>
      </w:r>
      <w:r w:rsidR="0067580C" w:rsidRPr="00DC6DE3">
        <w:rPr>
          <w:rFonts w:eastAsia="Calibri" w:cstheme="minorHAnsi"/>
          <w:szCs w:val="22"/>
          <w:lang w:eastAsia="en-US"/>
        </w:rPr>
        <w:tab/>
      </w:r>
      <w:r w:rsidR="0067580C" w:rsidRPr="00DC6DE3">
        <w:rPr>
          <w:rFonts w:eastAsia="Calibri" w:cstheme="minorHAnsi"/>
          <w:szCs w:val="22"/>
          <w:lang w:eastAsia="en-US"/>
        </w:rPr>
        <w:tab/>
      </w:r>
    </w:p>
    <w:p w14:paraId="74C69863" w14:textId="77777777" w:rsidR="00DF0CFD" w:rsidRDefault="00AC0F97" w:rsidP="00DF0CFD">
      <w:pPr>
        <w:rPr>
          <w:rFonts w:eastAsia="Calibri" w:cstheme="minorHAnsi"/>
          <w:szCs w:val="22"/>
          <w:lang w:eastAsia="en-US"/>
        </w:rPr>
      </w:pPr>
      <w:r w:rsidRPr="00DC6DE3">
        <w:rPr>
          <w:rFonts w:eastAsia="Calibri" w:cstheme="minorHAnsi"/>
          <w:szCs w:val="22"/>
          <w:lang w:eastAsia="en-US"/>
        </w:rPr>
        <w:t>Fax 58 742-59-63</w:t>
      </w:r>
    </w:p>
    <w:p w14:paraId="7B4B7E85" w14:textId="1AC32BA9" w:rsidR="008A77A6" w:rsidRDefault="008A77A6" w:rsidP="00DF0CFD">
      <w:pPr>
        <w:rPr>
          <w:rFonts w:eastAsia="Calibri" w:cstheme="minorHAnsi"/>
          <w:szCs w:val="22"/>
          <w:lang w:val="en-US" w:eastAsia="en-US"/>
        </w:rPr>
      </w:pPr>
      <w:r w:rsidRPr="005217C4">
        <w:rPr>
          <w:rFonts w:eastAsia="Calibri" w:cstheme="minorHAnsi"/>
          <w:szCs w:val="22"/>
          <w:lang w:val="en-US" w:eastAsia="en-US"/>
        </w:rPr>
        <w:t xml:space="preserve">e-mail: </w:t>
      </w:r>
      <w:hyperlink r:id="rId8" w:history="1">
        <w:r w:rsidR="005217C4" w:rsidRPr="00511043">
          <w:rPr>
            <w:rStyle w:val="Hipercze"/>
            <w:rFonts w:eastAsia="Calibri" w:cstheme="minorHAnsi"/>
            <w:szCs w:val="22"/>
            <w:lang w:val="en-US" w:eastAsia="en-US"/>
          </w:rPr>
          <w:t>sekretariat@chmielno.pl</w:t>
        </w:r>
      </w:hyperlink>
    </w:p>
    <w:p w14:paraId="57C519CF" w14:textId="77777777" w:rsidR="005217C4" w:rsidRDefault="005217C4" w:rsidP="005217C4">
      <w:pPr>
        <w:rPr>
          <w:rFonts w:eastAsia="Calibri" w:cstheme="minorHAnsi"/>
          <w:szCs w:val="22"/>
          <w:lang w:eastAsia="en-US"/>
        </w:rPr>
      </w:pPr>
      <w:r w:rsidRPr="00DC6DE3">
        <w:rPr>
          <w:rFonts w:eastAsia="Calibri" w:cstheme="minorHAnsi"/>
          <w:szCs w:val="22"/>
          <w:lang w:eastAsia="en-US"/>
        </w:rPr>
        <w:t>bip.chmielno.pl</w:t>
      </w:r>
    </w:p>
    <w:p w14:paraId="45B257CE" w14:textId="3D818F93" w:rsidR="00DF372F" w:rsidRPr="00DC6DE3" w:rsidRDefault="00DF0CFD" w:rsidP="0016462B">
      <w:pPr>
        <w:pStyle w:val="Nagwek1"/>
        <w:rPr>
          <w:bCs/>
        </w:rPr>
      </w:pPr>
      <w:bookmarkStart w:id="1" w:name="_Toc104471768"/>
      <w:r w:rsidRPr="00DC6DE3">
        <w:t>Adres strony internetowej prowadzonego postępowania</w:t>
      </w:r>
      <w:bookmarkEnd w:id="1"/>
    </w:p>
    <w:p w14:paraId="460CFBDE" w14:textId="343D3234" w:rsidR="005F57D5" w:rsidRPr="00DC6DE3" w:rsidRDefault="00431130" w:rsidP="00DF0CFD">
      <w:pPr>
        <w:pStyle w:val="Akapitzlist"/>
        <w:spacing w:before="120" w:after="120"/>
        <w:ind w:left="0"/>
        <w:rPr>
          <w:rFonts w:eastAsia="Calibri" w:cstheme="minorHAnsi"/>
          <w:bCs/>
          <w:szCs w:val="22"/>
          <w:lang w:eastAsia="en-US"/>
        </w:rPr>
      </w:pPr>
      <w:r w:rsidRPr="00DC6DE3">
        <w:rPr>
          <w:rFonts w:eastAsia="Calibri" w:cstheme="minorHAnsi"/>
          <w:bCs/>
          <w:szCs w:val="22"/>
          <w:lang w:eastAsia="en-US"/>
        </w:rPr>
        <w:t>Stroną prowadzonego postępowania jest:</w:t>
      </w:r>
      <w:r w:rsidR="00BA5E82" w:rsidRPr="00DC6DE3">
        <w:rPr>
          <w:rFonts w:eastAsia="Calibri" w:cstheme="minorHAnsi"/>
          <w:bCs/>
          <w:szCs w:val="22"/>
          <w:lang w:eastAsia="en-US"/>
        </w:rPr>
        <w:t xml:space="preserve"> </w:t>
      </w:r>
      <w:hyperlink r:id="rId9" w:tgtFrame="_blank" w:history="1">
        <w:r w:rsidR="005B357F" w:rsidRPr="00A75D98">
          <w:rPr>
            <w:rStyle w:val="Hipercze"/>
            <w:szCs w:val="22"/>
          </w:rPr>
          <w:t>https://platformazakupowa.pl/pn/gmina_chmielno</w:t>
        </w:r>
      </w:hyperlink>
    </w:p>
    <w:p w14:paraId="352A3AF6" w14:textId="7817F107" w:rsidR="00A40C61" w:rsidRPr="00DC6DE3" w:rsidRDefault="00DF0CFD" w:rsidP="0016462B">
      <w:pPr>
        <w:pStyle w:val="Nagwek1"/>
        <w:rPr>
          <w:bCs/>
        </w:rPr>
      </w:pPr>
      <w:bookmarkStart w:id="2" w:name="_Toc104471769"/>
      <w:r w:rsidRPr="00DC6DE3">
        <w:t>Tryb udzielenia zamówienia</w:t>
      </w:r>
      <w:bookmarkEnd w:id="2"/>
    </w:p>
    <w:p w14:paraId="79032C94" w14:textId="03801E55" w:rsidR="009A6B4E" w:rsidRPr="008100F9" w:rsidRDefault="00AC27B7" w:rsidP="008100F9">
      <w:pPr>
        <w:pStyle w:val="Akapitzlist"/>
        <w:numPr>
          <w:ilvl w:val="0"/>
          <w:numId w:val="22"/>
        </w:numPr>
        <w:ind w:left="284" w:right="15" w:hanging="426"/>
        <w:rPr>
          <w:rFonts w:cstheme="minorHAnsi"/>
          <w:szCs w:val="22"/>
        </w:rPr>
      </w:pPr>
      <w:bookmarkStart w:id="3" w:name="_Hlk67591318"/>
      <w:r w:rsidRPr="00DC6DE3">
        <w:rPr>
          <w:rFonts w:cstheme="minorHAnsi"/>
          <w:color w:val="262626"/>
          <w:szCs w:val="22"/>
        </w:rPr>
        <w:t xml:space="preserve">Postępowanie prowadzone jest </w:t>
      </w:r>
      <w:r w:rsidRPr="00957A98">
        <w:rPr>
          <w:rFonts w:cstheme="minorHAnsi"/>
          <w:b/>
          <w:color w:val="262626"/>
          <w:szCs w:val="22"/>
        </w:rPr>
        <w:t>w trybie</w:t>
      </w:r>
      <w:r w:rsidRPr="00957A98">
        <w:rPr>
          <w:rFonts w:cstheme="minorHAnsi"/>
          <w:b/>
          <w:szCs w:val="22"/>
        </w:rPr>
        <w:t xml:space="preserve"> </w:t>
      </w:r>
      <w:r w:rsidRPr="00957A98">
        <w:rPr>
          <w:rFonts w:cstheme="minorHAnsi"/>
          <w:b/>
          <w:color w:val="262626"/>
          <w:szCs w:val="22"/>
        </w:rPr>
        <w:t xml:space="preserve">podstawowym </w:t>
      </w:r>
      <w:r w:rsidR="000B5B4C" w:rsidRPr="00957A98">
        <w:rPr>
          <w:rFonts w:cstheme="minorHAnsi"/>
          <w:b/>
          <w:color w:val="262626"/>
          <w:szCs w:val="22"/>
        </w:rPr>
        <w:t xml:space="preserve">z możliwością przeprowadzenia negocjacji </w:t>
      </w:r>
      <w:r w:rsidR="000B5B4C">
        <w:rPr>
          <w:rFonts w:cstheme="minorHAnsi"/>
          <w:color w:val="262626"/>
          <w:szCs w:val="22"/>
        </w:rPr>
        <w:t>w celu ulepszenia treści ofert</w:t>
      </w:r>
      <w:r w:rsidRPr="00DC6DE3">
        <w:rPr>
          <w:rFonts w:cstheme="minorHAnsi"/>
          <w:color w:val="262626"/>
          <w:szCs w:val="22"/>
        </w:rPr>
        <w:t xml:space="preserve">, o którym mowa w art. 275 pkt </w:t>
      </w:r>
      <w:r w:rsidR="000B5B4C">
        <w:rPr>
          <w:rFonts w:cstheme="minorHAnsi"/>
          <w:color w:val="262626"/>
          <w:szCs w:val="22"/>
        </w:rPr>
        <w:t>2</w:t>
      </w:r>
      <w:r w:rsidRPr="00DC6DE3">
        <w:rPr>
          <w:rFonts w:cstheme="minorHAnsi"/>
          <w:color w:val="262626"/>
          <w:szCs w:val="22"/>
        </w:rPr>
        <w:t xml:space="preserve"> ustawy z 11 września </w:t>
      </w:r>
      <w:r w:rsidRPr="005217C4">
        <w:rPr>
          <w:rFonts w:cstheme="minorHAnsi"/>
          <w:szCs w:val="22"/>
        </w:rPr>
        <w:t>2019 r. – Prawo zamówień publicznych (Dz.U. z 20</w:t>
      </w:r>
      <w:r w:rsidR="00DF0CFD" w:rsidRPr="005217C4">
        <w:rPr>
          <w:rFonts w:cstheme="minorHAnsi"/>
          <w:szCs w:val="22"/>
        </w:rPr>
        <w:t>21</w:t>
      </w:r>
      <w:r w:rsidRPr="005217C4">
        <w:rPr>
          <w:rFonts w:cstheme="minorHAnsi"/>
          <w:szCs w:val="22"/>
        </w:rPr>
        <w:t xml:space="preserve"> </w:t>
      </w:r>
      <w:r w:rsidR="00AC0F97" w:rsidRPr="005217C4">
        <w:rPr>
          <w:rFonts w:cstheme="minorHAnsi"/>
          <w:szCs w:val="22"/>
        </w:rPr>
        <w:t>r., poz</w:t>
      </w:r>
      <w:r w:rsidRPr="005217C4">
        <w:rPr>
          <w:rFonts w:cstheme="minorHAnsi"/>
          <w:szCs w:val="22"/>
        </w:rPr>
        <w:t xml:space="preserve">. </w:t>
      </w:r>
      <w:r w:rsidR="00DF0CFD" w:rsidRPr="005217C4">
        <w:rPr>
          <w:rFonts w:cstheme="minorHAnsi"/>
          <w:szCs w:val="22"/>
        </w:rPr>
        <w:t>1129</w:t>
      </w:r>
      <w:r w:rsidRPr="005217C4">
        <w:rPr>
          <w:rFonts w:cstheme="minorHAnsi"/>
          <w:szCs w:val="22"/>
        </w:rPr>
        <w:t xml:space="preserve"> ze zm.) </w:t>
      </w:r>
      <w:bookmarkEnd w:id="3"/>
      <w:r w:rsidRPr="005217C4">
        <w:rPr>
          <w:rFonts w:cstheme="minorHAnsi"/>
          <w:szCs w:val="22"/>
        </w:rPr>
        <w:t>– dalej: ustawa PZP.</w:t>
      </w:r>
      <w:r w:rsidR="008100F9" w:rsidRPr="005217C4">
        <w:rPr>
          <w:rFonts w:cstheme="minorHAnsi"/>
          <w:szCs w:val="22"/>
        </w:rPr>
        <w:t xml:space="preserve"> Szacunkowa wartość przedmiotowego zamówienia nie przekracza progów unijnych, o których mowa w art. 3 ustawy PZP.</w:t>
      </w:r>
    </w:p>
    <w:p w14:paraId="275D4F67" w14:textId="77FC9C72" w:rsidR="009A6B4E" w:rsidRDefault="009A6B4E" w:rsidP="0016462B">
      <w:pPr>
        <w:pStyle w:val="Akapitzlist"/>
        <w:numPr>
          <w:ilvl w:val="0"/>
          <w:numId w:val="22"/>
        </w:numPr>
        <w:tabs>
          <w:tab w:val="left" w:pos="0"/>
        </w:tabs>
        <w:ind w:left="284" w:right="15" w:hanging="284"/>
        <w:contextualSpacing w:val="0"/>
        <w:rPr>
          <w:rFonts w:cstheme="minorHAnsi"/>
          <w:szCs w:val="22"/>
        </w:rPr>
      </w:pPr>
      <w:r w:rsidRPr="00D25938">
        <w:rPr>
          <w:rFonts w:cstheme="minorHAnsi"/>
          <w:szCs w:val="22"/>
        </w:rPr>
        <w:t xml:space="preserve">Zamawiający informuje, że przewiduje </w:t>
      </w:r>
      <w:r w:rsidR="00AC0F97" w:rsidRPr="00D25938">
        <w:rPr>
          <w:rFonts w:cstheme="minorHAnsi"/>
          <w:szCs w:val="22"/>
        </w:rPr>
        <w:t>prowadzenie negocjacji</w:t>
      </w:r>
      <w:r w:rsidR="000B5B4C" w:rsidRPr="00D25938">
        <w:rPr>
          <w:rFonts w:cstheme="minorHAnsi"/>
          <w:szCs w:val="22"/>
        </w:rPr>
        <w:t xml:space="preserve"> w celu ulepszenia ofert, które podlegają ocenie</w:t>
      </w:r>
      <w:r w:rsidR="00933FA0">
        <w:rPr>
          <w:rFonts w:cstheme="minorHAnsi"/>
          <w:szCs w:val="22"/>
        </w:rPr>
        <w:t xml:space="preserve"> w ramach kryteriów oceny ofert</w:t>
      </w:r>
      <w:r w:rsidR="001F6441" w:rsidRPr="00D25938">
        <w:rPr>
          <w:rFonts w:cstheme="minorHAnsi"/>
          <w:szCs w:val="22"/>
        </w:rPr>
        <w:t xml:space="preserve">. </w:t>
      </w:r>
    </w:p>
    <w:p w14:paraId="3EF35EA5" w14:textId="77777777" w:rsidR="00933FA0" w:rsidRPr="00933FA0" w:rsidRDefault="00933FA0" w:rsidP="0016462B">
      <w:pPr>
        <w:pStyle w:val="Akapitzlist"/>
        <w:numPr>
          <w:ilvl w:val="0"/>
          <w:numId w:val="22"/>
        </w:numPr>
        <w:tabs>
          <w:tab w:val="left" w:pos="0"/>
        </w:tabs>
        <w:ind w:left="284" w:right="15" w:hanging="284"/>
        <w:rPr>
          <w:rFonts w:cstheme="minorHAnsi"/>
          <w:szCs w:val="22"/>
        </w:rPr>
      </w:pPr>
      <w:r w:rsidRPr="00933FA0">
        <w:rPr>
          <w:rFonts w:cstheme="minorHAnsi"/>
          <w:szCs w:val="22"/>
        </w:rPr>
        <w:t>Negocjacje treści ofert:</w:t>
      </w:r>
    </w:p>
    <w:p w14:paraId="1982C04D" w14:textId="468E657F" w:rsidR="00933FA0" w:rsidRPr="00933FA0" w:rsidRDefault="00933FA0" w:rsidP="00E2535B">
      <w:pPr>
        <w:pStyle w:val="Akapitzlist"/>
        <w:numPr>
          <w:ilvl w:val="1"/>
          <w:numId w:val="39"/>
        </w:numPr>
        <w:tabs>
          <w:tab w:val="left" w:pos="-284"/>
        </w:tabs>
        <w:ind w:left="993" w:right="15"/>
        <w:rPr>
          <w:rFonts w:cstheme="minorHAnsi"/>
          <w:szCs w:val="22"/>
        </w:rPr>
      </w:pPr>
      <w:r w:rsidRPr="00933FA0">
        <w:rPr>
          <w:rFonts w:cstheme="minorHAnsi"/>
          <w:szCs w:val="22"/>
        </w:rPr>
        <w:t>nie mogą prowadzić do zmiany treści SWZ;</w:t>
      </w:r>
    </w:p>
    <w:p w14:paraId="48181414" w14:textId="2FF3BB6B" w:rsidR="00933FA0" w:rsidRPr="00933FA0" w:rsidRDefault="00933FA0" w:rsidP="00E2535B">
      <w:pPr>
        <w:pStyle w:val="Akapitzlist"/>
        <w:numPr>
          <w:ilvl w:val="1"/>
          <w:numId w:val="39"/>
        </w:numPr>
        <w:tabs>
          <w:tab w:val="left" w:pos="-284"/>
        </w:tabs>
        <w:ind w:left="993" w:right="15"/>
        <w:rPr>
          <w:rFonts w:cstheme="minorHAnsi"/>
          <w:szCs w:val="22"/>
        </w:rPr>
      </w:pPr>
      <w:r w:rsidRPr="00933FA0">
        <w:rPr>
          <w:rFonts w:cstheme="minorHAnsi"/>
          <w:szCs w:val="22"/>
        </w:rPr>
        <w:t>dotyczą wyłącznie tych elementów treści ofert, które podlegają ocenie w ramach kryteriów oceny ofert</w:t>
      </w:r>
      <w:r>
        <w:rPr>
          <w:rFonts w:cstheme="minorHAnsi"/>
          <w:szCs w:val="22"/>
        </w:rPr>
        <w:t xml:space="preserve"> (cena, gwarancja)</w:t>
      </w:r>
      <w:r w:rsidRPr="00933FA0">
        <w:rPr>
          <w:rFonts w:cstheme="minorHAnsi"/>
          <w:szCs w:val="22"/>
        </w:rPr>
        <w:t>;</w:t>
      </w:r>
    </w:p>
    <w:p w14:paraId="5EC70F64" w14:textId="34D63CE3" w:rsidR="00933FA0" w:rsidRPr="00933FA0" w:rsidRDefault="00933FA0" w:rsidP="00E2535B">
      <w:pPr>
        <w:pStyle w:val="Akapitzlist"/>
        <w:numPr>
          <w:ilvl w:val="1"/>
          <w:numId w:val="39"/>
        </w:numPr>
        <w:tabs>
          <w:tab w:val="left" w:pos="-284"/>
        </w:tabs>
        <w:ind w:left="993" w:right="15"/>
        <w:rPr>
          <w:rFonts w:cstheme="minorHAnsi"/>
          <w:szCs w:val="22"/>
        </w:rPr>
      </w:pPr>
      <w:r w:rsidRPr="00933FA0">
        <w:rPr>
          <w:rFonts w:cstheme="minorHAnsi"/>
          <w:szCs w:val="22"/>
        </w:rPr>
        <w:t>mają charakter poufny.</w:t>
      </w:r>
    </w:p>
    <w:p w14:paraId="15A65E26" w14:textId="2C05286C" w:rsidR="00933FA0" w:rsidRPr="00933FA0" w:rsidRDefault="00933FA0" w:rsidP="0016462B">
      <w:pPr>
        <w:pStyle w:val="Akapitzlist"/>
        <w:numPr>
          <w:ilvl w:val="0"/>
          <w:numId w:val="22"/>
        </w:numPr>
        <w:tabs>
          <w:tab w:val="left" w:pos="-284"/>
        </w:tabs>
        <w:ind w:left="284" w:right="15" w:hanging="284"/>
        <w:rPr>
          <w:rFonts w:cstheme="minorHAnsi"/>
          <w:szCs w:val="22"/>
        </w:rPr>
      </w:pPr>
      <w:r w:rsidRPr="00933FA0">
        <w:rPr>
          <w:rFonts w:cstheme="minorHAnsi"/>
          <w:szCs w:val="22"/>
        </w:rPr>
        <w:t>W przypadku skorzystania przez Zamawiającego z możliwości prowadzenia negocjacji:</w:t>
      </w:r>
    </w:p>
    <w:p w14:paraId="2A76A415" w14:textId="3AC872DB" w:rsidR="00933FA0" w:rsidRPr="00933FA0" w:rsidRDefault="00933FA0" w:rsidP="00E2535B">
      <w:pPr>
        <w:pStyle w:val="Akapitzlist"/>
        <w:numPr>
          <w:ilvl w:val="1"/>
          <w:numId w:val="40"/>
        </w:numPr>
        <w:tabs>
          <w:tab w:val="left" w:pos="-284"/>
        </w:tabs>
        <w:ind w:left="993" w:right="15"/>
        <w:rPr>
          <w:rFonts w:cstheme="minorHAnsi"/>
          <w:szCs w:val="22"/>
        </w:rPr>
      </w:pPr>
      <w:r w:rsidRPr="00933FA0">
        <w:rPr>
          <w:rFonts w:cstheme="minorHAnsi"/>
          <w:szCs w:val="22"/>
        </w:rPr>
        <w:t xml:space="preserve">może on zaprosić jednocześnie </w:t>
      </w:r>
      <w:r w:rsidR="00570BE0">
        <w:rPr>
          <w:rFonts w:cstheme="minorHAnsi"/>
          <w:szCs w:val="22"/>
        </w:rPr>
        <w:t xml:space="preserve">wszystkich </w:t>
      </w:r>
      <w:r w:rsidRPr="00933FA0">
        <w:rPr>
          <w:rFonts w:cstheme="minorHAnsi"/>
          <w:szCs w:val="22"/>
        </w:rPr>
        <w:t>Wykonawców do negocjacji ofert złożonych w odpowiedzi na ogłoszenie o zamówieniu, jeżeli nie podlegały one odrzuceniu;</w:t>
      </w:r>
    </w:p>
    <w:p w14:paraId="24819006" w14:textId="6AFDFFF9" w:rsidR="00933FA0" w:rsidRPr="00933FA0" w:rsidRDefault="00933FA0" w:rsidP="00E2535B">
      <w:pPr>
        <w:pStyle w:val="Akapitzlist"/>
        <w:numPr>
          <w:ilvl w:val="1"/>
          <w:numId w:val="40"/>
        </w:numPr>
        <w:tabs>
          <w:tab w:val="left" w:pos="-284"/>
        </w:tabs>
        <w:ind w:left="993" w:right="15"/>
        <w:rPr>
          <w:rFonts w:cstheme="minorHAnsi"/>
          <w:szCs w:val="22"/>
        </w:rPr>
      </w:pPr>
      <w:r w:rsidRPr="00933FA0">
        <w:rPr>
          <w:rFonts w:cstheme="minorHAnsi"/>
          <w:szCs w:val="22"/>
        </w:rPr>
        <w:t>w zaproszeniu do negocjacji wskazuje on miejsce, termin i sposób prowadzenia negocjacji, a także kryteria oceny ofert, w ramach których będą prowadzone negocjacje w celu ulepszenia treści ofert;</w:t>
      </w:r>
    </w:p>
    <w:p w14:paraId="197EFA38" w14:textId="7BE99C08" w:rsidR="00933FA0" w:rsidRPr="00933FA0" w:rsidRDefault="00933FA0" w:rsidP="00E2535B">
      <w:pPr>
        <w:pStyle w:val="Akapitzlist"/>
        <w:numPr>
          <w:ilvl w:val="1"/>
          <w:numId w:val="40"/>
        </w:numPr>
        <w:tabs>
          <w:tab w:val="left" w:pos="-284"/>
        </w:tabs>
        <w:ind w:left="993" w:right="15"/>
        <w:rPr>
          <w:rFonts w:cstheme="minorHAnsi"/>
          <w:szCs w:val="22"/>
        </w:rPr>
      </w:pPr>
      <w:r w:rsidRPr="00933FA0">
        <w:rPr>
          <w:rFonts w:cstheme="minorHAnsi"/>
          <w:szCs w:val="22"/>
        </w:rPr>
        <w:t>informuje on równocześnie wszystkich Wykonawców, których oferty złożone w odpowiedzi na ogłoszenie o zamówieniu nie zostały odrzucone, o zakończeniu negocjacji oraz zaprasza ich do składania ofert dodatkowych.</w:t>
      </w:r>
    </w:p>
    <w:p w14:paraId="34332D07" w14:textId="77777777" w:rsidR="0016462B" w:rsidRDefault="00933FA0" w:rsidP="0016462B">
      <w:pPr>
        <w:pStyle w:val="Akapitzlist"/>
        <w:numPr>
          <w:ilvl w:val="0"/>
          <w:numId w:val="22"/>
        </w:numPr>
        <w:ind w:left="284" w:right="15" w:hanging="284"/>
        <w:rPr>
          <w:rFonts w:cstheme="minorHAnsi"/>
          <w:szCs w:val="22"/>
        </w:rPr>
      </w:pPr>
      <w:r w:rsidRPr="00933FA0">
        <w:rPr>
          <w:rFonts w:cstheme="minorHAnsi"/>
          <w:szCs w:val="22"/>
        </w:rPr>
        <w:t>Wykonawca może złożyć ofertę dodatkową, która zawiera nowe propozycje w zakresie treści oferty podlegające ocenie w ramach kryteriów oceny ofert wskazanych przez Zamawiającego w zaproszeniu do negocjacji.</w:t>
      </w:r>
    </w:p>
    <w:p w14:paraId="6E2DF2B3" w14:textId="77777777" w:rsidR="0016462B" w:rsidRDefault="00933FA0" w:rsidP="0016462B">
      <w:pPr>
        <w:pStyle w:val="Akapitzlist"/>
        <w:numPr>
          <w:ilvl w:val="0"/>
          <w:numId w:val="22"/>
        </w:numPr>
        <w:ind w:left="284" w:right="15" w:hanging="284"/>
        <w:rPr>
          <w:rFonts w:cstheme="minorHAnsi"/>
          <w:szCs w:val="22"/>
        </w:rPr>
      </w:pPr>
      <w:r w:rsidRPr="0016462B">
        <w:rPr>
          <w:rFonts w:cstheme="minorHAnsi"/>
          <w:szCs w:val="22"/>
        </w:rPr>
        <w:t>Oferta dodatkowa nie może być mniej korzystna w żadnym z kryteriów oceny ofert wskazanych w zaproszeniu do negocjacji niż oferta złożona w odpowiedzi na ogłoszenie o zamówieniu.</w:t>
      </w:r>
    </w:p>
    <w:p w14:paraId="3C937DD6" w14:textId="77777777" w:rsidR="0016462B" w:rsidRDefault="00933FA0" w:rsidP="0016462B">
      <w:pPr>
        <w:pStyle w:val="Akapitzlist"/>
        <w:numPr>
          <w:ilvl w:val="0"/>
          <w:numId w:val="22"/>
        </w:numPr>
        <w:ind w:left="284" w:right="15" w:hanging="284"/>
        <w:rPr>
          <w:rFonts w:cstheme="minorHAnsi"/>
          <w:szCs w:val="22"/>
        </w:rPr>
      </w:pPr>
      <w:r w:rsidRPr="0016462B">
        <w:rPr>
          <w:rFonts w:cstheme="minorHAnsi"/>
          <w:szCs w:val="22"/>
        </w:rPr>
        <w:t>Oferta przestaje wiązać Wykonawcę w zakresie, w jakim złoży on ofertę dodatkową zawierającą korzystniejsze propozycje w ramach każdego z kryteriów oceny ofert wskazanych w zaproszeniu do negocjacji.</w:t>
      </w:r>
    </w:p>
    <w:p w14:paraId="6463FAAB" w14:textId="77777777" w:rsidR="0016462B" w:rsidRDefault="00933FA0" w:rsidP="0016462B">
      <w:pPr>
        <w:pStyle w:val="Akapitzlist"/>
        <w:numPr>
          <w:ilvl w:val="0"/>
          <w:numId w:val="22"/>
        </w:numPr>
        <w:ind w:left="284" w:right="15" w:hanging="284"/>
        <w:rPr>
          <w:rFonts w:cstheme="minorHAnsi"/>
          <w:szCs w:val="22"/>
        </w:rPr>
      </w:pPr>
      <w:r w:rsidRPr="0016462B">
        <w:rPr>
          <w:rFonts w:cstheme="minorHAnsi"/>
          <w:szCs w:val="22"/>
        </w:rPr>
        <w:t>Oferta dodatkowa, która jest mniej korzystna w którymkolwiek z kryteriów oceny ofert wskazanych w zaproszeniu do negocjacji niż oferta złożona w odpowiedzi na ogłoszenie o zamówieniu, podlega odrzuceniu.</w:t>
      </w:r>
    </w:p>
    <w:p w14:paraId="23CA59AB" w14:textId="77777777" w:rsidR="0016462B" w:rsidRDefault="00933FA0" w:rsidP="0016462B">
      <w:pPr>
        <w:pStyle w:val="Akapitzlist"/>
        <w:numPr>
          <w:ilvl w:val="0"/>
          <w:numId w:val="22"/>
        </w:numPr>
        <w:ind w:left="284" w:right="15" w:hanging="284"/>
        <w:rPr>
          <w:rFonts w:cstheme="minorHAnsi"/>
          <w:szCs w:val="22"/>
        </w:rPr>
      </w:pPr>
      <w:r w:rsidRPr="0016462B">
        <w:rPr>
          <w:rFonts w:cstheme="minorHAnsi"/>
          <w:szCs w:val="22"/>
        </w:rPr>
        <w:t>Zamawiający nie przewiduje możliwości ograniczenia liczby Wykonawców, których zaprosi do negocjacji ofert.</w:t>
      </w:r>
    </w:p>
    <w:p w14:paraId="41C3899D" w14:textId="2BFFB590" w:rsidR="00674CE7" w:rsidRDefault="00933FA0" w:rsidP="0016462B">
      <w:pPr>
        <w:pStyle w:val="Akapitzlist"/>
        <w:numPr>
          <w:ilvl w:val="0"/>
          <w:numId w:val="22"/>
        </w:numPr>
        <w:ind w:left="284" w:right="15" w:hanging="426"/>
        <w:rPr>
          <w:rFonts w:cstheme="minorHAnsi"/>
          <w:szCs w:val="22"/>
        </w:rPr>
      </w:pPr>
      <w:r w:rsidRPr="0016462B">
        <w:rPr>
          <w:rFonts w:cstheme="minorHAnsi"/>
          <w:szCs w:val="22"/>
        </w:rPr>
        <w:t>W przypadku, gdy Zamawiający nie prowadzi negocjacji, dokonuje wyboru najkorzystniejszej oferty spośród niepodlegających odrzuceniu ofert złożonych w odpowiedzi na ogłoszenie o zamówieniu.</w:t>
      </w:r>
    </w:p>
    <w:p w14:paraId="45B92D14" w14:textId="7B24D120" w:rsidR="00B705F5" w:rsidRPr="00DC6DE3" w:rsidRDefault="00FC40FE" w:rsidP="0016462B">
      <w:pPr>
        <w:pStyle w:val="Nagwek1"/>
      </w:pPr>
      <w:bookmarkStart w:id="4" w:name="_Toc104471770"/>
      <w:r w:rsidRPr="00DC6DE3">
        <w:lastRenderedPageBreak/>
        <w:t>Opis przedmiotu zamówienia</w:t>
      </w:r>
      <w:bookmarkEnd w:id="4"/>
    </w:p>
    <w:p w14:paraId="6CB5A326" w14:textId="6F9DA7DA" w:rsidR="00D25938" w:rsidRDefault="00E0075E" w:rsidP="00C14637">
      <w:pPr>
        <w:pStyle w:val="Akapitzlist"/>
        <w:numPr>
          <w:ilvl w:val="1"/>
          <w:numId w:val="1"/>
        </w:numPr>
        <w:ind w:left="426" w:hanging="426"/>
        <w:rPr>
          <w:rFonts w:eastAsia="Calibri" w:cstheme="minorHAnsi"/>
          <w:szCs w:val="22"/>
          <w:lang w:eastAsia="en-US"/>
        </w:rPr>
      </w:pPr>
      <w:r w:rsidRPr="00D25938">
        <w:rPr>
          <w:rFonts w:eastAsia="Calibri" w:cstheme="minorHAnsi"/>
          <w:bCs/>
          <w:szCs w:val="22"/>
          <w:lang w:eastAsia="en-US"/>
        </w:rPr>
        <w:t>Przedmiot (nazwa) zamówienia:</w:t>
      </w:r>
      <w:r w:rsidRPr="00D25938">
        <w:rPr>
          <w:rFonts w:eastAsia="Calibri" w:cstheme="minorHAnsi"/>
          <w:b/>
          <w:szCs w:val="22"/>
          <w:lang w:eastAsia="en-US"/>
        </w:rPr>
        <w:t xml:space="preserve"> </w:t>
      </w:r>
      <w:r w:rsidR="00C14637" w:rsidRPr="007F7A55">
        <w:rPr>
          <w:rFonts w:cs="Linux Libertine G"/>
          <w:b/>
          <w:sz w:val="24"/>
        </w:rPr>
        <w:t xml:space="preserve">Remont pomieszczeń </w:t>
      </w:r>
      <w:r w:rsidR="00570BE0">
        <w:rPr>
          <w:rFonts w:cs="Linux Libertine G"/>
          <w:b/>
          <w:sz w:val="24"/>
        </w:rPr>
        <w:t>OSP</w:t>
      </w:r>
      <w:r w:rsidR="00570BE0" w:rsidRPr="007F7A55">
        <w:rPr>
          <w:rFonts w:cs="Linux Libertine G"/>
          <w:b/>
          <w:sz w:val="24"/>
        </w:rPr>
        <w:t xml:space="preserve"> </w:t>
      </w:r>
      <w:r w:rsidR="00570BE0">
        <w:rPr>
          <w:rFonts w:cs="Linux Libertine G"/>
          <w:b/>
          <w:sz w:val="24"/>
        </w:rPr>
        <w:t xml:space="preserve"> </w:t>
      </w:r>
      <w:r w:rsidR="00C14637" w:rsidRPr="007F7A55">
        <w:rPr>
          <w:rFonts w:cs="Linux Libertine G"/>
          <w:b/>
          <w:sz w:val="24"/>
        </w:rPr>
        <w:t>w celu dostosowania do potrzeb osób niepełnosprawnych – adaptacja pomieszczeń na Klub Seniora w Miechucinie</w:t>
      </w:r>
      <w:r w:rsidR="00C14637">
        <w:rPr>
          <w:rFonts w:cs="Linux Libertine G"/>
          <w:b/>
          <w:sz w:val="24"/>
        </w:rPr>
        <w:t>.</w:t>
      </w:r>
    </w:p>
    <w:p w14:paraId="7F86410C" w14:textId="33A427DA" w:rsidR="000C1BBD" w:rsidRPr="000C1BBD" w:rsidRDefault="0067580C" w:rsidP="000C1BBD">
      <w:pPr>
        <w:pStyle w:val="Akapitzlist"/>
        <w:numPr>
          <w:ilvl w:val="1"/>
          <w:numId w:val="1"/>
        </w:numPr>
        <w:ind w:left="426" w:hanging="426"/>
        <w:rPr>
          <w:rFonts w:cstheme="minorHAnsi"/>
          <w:b/>
          <w:szCs w:val="22"/>
        </w:rPr>
      </w:pPr>
      <w:r w:rsidRPr="00DC6DE3">
        <w:rPr>
          <w:rFonts w:eastAsia="Calibri" w:cstheme="minorHAnsi"/>
          <w:szCs w:val="22"/>
          <w:lang w:eastAsia="en-US"/>
        </w:rPr>
        <w:t xml:space="preserve">Znak sprawy: </w:t>
      </w:r>
      <w:r w:rsidR="001F774D" w:rsidRPr="00DC6DE3">
        <w:rPr>
          <w:rFonts w:eastAsia="Calibri" w:cstheme="minorHAnsi"/>
          <w:szCs w:val="22"/>
          <w:lang w:eastAsia="en-US"/>
        </w:rPr>
        <w:t>RZP-</w:t>
      </w:r>
      <w:r w:rsidR="006B7104" w:rsidRPr="00DC6DE3">
        <w:rPr>
          <w:rFonts w:eastAsia="Calibri" w:cstheme="minorHAnsi"/>
          <w:szCs w:val="22"/>
          <w:lang w:eastAsia="en-US"/>
        </w:rPr>
        <w:t>I</w:t>
      </w:r>
      <w:r w:rsidR="001F774D" w:rsidRPr="00DC6DE3">
        <w:rPr>
          <w:rFonts w:eastAsia="Calibri" w:cstheme="minorHAnsi"/>
          <w:szCs w:val="22"/>
          <w:lang w:eastAsia="en-US"/>
        </w:rPr>
        <w:t>I.271</w:t>
      </w:r>
      <w:r w:rsidR="005217C4">
        <w:rPr>
          <w:rFonts w:eastAsia="Calibri" w:cstheme="minorHAnsi"/>
          <w:szCs w:val="22"/>
          <w:lang w:eastAsia="en-US"/>
        </w:rPr>
        <w:t>.</w:t>
      </w:r>
      <w:r w:rsidR="00B70825">
        <w:rPr>
          <w:rFonts w:eastAsia="Calibri" w:cstheme="minorHAnsi"/>
          <w:szCs w:val="22"/>
          <w:lang w:eastAsia="en-US"/>
        </w:rPr>
        <w:t>21</w:t>
      </w:r>
      <w:r w:rsidR="001F774D" w:rsidRPr="00DC6DE3">
        <w:rPr>
          <w:rFonts w:eastAsia="Calibri" w:cstheme="minorHAnsi"/>
          <w:szCs w:val="22"/>
          <w:lang w:eastAsia="en-US"/>
        </w:rPr>
        <w:t>.2</w:t>
      </w:r>
      <w:r w:rsidR="00D71A87" w:rsidRPr="00DC6DE3">
        <w:rPr>
          <w:rFonts w:eastAsia="Calibri" w:cstheme="minorHAnsi"/>
          <w:szCs w:val="22"/>
          <w:lang w:eastAsia="en-US"/>
        </w:rPr>
        <w:t>02</w:t>
      </w:r>
      <w:r w:rsidR="00D25938">
        <w:rPr>
          <w:rFonts w:eastAsia="Calibri" w:cstheme="minorHAnsi"/>
          <w:szCs w:val="22"/>
          <w:lang w:eastAsia="en-US"/>
        </w:rPr>
        <w:t>2</w:t>
      </w:r>
    </w:p>
    <w:p w14:paraId="3E87921D" w14:textId="1EF42DB0" w:rsidR="00DC13C9" w:rsidRPr="00DC13C9" w:rsidRDefault="00DC13C9" w:rsidP="00DC13C9">
      <w:pPr>
        <w:pStyle w:val="Akapitzlist"/>
        <w:numPr>
          <w:ilvl w:val="1"/>
          <w:numId w:val="1"/>
        </w:numPr>
        <w:ind w:left="426" w:hanging="426"/>
        <w:rPr>
          <w:rFonts w:cstheme="minorHAnsi"/>
          <w:b/>
          <w:bCs/>
          <w:szCs w:val="22"/>
          <w:u w:val="single"/>
        </w:rPr>
      </w:pPr>
      <w:r w:rsidRPr="00DC13C9">
        <w:rPr>
          <w:rFonts w:cstheme="minorHAnsi"/>
          <w:szCs w:val="22"/>
        </w:rPr>
        <w:t>Szczegółowy opis przedmiotu zamówienia zawiera dokumentacja projektowa oraz specyfikacja techniczna wykonania i odbioru robót, stanowiąca załącznik nr 8 do SWZ. Specyfikacje techniczne wykonania i odbioru robót (</w:t>
      </w:r>
      <w:proofErr w:type="spellStart"/>
      <w:r w:rsidRPr="00DC13C9">
        <w:rPr>
          <w:rFonts w:cstheme="minorHAnsi"/>
          <w:szCs w:val="22"/>
        </w:rPr>
        <w:t>STWiORB</w:t>
      </w:r>
      <w:proofErr w:type="spellEnd"/>
      <w:r w:rsidRPr="00DC13C9">
        <w:rPr>
          <w:rFonts w:cstheme="minorHAnsi"/>
          <w:szCs w:val="22"/>
        </w:rPr>
        <w:t xml:space="preserve">) określają sposób wykonania robót. Ww. dokumenty opracowane są dla całości inwestycji (dwóch etapów). </w:t>
      </w:r>
      <w:r w:rsidRPr="00DC13C9">
        <w:rPr>
          <w:rFonts w:cstheme="minorHAnsi"/>
          <w:b/>
          <w:bCs/>
          <w:szCs w:val="22"/>
          <w:u w:val="single"/>
        </w:rPr>
        <w:t xml:space="preserve">Wykonawca w celu realizacji przedmiotu niniejszego  zamówienia powinien sugerować się wyłącznie opisem robót dotyczącym I etapu inwestycji. </w:t>
      </w:r>
    </w:p>
    <w:p w14:paraId="7C6C950A" w14:textId="0124AF19" w:rsidR="00DD6703" w:rsidRPr="00DD6703" w:rsidRDefault="00A37990" w:rsidP="00DD6703">
      <w:pPr>
        <w:pStyle w:val="Akapitzlist"/>
        <w:numPr>
          <w:ilvl w:val="1"/>
          <w:numId w:val="1"/>
        </w:numPr>
        <w:ind w:left="426" w:hanging="426"/>
        <w:rPr>
          <w:rFonts w:cstheme="minorHAnsi"/>
          <w:b/>
          <w:szCs w:val="22"/>
        </w:rPr>
      </w:pPr>
      <w:r>
        <w:rPr>
          <w:rFonts w:cstheme="minorHAnsi"/>
          <w:b/>
          <w:szCs w:val="22"/>
        </w:rPr>
        <w:t>Zakres zamówienia</w:t>
      </w:r>
    </w:p>
    <w:p w14:paraId="596370EF" w14:textId="52CD3085" w:rsidR="00337BDA" w:rsidRDefault="00337BDA" w:rsidP="00337BDA">
      <w:pPr>
        <w:pStyle w:val="Akapitzlist"/>
        <w:numPr>
          <w:ilvl w:val="2"/>
          <w:numId w:val="1"/>
        </w:numPr>
        <w:spacing w:after="240"/>
        <w:ind w:left="709" w:hanging="283"/>
        <w:rPr>
          <w:rFonts w:cstheme="minorHAnsi"/>
          <w:b/>
          <w:szCs w:val="22"/>
        </w:rPr>
      </w:pPr>
      <w:r w:rsidRPr="00FA2251">
        <w:rPr>
          <w:rFonts w:cstheme="minorHAnsi"/>
          <w:szCs w:val="22"/>
        </w:rPr>
        <w:t>Zakres zamówienia obejmuje w szczególności:</w:t>
      </w:r>
    </w:p>
    <w:p w14:paraId="5A5AACD8" w14:textId="77777777" w:rsidR="00337BDA" w:rsidRDefault="00337BDA" w:rsidP="0085039B">
      <w:pPr>
        <w:pStyle w:val="Akapitzlist"/>
        <w:numPr>
          <w:ilvl w:val="1"/>
          <w:numId w:val="36"/>
        </w:numPr>
        <w:spacing w:after="240"/>
        <w:ind w:left="1276"/>
        <w:rPr>
          <w:rFonts w:cstheme="minorHAnsi"/>
          <w:bCs/>
          <w:szCs w:val="22"/>
        </w:rPr>
      </w:pPr>
      <w:r w:rsidRPr="00FA2251">
        <w:rPr>
          <w:rFonts w:cstheme="minorHAnsi"/>
          <w:bCs/>
          <w:szCs w:val="22"/>
        </w:rPr>
        <w:t>zagos</w:t>
      </w:r>
      <w:r w:rsidRPr="00FA2251">
        <w:rPr>
          <w:rFonts w:eastAsia="Calibri"/>
          <w:szCs w:val="22"/>
          <w:lang w:eastAsia="en-US"/>
        </w:rPr>
        <w:t xml:space="preserve">podarowanie placu budowy i oznaczenie budowy tablicami zgodnie z obowiązującymi przepisami; </w:t>
      </w:r>
    </w:p>
    <w:p w14:paraId="53E34198" w14:textId="77777777" w:rsidR="00337BDA" w:rsidRDefault="00337BDA" w:rsidP="0085039B">
      <w:pPr>
        <w:pStyle w:val="Akapitzlist"/>
        <w:numPr>
          <w:ilvl w:val="1"/>
          <w:numId w:val="36"/>
        </w:numPr>
        <w:spacing w:after="240"/>
        <w:ind w:left="1276"/>
        <w:rPr>
          <w:rFonts w:cstheme="minorHAnsi"/>
          <w:bCs/>
          <w:szCs w:val="22"/>
        </w:rPr>
      </w:pPr>
      <w:r w:rsidRPr="00337BDA">
        <w:rPr>
          <w:rFonts w:cstheme="minorHAnsi"/>
          <w:bCs/>
          <w:szCs w:val="22"/>
        </w:rPr>
        <w:t>sporządzenie</w:t>
      </w:r>
      <w:r w:rsidRPr="00337BDA">
        <w:rPr>
          <w:rFonts w:cstheme="minorHAnsi"/>
          <w:b/>
          <w:szCs w:val="22"/>
        </w:rPr>
        <w:t xml:space="preserve"> </w:t>
      </w:r>
      <w:r w:rsidRPr="00337BDA">
        <w:rPr>
          <w:rFonts w:eastAsia="Calibri"/>
          <w:szCs w:val="22"/>
          <w:lang w:eastAsia="en-US"/>
        </w:rPr>
        <w:t>geodezyjnej inwentaryzacji powykonawczej, kosztorysu powykonawczego oraz dokumentacji powykonawczej;</w:t>
      </w:r>
    </w:p>
    <w:p w14:paraId="3C34B436" w14:textId="0DA66885" w:rsidR="00DB5DAB" w:rsidRPr="00DC6DE3" w:rsidRDefault="00B705F5" w:rsidP="00337BDA">
      <w:pPr>
        <w:pStyle w:val="Akapitzlist"/>
        <w:numPr>
          <w:ilvl w:val="2"/>
          <w:numId w:val="1"/>
        </w:numPr>
        <w:ind w:left="709" w:hanging="283"/>
        <w:rPr>
          <w:rFonts w:cstheme="minorHAnsi"/>
          <w:b/>
          <w:szCs w:val="22"/>
        </w:rPr>
      </w:pPr>
      <w:r w:rsidRPr="00DC6DE3">
        <w:rPr>
          <w:rFonts w:eastAsia="Calibri" w:cstheme="minorHAnsi"/>
          <w:szCs w:val="22"/>
          <w:lang w:eastAsia="en-US"/>
        </w:rPr>
        <w:t>Wykonanie przedmiotu zamówienia musi być zgodne z niniejszą Specyfikacją Warunków Zamówienia (dalej: SWZ) i obowiązującymi przepisami prawa</w:t>
      </w:r>
      <w:r w:rsidR="00DB5DAB" w:rsidRPr="00DC6DE3">
        <w:rPr>
          <w:rFonts w:eastAsia="Calibri" w:cstheme="minorHAnsi"/>
          <w:szCs w:val="22"/>
          <w:lang w:eastAsia="en-US"/>
        </w:rPr>
        <w:t>.</w:t>
      </w:r>
    </w:p>
    <w:p w14:paraId="43365ED9" w14:textId="77777777" w:rsidR="003C03B1" w:rsidRPr="00DC6DE3" w:rsidRDefault="003C03B1" w:rsidP="00DD670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ind w:left="851" w:right="142"/>
        <w:rPr>
          <w:rFonts w:cstheme="minorHAnsi"/>
          <w:b/>
          <w:bCs/>
          <w:sz w:val="16"/>
          <w:szCs w:val="16"/>
        </w:rPr>
      </w:pPr>
      <w:r w:rsidRPr="00DC6DE3">
        <w:rPr>
          <w:rFonts w:cstheme="minorHAnsi"/>
          <w:b/>
          <w:bCs/>
          <w:sz w:val="16"/>
          <w:szCs w:val="16"/>
          <w:u w:val="single"/>
        </w:rPr>
        <w:t>Uwaga!!!</w:t>
      </w:r>
      <w:r w:rsidRPr="00DC6DE3">
        <w:rPr>
          <w:rFonts w:cstheme="minorHAnsi"/>
          <w:b/>
          <w:bCs/>
          <w:sz w:val="16"/>
          <w:szCs w:val="16"/>
        </w:rPr>
        <w:t xml:space="preserve"> </w:t>
      </w:r>
      <w:r w:rsidRPr="00DC6DE3">
        <w:rPr>
          <w:rFonts w:cstheme="minorHAnsi"/>
          <w:sz w:val="16"/>
          <w:szCs w:val="16"/>
        </w:rPr>
        <w:t>Przedmiary robót mają charakter pomocniczy w stosunku do projektów i specyfikacji technicznej, służą Wykonawcy do właściwego skalkulowania ceny swojej oferty. Za wykonanie zamówienia Zamawiający rozliczy się z Wykonawcą ryczałtem.</w:t>
      </w:r>
    </w:p>
    <w:p w14:paraId="1FAAAE20" w14:textId="4A4D6569" w:rsidR="00DC7D83" w:rsidRPr="00DC7D83" w:rsidRDefault="00DC7D83" w:rsidP="00DC7D83">
      <w:pPr>
        <w:pStyle w:val="Akapitzlist"/>
        <w:numPr>
          <w:ilvl w:val="2"/>
          <w:numId w:val="1"/>
        </w:numPr>
        <w:ind w:left="709" w:hanging="436"/>
        <w:rPr>
          <w:rFonts w:cstheme="minorHAnsi"/>
          <w:b/>
          <w:szCs w:val="22"/>
        </w:rPr>
      </w:pPr>
      <w:r w:rsidRPr="00DC7D83">
        <w:rPr>
          <w:rFonts w:cstheme="minorHAnsi"/>
          <w:szCs w:val="22"/>
        </w:rPr>
        <w:t xml:space="preserve">Zamawiający nie dokonał podziału zamówienia na części z obiektywnych przyczyn funkcjonalnych i technologicznych </w:t>
      </w:r>
      <w:r w:rsidRPr="00DC7D83">
        <w:rPr>
          <w:rFonts w:cstheme="minorHAnsi"/>
          <w:color w:val="000000" w:themeColor="text1"/>
          <w:szCs w:val="22"/>
        </w:rPr>
        <w:t>z następujących względów:</w:t>
      </w:r>
    </w:p>
    <w:p w14:paraId="71E6C85B" w14:textId="77777777" w:rsidR="00DC7D83" w:rsidRPr="00DC7D83" w:rsidRDefault="00DC7D83" w:rsidP="00DC7D83">
      <w:pPr>
        <w:pStyle w:val="Default"/>
        <w:ind w:left="709" w:hanging="283"/>
        <w:rPr>
          <w:rFonts w:ascii="Ubuntu" w:hAnsi="Ubuntu" w:cs="Calibri"/>
          <w:color w:val="000000" w:themeColor="text1"/>
          <w:sz w:val="22"/>
          <w:szCs w:val="22"/>
        </w:rPr>
      </w:pPr>
      <w:r w:rsidRPr="00DC7D83">
        <w:rPr>
          <w:rFonts w:ascii="Ubuntu" w:hAnsi="Ubuntu" w:cs="Calibri"/>
          <w:color w:val="000000" w:themeColor="text1"/>
          <w:sz w:val="22"/>
          <w:szCs w:val="22"/>
        </w:rPr>
        <w:t>a)  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3DA136E2" w14:textId="77777777" w:rsidR="00DC7D83" w:rsidRPr="00DC7D83" w:rsidRDefault="00DC7D83" w:rsidP="00DC7D83">
      <w:pPr>
        <w:pStyle w:val="Default"/>
        <w:ind w:left="709" w:hanging="283"/>
        <w:rPr>
          <w:rFonts w:ascii="Ubuntu" w:hAnsi="Ubuntu" w:cs="Calibri"/>
          <w:color w:val="000000" w:themeColor="text1"/>
          <w:sz w:val="22"/>
          <w:szCs w:val="22"/>
        </w:rPr>
      </w:pPr>
      <w:r w:rsidRPr="00DC7D83">
        <w:rPr>
          <w:rFonts w:ascii="Ubuntu" w:hAnsi="Ubuntu" w:cstheme="minorHAnsi"/>
          <w:bCs/>
          <w:color w:val="000000" w:themeColor="text1"/>
          <w:sz w:val="22"/>
          <w:szCs w:val="22"/>
        </w:rPr>
        <w:t>b)</w:t>
      </w:r>
      <w:r w:rsidRPr="00DC7D83">
        <w:rPr>
          <w:rFonts w:ascii="Ubuntu" w:hAnsi="Ubuntu" w:cstheme="minorHAnsi"/>
          <w:b/>
          <w:color w:val="000000" w:themeColor="text1"/>
          <w:sz w:val="22"/>
          <w:szCs w:val="22"/>
        </w:rPr>
        <w:t xml:space="preserve">  </w:t>
      </w:r>
      <w:r w:rsidRPr="00DC7D83">
        <w:rPr>
          <w:rFonts w:ascii="Ubuntu" w:hAnsi="Ubuntu" w:cs="Calibri"/>
          <w:color w:val="000000" w:themeColor="text1"/>
          <w:sz w:val="22"/>
          <w:szCs w:val="22"/>
        </w:rPr>
        <w:t xml:space="preserve">przy tego typu robotach na małych inwestycjach nie ma możliwości jednoznacznego określenia zasad odpowiedzialności za jeden plac budowy (gdyby przekazany był równolegle wielu Wykonawcom). Nie jest także możliwe rozgraniczenie odpowiedzialności wielu kierowników budowy (przepisy Prawa Budowlanego); </w:t>
      </w:r>
    </w:p>
    <w:p w14:paraId="6CC33E43" w14:textId="77777777" w:rsidR="00DC7D83" w:rsidRPr="00DC7D83" w:rsidRDefault="00DC7D83" w:rsidP="00DC7D83">
      <w:pPr>
        <w:pStyle w:val="Default"/>
        <w:ind w:left="709" w:hanging="283"/>
        <w:rPr>
          <w:rFonts w:ascii="Ubuntu" w:hAnsi="Ubuntu" w:cs="Calibri"/>
          <w:color w:val="000000" w:themeColor="text1"/>
          <w:sz w:val="22"/>
          <w:szCs w:val="22"/>
        </w:rPr>
      </w:pPr>
      <w:r w:rsidRPr="00DC7D83">
        <w:rPr>
          <w:rFonts w:ascii="Ubuntu" w:hAnsi="Ubuntu" w:cstheme="minorHAnsi"/>
          <w:bCs/>
          <w:color w:val="000000" w:themeColor="text1"/>
          <w:sz w:val="22"/>
          <w:szCs w:val="22"/>
        </w:rPr>
        <w:t xml:space="preserve">c) </w:t>
      </w:r>
      <w:r w:rsidRPr="00DC7D83">
        <w:rPr>
          <w:rFonts w:ascii="Ubuntu" w:hAnsi="Ubuntu" w:cstheme="minorHAnsi"/>
          <w:b/>
          <w:color w:val="000000" w:themeColor="text1"/>
          <w:sz w:val="22"/>
          <w:szCs w:val="22"/>
        </w:rPr>
        <w:t xml:space="preserve"> </w:t>
      </w:r>
      <w:r w:rsidRPr="00DC7D83">
        <w:rPr>
          <w:rFonts w:ascii="Ubuntu" w:hAnsi="Ubuntu" w:cs="Calibri"/>
          <w:color w:val="000000" w:themeColor="text1"/>
          <w:sz w:val="22"/>
          <w:szCs w:val="22"/>
        </w:rPr>
        <w:t>przy tego typu robotach wykonywanych przez różnych Wykonawców niemożliwe byłoby jednoznaczne określenie zasad odpowiedzialności OC np. w razie jednoczesnego wykonywania robót przez wielu wykonawców utrudnione byłoby ustalenie podmiotu odpowiedzialnego za szkody objęte polisą OC;</w:t>
      </w:r>
    </w:p>
    <w:p w14:paraId="19387918" w14:textId="77777777" w:rsidR="00DC7D83" w:rsidRPr="00DC7D83" w:rsidRDefault="00DC7D83" w:rsidP="00DC7D83">
      <w:pPr>
        <w:pStyle w:val="Default"/>
        <w:ind w:left="709" w:hanging="283"/>
        <w:rPr>
          <w:rFonts w:ascii="Ubuntu" w:hAnsi="Ubuntu" w:cs="Calibri"/>
          <w:color w:val="000000" w:themeColor="text1"/>
          <w:sz w:val="22"/>
          <w:szCs w:val="22"/>
        </w:rPr>
      </w:pPr>
      <w:r w:rsidRPr="00DC7D83">
        <w:rPr>
          <w:rFonts w:ascii="Ubuntu" w:hAnsi="Ubuntu" w:cstheme="minorHAnsi"/>
          <w:bCs/>
          <w:color w:val="000000" w:themeColor="text1"/>
          <w:sz w:val="22"/>
          <w:szCs w:val="22"/>
        </w:rPr>
        <w:t>d)</w:t>
      </w:r>
      <w:r w:rsidRPr="00DC7D83">
        <w:rPr>
          <w:rFonts w:ascii="Ubuntu" w:hAnsi="Ubuntu" w:cstheme="minorHAnsi"/>
          <w:b/>
          <w:color w:val="000000" w:themeColor="text1"/>
          <w:sz w:val="22"/>
          <w:szCs w:val="22"/>
        </w:rPr>
        <w:t xml:space="preserve">  </w:t>
      </w:r>
      <w:r w:rsidRPr="00DC7D83">
        <w:rPr>
          <w:rFonts w:ascii="Ubuntu" w:hAnsi="Ubuntu" w:cs="Calibri"/>
          <w:color w:val="000000" w:themeColor="text1"/>
          <w:sz w:val="22"/>
          <w:szCs w:val="22"/>
        </w:rPr>
        <w:t xml:space="preserve">przy tego typu robotach wykonywanych przez różnych Wykonawców opóźnienie jednego z Wykonawców wpłynęłoby negatywnie na terminowość wykonania innych elementów inwestycji – zależnych od terminowego wykonania prac przez innego Wykonawcę; </w:t>
      </w:r>
    </w:p>
    <w:p w14:paraId="268A3ECC" w14:textId="77777777" w:rsidR="00DC7D83" w:rsidRPr="00DC7D83" w:rsidRDefault="00DC7D83" w:rsidP="00DC7D83">
      <w:pPr>
        <w:pStyle w:val="Default"/>
        <w:ind w:left="709" w:hanging="283"/>
        <w:rPr>
          <w:rFonts w:ascii="Ubuntu" w:hAnsi="Ubuntu" w:cs="Calibri"/>
          <w:color w:val="000000" w:themeColor="text1"/>
          <w:sz w:val="22"/>
          <w:szCs w:val="22"/>
        </w:rPr>
      </w:pPr>
      <w:r w:rsidRPr="00DC7D83">
        <w:rPr>
          <w:rFonts w:ascii="Ubuntu" w:hAnsi="Ubuntu" w:cstheme="minorHAnsi"/>
          <w:bCs/>
          <w:color w:val="000000" w:themeColor="text1"/>
          <w:sz w:val="22"/>
          <w:szCs w:val="22"/>
        </w:rPr>
        <w:t>e)</w:t>
      </w:r>
      <w:r w:rsidRPr="00DC7D83">
        <w:rPr>
          <w:rFonts w:ascii="Ubuntu" w:hAnsi="Ubuntu" w:cstheme="minorHAnsi"/>
          <w:b/>
          <w:color w:val="000000" w:themeColor="text1"/>
          <w:sz w:val="22"/>
          <w:szCs w:val="22"/>
        </w:rPr>
        <w:t xml:space="preserve">  </w:t>
      </w:r>
      <w:r w:rsidRPr="00DC7D83">
        <w:rPr>
          <w:rFonts w:ascii="Ubuntu" w:hAnsi="Ubuntu" w:cs="Calibri"/>
          <w:color w:val="000000" w:themeColor="text1"/>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oraz </w:t>
      </w:r>
      <w:proofErr w:type="spellStart"/>
      <w:r w:rsidRPr="00DC7D83">
        <w:rPr>
          <w:rFonts w:ascii="Ubuntu" w:hAnsi="Ubuntu" w:cs="Calibri"/>
          <w:color w:val="000000" w:themeColor="text1"/>
          <w:sz w:val="22"/>
          <w:szCs w:val="22"/>
        </w:rPr>
        <w:t>STWiORB</w:t>
      </w:r>
      <w:proofErr w:type="spellEnd"/>
      <w:r w:rsidRPr="00DC7D83">
        <w:rPr>
          <w:rFonts w:ascii="Ubuntu" w:hAnsi="Ubuntu" w:cs="Calibri"/>
          <w:color w:val="000000" w:themeColor="text1"/>
          <w:sz w:val="22"/>
          <w:szCs w:val="22"/>
        </w:rPr>
        <w:t xml:space="preserve"> wskazane są rozwiązania wymagające użycia wielorodzajowego sprzętu budowlanego; </w:t>
      </w:r>
    </w:p>
    <w:p w14:paraId="2097F0FA" w14:textId="77777777" w:rsidR="00DC7D83" w:rsidRPr="00DC7D83" w:rsidRDefault="00DC7D83" w:rsidP="00DC7D83">
      <w:pPr>
        <w:pStyle w:val="Default"/>
        <w:ind w:left="709" w:hanging="283"/>
        <w:rPr>
          <w:rFonts w:ascii="Ubuntu" w:hAnsi="Ubuntu" w:cs="Calibri"/>
          <w:color w:val="000000" w:themeColor="text1"/>
          <w:sz w:val="22"/>
          <w:szCs w:val="22"/>
        </w:rPr>
      </w:pPr>
      <w:r w:rsidRPr="00DC7D83">
        <w:rPr>
          <w:rFonts w:ascii="Ubuntu" w:hAnsi="Ubuntu" w:cs="Calibri"/>
          <w:color w:val="000000" w:themeColor="text1"/>
          <w:sz w:val="22"/>
          <w:szCs w:val="22"/>
        </w:rPr>
        <w:t>f)   każdy z Wykonawców w cenę wliczyłby odrębne koszty polisy OC, co zwiększyłoby poziom   wydatków Zamawiającego;</w:t>
      </w:r>
    </w:p>
    <w:p w14:paraId="5C8CC692" w14:textId="34C9331D" w:rsidR="00DC7D83" w:rsidRPr="00DC7D83" w:rsidRDefault="00DC7D83" w:rsidP="00DC7D83">
      <w:pPr>
        <w:pStyle w:val="Default"/>
        <w:ind w:left="709" w:hanging="283"/>
        <w:rPr>
          <w:rFonts w:ascii="Ubuntu" w:hAnsi="Ubuntu" w:cs="Calibri"/>
          <w:color w:val="000000" w:themeColor="text1"/>
          <w:sz w:val="22"/>
          <w:szCs w:val="22"/>
        </w:rPr>
      </w:pPr>
      <w:r w:rsidRPr="00DC7D83">
        <w:rPr>
          <w:rFonts w:ascii="Ubuntu" w:hAnsi="Ubuntu" w:cs="Calibri"/>
          <w:color w:val="000000" w:themeColor="text1"/>
          <w:sz w:val="22"/>
          <w:szCs w:val="22"/>
        </w:rPr>
        <w:t xml:space="preserve">g)  podział zamówienia powodowałby ryzyko, w którym unieważnienie jednej z części postępowania zagroziłoby nieterminowemu rozliczeniu projektu UE (w przypadku otrzymania dofinansowania), bowiem nawet realizacja pozostałych części nie zapewniłaby osiągnięcia wskaźników projektu. </w:t>
      </w:r>
    </w:p>
    <w:p w14:paraId="3657FC0D" w14:textId="66797510" w:rsidR="00337BDA" w:rsidRDefault="003C03B1" w:rsidP="00CB6A5B">
      <w:pPr>
        <w:pStyle w:val="Akapitzlist"/>
        <w:numPr>
          <w:ilvl w:val="2"/>
          <w:numId w:val="1"/>
        </w:numPr>
        <w:ind w:left="709" w:hanging="283"/>
        <w:rPr>
          <w:rFonts w:cstheme="minorHAnsi"/>
          <w:iCs/>
          <w:szCs w:val="22"/>
        </w:rPr>
      </w:pPr>
      <w:r w:rsidRPr="00DC6DE3">
        <w:rPr>
          <w:rFonts w:cstheme="minorHAnsi"/>
          <w:iCs/>
          <w:szCs w:val="22"/>
        </w:rPr>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proofErr w:type="spellStart"/>
      <w:r w:rsidRPr="00DC6DE3">
        <w:rPr>
          <w:rFonts w:cstheme="minorHAnsi"/>
          <w:iCs/>
          <w:szCs w:val="22"/>
        </w:rPr>
        <w:t>STWiOR</w:t>
      </w:r>
      <w:r w:rsidR="006C433C">
        <w:rPr>
          <w:rFonts w:cstheme="minorHAnsi"/>
          <w:iCs/>
          <w:szCs w:val="22"/>
        </w:rPr>
        <w:t>B</w:t>
      </w:r>
      <w:proofErr w:type="spellEnd"/>
      <w:r w:rsidRPr="00DC6DE3">
        <w:rPr>
          <w:rFonts w:cstheme="minorHAnsi"/>
          <w:iCs/>
          <w:szCs w:val="22"/>
        </w:rPr>
        <w:t xml:space="preserve">. </w:t>
      </w:r>
      <w:r w:rsidRPr="00DC6DE3">
        <w:rPr>
          <w:rFonts w:cstheme="minorHAnsi"/>
          <w:iCs/>
          <w:szCs w:val="22"/>
        </w:rPr>
        <w:lastRenderedPageBreak/>
        <w:t>Wykonawca zobowiązany będzie do okazania w stosunku do wskazanych materiałów: certyfikatów na znak bezpieczeństwa, deklaracji zgodności lub certyfikatu zgodności z Polską Normą przenoszącą europejskie normy zharmonizowane lub aprobatę techniczną lub dokumentów równoważnych.</w:t>
      </w:r>
    </w:p>
    <w:p w14:paraId="5D4B2D83" w14:textId="2128D3F4" w:rsidR="00DD6703" w:rsidRPr="00337BDA" w:rsidRDefault="003C03B1" w:rsidP="00337BDA">
      <w:pPr>
        <w:pStyle w:val="Akapitzlist"/>
        <w:numPr>
          <w:ilvl w:val="2"/>
          <w:numId w:val="1"/>
        </w:numPr>
        <w:spacing w:before="240"/>
        <w:ind w:left="709" w:hanging="283"/>
        <w:rPr>
          <w:rFonts w:cstheme="minorHAnsi"/>
          <w:iCs/>
          <w:szCs w:val="22"/>
        </w:rPr>
      </w:pPr>
      <w:r w:rsidRPr="00337BDA">
        <w:rPr>
          <w:rFonts w:cstheme="minorHAnsi"/>
          <w:iCs/>
          <w:szCs w:val="22"/>
          <w:shd w:val="clear" w:color="auto" w:fill="FFFFFF"/>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34FB9D29" w14:textId="7110F3AF" w:rsidR="003C03B1" w:rsidRPr="006C433C" w:rsidRDefault="003C03B1" w:rsidP="00DD6703">
      <w:pPr>
        <w:pStyle w:val="Akapitzlist"/>
        <w:numPr>
          <w:ilvl w:val="2"/>
          <w:numId w:val="1"/>
        </w:numPr>
        <w:ind w:left="709" w:hanging="349"/>
        <w:rPr>
          <w:rFonts w:cstheme="minorHAnsi"/>
          <w:szCs w:val="22"/>
        </w:rPr>
      </w:pPr>
      <w:r w:rsidRPr="006C433C">
        <w:rPr>
          <w:rFonts w:cstheme="minorHAnsi"/>
          <w:iCs/>
          <w:szCs w:val="22"/>
          <w:shd w:val="clear" w:color="auto" w:fill="FFFFFF"/>
        </w:rPr>
        <w:t>Istotne dla Zamawiającego cechy i parametry, to takie, które pozwolą zachować wszystkim projektowanym:</w:t>
      </w:r>
    </w:p>
    <w:p w14:paraId="33C901D1" w14:textId="7EE0AAA9" w:rsidR="003C03B1" w:rsidRPr="00DC6DE3" w:rsidRDefault="00021217" w:rsidP="0085039B">
      <w:pPr>
        <w:numPr>
          <w:ilvl w:val="0"/>
          <w:numId w:val="30"/>
        </w:numPr>
        <w:ind w:left="1134"/>
        <w:contextualSpacing/>
        <w:rPr>
          <w:rFonts w:cstheme="minorHAnsi"/>
          <w:iCs/>
          <w:szCs w:val="22"/>
          <w:shd w:val="clear" w:color="auto" w:fill="FFFFFF"/>
        </w:rPr>
      </w:pPr>
      <w:r w:rsidRPr="00DC6DE3">
        <w:rPr>
          <w:rFonts w:cstheme="minorHAnsi"/>
          <w:iCs/>
          <w:szCs w:val="22"/>
          <w:shd w:val="clear" w:color="auto" w:fill="FFFFFF"/>
        </w:rPr>
        <w:t>i</w:t>
      </w:r>
      <w:r w:rsidR="003C03B1" w:rsidRPr="00DC6DE3">
        <w:rPr>
          <w:rFonts w:cstheme="minorHAnsi"/>
          <w:iCs/>
          <w:szCs w:val="22"/>
          <w:shd w:val="clear" w:color="auto" w:fill="FFFFFF"/>
        </w:rPr>
        <w:t>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28C8242" w14:textId="5FE83493" w:rsidR="003C03B1" w:rsidRPr="00CB6A5B" w:rsidRDefault="00021217" w:rsidP="00CB6A5B">
      <w:pPr>
        <w:numPr>
          <w:ilvl w:val="0"/>
          <w:numId w:val="30"/>
        </w:numPr>
        <w:ind w:left="1134"/>
        <w:contextualSpacing/>
        <w:rPr>
          <w:rFonts w:cstheme="minorHAnsi"/>
          <w:iCs/>
          <w:szCs w:val="22"/>
          <w:shd w:val="clear" w:color="auto" w:fill="FFFFFF"/>
        </w:rPr>
      </w:pPr>
      <w:r w:rsidRPr="00DC6DE3">
        <w:rPr>
          <w:rFonts w:cstheme="minorHAnsi"/>
          <w:iCs/>
          <w:szCs w:val="22"/>
          <w:shd w:val="clear" w:color="auto" w:fill="FFFFFF"/>
        </w:rPr>
        <w:t>e</w:t>
      </w:r>
      <w:r w:rsidR="003C03B1" w:rsidRPr="00DC6DE3">
        <w:rPr>
          <w:rFonts w:cstheme="minorHAnsi"/>
          <w:iCs/>
          <w:szCs w:val="22"/>
          <w:shd w:val="clear" w:color="auto" w:fill="FFFFFF"/>
        </w:rPr>
        <w:t>lementom konstrukcyjnym i konstrukcjom: wszystkie parametry nie gorsze, niż zakładane</w:t>
      </w:r>
    </w:p>
    <w:p w14:paraId="72FA76E6" w14:textId="7AFB1704" w:rsidR="003C03B1" w:rsidRPr="00DC6DE3" w:rsidRDefault="003C03B1" w:rsidP="00DD6703">
      <w:pPr>
        <w:ind w:left="709"/>
        <w:rPr>
          <w:rFonts w:cstheme="minorHAnsi"/>
          <w:iCs/>
          <w:szCs w:val="22"/>
          <w:shd w:val="clear" w:color="auto" w:fill="FFFFFF"/>
        </w:rPr>
      </w:pPr>
      <w:r w:rsidRPr="00DC6DE3">
        <w:rPr>
          <w:rFonts w:cstheme="minorHAnsi"/>
          <w:bCs/>
          <w:iCs/>
          <w:szCs w:val="22"/>
          <w:shd w:val="clear" w:color="auto" w:fill="FFFFFF"/>
        </w:rPr>
        <w:t>Zgodnie z wyrokiem Krajowej Izby Odwoławczej sygn. akt KIO/UZP 1400/08</w:t>
      </w:r>
      <w:r w:rsidRPr="00DC6DE3">
        <w:rPr>
          <w:rFonts w:cstheme="minorHAnsi"/>
          <w:iCs/>
          <w:szCs w:val="22"/>
          <w:shd w:val="clear" w:color="auto" w:fill="FFFFFF"/>
        </w:rPr>
        <w:t>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DB057A2" w14:textId="77777777" w:rsidR="003C03B1" w:rsidRPr="00DC6DE3" w:rsidRDefault="003C03B1" w:rsidP="003C03B1">
      <w:pPr>
        <w:ind w:left="284"/>
        <w:rPr>
          <w:rFonts w:cstheme="minorHAnsi"/>
          <w:iCs/>
          <w:sz w:val="10"/>
          <w:szCs w:val="10"/>
          <w:shd w:val="clear" w:color="auto" w:fill="FFFFFF"/>
        </w:rPr>
      </w:pPr>
    </w:p>
    <w:p w14:paraId="411EA1EA" w14:textId="0CC38122" w:rsidR="003C03B1" w:rsidRPr="00CB6A5B" w:rsidRDefault="003C03B1" w:rsidP="00DD670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autoSpaceDE w:val="0"/>
        <w:ind w:left="851" w:right="142"/>
        <w:rPr>
          <w:rFonts w:cstheme="minorHAnsi"/>
          <w:sz w:val="16"/>
          <w:szCs w:val="16"/>
        </w:rPr>
      </w:pPr>
      <w:r w:rsidRPr="00CB6A5B">
        <w:rPr>
          <w:rFonts w:cstheme="minorHAnsi"/>
          <w:b/>
          <w:bCs/>
          <w:sz w:val="16"/>
          <w:szCs w:val="16"/>
          <w:u w:val="single"/>
        </w:rPr>
        <w:t>Uwaga!!!</w:t>
      </w:r>
      <w:r w:rsidRPr="00CB6A5B">
        <w:rPr>
          <w:rFonts w:cstheme="minorHAnsi"/>
          <w:bCs/>
          <w:sz w:val="16"/>
          <w:szCs w:val="16"/>
        </w:rPr>
        <w:t xml:space="preserve"> </w:t>
      </w:r>
      <w:r w:rsidRPr="00CB6A5B">
        <w:rPr>
          <w:rFonts w:cstheme="minorHAnsi"/>
          <w:sz w:val="16"/>
          <w:szCs w:val="16"/>
        </w:rPr>
        <w:t xml:space="preserve">Jeżeli w SWZ bądź w załącznikach do SWZ zostały wskazane jakiekolwiek nazwy producenta, nazwy własne, znaki towarowe, patenty, normy czy pochodzenie (materiałów lub urządzeń), należy przyjąć, że Zamawiający zawsze dopuszcza rozwiązania równoważne. </w:t>
      </w:r>
    </w:p>
    <w:p w14:paraId="4F367376" w14:textId="3112F5C5" w:rsidR="003C03B1" w:rsidRPr="00CB6A5B" w:rsidRDefault="003C03B1" w:rsidP="00DD670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ind w:left="851" w:right="142"/>
        <w:rPr>
          <w:rFonts w:cstheme="minorHAnsi"/>
          <w:sz w:val="16"/>
          <w:szCs w:val="16"/>
        </w:rPr>
      </w:pPr>
      <w:r w:rsidRPr="00CB6A5B">
        <w:rPr>
          <w:rFonts w:cstheme="minorHAnsi"/>
          <w:sz w:val="16"/>
          <w:szCs w:val="16"/>
        </w:rPr>
        <w:t>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w:t>
      </w:r>
      <w:r w:rsidR="00AC0F97" w:rsidRPr="00CB6A5B">
        <w:rPr>
          <w:rFonts w:cstheme="minorHAnsi"/>
          <w:sz w:val="16"/>
          <w:szCs w:val="16"/>
        </w:rPr>
        <w:t>niewiążących</w:t>
      </w:r>
      <w:r w:rsidRPr="00CB6A5B">
        <w:rPr>
          <w:rFonts w:cstheme="minorHAnsi"/>
          <w:sz w:val="16"/>
          <w:szCs w:val="16"/>
        </w:rPr>
        <w:t xml:space="preserve"> dla Wykonawców). Z tych względów, oferta, która nie będzie odpowiadała tym wskazaniom nie będzie uznawana za niezgodna z treścią SWZ i nie zostanie z tych powodów odrzucona. Ciężar udowodnienia, że materiał jest równoważny w stosunku do wymogu określonego przez Zamawiającego spoczywa na Wykonawcy.</w:t>
      </w:r>
    </w:p>
    <w:p w14:paraId="523A5611" w14:textId="77777777" w:rsidR="00DD6703" w:rsidRDefault="003C03B1" w:rsidP="00DD6703">
      <w:pPr>
        <w:pStyle w:val="Akapitzlist"/>
        <w:numPr>
          <w:ilvl w:val="2"/>
          <w:numId w:val="1"/>
        </w:numPr>
        <w:autoSpaceDE w:val="0"/>
        <w:ind w:left="709" w:hanging="283"/>
        <w:rPr>
          <w:rFonts w:cstheme="minorHAnsi"/>
          <w:szCs w:val="22"/>
        </w:rPr>
      </w:pPr>
      <w:r w:rsidRPr="00DC6DE3">
        <w:rPr>
          <w:rFonts w:cstheme="minorHAnsi"/>
          <w:szCs w:val="22"/>
        </w:rPr>
        <w:t xml:space="preserve">W ofercie należy podać cenę obejmującą cały zakres przedmiotu zamówienia wynikający z niniejszego opisu </w:t>
      </w:r>
      <w:r w:rsidR="00F01BE9">
        <w:rPr>
          <w:rFonts w:cstheme="minorHAnsi"/>
          <w:szCs w:val="22"/>
        </w:rPr>
        <w:t xml:space="preserve">dla danej części </w:t>
      </w:r>
      <w:r w:rsidRPr="00DC6DE3">
        <w:rPr>
          <w:rFonts w:cstheme="minorHAnsi"/>
          <w:szCs w:val="22"/>
        </w:rPr>
        <w:t>oraz dokumentacji w tym p</w:t>
      </w:r>
      <w:r w:rsidR="007E7821" w:rsidRPr="00DC6DE3">
        <w:rPr>
          <w:rFonts w:cstheme="minorHAnsi"/>
          <w:szCs w:val="22"/>
        </w:rPr>
        <w:t>rojektu</w:t>
      </w:r>
      <w:r w:rsidRPr="00DC6DE3">
        <w:rPr>
          <w:rFonts w:cstheme="minorHAnsi"/>
          <w:szCs w:val="22"/>
        </w:rPr>
        <w:t xml:space="preserve"> zagospodarowania terenu, uwzględniając zapisy SWZ i warunki realizacji określone w projekcie umowy załączonym do SWZ. Wykonawca musi dochować szczególnej staranności dokonując oszacowania wartości zamówienia uwzględniając zapisy niniejszych dokumentów stanowiących dokumentację przetargową oraz projektową.</w:t>
      </w:r>
    </w:p>
    <w:p w14:paraId="5D1E7A33" w14:textId="1BB6B629" w:rsidR="00B11EE5" w:rsidRPr="0051518A" w:rsidRDefault="00AF1B54" w:rsidP="00B11EE5">
      <w:pPr>
        <w:pStyle w:val="Akapitzlist"/>
        <w:numPr>
          <w:ilvl w:val="2"/>
          <w:numId w:val="1"/>
        </w:numPr>
        <w:autoSpaceDE w:val="0"/>
        <w:ind w:left="709" w:hanging="283"/>
        <w:rPr>
          <w:rFonts w:cstheme="minorHAnsi"/>
          <w:color w:val="000000" w:themeColor="text1"/>
          <w:szCs w:val="22"/>
        </w:rPr>
      </w:pPr>
      <w:r w:rsidRPr="0051518A">
        <w:rPr>
          <w:rFonts w:cstheme="minorHAnsi"/>
          <w:color w:val="000000" w:themeColor="text1"/>
          <w:szCs w:val="22"/>
        </w:rPr>
        <w:t>Wykonawca w momencie faktycznego rozpoczęcia robót budowlanych umieści</w:t>
      </w:r>
      <w:r w:rsidR="00BA44A5" w:rsidRPr="0051518A">
        <w:rPr>
          <w:rFonts w:cstheme="minorHAnsi"/>
          <w:color w:val="000000" w:themeColor="text1"/>
          <w:szCs w:val="22"/>
        </w:rPr>
        <w:t xml:space="preserve"> jedną</w:t>
      </w:r>
      <w:r w:rsidRPr="0051518A">
        <w:rPr>
          <w:rFonts w:cstheme="minorHAnsi"/>
          <w:color w:val="000000" w:themeColor="text1"/>
          <w:szCs w:val="22"/>
        </w:rPr>
        <w:t xml:space="preserve"> tablic</w:t>
      </w:r>
      <w:r w:rsidR="00BA44A5" w:rsidRPr="0051518A">
        <w:rPr>
          <w:rFonts w:cstheme="minorHAnsi"/>
          <w:color w:val="000000" w:themeColor="text1"/>
          <w:szCs w:val="22"/>
        </w:rPr>
        <w:t>ę informacyjną</w:t>
      </w:r>
      <w:r w:rsidRPr="0051518A">
        <w:rPr>
          <w:rFonts w:cstheme="minorHAnsi"/>
          <w:color w:val="000000" w:themeColor="text1"/>
          <w:szCs w:val="22"/>
        </w:rPr>
        <w:t xml:space="preserve">, </w:t>
      </w:r>
      <w:r w:rsidR="00BA44A5" w:rsidRPr="0051518A">
        <w:rPr>
          <w:rFonts w:cstheme="minorHAnsi"/>
          <w:color w:val="000000" w:themeColor="text1"/>
          <w:szCs w:val="22"/>
        </w:rPr>
        <w:t>w miejscu wskazanym przez Zamawiającego</w:t>
      </w:r>
      <w:r w:rsidRPr="0051518A">
        <w:rPr>
          <w:rFonts w:cstheme="minorHAnsi"/>
          <w:color w:val="000000" w:themeColor="text1"/>
          <w:szCs w:val="22"/>
        </w:rPr>
        <w:t xml:space="preserve">. Tablice powinny być wykonana zgodnie z zasadami </w:t>
      </w:r>
      <w:r w:rsidR="009C0D8E" w:rsidRPr="0051518A">
        <w:rPr>
          <w:rFonts w:cstheme="minorHAnsi"/>
          <w:color w:val="000000" w:themeColor="text1"/>
          <w:szCs w:val="22"/>
        </w:rPr>
        <w:t xml:space="preserve">rozporządzenia Rady Ministrów z dnia 07.05.2022r w sprawie określenia </w:t>
      </w:r>
      <w:r w:rsidR="00936AAB" w:rsidRPr="0051518A">
        <w:rPr>
          <w:rFonts w:cstheme="minorHAnsi"/>
          <w:color w:val="000000" w:themeColor="text1"/>
          <w:szCs w:val="22"/>
        </w:rPr>
        <w:t>działań</w:t>
      </w:r>
      <w:r w:rsidR="009C0D8E" w:rsidRPr="0051518A">
        <w:rPr>
          <w:rFonts w:cstheme="minorHAnsi"/>
          <w:color w:val="000000" w:themeColor="text1"/>
          <w:szCs w:val="22"/>
        </w:rPr>
        <w:t xml:space="preserve"> informacyjnych podejmowanych przez podmioty realizujące zadania </w:t>
      </w:r>
      <w:r w:rsidR="00936AAB" w:rsidRPr="0051518A">
        <w:rPr>
          <w:rFonts w:cstheme="minorHAnsi"/>
          <w:color w:val="000000" w:themeColor="text1"/>
          <w:szCs w:val="22"/>
        </w:rPr>
        <w:t>finansowane</w:t>
      </w:r>
      <w:r w:rsidR="009C0D8E" w:rsidRPr="0051518A">
        <w:rPr>
          <w:rFonts w:cstheme="minorHAnsi"/>
          <w:color w:val="000000" w:themeColor="text1"/>
          <w:szCs w:val="22"/>
        </w:rPr>
        <w:t xml:space="preserve"> lub dofinansowane z budżetu Państwa lub z Państwowych Funduszy Celowych .</w:t>
      </w:r>
    </w:p>
    <w:p w14:paraId="5F13A75E" w14:textId="60C3B232" w:rsidR="00AF1B54" w:rsidRPr="00936AAB" w:rsidRDefault="00AF1B54" w:rsidP="009C0D8E">
      <w:pPr>
        <w:pStyle w:val="Akapitzlist"/>
        <w:autoSpaceDE w:val="0"/>
        <w:ind w:left="709"/>
        <w:rPr>
          <w:rFonts w:cstheme="minorHAnsi"/>
          <w:b/>
          <w:bCs/>
          <w:color w:val="000000" w:themeColor="text1"/>
          <w:szCs w:val="22"/>
        </w:rPr>
      </w:pPr>
      <w:r w:rsidRPr="00936AAB">
        <w:rPr>
          <w:rFonts w:cstheme="minorHAnsi"/>
          <w:b/>
          <w:bCs/>
          <w:color w:val="000000" w:themeColor="text1"/>
          <w:szCs w:val="22"/>
        </w:rPr>
        <w:t>Minimalny rozmiar</w:t>
      </w:r>
      <w:r w:rsidR="00AC0F97" w:rsidRPr="00936AAB">
        <w:rPr>
          <w:rFonts w:cstheme="minorHAnsi"/>
          <w:b/>
          <w:bCs/>
          <w:color w:val="000000" w:themeColor="text1"/>
          <w:szCs w:val="22"/>
        </w:rPr>
        <w:t xml:space="preserve"> tablicy</w:t>
      </w:r>
      <w:r w:rsidRPr="00936AAB">
        <w:rPr>
          <w:rFonts w:cstheme="minorHAnsi"/>
          <w:b/>
          <w:bCs/>
          <w:color w:val="000000" w:themeColor="text1"/>
          <w:szCs w:val="22"/>
        </w:rPr>
        <w:t xml:space="preserve"> informacyjnej to </w:t>
      </w:r>
      <w:r w:rsidR="009C0D8E" w:rsidRPr="00936AAB">
        <w:rPr>
          <w:rFonts w:cstheme="minorHAnsi"/>
          <w:b/>
          <w:bCs/>
          <w:color w:val="000000" w:themeColor="text1"/>
          <w:szCs w:val="22"/>
        </w:rPr>
        <w:t>120</w:t>
      </w:r>
      <w:r w:rsidRPr="00936AAB">
        <w:rPr>
          <w:rFonts w:cstheme="minorHAnsi"/>
          <w:b/>
          <w:bCs/>
          <w:color w:val="000000" w:themeColor="text1"/>
          <w:szCs w:val="22"/>
        </w:rPr>
        <w:t xml:space="preserve"> cm x </w:t>
      </w:r>
      <w:r w:rsidR="009C0D8E" w:rsidRPr="00936AAB">
        <w:rPr>
          <w:rFonts w:cstheme="minorHAnsi"/>
          <w:b/>
          <w:bCs/>
          <w:color w:val="000000" w:themeColor="text1"/>
          <w:szCs w:val="22"/>
        </w:rPr>
        <w:t>80</w:t>
      </w:r>
      <w:r w:rsidRPr="00936AAB">
        <w:rPr>
          <w:rFonts w:cstheme="minorHAnsi"/>
          <w:b/>
          <w:bCs/>
          <w:color w:val="000000" w:themeColor="text1"/>
          <w:szCs w:val="22"/>
        </w:rPr>
        <w:t xml:space="preserve"> cm</w:t>
      </w:r>
      <w:r w:rsidR="0051518A" w:rsidRPr="00936AAB">
        <w:rPr>
          <w:rFonts w:cstheme="minorHAnsi"/>
          <w:b/>
          <w:bCs/>
          <w:color w:val="000000" w:themeColor="text1"/>
          <w:szCs w:val="22"/>
        </w:rPr>
        <w:t>, jej</w:t>
      </w:r>
      <w:r w:rsidRPr="00936AAB">
        <w:rPr>
          <w:rFonts w:cstheme="minorHAnsi"/>
          <w:b/>
          <w:bCs/>
          <w:color w:val="000000" w:themeColor="text1"/>
          <w:szCs w:val="22"/>
        </w:rPr>
        <w:t xml:space="preserve"> </w:t>
      </w:r>
      <w:r w:rsidR="0051518A" w:rsidRPr="00936AAB">
        <w:rPr>
          <w:rFonts w:cstheme="minorHAnsi"/>
          <w:b/>
          <w:bCs/>
          <w:color w:val="000000" w:themeColor="text1"/>
          <w:szCs w:val="22"/>
        </w:rPr>
        <w:t>t</w:t>
      </w:r>
      <w:r w:rsidRPr="00936AAB">
        <w:rPr>
          <w:rFonts w:cstheme="minorHAnsi"/>
          <w:b/>
          <w:bCs/>
          <w:color w:val="000000" w:themeColor="text1"/>
          <w:szCs w:val="22"/>
        </w:rPr>
        <w:t>reś</w:t>
      </w:r>
      <w:r w:rsidR="0051518A" w:rsidRPr="00936AAB">
        <w:rPr>
          <w:rFonts w:cstheme="minorHAnsi"/>
          <w:b/>
          <w:bCs/>
          <w:color w:val="000000" w:themeColor="text1"/>
          <w:szCs w:val="22"/>
        </w:rPr>
        <w:t xml:space="preserve">ć powinna zostać </w:t>
      </w:r>
      <w:r w:rsidRPr="00936AAB">
        <w:rPr>
          <w:rFonts w:cstheme="minorHAnsi"/>
          <w:b/>
          <w:bCs/>
          <w:color w:val="000000" w:themeColor="text1"/>
          <w:szCs w:val="22"/>
        </w:rPr>
        <w:t xml:space="preserve"> zatwierdzon</w:t>
      </w:r>
      <w:r w:rsidR="0051518A" w:rsidRPr="00936AAB">
        <w:rPr>
          <w:rFonts w:cstheme="minorHAnsi"/>
          <w:b/>
          <w:bCs/>
          <w:color w:val="000000" w:themeColor="text1"/>
          <w:szCs w:val="22"/>
        </w:rPr>
        <w:t>a</w:t>
      </w:r>
      <w:r w:rsidRPr="00936AAB">
        <w:rPr>
          <w:rFonts w:cstheme="minorHAnsi"/>
          <w:b/>
          <w:bCs/>
          <w:color w:val="000000" w:themeColor="text1"/>
          <w:szCs w:val="22"/>
        </w:rPr>
        <w:t xml:space="preserve"> przez Zamawiającego </w:t>
      </w:r>
      <w:r w:rsidR="00936AAB">
        <w:rPr>
          <w:rFonts w:cstheme="minorHAnsi"/>
          <w:b/>
          <w:bCs/>
          <w:color w:val="000000" w:themeColor="text1"/>
          <w:szCs w:val="22"/>
        </w:rPr>
        <w:t>na etapie projektowania</w:t>
      </w:r>
      <w:r w:rsidR="0051518A" w:rsidRPr="00936AAB">
        <w:rPr>
          <w:rFonts w:cstheme="minorHAnsi"/>
          <w:b/>
          <w:bCs/>
          <w:color w:val="000000" w:themeColor="text1"/>
          <w:szCs w:val="22"/>
        </w:rPr>
        <w:t>.</w:t>
      </w:r>
    </w:p>
    <w:p w14:paraId="1822881B" w14:textId="77777777" w:rsidR="00B11EE5" w:rsidRDefault="003C03B1" w:rsidP="00B11EE5">
      <w:pPr>
        <w:pStyle w:val="Akapitzlist"/>
        <w:numPr>
          <w:ilvl w:val="2"/>
          <w:numId w:val="1"/>
        </w:numPr>
        <w:suppressAutoHyphens/>
        <w:autoSpaceDE w:val="0"/>
        <w:ind w:left="709"/>
        <w:rPr>
          <w:rFonts w:cstheme="minorHAnsi"/>
          <w:szCs w:val="22"/>
        </w:rPr>
      </w:pPr>
      <w:r w:rsidRPr="00DC6DE3">
        <w:rPr>
          <w:rFonts w:cstheme="minorHAnsi"/>
          <w:szCs w:val="22"/>
        </w:rPr>
        <w:t xml:space="preserve">Wykonawca zobowiązany jest do wykonania robót budowlanych zgodnie ze sztuką budowlaną, obowiązującymi przepisami i normami oraz przy zachowaniu przepisów BHP, przy maksymalnym ograniczeniu uciążliwości prowadzenia robót. Wykonawca </w:t>
      </w:r>
      <w:r w:rsidRPr="00DC6DE3">
        <w:rPr>
          <w:rFonts w:cstheme="minorHAnsi"/>
          <w:szCs w:val="22"/>
        </w:rPr>
        <w:lastRenderedPageBreak/>
        <w:t>gwarantuje także wykonanie przedmiotu zamówienia pod kierownictwem osób posiadających wymagane przygotowanie zawodowe do pełnienia samodzielnych funkcji technicznych w budownictwie.</w:t>
      </w:r>
    </w:p>
    <w:p w14:paraId="2F0CA372" w14:textId="77777777" w:rsidR="00B11EE5" w:rsidRDefault="003C03B1" w:rsidP="00B11EE5">
      <w:pPr>
        <w:pStyle w:val="Akapitzlist"/>
        <w:numPr>
          <w:ilvl w:val="2"/>
          <w:numId w:val="1"/>
        </w:numPr>
        <w:suppressAutoHyphens/>
        <w:autoSpaceDE w:val="0"/>
        <w:ind w:left="709"/>
        <w:rPr>
          <w:rFonts w:cstheme="minorHAnsi"/>
          <w:szCs w:val="22"/>
        </w:rPr>
      </w:pPr>
      <w:r w:rsidRPr="00B11EE5">
        <w:rPr>
          <w:rFonts w:cstheme="minorHAnsi"/>
          <w:szCs w:val="22"/>
        </w:rPr>
        <w:t>Transport materiałów na plac budowy oraz dostarczenie i eksploatacja maszyn i urządzeń obciążają Wykonawcę.</w:t>
      </w:r>
    </w:p>
    <w:p w14:paraId="21E83FAD" w14:textId="77777777" w:rsidR="00B11EE5" w:rsidRDefault="003C03B1" w:rsidP="00B11EE5">
      <w:pPr>
        <w:pStyle w:val="Akapitzlist"/>
        <w:numPr>
          <w:ilvl w:val="2"/>
          <w:numId w:val="1"/>
        </w:numPr>
        <w:suppressAutoHyphens/>
        <w:autoSpaceDE w:val="0"/>
        <w:ind w:left="709"/>
        <w:rPr>
          <w:rFonts w:cstheme="minorHAnsi"/>
          <w:szCs w:val="22"/>
        </w:rPr>
      </w:pPr>
      <w:r w:rsidRPr="00B11EE5">
        <w:rPr>
          <w:rFonts w:cstheme="minorHAnsi"/>
          <w:szCs w:val="22"/>
        </w:rPr>
        <w:t>Wykonawca zabezpiecza teren robót mając w szczególności na względzie mienie Zamawiającego i własne.</w:t>
      </w:r>
    </w:p>
    <w:p w14:paraId="3E390B6F" w14:textId="77777777" w:rsidR="00B11EE5" w:rsidRDefault="003C03B1" w:rsidP="00B11EE5">
      <w:pPr>
        <w:pStyle w:val="Akapitzlist"/>
        <w:numPr>
          <w:ilvl w:val="2"/>
          <w:numId w:val="1"/>
        </w:numPr>
        <w:suppressAutoHyphens/>
        <w:autoSpaceDE w:val="0"/>
        <w:ind w:left="709"/>
        <w:rPr>
          <w:rFonts w:cstheme="minorHAnsi"/>
          <w:szCs w:val="22"/>
        </w:rPr>
      </w:pPr>
      <w:r w:rsidRPr="00B11EE5">
        <w:rPr>
          <w:rFonts w:cstheme="minorHAnsi"/>
          <w:szCs w:val="22"/>
        </w:rPr>
        <w:t>Wykonawca w trakcie wykonywania robót ponosi odpowiedzialność za bezpieczeństwo swoich pracowników oraz innych osób znajdujących się w obrębie przekazanego placu budowy z tytułu prowadzonych robót.</w:t>
      </w:r>
    </w:p>
    <w:p w14:paraId="145DD844" w14:textId="77777777" w:rsidR="00B11EE5" w:rsidRDefault="003C03B1" w:rsidP="00B11EE5">
      <w:pPr>
        <w:pStyle w:val="Akapitzlist"/>
        <w:numPr>
          <w:ilvl w:val="2"/>
          <w:numId w:val="1"/>
        </w:numPr>
        <w:suppressAutoHyphens/>
        <w:autoSpaceDE w:val="0"/>
        <w:ind w:left="709"/>
        <w:rPr>
          <w:rFonts w:cstheme="minorHAnsi"/>
          <w:szCs w:val="22"/>
        </w:rPr>
      </w:pPr>
      <w:r w:rsidRPr="00B11EE5">
        <w:rPr>
          <w:rFonts w:cstheme="minorHAnsi"/>
          <w:szCs w:val="22"/>
        </w:rPr>
        <w:t>Wykonawca zapewnia we własnym zakresie wywóz i zagospodarowanie odpadów.</w:t>
      </w:r>
    </w:p>
    <w:p w14:paraId="36AA1468" w14:textId="77777777" w:rsidR="00B11EE5" w:rsidRDefault="003C03B1" w:rsidP="00B11EE5">
      <w:pPr>
        <w:pStyle w:val="Akapitzlist"/>
        <w:numPr>
          <w:ilvl w:val="2"/>
          <w:numId w:val="1"/>
        </w:numPr>
        <w:suppressAutoHyphens/>
        <w:autoSpaceDE w:val="0"/>
        <w:ind w:left="709"/>
        <w:rPr>
          <w:rFonts w:cstheme="minorHAnsi"/>
          <w:szCs w:val="22"/>
        </w:rPr>
      </w:pPr>
      <w:r w:rsidRPr="00B11EE5">
        <w:rPr>
          <w:rFonts w:cstheme="minorHAnsi"/>
          <w:color w:val="000000"/>
          <w:szCs w:val="22"/>
        </w:rPr>
        <w:t>Po zakończeniu robót, ale przed ostatecznym odbiorem przez Zamawiającego Wykonawca zobowiązany jest do uporządkowania terenu budowy wraz z terenem przyległym.</w:t>
      </w:r>
    </w:p>
    <w:p w14:paraId="6172EF3A" w14:textId="77777777" w:rsidR="00B11EE5" w:rsidRDefault="003C03B1" w:rsidP="00B11EE5">
      <w:pPr>
        <w:pStyle w:val="Akapitzlist"/>
        <w:numPr>
          <w:ilvl w:val="2"/>
          <w:numId w:val="1"/>
        </w:numPr>
        <w:suppressAutoHyphens/>
        <w:autoSpaceDE w:val="0"/>
        <w:ind w:left="709"/>
        <w:rPr>
          <w:rFonts w:cstheme="minorHAnsi"/>
          <w:szCs w:val="22"/>
        </w:rPr>
      </w:pPr>
      <w:r w:rsidRPr="00B11EE5">
        <w:rPr>
          <w:rFonts w:cstheme="minorHAnsi"/>
          <w:color w:val="000000"/>
          <w:szCs w:val="22"/>
        </w:rPr>
        <w:t>Dokumentacja powykonawcza winna być sporządzona w języku polskim w 2 (dwóch) egzemplarzach oraz na nośniku elektronicznym typu CD/DVD. Wszystkie dokumenty winny być sporządzone odpowiednio: pliki tekstowe w formacie *</w:t>
      </w:r>
      <w:proofErr w:type="spellStart"/>
      <w:r w:rsidRPr="00B11EE5">
        <w:rPr>
          <w:rFonts w:cstheme="minorHAnsi"/>
          <w:color w:val="000000"/>
          <w:szCs w:val="22"/>
        </w:rPr>
        <w:t>doc</w:t>
      </w:r>
      <w:proofErr w:type="spellEnd"/>
      <w:r w:rsidRPr="00B11EE5">
        <w:rPr>
          <w:rFonts w:cstheme="minorHAnsi"/>
          <w:color w:val="000000"/>
          <w:szCs w:val="22"/>
        </w:rPr>
        <w:t>, arkusze obliczeniowe w formacie *xls, rysunki w formacie *jpg i *</w:t>
      </w:r>
      <w:proofErr w:type="spellStart"/>
      <w:r w:rsidRPr="00B11EE5">
        <w:rPr>
          <w:rFonts w:cstheme="minorHAnsi"/>
          <w:color w:val="000000"/>
          <w:szCs w:val="22"/>
        </w:rPr>
        <w:t>dwg</w:t>
      </w:r>
      <w:proofErr w:type="spellEnd"/>
      <w:r w:rsidRPr="00B11EE5">
        <w:rPr>
          <w:rFonts w:cstheme="minorHAnsi"/>
          <w:color w:val="000000"/>
          <w:szCs w:val="22"/>
        </w:rPr>
        <w:t>.</w:t>
      </w:r>
    </w:p>
    <w:p w14:paraId="7D39669B" w14:textId="77777777" w:rsidR="00B11EE5" w:rsidRDefault="003C03B1" w:rsidP="00B11EE5">
      <w:pPr>
        <w:pStyle w:val="Akapitzlist"/>
        <w:numPr>
          <w:ilvl w:val="2"/>
          <w:numId w:val="1"/>
        </w:numPr>
        <w:suppressAutoHyphens/>
        <w:autoSpaceDE w:val="0"/>
        <w:ind w:left="709"/>
        <w:rPr>
          <w:rFonts w:cstheme="minorHAnsi"/>
          <w:szCs w:val="22"/>
        </w:rPr>
      </w:pPr>
      <w:r w:rsidRPr="00B11EE5">
        <w:rPr>
          <w:rFonts w:cstheme="minorHAnsi"/>
          <w:color w:val="000000"/>
          <w:szCs w:val="22"/>
        </w:rPr>
        <w:t>Wykonawca zobowiązany jest w trakcie realizacji zadania do kompletowania robót, stanowiących przedmiot niniejszej umowy, wszelkiej dokumentacji zgodnie z przepisami prawa budowlanego oraz przygotowanie do odbioru końcowego kompletu protokołów</w:t>
      </w:r>
      <w:r w:rsidR="00377953" w:rsidRPr="00B11EE5">
        <w:rPr>
          <w:rFonts w:cstheme="minorHAnsi"/>
          <w:color w:val="000000"/>
          <w:szCs w:val="22"/>
        </w:rPr>
        <w:t>,</w:t>
      </w:r>
      <w:r w:rsidRPr="00B11EE5">
        <w:rPr>
          <w:rFonts w:cstheme="minorHAnsi"/>
          <w:color w:val="000000"/>
          <w:szCs w:val="22"/>
        </w:rPr>
        <w:t xml:space="preserve"> jak i kompletu dokumentów potrzebnych do zawiadomienia o zakończeniu budowy. Zobowiązany jest również do u</w:t>
      </w:r>
      <w:r w:rsidRPr="00B11EE5">
        <w:rPr>
          <w:rFonts w:cstheme="minorHAnsi"/>
          <w:szCs w:val="22"/>
        </w:rPr>
        <w:t>zupełniania dokumentów/wyjaśnienia zapisów na żądanie organu wydającego pozwolenie na użytkowanie oraz uczestniczenie w kontrolach związanych z zakończeniem budowy oraz wydaniem pozwolenia na użytkowanie.</w:t>
      </w:r>
    </w:p>
    <w:p w14:paraId="05D42E40" w14:textId="77777777" w:rsidR="00B11EE5" w:rsidRDefault="003C03B1" w:rsidP="00B11EE5">
      <w:pPr>
        <w:pStyle w:val="Akapitzlist"/>
        <w:numPr>
          <w:ilvl w:val="2"/>
          <w:numId w:val="1"/>
        </w:numPr>
        <w:suppressAutoHyphens/>
        <w:autoSpaceDE w:val="0"/>
        <w:ind w:left="709"/>
        <w:rPr>
          <w:rFonts w:cstheme="minorHAnsi"/>
          <w:szCs w:val="22"/>
        </w:rPr>
      </w:pPr>
      <w:r w:rsidRPr="00B11EE5">
        <w:rPr>
          <w:rFonts w:cstheme="minorHAnsi"/>
          <w:szCs w:val="22"/>
        </w:rPr>
        <w:t xml:space="preserve">Wykonawca podpisując umowę udzieli Zamawiającemu gwarancji jakości na wykonane roboty, wbudowane materiały i zamontowane urządzenia na okres zgodny ze złożoną ofertą, jednak nie krótszy niż </w:t>
      </w:r>
      <w:r w:rsidRPr="00B11EE5">
        <w:rPr>
          <w:rFonts w:cstheme="minorHAnsi"/>
          <w:b/>
          <w:bCs/>
          <w:color w:val="000000" w:themeColor="text1"/>
          <w:szCs w:val="22"/>
        </w:rPr>
        <w:t>36 miesięcy</w:t>
      </w:r>
      <w:r w:rsidRPr="00B11EE5">
        <w:rPr>
          <w:rFonts w:cstheme="minorHAnsi"/>
          <w:color w:val="000000" w:themeColor="text1"/>
          <w:szCs w:val="22"/>
        </w:rPr>
        <w:t xml:space="preserve"> </w:t>
      </w:r>
      <w:r w:rsidRPr="00B11EE5">
        <w:rPr>
          <w:rFonts w:cstheme="minorHAnsi"/>
          <w:szCs w:val="22"/>
        </w:rPr>
        <w:t xml:space="preserve">licząc od daty odbioru końcowego. Okres rękojmi wydłuża się na okres obowiązywania gwarancji. </w:t>
      </w:r>
    </w:p>
    <w:p w14:paraId="2686367C" w14:textId="3CDBFF96" w:rsidR="00B11EE5" w:rsidRDefault="003C03B1" w:rsidP="00B11EE5">
      <w:pPr>
        <w:pStyle w:val="Akapitzlist"/>
        <w:numPr>
          <w:ilvl w:val="2"/>
          <w:numId w:val="1"/>
        </w:numPr>
        <w:suppressAutoHyphens/>
        <w:autoSpaceDE w:val="0"/>
        <w:ind w:left="709"/>
        <w:rPr>
          <w:rFonts w:cstheme="minorHAnsi"/>
          <w:szCs w:val="22"/>
        </w:rPr>
      </w:pPr>
      <w:r w:rsidRPr="00B11EE5">
        <w:rPr>
          <w:rFonts w:cstheme="minorHAnsi"/>
          <w:szCs w:val="22"/>
        </w:rPr>
        <w:t>Wykonawca zobowiązany jest zrealizować zamówienie na zasadach i warunkach opisanych w projekcie umowy</w:t>
      </w:r>
      <w:r w:rsidRPr="00B11EE5">
        <w:rPr>
          <w:rFonts w:cstheme="minorHAnsi"/>
          <w:b/>
          <w:szCs w:val="22"/>
        </w:rPr>
        <w:t>.</w:t>
      </w:r>
    </w:p>
    <w:p w14:paraId="10E970A7" w14:textId="77777777" w:rsidR="00B11EE5" w:rsidRDefault="007C623C" w:rsidP="00B11EE5">
      <w:pPr>
        <w:pStyle w:val="Akapitzlist"/>
        <w:numPr>
          <w:ilvl w:val="2"/>
          <w:numId w:val="1"/>
        </w:numPr>
        <w:suppressAutoHyphens/>
        <w:autoSpaceDE w:val="0"/>
        <w:ind w:left="709"/>
        <w:rPr>
          <w:rFonts w:cstheme="minorHAnsi"/>
          <w:szCs w:val="22"/>
        </w:rPr>
      </w:pPr>
      <w:r w:rsidRPr="00B11EE5">
        <w:rPr>
          <w:rFonts w:eastAsia="Calibri" w:cstheme="minorHAnsi"/>
          <w:szCs w:val="22"/>
          <w:lang w:eastAsia="en-US"/>
        </w:rPr>
        <w:t>Zamawiaj</w:t>
      </w:r>
      <w:r w:rsidR="00536B0B" w:rsidRPr="00B11EE5">
        <w:rPr>
          <w:rFonts w:eastAsia="Calibri" w:cstheme="minorHAnsi"/>
          <w:szCs w:val="22"/>
          <w:lang w:eastAsia="en-US"/>
        </w:rPr>
        <w:t>ą</w:t>
      </w:r>
      <w:r w:rsidRPr="00B11EE5">
        <w:rPr>
          <w:rFonts w:eastAsia="Calibri" w:cstheme="minorHAnsi"/>
          <w:szCs w:val="22"/>
          <w:lang w:eastAsia="en-US"/>
        </w:rPr>
        <w:t xml:space="preserve">cy </w:t>
      </w:r>
      <w:r w:rsidR="006B01BA" w:rsidRPr="00B11EE5">
        <w:rPr>
          <w:rFonts w:eastAsia="Calibri" w:cstheme="minorHAnsi"/>
          <w:szCs w:val="22"/>
          <w:lang w:eastAsia="en-US"/>
        </w:rPr>
        <w:t>zgodnie z art. 95 ust. 1 ustawy określa w opisie przedmiotu zamówienia na roboty budowlane</w:t>
      </w:r>
      <w:r w:rsidR="00CC4B2E" w:rsidRPr="00B11EE5">
        <w:rPr>
          <w:rFonts w:eastAsia="Calibri" w:cstheme="minorHAnsi"/>
          <w:szCs w:val="22"/>
          <w:lang w:eastAsia="en-US"/>
        </w:rPr>
        <w:t xml:space="preserve"> wymagania zatrudnienia przez Wykonawcę lub Podwykonawcę na podstawie </w:t>
      </w:r>
      <w:r w:rsidR="007B04AB" w:rsidRPr="00B11EE5">
        <w:rPr>
          <w:rFonts w:eastAsia="Calibri" w:cstheme="minorHAnsi"/>
          <w:szCs w:val="22"/>
          <w:lang w:eastAsia="en-US"/>
        </w:rPr>
        <w:t xml:space="preserve">umowy o pracę osób wykonujących wskazane przez Zamawiającego czynności w zakresie realizacji zamówienia, jeżeli wykonanie tych czynności </w:t>
      </w:r>
      <w:r w:rsidR="00FD5FCB" w:rsidRPr="00B11EE5">
        <w:rPr>
          <w:rFonts w:eastAsia="Calibri" w:cstheme="minorHAnsi"/>
          <w:szCs w:val="22"/>
          <w:lang w:eastAsia="en-US"/>
        </w:rPr>
        <w:t>polega na wykonywaniu pracy w sposób określony w art. 22 § 1 ustawy z dnia 26 czerwca 1974r. – Kodeks pracy (Dz. U.</w:t>
      </w:r>
      <w:r w:rsidR="00D834F1" w:rsidRPr="00B11EE5">
        <w:rPr>
          <w:rFonts w:eastAsia="Calibri" w:cstheme="minorHAnsi"/>
          <w:szCs w:val="22"/>
          <w:lang w:eastAsia="en-US"/>
        </w:rPr>
        <w:t xml:space="preserve"> z 2020 r. poz. 1320 z </w:t>
      </w:r>
      <w:proofErr w:type="spellStart"/>
      <w:r w:rsidR="00D834F1" w:rsidRPr="00B11EE5">
        <w:rPr>
          <w:rFonts w:eastAsia="Calibri" w:cstheme="minorHAnsi"/>
          <w:szCs w:val="22"/>
          <w:lang w:eastAsia="en-US"/>
        </w:rPr>
        <w:t>późn</w:t>
      </w:r>
      <w:proofErr w:type="spellEnd"/>
      <w:r w:rsidR="00D834F1" w:rsidRPr="00B11EE5">
        <w:rPr>
          <w:rFonts w:eastAsia="Calibri" w:cstheme="minorHAnsi"/>
          <w:szCs w:val="22"/>
          <w:lang w:eastAsia="en-US"/>
        </w:rPr>
        <w:t>. zm.).</w:t>
      </w:r>
    </w:p>
    <w:p w14:paraId="75A01EA0" w14:textId="53AF8E0D" w:rsidR="00D834F1" w:rsidRPr="00B11EE5" w:rsidRDefault="000229C7" w:rsidP="00B11EE5">
      <w:pPr>
        <w:pStyle w:val="Akapitzlist"/>
        <w:numPr>
          <w:ilvl w:val="2"/>
          <w:numId w:val="1"/>
        </w:numPr>
        <w:suppressAutoHyphens/>
        <w:autoSpaceDE w:val="0"/>
        <w:ind w:left="709"/>
        <w:rPr>
          <w:rFonts w:cstheme="minorHAnsi"/>
          <w:szCs w:val="22"/>
        </w:rPr>
      </w:pPr>
      <w:r w:rsidRPr="00B11EE5">
        <w:rPr>
          <w:rFonts w:cstheme="minorHAnsi"/>
          <w:szCs w:val="22"/>
        </w:rPr>
        <w:t xml:space="preserve">Rodzaj czynności niezbędnych do realizacji zamówienia, których </w:t>
      </w:r>
      <w:r w:rsidR="00C652A9" w:rsidRPr="00B11EE5">
        <w:rPr>
          <w:rFonts w:cstheme="minorHAnsi"/>
          <w:szCs w:val="22"/>
        </w:rPr>
        <w:t xml:space="preserve">dotyczą wymagania zatrudnienia na podstawie </w:t>
      </w:r>
      <w:r w:rsidRPr="00B11EE5">
        <w:rPr>
          <w:rFonts w:cstheme="minorHAnsi"/>
          <w:szCs w:val="22"/>
        </w:rPr>
        <w:t xml:space="preserve"> </w:t>
      </w:r>
      <w:r w:rsidR="00C652A9" w:rsidRPr="00B11EE5">
        <w:rPr>
          <w:rFonts w:cstheme="minorHAnsi"/>
          <w:szCs w:val="22"/>
        </w:rPr>
        <w:t xml:space="preserve">umowy o pracę przez Wykonawcę lub </w:t>
      </w:r>
      <w:r w:rsidR="006004BA" w:rsidRPr="00B11EE5">
        <w:rPr>
          <w:rFonts w:cstheme="minorHAnsi"/>
          <w:szCs w:val="22"/>
        </w:rPr>
        <w:t>P</w:t>
      </w:r>
      <w:r w:rsidR="00C652A9" w:rsidRPr="00B11EE5">
        <w:rPr>
          <w:rFonts w:cstheme="minorHAnsi"/>
          <w:szCs w:val="22"/>
        </w:rPr>
        <w:t xml:space="preserve">odwykonawcę osób wykonujących czynności </w:t>
      </w:r>
      <w:r w:rsidR="008F0E06" w:rsidRPr="00B11EE5">
        <w:rPr>
          <w:rFonts w:cstheme="minorHAnsi"/>
          <w:szCs w:val="22"/>
        </w:rPr>
        <w:t>w trakcie realizacji zamówienia</w:t>
      </w:r>
      <w:r w:rsidR="006004BA" w:rsidRPr="00B11EE5">
        <w:rPr>
          <w:rFonts w:cstheme="minorHAnsi"/>
          <w:szCs w:val="22"/>
        </w:rPr>
        <w:t>:</w:t>
      </w:r>
    </w:p>
    <w:p w14:paraId="38B2BE3A" w14:textId="067A616A" w:rsidR="00A37E5A" w:rsidRPr="003D3E91" w:rsidRDefault="00A37E5A" w:rsidP="00A37E5A">
      <w:pPr>
        <w:pStyle w:val="Akapitzlist"/>
        <w:numPr>
          <w:ilvl w:val="2"/>
          <w:numId w:val="36"/>
        </w:numPr>
        <w:suppressAutoHyphens/>
        <w:autoSpaceDE w:val="0"/>
        <w:ind w:left="1276"/>
        <w:contextualSpacing w:val="0"/>
        <w:rPr>
          <w:rFonts w:cstheme="minorHAnsi"/>
          <w:color w:val="000000" w:themeColor="text1"/>
          <w:szCs w:val="22"/>
        </w:rPr>
      </w:pPr>
      <w:r>
        <w:rPr>
          <w:rFonts w:cstheme="minorHAnsi"/>
          <w:color w:val="000000" w:themeColor="text1"/>
          <w:szCs w:val="22"/>
        </w:rPr>
        <w:t>dwóch</w:t>
      </w:r>
      <w:r w:rsidRPr="003D3E91">
        <w:rPr>
          <w:rFonts w:cstheme="minorHAnsi"/>
          <w:color w:val="000000" w:themeColor="text1"/>
          <w:szCs w:val="22"/>
        </w:rPr>
        <w:t xml:space="preserve"> pracownik</w:t>
      </w:r>
      <w:r>
        <w:rPr>
          <w:rFonts w:cstheme="minorHAnsi"/>
          <w:color w:val="000000" w:themeColor="text1"/>
          <w:szCs w:val="22"/>
        </w:rPr>
        <w:t>ów</w:t>
      </w:r>
      <w:r w:rsidRPr="003D3E91">
        <w:rPr>
          <w:rFonts w:cstheme="minorHAnsi"/>
          <w:color w:val="000000" w:themeColor="text1"/>
          <w:szCs w:val="22"/>
        </w:rPr>
        <w:t xml:space="preserve"> zatrudniony</w:t>
      </w:r>
      <w:r>
        <w:rPr>
          <w:rFonts w:cstheme="minorHAnsi"/>
          <w:color w:val="000000" w:themeColor="text1"/>
          <w:szCs w:val="22"/>
        </w:rPr>
        <w:t>ch</w:t>
      </w:r>
      <w:r w:rsidRPr="003D3E91">
        <w:rPr>
          <w:rFonts w:cstheme="minorHAnsi"/>
          <w:color w:val="000000" w:themeColor="text1"/>
          <w:szCs w:val="22"/>
        </w:rPr>
        <w:t xml:space="preserve"> w pełnym wymiarze czasu pracy wykonujących prace fizycznych (robotnik budowany);</w:t>
      </w:r>
    </w:p>
    <w:p w14:paraId="0712125E" w14:textId="67C3F27B" w:rsidR="00B050E8" w:rsidRDefault="00F65CD1" w:rsidP="00A37E5A">
      <w:pPr>
        <w:pStyle w:val="Akapitzlist"/>
        <w:numPr>
          <w:ilvl w:val="2"/>
          <w:numId w:val="36"/>
        </w:numPr>
        <w:suppressAutoHyphens/>
        <w:autoSpaceDE w:val="0"/>
        <w:ind w:left="709"/>
        <w:contextualSpacing w:val="0"/>
        <w:rPr>
          <w:rFonts w:cstheme="minorHAnsi"/>
          <w:szCs w:val="22"/>
        </w:rPr>
      </w:pPr>
      <w:r w:rsidRPr="00DC6DE3">
        <w:rPr>
          <w:rFonts w:cstheme="minorHAnsi"/>
          <w:szCs w:val="22"/>
        </w:rPr>
        <w:t xml:space="preserve">Sposób dokumentowania zatrudnienia osób, o których mowa </w:t>
      </w:r>
      <w:r w:rsidR="00570BE0">
        <w:rPr>
          <w:rFonts w:cstheme="minorHAnsi"/>
          <w:szCs w:val="22"/>
        </w:rPr>
        <w:t>powyżej</w:t>
      </w:r>
      <w:r w:rsidRPr="00DC6DE3">
        <w:rPr>
          <w:rFonts w:cstheme="minorHAnsi"/>
          <w:szCs w:val="22"/>
        </w:rPr>
        <w:t xml:space="preserve"> oraz uprawnienia Zamawiającego w zakresie kontroli spełnienia przez Wykonawcę wymagań, o których mowa w art. </w:t>
      </w:r>
      <w:r w:rsidRPr="00DC6DE3">
        <w:rPr>
          <w:rFonts w:eastAsia="Courier New" w:cstheme="minorHAnsi"/>
          <w:szCs w:val="22"/>
        </w:rPr>
        <w:t xml:space="preserve">95 </w:t>
      </w:r>
      <w:r w:rsidR="00AC0F97" w:rsidRPr="00DC6DE3">
        <w:rPr>
          <w:rFonts w:eastAsia="Courier New" w:cstheme="minorHAnsi"/>
          <w:szCs w:val="22"/>
        </w:rPr>
        <w:t>ust. 1</w:t>
      </w:r>
      <w:r w:rsidR="00AC0F97" w:rsidRPr="00DC6DE3">
        <w:rPr>
          <w:rFonts w:eastAsia="Courier New" w:cstheme="minorHAnsi"/>
          <w:sz w:val="23"/>
          <w:szCs w:val="23"/>
        </w:rPr>
        <w:t xml:space="preserve"> </w:t>
      </w:r>
      <w:r w:rsidR="00AC0F97" w:rsidRPr="00DC6DE3">
        <w:rPr>
          <w:rFonts w:eastAsia="Calibri" w:cstheme="minorHAnsi"/>
          <w:szCs w:val="22"/>
          <w:lang w:eastAsia="en-US"/>
        </w:rPr>
        <w:t>ustawy</w:t>
      </w:r>
      <w:r w:rsidRPr="00DC6DE3">
        <w:rPr>
          <w:rFonts w:cstheme="minorHAnsi"/>
          <w:szCs w:val="22"/>
        </w:rPr>
        <w:t xml:space="preserve">: Zamawiający wymaga przekazania w terminie </w:t>
      </w:r>
      <w:r w:rsidR="009A7AF9">
        <w:rPr>
          <w:rFonts w:cstheme="minorHAnsi"/>
          <w:szCs w:val="22"/>
        </w:rPr>
        <w:t>7</w:t>
      </w:r>
      <w:r w:rsidRPr="00DC6DE3">
        <w:rPr>
          <w:rFonts w:cstheme="minorHAnsi"/>
          <w:szCs w:val="22"/>
        </w:rPr>
        <w:t xml:space="preserve"> dni </w:t>
      </w:r>
      <w:r w:rsidR="00494337">
        <w:rPr>
          <w:rFonts w:cstheme="minorHAnsi"/>
          <w:szCs w:val="22"/>
        </w:rPr>
        <w:t xml:space="preserve">roboczych </w:t>
      </w:r>
      <w:r w:rsidRPr="00DC6DE3">
        <w:rPr>
          <w:rFonts w:cstheme="minorHAnsi"/>
          <w:szCs w:val="22"/>
        </w:rPr>
        <w:t xml:space="preserve">od dnia zawarcia Umowy wykazu osób zatrudnionych na podstawie umowy o pracę, wykonujących czynności, o których mowa w </w:t>
      </w:r>
      <w:r w:rsidR="00494337">
        <w:rPr>
          <w:rFonts w:cstheme="minorHAnsi"/>
          <w:szCs w:val="22"/>
        </w:rPr>
        <w:t xml:space="preserve">punkcie </w:t>
      </w:r>
      <w:proofErr w:type="spellStart"/>
      <w:r w:rsidR="00311A2D">
        <w:rPr>
          <w:rFonts w:cstheme="minorHAnsi"/>
          <w:szCs w:val="22"/>
        </w:rPr>
        <w:t>powyrzej</w:t>
      </w:r>
      <w:proofErr w:type="spellEnd"/>
      <w:r w:rsidRPr="00DC6DE3">
        <w:rPr>
          <w:rFonts w:cstheme="minorHAnsi"/>
          <w:szCs w:val="22"/>
        </w:rPr>
        <w:t xml:space="preserve"> oraz pisemnych oświadczeń ww. osób o zatrudnieniu na podstawie umowy o pracę. Wykaz ma obejmować wyłącznie imię i nazwisko pracownika, datę zatrudnienia oraz informację o rodzaju wykonywanych przez niego czynności. Na żądanie Zamawiającego Wykonawca przez cały okres obowiązywania Umowy, przedstawi dodatkowo w terminie 7 dni roboczych, informację o stanie zatrudnienia ww. osób, oświadczenia ww. osób o zatrudnieniu na podstawie umowy o pracę oraz dokumenty potwierdzające zgłoszenie pracownika do ubezpieczenia (ZUS</w:t>
      </w:r>
      <w:r w:rsidR="00AC0F97" w:rsidRPr="00DC6DE3">
        <w:rPr>
          <w:rFonts w:cstheme="minorHAnsi"/>
          <w:szCs w:val="22"/>
        </w:rPr>
        <w:t>) . Powyższe</w:t>
      </w:r>
      <w:r w:rsidRPr="00DC6DE3">
        <w:rPr>
          <w:rFonts w:cstheme="minorHAnsi"/>
          <w:szCs w:val="22"/>
        </w:rPr>
        <w:t xml:space="preserve"> dokumenty będą zawierać wyłącznie imię nazwisko pracownika, datę zatrudnienia oraz rodzaj wykonywanej pracy.</w:t>
      </w:r>
    </w:p>
    <w:p w14:paraId="4CF25EE6" w14:textId="242EF24D" w:rsidR="00B705F5" w:rsidRPr="00B050E8" w:rsidRDefault="00B705F5" w:rsidP="00A37E5A">
      <w:pPr>
        <w:pStyle w:val="Akapitzlist"/>
        <w:numPr>
          <w:ilvl w:val="1"/>
          <w:numId w:val="36"/>
        </w:numPr>
        <w:suppressAutoHyphens/>
        <w:autoSpaceDE w:val="0"/>
        <w:spacing w:after="240"/>
        <w:ind w:left="426" w:hanging="426"/>
        <w:contextualSpacing w:val="0"/>
        <w:rPr>
          <w:rFonts w:cstheme="minorHAnsi"/>
          <w:szCs w:val="22"/>
        </w:rPr>
      </w:pPr>
      <w:r w:rsidRPr="00DC6DE3">
        <w:rPr>
          <w:rFonts w:eastAsia="Calibri" w:cstheme="minorHAnsi"/>
          <w:szCs w:val="22"/>
          <w:lang w:eastAsia="en-US"/>
        </w:rPr>
        <w:lastRenderedPageBreak/>
        <w:t>Kod</w:t>
      </w:r>
      <w:r w:rsidR="00DB5DAB" w:rsidRPr="00DC6DE3">
        <w:rPr>
          <w:rFonts w:eastAsia="Calibri" w:cstheme="minorHAnsi"/>
          <w:szCs w:val="22"/>
          <w:lang w:eastAsia="en-US"/>
        </w:rPr>
        <w:t>y</w:t>
      </w:r>
      <w:r w:rsidRPr="00DC6DE3">
        <w:rPr>
          <w:rFonts w:eastAsia="Calibri" w:cstheme="minorHAnsi"/>
          <w:szCs w:val="22"/>
          <w:lang w:eastAsia="en-US"/>
        </w:rPr>
        <w:t xml:space="preserve"> określon</w:t>
      </w:r>
      <w:r w:rsidR="00513A06" w:rsidRPr="00DC6DE3">
        <w:rPr>
          <w:rFonts w:eastAsia="Calibri" w:cstheme="minorHAnsi"/>
          <w:szCs w:val="22"/>
          <w:lang w:eastAsia="en-US"/>
        </w:rPr>
        <w:t>e</w:t>
      </w:r>
      <w:r w:rsidRPr="00DC6DE3">
        <w:rPr>
          <w:rFonts w:eastAsia="Calibri" w:cstheme="minorHAnsi"/>
          <w:szCs w:val="22"/>
          <w:lang w:eastAsia="en-US"/>
        </w:rPr>
        <w:t xml:space="preserve"> w słowniku głównym Wspólnego Słownika Zamówień (CPV):</w:t>
      </w:r>
    </w:p>
    <w:p w14:paraId="2F8B05BD" w14:textId="17B32969" w:rsidR="00711EB7" w:rsidRPr="00B050E8" w:rsidRDefault="00711EB7" w:rsidP="00711EB7">
      <w:pPr>
        <w:spacing w:after="40"/>
        <w:rPr>
          <w:rFonts w:cstheme="minorHAnsi"/>
          <w:b/>
          <w:bCs/>
          <w:szCs w:val="22"/>
          <w:u w:val="single"/>
        </w:rPr>
      </w:pPr>
      <w:r>
        <w:rPr>
          <w:rFonts w:cstheme="minorHAnsi"/>
          <w:b/>
          <w:bCs/>
          <w:szCs w:val="22"/>
        </w:rPr>
        <w:t xml:space="preserve">       </w:t>
      </w:r>
      <w:r w:rsidRPr="00B050E8">
        <w:rPr>
          <w:rFonts w:cstheme="minorHAnsi"/>
          <w:b/>
          <w:bCs/>
          <w:szCs w:val="22"/>
          <w:u w:val="single"/>
        </w:rPr>
        <w:t xml:space="preserve">Kod główny: </w:t>
      </w:r>
    </w:p>
    <w:p w14:paraId="0367E60D" w14:textId="21F643C4" w:rsidR="00711EB7" w:rsidRPr="00B050E8" w:rsidRDefault="00711EB7" w:rsidP="00711EB7">
      <w:pPr>
        <w:widowControl w:val="0"/>
        <w:tabs>
          <w:tab w:val="left" w:pos="9356"/>
        </w:tabs>
        <w:autoSpaceDE w:val="0"/>
        <w:autoSpaceDN w:val="0"/>
        <w:adjustRightInd w:val="0"/>
        <w:ind w:left="709" w:hanging="294"/>
        <w:rPr>
          <w:rFonts w:cstheme="minorHAnsi"/>
          <w:b/>
          <w:bCs/>
          <w:color w:val="000000"/>
          <w:szCs w:val="22"/>
        </w:rPr>
      </w:pPr>
      <w:r w:rsidRPr="00B050E8">
        <w:rPr>
          <w:rFonts w:cstheme="minorHAnsi"/>
          <w:b/>
          <w:bCs/>
          <w:color w:val="000000"/>
          <w:szCs w:val="22"/>
        </w:rPr>
        <w:t>4</w:t>
      </w:r>
      <w:r w:rsidR="00920061">
        <w:rPr>
          <w:rFonts w:cstheme="minorHAnsi"/>
          <w:b/>
          <w:bCs/>
          <w:color w:val="000000"/>
          <w:szCs w:val="22"/>
        </w:rPr>
        <w:t>5453000</w:t>
      </w:r>
      <w:r w:rsidR="005B3FB6">
        <w:rPr>
          <w:rFonts w:cstheme="minorHAnsi"/>
          <w:b/>
          <w:bCs/>
          <w:color w:val="000000"/>
          <w:szCs w:val="22"/>
        </w:rPr>
        <w:t xml:space="preserve"> </w:t>
      </w:r>
      <w:r w:rsidR="00920061">
        <w:rPr>
          <w:rFonts w:cstheme="minorHAnsi"/>
          <w:b/>
          <w:bCs/>
          <w:color w:val="000000"/>
          <w:szCs w:val="22"/>
        </w:rPr>
        <w:t>-7</w:t>
      </w:r>
      <w:r w:rsidRPr="00B050E8">
        <w:rPr>
          <w:rFonts w:cstheme="minorHAnsi"/>
          <w:b/>
          <w:bCs/>
          <w:color w:val="000000"/>
          <w:szCs w:val="22"/>
        </w:rPr>
        <w:t xml:space="preserve"> Roboty </w:t>
      </w:r>
      <w:r w:rsidR="00920061">
        <w:rPr>
          <w:rFonts w:cstheme="minorHAnsi"/>
          <w:b/>
          <w:bCs/>
          <w:color w:val="000000"/>
          <w:szCs w:val="22"/>
        </w:rPr>
        <w:t>remontowe i renowacyjne</w:t>
      </w:r>
    </w:p>
    <w:p w14:paraId="1451CD1C" w14:textId="61EBEDA9" w:rsidR="00711EB7" w:rsidRPr="00711EB7" w:rsidRDefault="00711EB7" w:rsidP="00711EB7">
      <w:pPr>
        <w:ind w:left="426"/>
        <w:rPr>
          <w:rFonts w:cs="Linux Libertine G"/>
          <w:bCs/>
          <w:szCs w:val="22"/>
          <w:u w:val="single"/>
        </w:rPr>
      </w:pPr>
      <w:r w:rsidRPr="00711EB7">
        <w:rPr>
          <w:rFonts w:cs="Linux Libertine G"/>
          <w:bCs/>
          <w:szCs w:val="22"/>
          <w:u w:val="single"/>
        </w:rPr>
        <w:t>Kody pomocnicze:</w:t>
      </w:r>
    </w:p>
    <w:p w14:paraId="3E061FA8" w14:textId="39C53297" w:rsidR="00B050E8" w:rsidRDefault="00B050E8" w:rsidP="00920061">
      <w:pPr>
        <w:ind w:left="426"/>
        <w:rPr>
          <w:rFonts w:cs="Linux Libertine G"/>
          <w:bCs/>
          <w:szCs w:val="22"/>
        </w:rPr>
      </w:pPr>
      <w:r w:rsidRPr="00B050E8">
        <w:rPr>
          <w:rFonts w:cs="Linux Libertine G"/>
          <w:bCs/>
          <w:szCs w:val="22"/>
        </w:rPr>
        <w:t>4</w:t>
      </w:r>
      <w:r w:rsidR="00920061">
        <w:rPr>
          <w:rFonts w:cs="Linux Libertine G"/>
          <w:bCs/>
          <w:szCs w:val="22"/>
        </w:rPr>
        <w:t xml:space="preserve">5410000-4 </w:t>
      </w:r>
      <w:r w:rsidR="005B3FB6">
        <w:rPr>
          <w:rFonts w:cs="Linux Libertine G"/>
          <w:bCs/>
          <w:szCs w:val="22"/>
        </w:rPr>
        <w:t>-</w:t>
      </w:r>
      <w:r w:rsidR="00920061">
        <w:rPr>
          <w:rFonts w:cs="Linux Libertine G"/>
          <w:bCs/>
          <w:szCs w:val="22"/>
        </w:rPr>
        <w:t>Tynkowanie</w:t>
      </w:r>
    </w:p>
    <w:p w14:paraId="75961D5B" w14:textId="7F926CF9" w:rsidR="00920061" w:rsidRPr="00B050E8" w:rsidRDefault="00920061" w:rsidP="00920061">
      <w:pPr>
        <w:ind w:left="426"/>
        <w:rPr>
          <w:rFonts w:cs="Linux Libertine G"/>
          <w:bCs/>
          <w:szCs w:val="22"/>
        </w:rPr>
      </w:pPr>
      <w:r>
        <w:rPr>
          <w:rFonts w:cs="Linux Libertine G"/>
          <w:bCs/>
          <w:szCs w:val="22"/>
        </w:rPr>
        <w:t>454210</w:t>
      </w:r>
      <w:r w:rsidR="00010C3F">
        <w:rPr>
          <w:rFonts w:cs="Linux Libertine G"/>
          <w:bCs/>
          <w:szCs w:val="22"/>
        </w:rPr>
        <w:t>0</w:t>
      </w:r>
      <w:r>
        <w:rPr>
          <w:rFonts w:cs="Linux Libertine G"/>
          <w:bCs/>
          <w:szCs w:val="22"/>
        </w:rPr>
        <w:t>0-</w:t>
      </w:r>
      <w:r w:rsidR="00010C3F">
        <w:rPr>
          <w:rFonts w:cs="Linux Libertine G"/>
          <w:bCs/>
          <w:szCs w:val="22"/>
        </w:rPr>
        <w:t xml:space="preserve">4 </w:t>
      </w:r>
      <w:r w:rsidR="005B3FB6">
        <w:rPr>
          <w:rFonts w:cs="Linux Libertine G"/>
          <w:bCs/>
          <w:szCs w:val="22"/>
        </w:rPr>
        <w:t xml:space="preserve">- </w:t>
      </w:r>
      <w:r w:rsidR="00010C3F">
        <w:rPr>
          <w:rFonts w:cs="Linux Libertine G"/>
          <w:bCs/>
          <w:szCs w:val="22"/>
        </w:rPr>
        <w:t>Roboty w zakresie stolarki budowlanej</w:t>
      </w:r>
    </w:p>
    <w:p w14:paraId="0BF945FA" w14:textId="2B21CAB9" w:rsidR="00B050E8" w:rsidRDefault="00010C3F" w:rsidP="00010C3F">
      <w:pPr>
        <w:rPr>
          <w:rFonts w:cs="Linux Libertine G"/>
          <w:szCs w:val="22"/>
        </w:rPr>
      </w:pPr>
      <w:r>
        <w:rPr>
          <w:rFonts w:cs="Linux Libertine G"/>
          <w:szCs w:val="22"/>
        </w:rPr>
        <w:t xml:space="preserve">        </w:t>
      </w:r>
      <w:r w:rsidRPr="00010C3F">
        <w:rPr>
          <w:rFonts w:cs="Linux Libertine G"/>
          <w:szCs w:val="22"/>
        </w:rPr>
        <w:t>45430000-0</w:t>
      </w:r>
      <w:r w:rsidR="005B3FB6">
        <w:rPr>
          <w:rFonts w:cs="Linux Libertine G"/>
          <w:szCs w:val="22"/>
        </w:rPr>
        <w:t xml:space="preserve"> - </w:t>
      </w:r>
      <w:r>
        <w:rPr>
          <w:rFonts w:cs="Linux Libertine G"/>
          <w:szCs w:val="22"/>
        </w:rPr>
        <w:t xml:space="preserve"> </w:t>
      </w:r>
      <w:r w:rsidRPr="00010C3F">
        <w:rPr>
          <w:rFonts w:cs="Linux Libertine G"/>
          <w:szCs w:val="22"/>
        </w:rPr>
        <w:t>Pokrywanie podłóg i ścian</w:t>
      </w:r>
    </w:p>
    <w:p w14:paraId="6DCA9637" w14:textId="77FC37D1" w:rsidR="00A6063A" w:rsidRPr="00010C3F" w:rsidRDefault="00A6063A" w:rsidP="00010C3F">
      <w:pPr>
        <w:rPr>
          <w:rFonts w:cs="Linux Libertine G"/>
          <w:szCs w:val="22"/>
        </w:rPr>
      </w:pPr>
      <w:r>
        <w:rPr>
          <w:rFonts w:cs="Linux Libertine G"/>
          <w:szCs w:val="22"/>
        </w:rPr>
        <w:t xml:space="preserve">        45300000-0 </w:t>
      </w:r>
      <w:r w:rsidR="005B3FB6">
        <w:rPr>
          <w:rFonts w:cs="Linux Libertine G"/>
          <w:szCs w:val="22"/>
        </w:rPr>
        <w:t>-</w:t>
      </w:r>
      <w:r>
        <w:rPr>
          <w:rFonts w:cs="Linux Libertine G"/>
          <w:szCs w:val="22"/>
        </w:rPr>
        <w:t xml:space="preserve"> Roboty instalacyjne w budynkach</w:t>
      </w:r>
    </w:p>
    <w:p w14:paraId="34AAC86F" w14:textId="34194DA1" w:rsidR="00513A06" w:rsidRPr="00DC6DE3" w:rsidRDefault="00FC40FE" w:rsidP="0016462B">
      <w:pPr>
        <w:pStyle w:val="Nagwek1"/>
      </w:pPr>
      <w:bookmarkStart w:id="5" w:name="_Toc104471771"/>
      <w:r w:rsidRPr="00DC6DE3">
        <w:t>Termin wykonania zamówienia</w:t>
      </w:r>
      <w:bookmarkEnd w:id="5"/>
      <w:r w:rsidRPr="00DC6DE3">
        <w:t xml:space="preserve"> </w:t>
      </w:r>
    </w:p>
    <w:p w14:paraId="19381A6A" w14:textId="5B691612" w:rsidR="00FD0944" w:rsidRPr="00711EB7" w:rsidRDefault="00AC7784" w:rsidP="00E2535B">
      <w:pPr>
        <w:pStyle w:val="pkt"/>
        <w:numPr>
          <w:ilvl w:val="1"/>
          <w:numId w:val="43"/>
        </w:numPr>
        <w:tabs>
          <w:tab w:val="left" w:pos="426"/>
        </w:tabs>
        <w:autoSpaceDE w:val="0"/>
        <w:autoSpaceDN w:val="0"/>
        <w:spacing w:before="0" w:after="0"/>
        <w:ind w:left="426" w:hanging="426"/>
        <w:rPr>
          <w:rFonts w:ascii="Ubuntu" w:hAnsi="Ubuntu" w:cstheme="minorHAnsi"/>
          <w:szCs w:val="22"/>
        </w:rPr>
      </w:pPr>
      <w:r w:rsidRPr="00DC6DE3">
        <w:rPr>
          <w:rFonts w:ascii="Ubuntu" w:hAnsi="Ubuntu" w:cstheme="minorHAnsi"/>
          <w:szCs w:val="22"/>
        </w:rPr>
        <w:t xml:space="preserve">Termin wykonania zamówienia: </w:t>
      </w:r>
      <w:r w:rsidR="00C31F06">
        <w:rPr>
          <w:rFonts w:ascii="Ubuntu" w:hAnsi="Ubuntu" w:cstheme="minorHAnsi"/>
          <w:szCs w:val="22"/>
        </w:rPr>
        <w:t>31</w:t>
      </w:r>
      <w:r w:rsidR="00B1726C">
        <w:rPr>
          <w:rFonts w:ascii="Ubuntu" w:hAnsi="Ubuntu" w:cstheme="minorHAnsi"/>
          <w:szCs w:val="22"/>
        </w:rPr>
        <w:t xml:space="preserve"> </w:t>
      </w:r>
      <w:r w:rsidR="00C31F06">
        <w:rPr>
          <w:rFonts w:ascii="Ubuntu" w:hAnsi="Ubuntu" w:cstheme="minorHAnsi"/>
          <w:szCs w:val="22"/>
        </w:rPr>
        <w:t xml:space="preserve">październik </w:t>
      </w:r>
      <w:r w:rsidR="00B1726C">
        <w:rPr>
          <w:rFonts w:ascii="Ubuntu" w:hAnsi="Ubuntu" w:cstheme="minorHAnsi"/>
          <w:szCs w:val="22"/>
        </w:rPr>
        <w:t>2022r.</w:t>
      </w:r>
    </w:p>
    <w:p w14:paraId="185A061D" w14:textId="392A185D" w:rsidR="00663327" w:rsidRPr="00CE5E98" w:rsidRDefault="00DA11E4" w:rsidP="00E2535B">
      <w:pPr>
        <w:pStyle w:val="pkt"/>
        <w:numPr>
          <w:ilvl w:val="1"/>
          <w:numId w:val="43"/>
        </w:numPr>
        <w:tabs>
          <w:tab w:val="left" w:pos="426"/>
        </w:tabs>
        <w:autoSpaceDE w:val="0"/>
        <w:autoSpaceDN w:val="0"/>
        <w:spacing w:before="0" w:after="0"/>
        <w:ind w:left="426" w:hanging="426"/>
        <w:rPr>
          <w:rFonts w:ascii="Ubuntu" w:hAnsi="Ubuntu" w:cstheme="minorHAnsi"/>
          <w:szCs w:val="22"/>
        </w:rPr>
      </w:pPr>
      <w:r w:rsidRPr="00FE49E2">
        <w:rPr>
          <w:rFonts w:ascii="Ubuntu" w:hAnsi="Ubuntu" w:cstheme="minorHAnsi"/>
          <w:szCs w:val="22"/>
        </w:rPr>
        <w:t xml:space="preserve">Termin przekazania terenu budowy: 7 dni </w:t>
      </w:r>
      <w:r w:rsidR="00711EB7" w:rsidRPr="00FE49E2">
        <w:rPr>
          <w:rFonts w:ascii="Ubuntu" w:hAnsi="Ubuntu" w:cstheme="minorHAnsi"/>
          <w:szCs w:val="22"/>
        </w:rPr>
        <w:t xml:space="preserve">roboczych </w:t>
      </w:r>
      <w:r w:rsidRPr="00FE49E2">
        <w:rPr>
          <w:rFonts w:ascii="Ubuntu" w:hAnsi="Ubuntu" w:cstheme="minorHAnsi"/>
          <w:szCs w:val="22"/>
        </w:rPr>
        <w:t>od dnia podpisania umowy</w:t>
      </w:r>
    </w:p>
    <w:p w14:paraId="56439CC6" w14:textId="49F048DB" w:rsidR="00A4099B" w:rsidRPr="00DC6DE3" w:rsidRDefault="00FC40FE" w:rsidP="0016462B">
      <w:pPr>
        <w:pStyle w:val="Nagwek1"/>
      </w:pPr>
      <w:bookmarkStart w:id="6" w:name="_Toc104471772"/>
      <w:r w:rsidRPr="00DC6DE3">
        <w:t>Informacje o przewidywanych zamówieniach, o których mowa w art. 214 ust. 1 pkt 7 PZP oraz pozostałe informacje</w:t>
      </w:r>
      <w:bookmarkEnd w:id="6"/>
    </w:p>
    <w:p w14:paraId="60770517" w14:textId="048A1BC2" w:rsidR="00D405EA" w:rsidRPr="00DF0CFD" w:rsidRDefault="006E28A1" w:rsidP="00DF0CFD">
      <w:pPr>
        <w:pStyle w:val="Akapitzlist"/>
        <w:spacing w:after="60"/>
        <w:ind w:left="426"/>
        <w:rPr>
          <w:rFonts w:eastAsia="Calibri" w:cstheme="minorHAnsi"/>
          <w:szCs w:val="22"/>
          <w:lang w:eastAsia="en-US"/>
        </w:rPr>
      </w:pPr>
      <w:r w:rsidRPr="00DC6DE3">
        <w:rPr>
          <w:rFonts w:eastAsia="Calibri" w:cstheme="minorHAnsi"/>
          <w:b/>
          <w:bCs/>
          <w:szCs w:val="22"/>
          <w:lang w:eastAsia="en-US"/>
        </w:rPr>
        <w:t>Zamawiający</w:t>
      </w:r>
      <w:r w:rsidRPr="00DC6DE3">
        <w:rPr>
          <w:rFonts w:eastAsia="Calibri" w:cstheme="minorHAnsi"/>
          <w:b/>
          <w:bCs/>
          <w:szCs w:val="22"/>
          <w:u w:val="single"/>
          <w:lang w:eastAsia="en-US"/>
        </w:rPr>
        <w:t xml:space="preserve"> przewiduje</w:t>
      </w:r>
      <w:r w:rsidRPr="00DC6DE3">
        <w:rPr>
          <w:rFonts w:eastAsia="Calibri" w:cstheme="minorHAnsi"/>
          <w:b/>
          <w:bCs/>
          <w:szCs w:val="22"/>
          <w:lang w:eastAsia="en-US"/>
        </w:rPr>
        <w:t xml:space="preserve"> realizację zamówień polegających na powtórzeniu podobnych usług, o których mowa w art. 214 ust. 1 pkt 7 ustawy</w:t>
      </w:r>
      <w:r w:rsidRPr="00DC6DE3">
        <w:rPr>
          <w:rFonts w:eastAsia="Calibri" w:cstheme="minorHAnsi"/>
          <w:szCs w:val="22"/>
          <w:lang w:eastAsia="en-US"/>
        </w:rPr>
        <w:t>. Zakres z</w:t>
      </w:r>
      <w:r w:rsidR="009E3AE8">
        <w:rPr>
          <w:rFonts w:eastAsia="Calibri" w:cstheme="minorHAnsi"/>
          <w:szCs w:val="22"/>
          <w:lang w:eastAsia="en-US"/>
        </w:rPr>
        <w:t>a</w:t>
      </w:r>
      <w:r w:rsidRPr="00DC6DE3">
        <w:rPr>
          <w:rFonts w:eastAsia="Calibri" w:cstheme="minorHAnsi"/>
          <w:szCs w:val="22"/>
          <w:lang w:eastAsia="en-US"/>
        </w:rPr>
        <w:t>mówienia nie przekroczy 20% wartości zamówienia podstawowego i polegać będzie na wykonaniu podobnych robót budowlanych objętych zamówieniem podstawowym. Zamawiający udzieli zamówienia pod warunkiem zaistnienia potrzeby po stronie Zamawiającego oraz pod warunkiem zapewnienia środków finansowych na ten cel oraz po przeprowadzeniu negocjacji z Wykonawcą.</w:t>
      </w:r>
    </w:p>
    <w:p w14:paraId="6C5325F6" w14:textId="308B4F8F" w:rsidR="00717299" w:rsidRPr="00DC6DE3" w:rsidRDefault="00FC40FE" w:rsidP="0016462B">
      <w:pPr>
        <w:pStyle w:val="Nagwek1"/>
      </w:pPr>
      <w:bookmarkStart w:id="7" w:name="_Toc104471773"/>
      <w:r w:rsidRPr="00DC6DE3">
        <w:t>Informacje d</w:t>
      </w:r>
      <w:r>
        <w:t>otyczące przeprowadzenia przez W</w:t>
      </w:r>
      <w:r w:rsidRPr="00DC6DE3">
        <w:t xml:space="preserve">ykonawcę wizji lokalnej lub sprawdzenia przez niego dokumentów niezbędnych do realizacji zamówienia, o których mowa w art. 131 ust. 2 ustawy, jeżeli </w:t>
      </w:r>
      <w:r>
        <w:t>Zamawiają</w:t>
      </w:r>
      <w:r w:rsidRPr="00DC6DE3">
        <w:t>c</w:t>
      </w:r>
      <w:r>
        <w:t>y</w:t>
      </w:r>
      <w:r w:rsidRPr="00DC6DE3">
        <w:t xml:space="preserve"> przewiduje możliwość albo wymaga złożenia oferty po odbyciu wizji lokalnej lub sprawdzenia tych dokumentów.</w:t>
      </w:r>
      <w:bookmarkEnd w:id="7"/>
    </w:p>
    <w:p w14:paraId="0E937107" w14:textId="3452EEAB" w:rsidR="00FA20EB" w:rsidRDefault="00DC57A3" w:rsidP="00E2535B">
      <w:pPr>
        <w:pStyle w:val="Akapitzlist"/>
        <w:numPr>
          <w:ilvl w:val="1"/>
          <w:numId w:val="41"/>
        </w:numPr>
        <w:tabs>
          <w:tab w:val="left" w:pos="1134"/>
        </w:tabs>
        <w:spacing w:after="60"/>
        <w:ind w:left="426"/>
        <w:rPr>
          <w:rFonts w:cstheme="minorHAnsi"/>
          <w:szCs w:val="22"/>
        </w:rPr>
      </w:pPr>
      <w:r w:rsidRPr="00DC57A3">
        <w:rPr>
          <w:rFonts w:cstheme="minorHAnsi"/>
          <w:szCs w:val="22"/>
        </w:rPr>
        <w:t xml:space="preserve">Zamawiający </w:t>
      </w:r>
      <w:r w:rsidRPr="00DC57A3">
        <w:rPr>
          <w:rFonts w:cstheme="minorHAnsi"/>
          <w:szCs w:val="22"/>
          <w:u w:val="single"/>
        </w:rPr>
        <w:t>zaleca,</w:t>
      </w:r>
      <w:r w:rsidRPr="00DC57A3">
        <w:rPr>
          <w:rFonts w:cstheme="minorHAnsi"/>
          <w:szCs w:val="22"/>
        </w:rPr>
        <w:t xml:space="preserve"> aby Wykonawca dokonał wizji lokalnej </w:t>
      </w:r>
      <w:r w:rsidR="00BA230A">
        <w:rPr>
          <w:rFonts w:cstheme="minorHAnsi"/>
          <w:szCs w:val="22"/>
        </w:rPr>
        <w:t>w miejsc</w:t>
      </w:r>
      <w:r w:rsidR="003A0352">
        <w:rPr>
          <w:rFonts w:cstheme="minorHAnsi"/>
          <w:szCs w:val="22"/>
        </w:rPr>
        <w:t>u</w:t>
      </w:r>
      <w:r w:rsidR="00BA230A">
        <w:rPr>
          <w:rFonts w:cstheme="minorHAnsi"/>
          <w:szCs w:val="22"/>
        </w:rPr>
        <w:t xml:space="preserve"> objęty</w:t>
      </w:r>
      <w:r w:rsidR="003A0352">
        <w:rPr>
          <w:rFonts w:cstheme="minorHAnsi"/>
          <w:szCs w:val="22"/>
        </w:rPr>
        <w:t xml:space="preserve">m </w:t>
      </w:r>
      <w:r w:rsidR="00BA230A">
        <w:rPr>
          <w:rFonts w:cstheme="minorHAnsi"/>
          <w:szCs w:val="22"/>
        </w:rPr>
        <w:t xml:space="preserve">przedmiotem zamówienia. </w:t>
      </w:r>
      <w:r w:rsidRPr="00BA230A">
        <w:rPr>
          <w:rFonts w:cstheme="minorHAnsi"/>
          <w:szCs w:val="22"/>
        </w:rPr>
        <w:t xml:space="preserve">W celu udziału w wizji lokalnej </w:t>
      </w:r>
      <w:r w:rsidR="00BA230A">
        <w:rPr>
          <w:rFonts w:cstheme="minorHAnsi"/>
          <w:szCs w:val="22"/>
        </w:rPr>
        <w:t>W</w:t>
      </w:r>
      <w:r w:rsidRPr="00BA230A">
        <w:rPr>
          <w:rFonts w:cstheme="minorHAnsi"/>
          <w:szCs w:val="22"/>
        </w:rPr>
        <w:t>ykonawcy zobowiązani są do zgłoszenia osobie</w:t>
      </w:r>
      <w:r w:rsidR="00BA230A">
        <w:rPr>
          <w:rFonts w:cstheme="minorHAnsi"/>
          <w:szCs w:val="22"/>
        </w:rPr>
        <w:t xml:space="preserve"> </w:t>
      </w:r>
      <w:r w:rsidRPr="00BA230A">
        <w:rPr>
          <w:rFonts w:cstheme="minorHAnsi"/>
          <w:szCs w:val="22"/>
        </w:rPr>
        <w:t>upra</w:t>
      </w:r>
      <w:r w:rsidR="00BA230A">
        <w:rPr>
          <w:rFonts w:cstheme="minorHAnsi"/>
          <w:szCs w:val="22"/>
        </w:rPr>
        <w:t>wnionej do kontaktowania się z W</w:t>
      </w:r>
      <w:r w:rsidRPr="00BA230A">
        <w:rPr>
          <w:rFonts w:cstheme="minorHAnsi"/>
          <w:szCs w:val="22"/>
        </w:rPr>
        <w:t xml:space="preserve">ykonawcami, o której </w:t>
      </w:r>
      <w:r w:rsidRPr="00C221DA">
        <w:rPr>
          <w:rFonts w:cstheme="minorHAnsi"/>
          <w:szCs w:val="22"/>
        </w:rPr>
        <w:t xml:space="preserve">mowa w </w:t>
      </w:r>
      <w:r w:rsidR="00FA20EB" w:rsidRPr="00C221DA">
        <w:rPr>
          <w:rFonts w:cstheme="minorHAnsi"/>
          <w:szCs w:val="22"/>
        </w:rPr>
        <w:t xml:space="preserve">pkt </w:t>
      </w:r>
      <w:r w:rsidR="00AC0F97" w:rsidRPr="00C221DA">
        <w:rPr>
          <w:rFonts w:cstheme="minorHAnsi"/>
          <w:szCs w:val="22"/>
        </w:rPr>
        <w:t>XII</w:t>
      </w:r>
      <w:r w:rsidR="00C221DA" w:rsidRPr="00C221DA">
        <w:rPr>
          <w:rFonts w:cstheme="minorHAnsi"/>
          <w:szCs w:val="22"/>
        </w:rPr>
        <w:t xml:space="preserve"> pkt. 1</w:t>
      </w:r>
      <w:r w:rsidR="00FA20EB" w:rsidRPr="00C221DA">
        <w:rPr>
          <w:rFonts w:cstheme="minorHAnsi"/>
          <w:szCs w:val="22"/>
        </w:rPr>
        <w:t xml:space="preserve"> S</w:t>
      </w:r>
      <w:r w:rsidRPr="00C221DA">
        <w:rPr>
          <w:rFonts w:cstheme="minorHAnsi"/>
          <w:szCs w:val="22"/>
        </w:rPr>
        <w:t>WZ, w formie</w:t>
      </w:r>
      <w:r w:rsidR="00BA230A" w:rsidRPr="00C221DA">
        <w:rPr>
          <w:rFonts w:cstheme="minorHAnsi"/>
          <w:szCs w:val="22"/>
        </w:rPr>
        <w:t xml:space="preserve"> </w:t>
      </w:r>
      <w:r w:rsidRPr="00C221DA">
        <w:rPr>
          <w:rFonts w:cstheme="minorHAnsi"/>
          <w:szCs w:val="22"/>
        </w:rPr>
        <w:t xml:space="preserve">przewidzianej w Rozdziale </w:t>
      </w:r>
      <w:r w:rsidR="00C221DA" w:rsidRPr="00C221DA">
        <w:rPr>
          <w:rFonts w:cstheme="minorHAnsi"/>
          <w:szCs w:val="22"/>
        </w:rPr>
        <w:t>XII</w:t>
      </w:r>
      <w:r w:rsidR="00FA20EB" w:rsidRPr="00C221DA">
        <w:rPr>
          <w:rFonts w:cstheme="minorHAnsi"/>
          <w:szCs w:val="22"/>
        </w:rPr>
        <w:t xml:space="preserve"> S</w:t>
      </w:r>
      <w:r w:rsidRPr="00C221DA">
        <w:rPr>
          <w:rFonts w:cstheme="minorHAnsi"/>
          <w:szCs w:val="22"/>
        </w:rPr>
        <w:t xml:space="preserve">WZ, </w:t>
      </w:r>
      <w:r w:rsidR="00BA230A" w:rsidRPr="00C221DA">
        <w:rPr>
          <w:rFonts w:cstheme="minorHAnsi"/>
          <w:szCs w:val="22"/>
        </w:rPr>
        <w:t xml:space="preserve">imion i </w:t>
      </w:r>
      <w:r w:rsidRPr="00C221DA">
        <w:rPr>
          <w:rFonts w:cstheme="minorHAnsi"/>
          <w:szCs w:val="22"/>
        </w:rPr>
        <w:t>nazwisk osób,</w:t>
      </w:r>
      <w:r w:rsidRPr="00BA230A">
        <w:rPr>
          <w:rFonts w:cstheme="minorHAnsi"/>
          <w:szCs w:val="22"/>
        </w:rPr>
        <w:t xml:space="preserve"> które wezmą udział w wizji lokalnej. Wizja lokalna</w:t>
      </w:r>
      <w:r w:rsidR="00BA230A">
        <w:rPr>
          <w:rFonts w:cstheme="minorHAnsi"/>
          <w:szCs w:val="22"/>
        </w:rPr>
        <w:t xml:space="preserve"> </w:t>
      </w:r>
      <w:r w:rsidRPr="00BA230A">
        <w:rPr>
          <w:rFonts w:cstheme="minorHAnsi"/>
          <w:szCs w:val="22"/>
        </w:rPr>
        <w:t xml:space="preserve">zostanie przeprowadzona </w:t>
      </w:r>
      <w:r w:rsidR="003A0352">
        <w:rPr>
          <w:rFonts w:cstheme="minorHAnsi"/>
          <w:szCs w:val="22"/>
        </w:rPr>
        <w:t xml:space="preserve">w dniu </w:t>
      </w:r>
      <w:r w:rsidR="00C31F06">
        <w:rPr>
          <w:rFonts w:cstheme="minorHAnsi"/>
          <w:b/>
          <w:bCs/>
          <w:szCs w:val="22"/>
        </w:rPr>
        <w:t>22</w:t>
      </w:r>
      <w:r w:rsidR="00311A2D" w:rsidRPr="00311A2D">
        <w:rPr>
          <w:rFonts w:cstheme="minorHAnsi"/>
          <w:b/>
          <w:bCs/>
          <w:szCs w:val="22"/>
        </w:rPr>
        <w:t>.07.2022r.</w:t>
      </w:r>
      <w:r w:rsidR="003A0352">
        <w:rPr>
          <w:rFonts w:cstheme="minorHAnsi"/>
          <w:szCs w:val="22"/>
        </w:rPr>
        <w:t xml:space="preserve"> o godz. 10:00. </w:t>
      </w:r>
    </w:p>
    <w:p w14:paraId="2253C023" w14:textId="77777777" w:rsidR="00FA20EB" w:rsidRDefault="00FA20EB" w:rsidP="00FA20EB">
      <w:pPr>
        <w:pStyle w:val="Akapitzlist"/>
        <w:tabs>
          <w:tab w:val="left" w:pos="1134"/>
        </w:tabs>
        <w:spacing w:after="60"/>
        <w:ind w:left="426"/>
        <w:rPr>
          <w:rFonts w:cstheme="minorHAnsi"/>
          <w:szCs w:val="22"/>
        </w:rPr>
      </w:pPr>
    </w:p>
    <w:p w14:paraId="4CA93C87" w14:textId="3877674A" w:rsidR="00AC5D99" w:rsidRPr="00BA230A" w:rsidRDefault="00DC57A3" w:rsidP="00E2535B">
      <w:pPr>
        <w:pStyle w:val="Akapitzlist"/>
        <w:numPr>
          <w:ilvl w:val="1"/>
          <w:numId w:val="41"/>
        </w:numPr>
        <w:tabs>
          <w:tab w:val="left" w:pos="1134"/>
        </w:tabs>
        <w:spacing w:after="60"/>
        <w:ind w:left="426" w:hanging="426"/>
        <w:rPr>
          <w:rFonts w:cstheme="minorHAnsi"/>
          <w:szCs w:val="22"/>
        </w:rPr>
      </w:pPr>
      <w:r w:rsidRPr="00BA230A">
        <w:rPr>
          <w:rFonts w:cstheme="minorHAnsi"/>
          <w:szCs w:val="22"/>
        </w:rPr>
        <w:t xml:space="preserve">Zamawiający informuje, że nie przewiduje zebrania </w:t>
      </w:r>
      <w:r w:rsidR="00FA20EB">
        <w:rPr>
          <w:rFonts w:cstheme="minorHAnsi"/>
          <w:szCs w:val="22"/>
        </w:rPr>
        <w:t>W</w:t>
      </w:r>
      <w:r w:rsidRPr="00BA230A">
        <w:rPr>
          <w:rFonts w:cstheme="minorHAnsi"/>
          <w:szCs w:val="22"/>
        </w:rPr>
        <w:t>ykonawców w celu wyjaśnienia</w:t>
      </w:r>
      <w:r w:rsidR="00BA230A">
        <w:rPr>
          <w:rFonts w:cstheme="minorHAnsi"/>
          <w:szCs w:val="22"/>
        </w:rPr>
        <w:t xml:space="preserve"> </w:t>
      </w:r>
      <w:r w:rsidRPr="00BA230A">
        <w:rPr>
          <w:rFonts w:cstheme="minorHAnsi"/>
          <w:szCs w:val="22"/>
        </w:rPr>
        <w:t>wątpliwości dotyczących treści SWZ, a w trakcie wizji lokalnej nie będzie udzielał odpowiedzi na</w:t>
      </w:r>
      <w:r w:rsidR="00BA230A">
        <w:rPr>
          <w:rFonts w:cstheme="minorHAnsi"/>
          <w:szCs w:val="22"/>
        </w:rPr>
        <w:t xml:space="preserve"> </w:t>
      </w:r>
      <w:r w:rsidRPr="00BA230A">
        <w:rPr>
          <w:rFonts w:cstheme="minorHAnsi"/>
          <w:szCs w:val="22"/>
        </w:rPr>
        <w:t>pytania dotyczące treści SWZ.</w:t>
      </w:r>
    </w:p>
    <w:p w14:paraId="04AB9769" w14:textId="0D70458F" w:rsidR="00AC5D99" w:rsidRPr="00DC6DE3" w:rsidRDefault="00FC40FE" w:rsidP="0016462B">
      <w:pPr>
        <w:pStyle w:val="Nagwek1"/>
      </w:pPr>
      <w:bookmarkStart w:id="8" w:name="_Toc104471774"/>
      <w:r w:rsidRPr="00DC6DE3">
        <w:t>Warunki udziału w postępowaniu</w:t>
      </w:r>
      <w:bookmarkEnd w:id="8"/>
    </w:p>
    <w:p w14:paraId="088D8678" w14:textId="34DA6835" w:rsidR="00B705F5" w:rsidRPr="00DC6DE3" w:rsidRDefault="00B705F5" w:rsidP="00FC38A0">
      <w:pPr>
        <w:pStyle w:val="Akapitzlist"/>
        <w:numPr>
          <w:ilvl w:val="1"/>
          <w:numId w:val="10"/>
        </w:numPr>
        <w:tabs>
          <w:tab w:val="left" w:pos="1134"/>
        </w:tabs>
        <w:ind w:hanging="502"/>
        <w:rPr>
          <w:rFonts w:eastAsia="Calibri" w:cstheme="minorHAnsi"/>
          <w:bCs/>
          <w:szCs w:val="22"/>
          <w:lang w:eastAsia="en-US"/>
        </w:rPr>
      </w:pPr>
      <w:r w:rsidRPr="00DC6DE3">
        <w:rPr>
          <w:rFonts w:eastAsia="Calibri" w:cstheme="minorHAnsi"/>
          <w:bCs/>
          <w:szCs w:val="22"/>
          <w:lang w:eastAsia="en-US"/>
        </w:rPr>
        <w:t>O udzielenie zamówienia mogą ubiegać się Wykonawcy, którzy:</w:t>
      </w:r>
      <w:r w:rsidR="00D44171" w:rsidRPr="00DC6DE3">
        <w:rPr>
          <w:rFonts w:eastAsia="Calibri" w:cstheme="minorHAnsi"/>
          <w:bCs/>
          <w:szCs w:val="22"/>
          <w:lang w:eastAsia="en-US"/>
        </w:rPr>
        <w:t xml:space="preserve"> </w:t>
      </w:r>
      <w:r w:rsidRPr="00DC6DE3">
        <w:rPr>
          <w:rFonts w:eastAsia="Calibri" w:cstheme="minorHAnsi"/>
          <w:bCs/>
          <w:szCs w:val="22"/>
          <w:lang w:eastAsia="en-US"/>
        </w:rPr>
        <w:t xml:space="preserve">nie podlegają wykluczeniu na podstawie art. </w:t>
      </w:r>
      <w:r w:rsidR="00461DC6" w:rsidRPr="00DC6DE3">
        <w:rPr>
          <w:rFonts w:eastAsia="Calibri" w:cstheme="minorHAnsi"/>
          <w:bCs/>
          <w:szCs w:val="22"/>
          <w:lang w:eastAsia="en-US"/>
        </w:rPr>
        <w:t>108</w:t>
      </w:r>
      <w:r w:rsidRPr="00DC6DE3">
        <w:rPr>
          <w:rFonts w:eastAsia="Calibri" w:cstheme="minorHAnsi"/>
          <w:bCs/>
          <w:szCs w:val="22"/>
          <w:lang w:eastAsia="en-US"/>
        </w:rPr>
        <w:t xml:space="preserve"> ust. 1 </w:t>
      </w:r>
      <w:r w:rsidR="0038377D" w:rsidRPr="00DC6DE3">
        <w:rPr>
          <w:rFonts w:eastAsia="Calibri" w:cstheme="minorHAnsi"/>
          <w:bCs/>
          <w:szCs w:val="22"/>
          <w:lang w:eastAsia="en-US"/>
        </w:rPr>
        <w:t xml:space="preserve">pkt. 1-6 </w:t>
      </w:r>
      <w:r w:rsidRPr="00DC6DE3">
        <w:rPr>
          <w:rFonts w:eastAsia="Calibri" w:cstheme="minorHAnsi"/>
          <w:bCs/>
          <w:szCs w:val="22"/>
          <w:lang w:eastAsia="en-US"/>
        </w:rPr>
        <w:t xml:space="preserve">ustawy </w:t>
      </w:r>
      <w:proofErr w:type="spellStart"/>
      <w:r w:rsidRPr="00DC6DE3">
        <w:rPr>
          <w:rFonts w:eastAsia="Calibri" w:cstheme="minorHAnsi"/>
          <w:bCs/>
          <w:szCs w:val="22"/>
          <w:lang w:eastAsia="en-US"/>
        </w:rPr>
        <w:t>Pzp</w:t>
      </w:r>
      <w:proofErr w:type="spellEnd"/>
      <w:r w:rsidR="00D44171" w:rsidRPr="00DC6DE3">
        <w:rPr>
          <w:rFonts w:eastAsia="Calibri" w:cstheme="minorHAnsi"/>
          <w:bCs/>
          <w:szCs w:val="22"/>
          <w:lang w:eastAsia="en-US"/>
        </w:rPr>
        <w:t xml:space="preserve"> oraz </w:t>
      </w:r>
      <w:r w:rsidRPr="00DC6DE3">
        <w:rPr>
          <w:rFonts w:eastAsia="Calibri" w:cstheme="minorHAnsi"/>
          <w:bCs/>
          <w:szCs w:val="22"/>
          <w:lang w:eastAsia="en-US"/>
        </w:rPr>
        <w:t>spełniają warunki udziału w postępowaniu dotyczące:</w:t>
      </w:r>
    </w:p>
    <w:p w14:paraId="386C6E74" w14:textId="77777777" w:rsidR="00892BC4" w:rsidRPr="00DC6DE3" w:rsidRDefault="00B705F5" w:rsidP="00FC38A0">
      <w:pPr>
        <w:pStyle w:val="Akapitzlist"/>
        <w:numPr>
          <w:ilvl w:val="1"/>
          <w:numId w:val="11"/>
        </w:numPr>
        <w:spacing w:after="120"/>
        <w:rPr>
          <w:rFonts w:eastAsia="Calibri" w:cstheme="minorHAnsi"/>
          <w:szCs w:val="22"/>
          <w:lang w:eastAsia="en-US"/>
        </w:rPr>
      </w:pPr>
      <w:r w:rsidRPr="00DC6DE3">
        <w:rPr>
          <w:rFonts w:eastAsia="Calibri" w:cstheme="minorHAnsi"/>
          <w:b/>
          <w:szCs w:val="22"/>
          <w:lang w:eastAsia="en-US"/>
        </w:rPr>
        <w:t xml:space="preserve">kompetencji lub uprawnień do prowadzenia określonej </w:t>
      </w:r>
      <w:r w:rsidRPr="00DC6DE3">
        <w:rPr>
          <w:rFonts w:eastAsia="Calibri" w:cstheme="minorHAnsi"/>
          <w:b/>
          <w:bCs/>
          <w:szCs w:val="22"/>
          <w:lang w:eastAsia="en-US"/>
        </w:rPr>
        <w:t xml:space="preserve">działalności zawodowej, o ile wynika to z odrębnych przepisów. </w:t>
      </w:r>
      <w:r w:rsidRPr="00DC6DE3">
        <w:rPr>
          <w:rFonts w:eastAsia="Calibri" w:cstheme="minorHAnsi"/>
          <w:szCs w:val="22"/>
          <w:lang w:eastAsia="en-US"/>
        </w:rPr>
        <w:t>Zamawiający nie precyzuje warunku w tym zakresie, ponieważ działalność prowadzona na potrzeby wykonania przedmiotu zamówienia nie wymaga posiadania specjalnych uprawnień.</w:t>
      </w:r>
    </w:p>
    <w:p w14:paraId="1A5FD413" w14:textId="7FD544A9" w:rsidR="00D100CB" w:rsidRPr="00D100CB" w:rsidRDefault="00B705F5" w:rsidP="00FC38A0">
      <w:pPr>
        <w:pStyle w:val="Akapitzlist"/>
        <w:numPr>
          <w:ilvl w:val="1"/>
          <w:numId w:val="11"/>
        </w:numPr>
        <w:spacing w:after="120"/>
        <w:rPr>
          <w:rFonts w:cstheme="minorHAnsi"/>
          <w:b/>
          <w:szCs w:val="22"/>
        </w:rPr>
      </w:pPr>
      <w:r w:rsidRPr="00DC6DE3">
        <w:rPr>
          <w:rFonts w:eastAsia="Calibri" w:cstheme="minorHAnsi"/>
          <w:b/>
          <w:bCs/>
          <w:szCs w:val="22"/>
          <w:lang w:eastAsia="en-US"/>
        </w:rPr>
        <w:t>sytuacji ekonomicznej lub finansowej:</w:t>
      </w:r>
      <w:r w:rsidR="007A3A3E" w:rsidRPr="00DC6DE3">
        <w:rPr>
          <w:rFonts w:eastAsia="Calibri" w:cstheme="minorHAnsi"/>
          <w:szCs w:val="22"/>
          <w:lang w:eastAsia="en-US"/>
        </w:rPr>
        <w:t xml:space="preserve"> </w:t>
      </w:r>
      <w:r w:rsidR="007144B4" w:rsidRPr="00DC6DE3">
        <w:rPr>
          <w:rFonts w:eastAsia="Calibri" w:cstheme="minorHAnsi"/>
          <w:szCs w:val="22"/>
          <w:lang w:eastAsia="en-US"/>
        </w:rPr>
        <w:t>Warunek zostanie spełniony</w:t>
      </w:r>
      <w:r w:rsidR="005C167C" w:rsidRPr="00DC6DE3">
        <w:rPr>
          <w:rFonts w:eastAsia="Calibri" w:cstheme="minorHAnsi"/>
          <w:szCs w:val="22"/>
          <w:lang w:eastAsia="en-US"/>
        </w:rPr>
        <w:t>, jeżeli w złożonych dokumentach i oświadczeniach Wykonawca jednoznacznie wykaże, że</w:t>
      </w:r>
      <w:r w:rsidR="00FB524A" w:rsidRPr="00DC6DE3">
        <w:rPr>
          <w:rFonts w:eastAsia="Calibri" w:cstheme="minorHAnsi"/>
          <w:szCs w:val="22"/>
          <w:lang w:eastAsia="en-US"/>
        </w:rPr>
        <w:t>:</w:t>
      </w:r>
    </w:p>
    <w:p w14:paraId="799B2480" w14:textId="55692EA6" w:rsidR="00E36F32" w:rsidRDefault="00D100CB" w:rsidP="00E2535B">
      <w:pPr>
        <w:pStyle w:val="Akapitzlist"/>
        <w:numPr>
          <w:ilvl w:val="2"/>
          <w:numId w:val="37"/>
        </w:numPr>
        <w:spacing w:after="120"/>
        <w:ind w:left="1276" w:hanging="425"/>
        <w:rPr>
          <w:rFonts w:cstheme="minorHAnsi"/>
          <w:szCs w:val="22"/>
        </w:rPr>
      </w:pPr>
      <w:r w:rsidRPr="00D100CB">
        <w:rPr>
          <w:rFonts w:cstheme="minorHAnsi"/>
          <w:szCs w:val="22"/>
        </w:rPr>
        <w:t xml:space="preserve">posiada środki finansowe lub zdolność kredytową w wysokości </w:t>
      </w:r>
      <w:r w:rsidR="00251B56" w:rsidRPr="00D100CB">
        <w:rPr>
          <w:rFonts w:cstheme="minorHAnsi"/>
          <w:szCs w:val="22"/>
        </w:rPr>
        <w:t xml:space="preserve">minimum: </w:t>
      </w:r>
      <w:r w:rsidR="00553244">
        <w:rPr>
          <w:rFonts w:cstheme="minorHAnsi"/>
          <w:b/>
          <w:szCs w:val="22"/>
        </w:rPr>
        <w:t>10</w:t>
      </w:r>
      <w:r w:rsidR="00251B56" w:rsidRPr="00CE5E98">
        <w:rPr>
          <w:rFonts w:cstheme="minorHAnsi"/>
          <w:b/>
          <w:szCs w:val="22"/>
        </w:rPr>
        <w:t>0 000,00 zł</w:t>
      </w:r>
      <w:r w:rsidRPr="00D100CB">
        <w:rPr>
          <w:rFonts w:cstheme="minorHAnsi"/>
          <w:szCs w:val="22"/>
        </w:rPr>
        <w:t xml:space="preserve"> oraz,</w:t>
      </w:r>
    </w:p>
    <w:p w14:paraId="18BBAD80" w14:textId="0BB3C6DA" w:rsidR="00D100CB" w:rsidRPr="00E36F32" w:rsidRDefault="00D100CB" w:rsidP="00E2535B">
      <w:pPr>
        <w:pStyle w:val="Akapitzlist"/>
        <w:numPr>
          <w:ilvl w:val="2"/>
          <w:numId w:val="37"/>
        </w:numPr>
        <w:spacing w:after="120"/>
        <w:ind w:left="1276" w:hanging="425"/>
        <w:rPr>
          <w:rFonts w:cstheme="minorHAnsi"/>
          <w:szCs w:val="22"/>
        </w:rPr>
      </w:pPr>
      <w:r w:rsidRPr="00E36F32">
        <w:rPr>
          <w:rFonts w:cstheme="minorHAnsi"/>
          <w:szCs w:val="22"/>
        </w:rPr>
        <w:t xml:space="preserve">ubezpieczenie odpowiedzialności cywilnej w zakresie prowadzonej działalności związanej z przedmiotem zamówienia w wysokości </w:t>
      </w:r>
      <w:r w:rsidR="00251B56" w:rsidRPr="00E36F32">
        <w:rPr>
          <w:rFonts w:cstheme="minorHAnsi"/>
          <w:szCs w:val="22"/>
        </w:rPr>
        <w:t xml:space="preserve">minimum: </w:t>
      </w:r>
      <w:r w:rsidR="00553244">
        <w:rPr>
          <w:rFonts w:cstheme="minorHAnsi"/>
          <w:b/>
          <w:szCs w:val="22"/>
        </w:rPr>
        <w:t>10</w:t>
      </w:r>
      <w:r w:rsidR="00DE6104">
        <w:rPr>
          <w:rFonts w:cstheme="minorHAnsi"/>
          <w:b/>
          <w:szCs w:val="22"/>
        </w:rPr>
        <w:t xml:space="preserve">0 </w:t>
      </w:r>
      <w:r w:rsidR="00251B56" w:rsidRPr="00CE5E98">
        <w:rPr>
          <w:rFonts w:cstheme="minorHAnsi"/>
          <w:b/>
          <w:szCs w:val="22"/>
        </w:rPr>
        <w:t>000,00 zł</w:t>
      </w:r>
    </w:p>
    <w:p w14:paraId="36AC6D91" w14:textId="1A6DC3DD" w:rsidR="000E00DF" w:rsidRPr="008302DF" w:rsidRDefault="00C619AA" w:rsidP="00FC38A0">
      <w:pPr>
        <w:pStyle w:val="Akapitzlist"/>
        <w:numPr>
          <w:ilvl w:val="1"/>
          <w:numId w:val="11"/>
        </w:numPr>
        <w:tabs>
          <w:tab w:val="left" w:pos="851"/>
        </w:tabs>
        <w:spacing w:before="120" w:after="120"/>
        <w:rPr>
          <w:rFonts w:eastAsia="Calibri" w:cstheme="minorHAnsi"/>
          <w:b/>
          <w:bCs/>
          <w:szCs w:val="22"/>
          <w:lang w:eastAsia="en-US"/>
        </w:rPr>
      </w:pPr>
      <w:r w:rsidRPr="00DC6DE3">
        <w:rPr>
          <w:rFonts w:eastAsia="Calibri" w:cstheme="minorHAnsi"/>
          <w:b/>
          <w:bCs/>
          <w:szCs w:val="22"/>
          <w:lang w:eastAsia="en-US"/>
        </w:rPr>
        <w:lastRenderedPageBreak/>
        <w:t>z</w:t>
      </w:r>
      <w:r w:rsidR="00B705F5" w:rsidRPr="00DC6DE3">
        <w:rPr>
          <w:rFonts w:eastAsia="Calibri" w:cstheme="minorHAnsi"/>
          <w:b/>
          <w:bCs/>
          <w:szCs w:val="22"/>
          <w:lang w:eastAsia="en-US"/>
        </w:rPr>
        <w:t>dolności technicznej lub zawodowej:</w:t>
      </w:r>
      <w:r w:rsidRPr="00DC6DE3">
        <w:rPr>
          <w:rFonts w:eastAsia="Calibri" w:cstheme="minorHAnsi"/>
          <w:b/>
          <w:bCs/>
          <w:szCs w:val="22"/>
          <w:lang w:eastAsia="en-US"/>
        </w:rPr>
        <w:t xml:space="preserve"> </w:t>
      </w:r>
      <w:r w:rsidR="00B705F5" w:rsidRPr="00DC6DE3">
        <w:rPr>
          <w:rFonts w:eastAsia="Calibri" w:cstheme="minorHAnsi"/>
          <w:szCs w:val="22"/>
          <w:lang w:eastAsia="en-US"/>
        </w:rPr>
        <w:t>Warunek zostanie spełniony, jeżeli w złożonych dokumentach i oświadczeniach Wykonawca jednoznacznie wykaże, że:</w:t>
      </w:r>
      <w:r w:rsidR="0080495F" w:rsidRPr="00DC6DE3">
        <w:rPr>
          <w:rFonts w:eastAsia="Calibri" w:cstheme="minorHAnsi"/>
          <w:szCs w:val="22"/>
          <w:lang w:eastAsia="en-US"/>
        </w:rPr>
        <w:t xml:space="preserve"> </w:t>
      </w:r>
    </w:p>
    <w:p w14:paraId="7D3F2A2A" w14:textId="78405F7E" w:rsidR="00C07B57" w:rsidRDefault="00E17CCC" w:rsidP="00E2535B">
      <w:pPr>
        <w:pStyle w:val="Akapitzlist"/>
        <w:numPr>
          <w:ilvl w:val="0"/>
          <w:numId w:val="38"/>
        </w:numPr>
        <w:spacing w:after="120"/>
        <w:ind w:left="1134"/>
        <w:rPr>
          <w:rFonts w:cstheme="minorHAnsi"/>
          <w:szCs w:val="22"/>
        </w:rPr>
      </w:pPr>
      <w:r w:rsidRPr="00C07B57">
        <w:rPr>
          <w:rFonts w:cstheme="minorHAnsi"/>
          <w:szCs w:val="22"/>
        </w:rPr>
        <w:t xml:space="preserve">wykonał w okresie ostatnich pięciu lat przed upływem terminu składania ofert, a jeżeli okres prowadzenia działalności jest krótszy - w tym okresie, </w:t>
      </w:r>
      <w:r w:rsidRPr="00C07B57">
        <w:rPr>
          <w:rFonts w:cstheme="minorHAnsi"/>
          <w:b/>
          <w:szCs w:val="22"/>
        </w:rPr>
        <w:t>co najmniej 2 roboty budowlane</w:t>
      </w:r>
      <w:r w:rsidR="007902B1" w:rsidRPr="00C07B57">
        <w:rPr>
          <w:rFonts w:cstheme="minorHAnsi"/>
          <w:b/>
          <w:szCs w:val="22"/>
        </w:rPr>
        <w:t xml:space="preserve"> </w:t>
      </w:r>
      <w:r w:rsidR="009A7AF9">
        <w:rPr>
          <w:rFonts w:cstheme="minorHAnsi"/>
          <w:b/>
          <w:szCs w:val="22"/>
        </w:rPr>
        <w:t xml:space="preserve">w zakresie </w:t>
      </w:r>
      <w:r w:rsidR="00EB746B">
        <w:rPr>
          <w:rFonts w:cstheme="minorHAnsi"/>
          <w:b/>
          <w:szCs w:val="22"/>
        </w:rPr>
        <w:t>zbieżnym</w:t>
      </w:r>
      <w:r w:rsidR="009A7AF9">
        <w:rPr>
          <w:rFonts w:cstheme="minorHAnsi"/>
          <w:b/>
          <w:szCs w:val="22"/>
        </w:rPr>
        <w:t xml:space="preserve"> z</w:t>
      </w:r>
      <w:r w:rsidR="00DE6104">
        <w:rPr>
          <w:rFonts w:cstheme="minorHAnsi"/>
          <w:b/>
          <w:szCs w:val="22"/>
        </w:rPr>
        <w:t xml:space="preserve"> przedmiot</w:t>
      </w:r>
      <w:r w:rsidR="00EB746B">
        <w:rPr>
          <w:rFonts w:cstheme="minorHAnsi"/>
          <w:b/>
          <w:szCs w:val="22"/>
        </w:rPr>
        <w:t>em</w:t>
      </w:r>
      <w:r w:rsidR="00DE6104">
        <w:rPr>
          <w:rFonts w:cstheme="minorHAnsi"/>
          <w:b/>
          <w:szCs w:val="22"/>
        </w:rPr>
        <w:t xml:space="preserve"> zamówienia</w:t>
      </w:r>
      <w:r w:rsidRPr="00C07B57">
        <w:rPr>
          <w:rFonts w:cstheme="minorHAnsi"/>
          <w:szCs w:val="22"/>
        </w:rPr>
        <w:t xml:space="preserve">, o wartości co najmniej </w:t>
      </w:r>
      <w:r w:rsidR="00553244" w:rsidRPr="00553244">
        <w:rPr>
          <w:rFonts w:cstheme="minorHAnsi"/>
          <w:b/>
          <w:color w:val="000000" w:themeColor="text1"/>
          <w:szCs w:val="22"/>
        </w:rPr>
        <w:t>200</w:t>
      </w:r>
      <w:r w:rsidR="00DE6104" w:rsidRPr="00553244">
        <w:rPr>
          <w:rFonts w:cstheme="minorHAnsi"/>
          <w:b/>
          <w:color w:val="000000" w:themeColor="text1"/>
          <w:szCs w:val="22"/>
        </w:rPr>
        <w:t xml:space="preserve"> 000,00 </w:t>
      </w:r>
      <w:r w:rsidRPr="00C07B57">
        <w:rPr>
          <w:rFonts w:cstheme="minorHAnsi"/>
          <w:b/>
          <w:szCs w:val="22"/>
        </w:rPr>
        <w:t>PLN brutto każda</w:t>
      </w:r>
      <w:r w:rsidRPr="00C07B57">
        <w:rPr>
          <w:rFonts w:cstheme="minorHAnsi"/>
          <w:szCs w:val="22"/>
        </w:rPr>
        <w:t>.</w:t>
      </w:r>
    </w:p>
    <w:p w14:paraId="25E64B73" w14:textId="7B2A369A" w:rsidR="007902B1" w:rsidRPr="00C07B57" w:rsidRDefault="00E17CCC" w:rsidP="00FC38A0">
      <w:pPr>
        <w:pStyle w:val="Akapitzlist"/>
        <w:spacing w:after="120"/>
        <w:ind w:left="1134"/>
        <w:rPr>
          <w:rFonts w:cstheme="minorHAnsi"/>
          <w:szCs w:val="22"/>
        </w:rPr>
      </w:pPr>
      <w:r w:rsidRPr="00C07B57">
        <w:rPr>
          <w:rFonts w:cstheme="minorHAnsi"/>
          <w:szCs w:val="22"/>
        </w:rPr>
        <w:t xml:space="preserve">Wykonawca zobowiązany jest do złożenia dowodów określających czy te </w:t>
      </w:r>
      <w:r w:rsidR="00BA20B5">
        <w:rPr>
          <w:rFonts w:cstheme="minorHAnsi"/>
          <w:szCs w:val="22"/>
        </w:rPr>
        <w:t>roboty budowlane</w:t>
      </w:r>
      <w:r w:rsidRPr="00C07B57">
        <w:rPr>
          <w:rFonts w:cstheme="minorHAnsi"/>
          <w:szCs w:val="22"/>
        </w:rPr>
        <w:t xml:space="preserve"> zostały wykonane należycie, w szczególności czy zostały wykonane zgodnie z normami i prawidłowo ukończone. Ocena spełnienia warunku nastąpi według formuły spełnia/nie spełnia na podstawie oświadczenia Wykonawcy „Wykaz robót” (Załącznik Nr 3 do SWZ) oraz dokumentów załączonych do „Wykazu robót”.</w:t>
      </w:r>
    </w:p>
    <w:p w14:paraId="5E5F05D1" w14:textId="1C331769" w:rsidR="00504FF7" w:rsidRPr="00DC6DE3" w:rsidRDefault="00504FF7" w:rsidP="00E2535B">
      <w:pPr>
        <w:pStyle w:val="Akapitzlist"/>
        <w:numPr>
          <w:ilvl w:val="0"/>
          <w:numId w:val="38"/>
        </w:numPr>
        <w:spacing w:before="120" w:after="120"/>
        <w:ind w:left="1134"/>
        <w:rPr>
          <w:rFonts w:eastAsia="Calibri" w:cstheme="minorHAnsi"/>
          <w:szCs w:val="22"/>
          <w:lang w:eastAsia="en-US"/>
        </w:rPr>
      </w:pPr>
      <w:r w:rsidRPr="00DC6DE3">
        <w:rPr>
          <w:rFonts w:eastAsia="Calibri" w:cstheme="minorHAnsi"/>
          <w:szCs w:val="22"/>
          <w:lang w:eastAsia="en-US"/>
        </w:rPr>
        <w:t>zapewni udział co najmniej:</w:t>
      </w:r>
    </w:p>
    <w:p w14:paraId="36F4DCAC" w14:textId="5C92C5B2" w:rsidR="00C07B57" w:rsidRDefault="00504FF7" w:rsidP="00FC38A0">
      <w:pPr>
        <w:pStyle w:val="Akapitzlist"/>
        <w:numPr>
          <w:ilvl w:val="0"/>
          <w:numId w:val="35"/>
        </w:numPr>
        <w:spacing w:before="120" w:after="120"/>
        <w:ind w:left="1560"/>
        <w:rPr>
          <w:rFonts w:cstheme="minorHAnsi"/>
          <w:szCs w:val="22"/>
        </w:rPr>
      </w:pPr>
      <w:r w:rsidRPr="00C07B57">
        <w:rPr>
          <w:rFonts w:cstheme="minorHAnsi"/>
          <w:szCs w:val="22"/>
        </w:rPr>
        <w:t>jednej osoby, która będzie pełnić funkcję kierownika robót, posiadającej uprawnienia do pełnienia samodzielnych funkcji technicznych w budownictwie w specjalności instalacyjnej w zakresie sieci, instalacji i urządzeń elektrycznych i elektroenergetycznych, wydane na podstawie wcześniej obowiązujących przepisów oraz posiadającą co najmniej 3 letnie do</w:t>
      </w:r>
      <w:r w:rsidRPr="00C07B57">
        <w:rPr>
          <w:rFonts w:cs="Ubuntu"/>
          <w:szCs w:val="22"/>
        </w:rPr>
        <w:t>ś</w:t>
      </w:r>
      <w:r w:rsidRPr="00C07B57">
        <w:rPr>
          <w:rFonts w:cstheme="minorHAnsi"/>
          <w:szCs w:val="22"/>
        </w:rPr>
        <w:t>wiadczenie zawodowe (liczone od dnia uzyskania uprawnie</w:t>
      </w:r>
      <w:r w:rsidRPr="00C07B57">
        <w:rPr>
          <w:rFonts w:cs="Ubuntu"/>
          <w:szCs w:val="22"/>
        </w:rPr>
        <w:t>ń</w:t>
      </w:r>
      <w:r w:rsidRPr="00C07B57">
        <w:rPr>
          <w:rFonts w:cstheme="minorHAnsi"/>
          <w:szCs w:val="22"/>
        </w:rPr>
        <w:t xml:space="preserve">);  </w:t>
      </w:r>
    </w:p>
    <w:p w14:paraId="6B96E0C1" w14:textId="19498AE5" w:rsidR="00C07B57" w:rsidRDefault="00504FF7" w:rsidP="00FC38A0">
      <w:pPr>
        <w:pStyle w:val="Akapitzlist"/>
        <w:numPr>
          <w:ilvl w:val="0"/>
          <w:numId w:val="35"/>
        </w:numPr>
        <w:spacing w:before="120" w:after="120"/>
        <w:ind w:left="1560"/>
        <w:rPr>
          <w:rFonts w:cstheme="minorHAnsi"/>
          <w:szCs w:val="22"/>
        </w:rPr>
      </w:pPr>
      <w:r w:rsidRPr="00C07B57">
        <w:rPr>
          <w:rFonts w:cstheme="minorHAnsi"/>
          <w:szCs w:val="22"/>
        </w:rPr>
        <w:t>jednej osoby, która będzie pełnić funkcję kierownika robót, posiadającą uprawnienia do pełnienia samodzielnych funkcji technicznych w budownictwie w specjalności cieplnej, wentylacyjnej, gazowej, wodociągowej i kanalizacyjnej, wydane na podstawie wcześniej obowiązujących przepisów oraz posiadającą</w:t>
      </w:r>
      <w:r w:rsidRPr="00C07B57">
        <w:rPr>
          <w:rFonts w:cs="Arial"/>
          <w:szCs w:val="22"/>
        </w:rPr>
        <w:t>̨</w:t>
      </w:r>
      <w:r w:rsidRPr="00C07B57">
        <w:rPr>
          <w:rFonts w:cstheme="minorHAnsi"/>
          <w:szCs w:val="22"/>
        </w:rPr>
        <w:t xml:space="preserve"> co najmniej 3 letnie do</w:t>
      </w:r>
      <w:r w:rsidRPr="00C07B57">
        <w:rPr>
          <w:rFonts w:cs="Ubuntu"/>
          <w:szCs w:val="22"/>
        </w:rPr>
        <w:t>ś</w:t>
      </w:r>
      <w:r w:rsidRPr="00C07B57">
        <w:rPr>
          <w:rFonts w:cstheme="minorHAnsi"/>
          <w:szCs w:val="22"/>
        </w:rPr>
        <w:t>wiadczenie zawodowe (liczone od dnia uzyskania uprawnień budowlanych)</w:t>
      </w:r>
      <w:r w:rsidR="00DE6104">
        <w:rPr>
          <w:rFonts w:cstheme="minorHAnsi"/>
          <w:szCs w:val="22"/>
        </w:rPr>
        <w:t>;</w:t>
      </w:r>
    </w:p>
    <w:p w14:paraId="35622612" w14:textId="0B10CB46" w:rsidR="00DE6104" w:rsidRPr="00DE6104" w:rsidRDefault="00DE6104" w:rsidP="00DE6104">
      <w:pPr>
        <w:pStyle w:val="Akapitzlist"/>
        <w:numPr>
          <w:ilvl w:val="0"/>
          <w:numId w:val="35"/>
        </w:numPr>
        <w:spacing w:before="120" w:after="120"/>
        <w:ind w:left="1560"/>
        <w:rPr>
          <w:rFonts w:eastAsia="Calibri" w:cstheme="minorHAnsi"/>
          <w:szCs w:val="22"/>
          <w:lang w:eastAsia="en-US"/>
        </w:rPr>
      </w:pPr>
      <w:r w:rsidRPr="003B0122">
        <w:rPr>
          <w:rFonts w:cstheme="minorHAnsi"/>
          <w:szCs w:val="22"/>
        </w:rPr>
        <w:t>jednej osoby, która będzie pełnić funkcję kierownika robót, posiadającą uprawnienia do pełnienia samodzielnych funkcji technicznych w budownictwie w specjalności konstrukcyjno-budowlanej, wydane na podstawie wcześniej obowiązujących przepisów oraz posiadającą</w:t>
      </w:r>
      <w:r w:rsidRPr="003B0122">
        <w:rPr>
          <w:rFonts w:ascii="Arial" w:hAnsi="Arial" w:cs="Arial"/>
          <w:szCs w:val="22"/>
        </w:rPr>
        <w:t>̨</w:t>
      </w:r>
      <w:r w:rsidRPr="003B0122">
        <w:rPr>
          <w:rFonts w:cstheme="minorHAnsi"/>
          <w:szCs w:val="22"/>
        </w:rPr>
        <w:t xml:space="preserve"> co najmniej 3 letnie doświadczenie zawodowe (liczone od dnia uzyskania uprawnień budowlanych);</w:t>
      </w:r>
    </w:p>
    <w:p w14:paraId="0269C371" w14:textId="31A7F62A" w:rsidR="008D714D" w:rsidRPr="008D714D" w:rsidRDefault="00FC40FE" w:rsidP="00FC38A0">
      <w:pPr>
        <w:pStyle w:val="Akapitzlist"/>
        <w:spacing w:before="120" w:after="120"/>
        <w:ind w:left="1560"/>
        <w:rPr>
          <w:rFonts w:cstheme="minorHAnsi"/>
          <w:sz w:val="2"/>
          <w:szCs w:val="2"/>
        </w:rPr>
      </w:pPr>
      <w:proofErr w:type="spellStart"/>
      <w:r>
        <w:rPr>
          <w:rFonts w:cstheme="minorHAnsi"/>
          <w:sz w:val="2"/>
          <w:szCs w:val="2"/>
        </w:rPr>
        <w:t>wsss</w:t>
      </w:r>
      <w:proofErr w:type="spellEnd"/>
    </w:p>
    <w:p w14:paraId="0AE16E4D" w14:textId="77777777" w:rsidR="007E0A80" w:rsidRPr="0029278E" w:rsidRDefault="007E0A80" w:rsidP="00FC38A0">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426"/>
        <w:rPr>
          <w:rFonts w:cstheme="minorHAnsi"/>
          <w:b/>
          <w:szCs w:val="22"/>
        </w:rPr>
      </w:pPr>
      <w:r w:rsidRPr="0029278E">
        <w:rPr>
          <w:rFonts w:cstheme="minorHAnsi"/>
          <w:b/>
          <w:szCs w:val="22"/>
        </w:rPr>
        <w:t xml:space="preserve">Zamawiający dopuszcza możliwość łączenia ww. funkcji przez jedną osobę. Poprzez udział należy rozumieć pełnienie funkcji od daty przekazania placu budowy do podpisania protokołu odbioru końcowego lub równoważnych dokumentów. </w:t>
      </w:r>
    </w:p>
    <w:p w14:paraId="6FBC0235" w14:textId="6189CC81" w:rsidR="009300C8" w:rsidRPr="00DC6DE3" w:rsidRDefault="00B510D3" w:rsidP="008D201E">
      <w:pPr>
        <w:spacing w:before="60" w:after="60"/>
        <w:ind w:left="284"/>
        <w:rPr>
          <w:rFonts w:cstheme="minorHAnsi"/>
          <w:szCs w:val="22"/>
        </w:rPr>
      </w:pPr>
      <w:r w:rsidRPr="00DC6DE3">
        <w:rPr>
          <w:rFonts w:cstheme="minorHAnsi"/>
          <w:szCs w:val="22"/>
        </w:rPr>
        <w:t>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w:t>
      </w:r>
      <w:r w:rsidR="006E5B37">
        <w:rPr>
          <w:rFonts w:cstheme="minorHAnsi"/>
          <w:szCs w:val="22"/>
        </w:rPr>
        <w:t>awo budowlane (</w:t>
      </w:r>
      <w:proofErr w:type="spellStart"/>
      <w:r w:rsidR="006E5B37">
        <w:rPr>
          <w:rFonts w:cstheme="minorHAnsi"/>
          <w:szCs w:val="22"/>
        </w:rPr>
        <w:t>t.j</w:t>
      </w:r>
      <w:proofErr w:type="spellEnd"/>
      <w:r w:rsidR="006E5B37">
        <w:rPr>
          <w:rFonts w:cstheme="minorHAnsi"/>
          <w:szCs w:val="22"/>
        </w:rPr>
        <w:t>. Dz.U. z 2021</w:t>
      </w:r>
      <w:r w:rsidRPr="00DC6DE3">
        <w:rPr>
          <w:rFonts w:cstheme="minorHAnsi"/>
          <w:szCs w:val="22"/>
        </w:rPr>
        <w:t xml:space="preserve"> r. poz. </w:t>
      </w:r>
      <w:r w:rsidR="006E5B37">
        <w:rPr>
          <w:rFonts w:cstheme="minorHAnsi"/>
          <w:szCs w:val="22"/>
        </w:rPr>
        <w:t>2351</w:t>
      </w:r>
      <w:r w:rsidRPr="00DC6DE3">
        <w:rPr>
          <w:rFonts w:cstheme="minorHAnsi"/>
          <w:szCs w:val="22"/>
        </w:rPr>
        <w:t xml:space="preserve"> z zm.) oraz ustawy z dnia 22 grudnia 2015 r. o zasadach uznawania kwalifikacji zawodowych nabytych w państwach członkowskich Unii Europejskiej (</w:t>
      </w:r>
      <w:proofErr w:type="spellStart"/>
      <w:r w:rsidRPr="00DC6DE3">
        <w:rPr>
          <w:rFonts w:cstheme="minorHAnsi"/>
          <w:szCs w:val="22"/>
        </w:rPr>
        <w:t>t.j</w:t>
      </w:r>
      <w:proofErr w:type="spellEnd"/>
      <w:r w:rsidRPr="00DC6DE3">
        <w:rPr>
          <w:rFonts w:cstheme="minorHAnsi"/>
          <w:szCs w:val="22"/>
        </w:rPr>
        <w:t>. Dz. U. z 202</w:t>
      </w:r>
      <w:r w:rsidR="006E5B37">
        <w:rPr>
          <w:rFonts w:cstheme="minorHAnsi"/>
          <w:szCs w:val="22"/>
        </w:rPr>
        <w:t>1</w:t>
      </w:r>
      <w:r w:rsidRPr="00DC6DE3">
        <w:rPr>
          <w:rFonts w:cstheme="minorHAnsi"/>
          <w:szCs w:val="22"/>
        </w:rPr>
        <w:t xml:space="preserve"> r. poz. </w:t>
      </w:r>
      <w:r w:rsidR="006E5B37">
        <w:rPr>
          <w:rFonts w:cstheme="minorHAnsi"/>
          <w:szCs w:val="22"/>
        </w:rPr>
        <w:t>1446 ze zm.</w:t>
      </w:r>
      <w:r w:rsidRPr="00DC6DE3">
        <w:rPr>
          <w:rFonts w:cstheme="minorHAnsi"/>
          <w:szCs w:val="22"/>
        </w:rPr>
        <w:t>), pozwalające na kierowania robotami, będącymi przedmiotem niniejszego zamówienia.</w:t>
      </w:r>
      <w:r w:rsidRPr="00DC6DE3">
        <w:rPr>
          <w:rFonts w:cstheme="minorHAnsi"/>
          <w:b/>
          <w:szCs w:val="22"/>
        </w:rPr>
        <w:t xml:space="preserve"> </w:t>
      </w:r>
      <w:r w:rsidRPr="00DC6DE3">
        <w:rPr>
          <w:rFonts w:cstheme="minorHAnsi"/>
          <w:szCs w:val="22"/>
        </w:rPr>
        <w:t xml:space="preserve">Ocena spełnienia warunku nastąpi według formuły spełnia/nie spełnia na podstawie oświadczenia Wykonawcy „Wykaz osób” (Załącznik Nr </w:t>
      </w:r>
      <w:r w:rsidR="000277D7" w:rsidRPr="00DC6DE3">
        <w:rPr>
          <w:rFonts w:cstheme="minorHAnsi"/>
          <w:szCs w:val="22"/>
        </w:rPr>
        <w:t>7</w:t>
      </w:r>
      <w:r w:rsidRPr="00DC6DE3">
        <w:rPr>
          <w:rFonts w:cstheme="minorHAnsi"/>
          <w:szCs w:val="22"/>
        </w:rPr>
        <w:t xml:space="preserve"> do SWZ).</w:t>
      </w:r>
    </w:p>
    <w:p w14:paraId="772EE2D6" w14:textId="77777777" w:rsidR="00001289" w:rsidRPr="00DC6DE3" w:rsidRDefault="00001289" w:rsidP="006E5B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ind w:left="426"/>
        <w:rPr>
          <w:rFonts w:cstheme="minorHAnsi"/>
          <w:b/>
          <w:bCs/>
          <w:szCs w:val="22"/>
        </w:rPr>
      </w:pPr>
      <w:r w:rsidRPr="00DC6DE3">
        <w:rPr>
          <w:rFonts w:cstheme="minorHAnsi"/>
          <w:b/>
          <w:bCs/>
          <w:szCs w:val="22"/>
        </w:rPr>
        <w:t xml:space="preserve">Zamawiający może, na każdym etapie postępowania, </w:t>
      </w:r>
      <w:r w:rsidR="00422F46" w:rsidRPr="00DC6DE3">
        <w:rPr>
          <w:rFonts w:cstheme="minorHAnsi"/>
          <w:b/>
          <w:bCs/>
          <w:szCs w:val="22"/>
        </w:rPr>
        <w:t>uznać,</w:t>
      </w:r>
      <w:r w:rsidRPr="00DC6DE3">
        <w:rPr>
          <w:rFonts w:cstheme="minorHAnsi"/>
          <w:b/>
          <w:bCs/>
          <w:szCs w:val="22"/>
        </w:rPr>
        <w:t xml:space="preserve"> że Wykonawca nie posiada wymaganych </w:t>
      </w:r>
      <w:r w:rsidR="00422F46" w:rsidRPr="00DC6DE3">
        <w:rPr>
          <w:rFonts w:cstheme="minorHAnsi"/>
          <w:b/>
          <w:bCs/>
          <w:szCs w:val="22"/>
        </w:rPr>
        <w:t>zdolności,</w:t>
      </w:r>
      <w:r w:rsidRPr="00DC6DE3">
        <w:rPr>
          <w:rFonts w:cstheme="minorHAnsi"/>
          <w:b/>
          <w:bCs/>
          <w:szCs w:val="22"/>
        </w:rPr>
        <w:t xml:space="preserve"> jeżeli zaangażowanie zasobów technicznych lub zawodowych w inne przedsięwzięcie gospodarcze Wykonawcy może mieć negatywny wpływ na realizację zamówienia.</w:t>
      </w:r>
    </w:p>
    <w:p w14:paraId="5CC1140A" w14:textId="77777777" w:rsidR="00F62EF1" w:rsidRPr="00DC6DE3" w:rsidRDefault="00B705F5" w:rsidP="004320CB">
      <w:pPr>
        <w:pStyle w:val="Akapitzlist"/>
        <w:numPr>
          <w:ilvl w:val="1"/>
          <w:numId w:val="10"/>
        </w:numPr>
        <w:tabs>
          <w:tab w:val="left" w:pos="567"/>
        </w:tabs>
        <w:spacing w:before="120" w:after="120"/>
        <w:rPr>
          <w:rFonts w:eastAsia="Calibri" w:cstheme="minorHAnsi"/>
          <w:b/>
          <w:szCs w:val="22"/>
          <w:lang w:eastAsia="en-US"/>
        </w:rPr>
      </w:pPr>
      <w:r w:rsidRPr="00DC6DE3">
        <w:rPr>
          <w:rFonts w:eastAsia="Calibri" w:cstheme="minorHAnsi"/>
          <w:b/>
          <w:szCs w:val="22"/>
          <w:lang w:eastAsia="en-US"/>
        </w:rPr>
        <w:t>Poleganie na zdolnościach innych podmiotów.</w:t>
      </w:r>
      <w:r w:rsidR="00892BC4" w:rsidRPr="00DC6DE3">
        <w:rPr>
          <w:rFonts w:eastAsia="Calibri" w:cstheme="minorHAnsi"/>
          <w:b/>
          <w:szCs w:val="22"/>
          <w:lang w:eastAsia="en-US"/>
        </w:rPr>
        <w:t xml:space="preserve"> </w:t>
      </w:r>
    </w:p>
    <w:p w14:paraId="762ABDD6" w14:textId="77777777" w:rsidR="00F76C63" w:rsidRPr="00DC6DE3" w:rsidRDefault="00B705F5" w:rsidP="006E5B37">
      <w:pPr>
        <w:pStyle w:val="Akapitzlist"/>
        <w:numPr>
          <w:ilvl w:val="1"/>
          <w:numId w:val="12"/>
        </w:numPr>
        <w:tabs>
          <w:tab w:val="left" w:pos="567"/>
        </w:tabs>
        <w:spacing w:before="120" w:after="120"/>
        <w:ind w:left="567"/>
        <w:rPr>
          <w:rFonts w:eastAsia="Calibri" w:cstheme="minorHAnsi"/>
          <w:b/>
          <w:szCs w:val="22"/>
          <w:lang w:eastAsia="en-US"/>
        </w:rPr>
      </w:pPr>
      <w:r w:rsidRPr="00DC6DE3">
        <w:rPr>
          <w:rFonts w:eastAsia="Calibri" w:cstheme="minorHAnsi"/>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0C1C4C2" w14:textId="55206DDD" w:rsidR="00DE2801" w:rsidRPr="00DC6DE3" w:rsidRDefault="00B705F5" w:rsidP="006E5B37">
      <w:pPr>
        <w:pStyle w:val="Akapitzlist"/>
        <w:numPr>
          <w:ilvl w:val="1"/>
          <w:numId w:val="12"/>
        </w:numPr>
        <w:spacing w:before="120" w:after="120"/>
        <w:ind w:left="567"/>
        <w:rPr>
          <w:rFonts w:eastAsia="Calibri" w:cstheme="minorHAnsi"/>
          <w:szCs w:val="22"/>
          <w:lang w:eastAsia="en-US"/>
        </w:rPr>
      </w:pPr>
      <w:r w:rsidRPr="00DC6DE3">
        <w:rPr>
          <w:rFonts w:eastAsia="Calibri" w:cstheme="minorHAnsi"/>
          <w:szCs w:val="22"/>
          <w:lang w:eastAsia="en-US"/>
        </w:rPr>
        <w:t>Wykonawca, który polega na zdolnościach lub sytuacji innych podmiotów, musi udowodnić Zamawiającemu, że realizując zamówienie</w:t>
      </w:r>
      <w:r w:rsidR="00EB4842" w:rsidRPr="00DC6DE3">
        <w:rPr>
          <w:rFonts w:eastAsia="Calibri" w:cstheme="minorHAnsi"/>
          <w:szCs w:val="22"/>
          <w:lang w:eastAsia="en-US"/>
        </w:rPr>
        <w:t>,</w:t>
      </w:r>
      <w:r w:rsidRPr="00DC6DE3">
        <w:rPr>
          <w:rFonts w:eastAsia="Calibri" w:cstheme="minorHAnsi"/>
          <w:szCs w:val="22"/>
          <w:lang w:eastAsia="en-US"/>
        </w:rPr>
        <w:t xml:space="preserve"> będzie dysponował niezbędnymi </w:t>
      </w:r>
      <w:r w:rsidRPr="00DC6DE3">
        <w:rPr>
          <w:rFonts w:eastAsia="Calibri" w:cstheme="minorHAnsi"/>
          <w:szCs w:val="22"/>
          <w:lang w:eastAsia="en-US"/>
        </w:rPr>
        <w:lastRenderedPageBreak/>
        <w:t xml:space="preserve">zasobami tych podmiotów, w szczególności przedstawiając zobowiązanie tych podmiotów do oddania mu do dyspozycji niezbędnych zasobów na potrzeby realizacji zamówienia. Zamawiający ocenia, czy udostępniane </w:t>
      </w:r>
      <w:r w:rsidR="002D0AB4" w:rsidRPr="00DC6DE3">
        <w:rPr>
          <w:rFonts w:eastAsia="Calibri" w:cstheme="minorHAnsi"/>
          <w:szCs w:val="22"/>
          <w:lang w:eastAsia="en-US"/>
        </w:rPr>
        <w:t>W</w:t>
      </w:r>
      <w:r w:rsidRPr="00DC6DE3">
        <w:rPr>
          <w:rFonts w:eastAsia="Calibri" w:cstheme="minorHAnsi"/>
          <w:szCs w:val="22"/>
          <w:lang w:eastAsia="en-US"/>
        </w:rPr>
        <w:t xml:space="preserve">ykonawcy przez inne podmioty zdolności techniczne lub zawodowe lub ich sytuacja finansowa lub ekonomiczna pozwalają na wykazanie przez </w:t>
      </w:r>
      <w:r w:rsidR="002D0AB4" w:rsidRPr="00DC6DE3">
        <w:rPr>
          <w:rFonts w:eastAsia="Calibri" w:cstheme="minorHAnsi"/>
          <w:szCs w:val="22"/>
          <w:lang w:eastAsia="en-US"/>
        </w:rPr>
        <w:t>W</w:t>
      </w:r>
      <w:r w:rsidRPr="00DC6DE3">
        <w:rPr>
          <w:rFonts w:eastAsia="Calibri" w:cstheme="minorHAnsi"/>
          <w:szCs w:val="22"/>
          <w:lang w:eastAsia="en-US"/>
        </w:rPr>
        <w:t xml:space="preserve">ykonawcę spełniania warunków udziału w postępowaniu oraz bada, czy nie </w:t>
      </w:r>
      <w:r w:rsidR="00EE7CB8" w:rsidRPr="00DC6DE3">
        <w:rPr>
          <w:rFonts w:eastAsia="Calibri" w:cstheme="minorHAnsi"/>
          <w:szCs w:val="22"/>
          <w:lang w:eastAsia="en-US"/>
        </w:rPr>
        <w:t>zachodzą,</w:t>
      </w:r>
      <w:r w:rsidRPr="00DC6DE3">
        <w:rPr>
          <w:rFonts w:eastAsia="Calibri" w:cstheme="minorHAnsi"/>
          <w:szCs w:val="22"/>
          <w:lang w:eastAsia="en-US"/>
        </w:rPr>
        <w:t xml:space="preserve"> wobec tego podmiotu podstawy wykluczenia, o których</w:t>
      </w:r>
      <w:r w:rsidR="00904553" w:rsidRPr="00DC6DE3">
        <w:rPr>
          <w:rFonts w:eastAsia="Calibri" w:cstheme="minorHAnsi"/>
          <w:szCs w:val="22"/>
          <w:lang w:eastAsia="en-US"/>
        </w:rPr>
        <w:t xml:space="preserve"> mowa w art. </w:t>
      </w:r>
      <w:r w:rsidR="00E8447A" w:rsidRPr="00DC6DE3">
        <w:rPr>
          <w:rFonts w:eastAsia="Calibri" w:cstheme="minorHAnsi"/>
          <w:szCs w:val="22"/>
          <w:lang w:eastAsia="en-US"/>
        </w:rPr>
        <w:t>108</w:t>
      </w:r>
      <w:r w:rsidR="00904553" w:rsidRPr="00DC6DE3">
        <w:rPr>
          <w:rFonts w:eastAsia="Calibri" w:cstheme="minorHAnsi"/>
          <w:szCs w:val="22"/>
          <w:lang w:eastAsia="en-US"/>
        </w:rPr>
        <w:t xml:space="preserve"> ust. 1 pkt </w:t>
      </w:r>
      <w:r w:rsidR="00E8447A" w:rsidRPr="00DC6DE3">
        <w:rPr>
          <w:rFonts w:eastAsia="Calibri" w:cstheme="minorHAnsi"/>
          <w:szCs w:val="22"/>
          <w:lang w:eastAsia="en-US"/>
        </w:rPr>
        <w:t>1</w:t>
      </w:r>
      <w:r w:rsidR="00904553" w:rsidRPr="00DC6DE3">
        <w:rPr>
          <w:rFonts w:eastAsia="Calibri" w:cstheme="minorHAnsi"/>
          <w:szCs w:val="22"/>
          <w:lang w:eastAsia="en-US"/>
        </w:rPr>
        <w:t>-</w:t>
      </w:r>
      <w:r w:rsidR="002323F7" w:rsidRPr="00DC6DE3">
        <w:rPr>
          <w:rFonts w:eastAsia="Calibri" w:cstheme="minorHAnsi"/>
          <w:szCs w:val="22"/>
          <w:lang w:eastAsia="en-US"/>
        </w:rPr>
        <w:t>6</w:t>
      </w:r>
      <w:r w:rsidR="00AD6B3B" w:rsidRPr="00DC6DE3">
        <w:rPr>
          <w:rFonts w:eastAsia="Calibri" w:cstheme="minorHAnsi"/>
          <w:szCs w:val="22"/>
          <w:lang w:eastAsia="en-US"/>
        </w:rPr>
        <w:t>.</w:t>
      </w:r>
    </w:p>
    <w:p w14:paraId="04A636CC" w14:textId="77777777" w:rsidR="00DE2801" w:rsidRPr="00DC6DE3" w:rsidRDefault="00B705F5" w:rsidP="006E5B37">
      <w:pPr>
        <w:pStyle w:val="Akapitzlist"/>
        <w:numPr>
          <w:ilvl w:val="1"/>
          <w:numId w:val="12"/>
        </w:numPr>
        <w:spacing w:before="120" w:after="120"/>
        <w:ind w:left="567"/>
        <w:rPr>
          <w:rFonts w:eastAsia="Calibri" w:cstheme="minorHAnsi"/>
          <w:szCs w:val="22"/>
          <w:lang w:eastAsia="en-US"/>
        </w:rPr>
      </w:pPr>
      <w:r w:rsidRPr="00DC6DE3">
        <w:rPr>
          <w:rFonts w:eastAsia="Calibri" w:cstheme="minorHAnsi"/>
          <w:szCs w:val="22"/>
          <w:lang w:eastAsia="en-US"/>
        </w:rPr>
        <w:t xml:space="preserve">W odniesieniu do warunków dotyczących wykształcenia, kwalifikacji zawodowych lub doświadczenia, </w:t>
      </w:r>
      <w:r w:rsidR="00174296" w:rsidRPr="00DC6DE3">
        <w:rPr>
          <w:rFonts w:eastAsia="Calibri" w:cstheme="minorHAnsi"/>
          <w:szCs w:val="22"/>
          <w:lang w:eastAsia="en-US"/>
        </w:rPr>
        <w:t>W</w:t>
      </w:r>
      <w:r w:rsidRPr="00DC6DE3">
        <w:rPr>
          <w:rFonts w:eastAsia="Calibri" w:cstheme="minorHAnsi"/>
          <w:szCs w:val="22"/>
          <w:lang w:eastAsia="en-US"/>
        </w:rPr>
        <w:t>ykonawcy mogą polegać na zdolnościach innych podmiotów, jeśli podmioty te</w:t>
      </w:r>
      <w:r w:rsidR="007572CC" w:rsidRPr="00DC6DE3">
        <w:rPr>
          <w:rFonts w:eastAsia="Calibri" w:cstheme="minorHAnsi"/>
          <w:szCs w:val="22"/>
          <w:lang w:eastAsia="en-US"/>
        </w:rPr>
        <w:t xml:space="preserve"> będą bezpośrednio uczestniczyć w realizacji robót budowlanych lub usług</w:t>
      </w:r>
      <w:r w:rsidRPr="00DC6DE3">
        <w:rPr>
          <w:rFonts w:eastAsia="Calibri" w:cstheme="minorHAnsi"/>
          <w:szCs w:val="22"/>
          <w:lang w:eastAsia="en-US"/>
        </w:rPr>
        <w:t>, do realizacji których te zdolności są wymagane.</w:t>
      </w:r>
    </w:p>
    <w:p w14:paraId="7790EE4C" w14:textId="77777777" w:rsidR="00DE2801" w:rsidRPr="00DC6DE3" w:rsidRDefault="00B705F5" w:rsidP="006E5B37">
      <w:pPr>
        <w:pStyle w:val="Akapitzlist"/>
        <w:numPr>
          <w:ilvl w:val="1"/>
          <w:numId w:val="12"/>
        </w:numPr>
        <w:spacing w:before="120" w:after="120"/>
        <w:ind w:left="567"/>
        <w:rPr>
          <w:rFonts w:eastAsia="Calibri" w:cstheme="minorHAnsi"/>
          <w:szCs w:val="22"/>
          <w:lang w:eastAsia="en-US"/>
        </w:rPr>
      </w:pPr>
      <w:r w:rsidRPr="00DC6DE3">
        <w:rPr>
          <w:rFonts w:eastAsia="Calibri" w:cstheme="minorHAnsi"/>
          <w:szCs w:val="22"/>
          <w:lang w:eastAsia="en-US"/>
        </w:rPr>
        <w:t>Wykonawca, który polega na sytuacji finansowej lub ekonomicznej innych podmiotów, odpowiada solidarnie z podmiotem, który zobowiązał się do udostępnienia zasob</w:t>
      </w:r>
      <w:r w:rsidR="0031530A" w:rsidRPr="00DC6DE3">
        <w:rPr>
          <w:rFonts w:eastAsia="Calibri" w:cstheme="minorHAnsi"/>
          <w:szCs w:val="22"/>
          <w:lang w:eastAsia="en-US"/>
        </w:rPr>
        <w:t>ów, za szkodę poniesioną przez Z</w:t>
      </w:r>
      <w:r w:rsidRPr="00DC6DE3">
        <w:rPr>
          <w:rFonts w:eastAsia="Calibri" w:cstheme="minorHAnsi"/>
          <w:szCs w:val="22"/>
          <w:lang w:eastAsia="en-US"/>
        </w:rPr>
        <w:t>amawiającego powstałą wskutek nieudostępnienia tych zasobów, chyba że za nieudostępnienie zasobów nie ponosi winy.</w:t>
      </w:r>
    </w:p>
    <w:p w14:paraId="0E12D0AC" w14:textId="157F514D" w:rsidR="00B705F5" w:rsidRPr="00DC6DE3" w:rsidRDefault="00B705F5" w:rsidP="006E5B37">
      <w:pPr>
        <w:pStyle w:val="Akapitzlist"/>
        <w:numPr>
          <w:ilvl w:val="1"/>
          <w:numId w:val="12"/>
        </w:numPr>
        <w:spacing w:before="120" w:after="120"/>
        <w:ind w:left="567"/>
        <w:rPr>
          <w:rFonts w:eastAsia="Calibri" w:cstheme="minorHAnsi"/>
          <w:szCs w:val="22"/>
          <w:lang w:eastAsia="en-US"/>
        </w:rPr>
      </w:pPr>
      <w:r w:rsidRPr="00DC6DE3">
        <w:rPr>
          <w:rFonts w:eastAsia="Calibri" w:cstheme="minorHAnsi"/>
          <w:szCs w:val="22"/>
          <w:lang w:eastAsia="en-US"/>
        </w:rPr>
        <w:t xml:space="preserve">Jeżeli zdolności techniczne lub zawodowe lub sytuacja ekonomiczna lub finansowa, podmiotu, o którym mowa w </w:t>
      </w:r>
      <w:r w:rsidR="00030E1C" w:rsidRPr="00DC6DE3">
        <w:rPr>
          <w:rFonts w:eastAsia="Calibri" w:cstheme="minorHAnsi"/>
          <w:szCs w:val="22"/>
          <w:lang w:eastAsia="en-US"/>
        </w:rPr>
        <w:t>Rozdziale V</w:t>
      </w:r>
      <w:r w:rsidR="000C21BD" w:rsidRPr="00DC6DE3">
        <w:rPr>
          <w:rFonts w:eastAsia="Calibri" w:cstheme="minorHAnsi"/>
          <w:szCs w:val="22"/>
          <w:lang w:eastAsia="en-US"/>
        </w:rPr>
        <w:t>I</w:t>
      </w:r>
      <w:r w:rsidR="00EC7484" w:rsidRPr="00DC6DE3">
        <w:rPr>
          <w:rFonts w:eastAsia="Calibri" w:cstheme="minorHAnsi"/>
          <w:szCs w:val="22"/>
          <w:lang w:eastAsia="en-US"/>
        </w:rPr>
        <w:t>I</w:t>
      </w:r>
      <w:r w:rsidR="0019575D" w:rsidRPr="00DC6DE3">
        <w:rPr>
          <w:rFonts w:eastAsia="Calibri" w:cstheme="minorHAnsi"/>
          <w:szCs w:val="22"/>
          <w:lang w:eastAsia="en-US"/>
        </w:rPr>
        <w:t>I</w:t>
      </w:r>
      <w:r w:rsidR="00030E1C" w:rsidRPr="00DC6DE3">
        <w:rPr>
          <w:rFonts w:eastAsia="Calibri" w:cstheme="minorHAnsi"/>
          <w:szCs w:val="22"/>
          <w:lang w:eastAsia="en-US"/>
        </w:rPr>
        <w:t xml:space="preserve"> </w:t>
      </w:r>
      <w:r w:rsidRPr="00DC6DE3">
        <w:rPr>
          <w:rFonts w:eastAsia="Calibri" w:cstheme="minorHAnsi"/>
          <w:szCs w:val="22"/>
          <w:lang w:eastAsia="en-US"/>
        </w:rPr>
        <w:t>pkt.</w:t>
      </w:r>
      <w:r w:rsidR="00F62EF1" w:rsidRPr="00DC6DE3">
        <w:rPr>
          <w:rFonts w:eastAsia="Calibri" w:cstheme="minorHAnsi"/>
          <w:szCs w:val="22"/>
          <w:lang w:eastAsia="en-US"/>
        </w:rPr>
        <w:t>2.</w:t>
      </w:r>
      <w:r w:rsidR="00EC7484" w:rsidRPr="00DC6DE3">
        <w:rPr>
          <w:rFonts w:eastAsia="Calibri" w:cstheme="minorHAnsi"/>
          <w:szCs w:val="22"/>
          <w:lang w:eastAsia="en-US"/>
        </w:rPr>
        <w:t>1.</w:t>
      </w:r>
      <w:r w:rsidRPr="00DC6DE3">
        <w:rPr>
          <w:rFonts w:eastAsia="Calibri" w:cstheme="minorHAnsi"/>
          <w:szCs w:val="22"/>
          <w:lang w:eastAsia="en-US"/>
        </w:rPr>
        <w:t xml:space="preserve">, nie potwierdzają spełnienia przez </w:t>
      </w:r>
      <w:r w:rsidR="0031530A" w:rsidRPr="00DC6DE3">
        <w:rPr>
          <w:rFonts w:eastAsia="Calibri" w:cstheme="minorHAnsi"/>
          <w:szCs w:val="22"/>
          <w:lang w:eastAsia="en-US"/>
        </w:rPr>
        <w:t>W</w:t>
      </w:r>
      <w:r w:rsidRPr="00DC6DE3">
        <w:rPr>
          <w:rFonts w:eastAsia="Calibri" w:cstheme="minorHAnsi"/>
          <w:szCs w:val="22"/>
          <w:lang w:eastAsia="en-US"/>
        </w:rPr>
        <w:t>ykonawcę warunków udziału w postępowaniu lub zachodzą wobec tych p</w:t>
      </w:r>
      <w:r w:rsidR="0031530A" w:rsidRPr="00DC6DE3">
        <w:rPr>
          <w:rFonts w:eastAsia="Calibri" w:cstheme="minorHAnsi"/>
          <w:szCs w:val="22"/>
          <w:lang w:eastAsia="en-US"/>
        </w:rPr>
        <w:t>odmiotów podstawy wykluczenia, Z</w:t>
      </w:r>
      <w:r w:rsidRPr="00DC6DE3">
        <w:rPr>
          <w:rFonts w:eastAsia="Calibri" w:cstheme="minorHAnsi"/>
          <w:szCs w:val="22"/>
          <w:lang w:eastAsia="en-US"/>
        </w:rPr>
        <w:t xml:space="preserve">amawiający żąda, aby </w:t>
      </w:r>
      <w:r w:rsidR="0031530A" w:rsidRPr="00DC6DE3">
        <w:rPr>
          <w:rFonts w:eastAsia="Calibri" w:cstheme="minorHAnsi"/>
          <w:szCs w:val="22"/>
          <w:lang w:eastAsia="en-US"/>
        </w:rPr>
        <w:t>W</w:t>
      </w:r>
      <w:r w:rsidRPr="00DC6DE3">
        <w:rPr>
          <w:rFonts w:eastAsia="Calibri" w:cstheme="minorHAnsi"/>
          <w:szCs w:val="22"/>
          <w:lang w:eastAsia="en-US"/>
        </w:rPr>
        <w:t xml:space="preserve">ykonawca w </w:t>
      </w:r>
      <w:r w:rsidR="00B3709F" w:rsidRPr="00DC6DE3">
        <w:rPr>
          <w:rFonts w:eastAsia="Calibri" w:cstheme="minorHAnsi"/>
          <w:szCs w:val="22"/>
          <w:lang w:eastAsia="en-US"/>
        </w:rPr>
        <w:t>terminie określonym przez Z</w:t>
      </w:r>
      <w:r w:rsidRPr="00DC6DE3">
        <w:rPr>
          <w:rFonts w:eastAsia="Calibri" w:cstheme="minorHAnsi"/>
          <w:szCs w:val="22"/>
          <w:lang w:eastAsia="en-US"/>
        </w:rPr>
        <w:t>amawiającego:</w:t>
      </w:r>
    </w:p>
    <w:p w14:paraId="02DC2217" w14:textId="626E12FB" w:rsidR="00DE2801" w:rsidRPr="00DC6DE3" w:rsidRDefault="002A378A" w:rsidP="00EE7136">
      <w:pPr>
        <w:numPr>
          <w:ilvl w:val="0"/>
          <w:numId w:val="8"/>
        </w:numPr>
        <w:ind w:left="993" w:hanging="425"/>
        <w:rPr>
          <w:rFonts w:eastAsia="Calibri" w:cstheme="minorHAnsi"/>
          <w:szCs w:val="22"/>
          <w:lang w:eastAsia="en-US"/>
        </w:rPr>
      </w:pPr>
      <w:r w:rsidRPr="00DC6DE3">
        <w:rPr>
          <w:rFonts w:eastAsia="Calibri" w:cstheme="minorHAnsi"/>
          <w:szCs w:val="22"/>
          <w:lang w:eastAsia="en-US"/>
        </w:rPr>
        <w:t>z</w:t>
      </w:r>
      <w:r w:rsidR="00B705F5" w:rsidRPr="00DC6DE3">
        <w:rPr>
          <w:rFonts w:eastAsia="Calibri" w:cstheme="minorHAnsi"/>
          <w:szCs w:val="22"/>
          <w:lang w:eastAsia="en-US"/>
        </w:rPr>
        <w:t>astąpił ten podmiot innym podmiotem lub podmiotami,</w:t>
      </w:r>
    </w:p>
    <w:p w14:paraId="52148A65" w14:textId="73A09667" w:rsidR="00B705F5" w:rsidRPr="00DC6DE3" w:rsidRDefault="002A378A" w:rsidP="00EE7136">
      <w:pPr>
        <w:numPr>
          <w:ilvl w:val="0"/>
          <w:numId w:val="8"/>
        </w:numPr>
        <w:ind w:left="993" w:hanging="425"/>
        <w:rPr>
          <w:rFonts w:eastAsia="Calibri" w:cstheme="minorHAnsi"/>
          <w:szCs w:val="22"/>
          <w:lang w:eastAsia="en-US"/>
        </w:rPr>
      </w:pPr>
      <w:r w:rsidRPr="00DC6DE3">
        <w:rPr>
          <w:rFonts w:eastAsia="Calibri" w:cstheme="minorHAnsi"/>
          <w:szCs w:val="22"/>
          <w:lang w:eastAsia="en-US"/>
        </w:rPr>
        <w:t>z</w:t>
      </w:r>
      <w:r w:rsidR="00B705F5" w:rsidRPr="00DC6DE3">
        <w:rPr>
          <w:rFonts w:eastAsia="Calibri" w:cstheme="minorHAnsi"/>
          <w:szCs w:val="22"/>
          <w:lang w:eastAsia="en-US"/>
        </w:rPr>
        <w:t xml:space="preserve">obowiązał się do osobistego wykonania odpowiedniej części zamówienia, jeżeli wykaże zdolności techniczne lub zawodowe lub sytuację finansową lub ekonomiczną, o których mowa w </w:t>
      </w:r>
      <w:r w:rsidR="00030E1C" w:rsidRPr="00DC6DE3">
        <w:rPr>
          <w:rFonts w:eastAsia="Calibri" w:cstheme="minorHAnsi"/>
          <w:szCs w:val="22"/>
          <w:lang w:eastAsia="en-US"/>
        </w:rPr>
        <w:t xml:space="preserve">Rozdziale </w:t>
      </w:r>
      <w:r w:rsidR="00D753CE" w:rsidRPr="00DC6DE3">
        <w:rPr>
          <w:rFonts w:eastAsia="Calibri" w:cstheme="minorHAnsi"/>
          <w:szCs w:val="22"/>
          <w:lang w:eastAsia="en-US"/>
        </w:rPr>
        <w:t>V</w:t>
      </w:r>
      <w:r w:rsidR="000C21BD" w:rsidRPr="00DC6DE3">
        <w:rPr>
          <w:rFonts w:eastAsia="Calibri" w:cstheme="minorHAnsi"/>
          <w:szCs w:val="22"/>
          <w:lang w:eastAsia="en-US"/>
        </w:rPr>
        <w:t>I</w:t>
      </w:r>
      <w:r w:rsidR="00EC7484" w:rsidRPr="00DC6DE3">
        <w:rPr>
          <w:rFonts w:eastAsia="Calibri" w:cstheme="minorHAnsi"/>
          <w:szCs w:val="22"/>
          <w:lang w:eastAsia="en-US"/>
        </w:rPr>
        <w:t>I</w:t>
      </w:r>
      <w:r w:rsidR="0019575D" w:rsidRPr="00DC6DE3">
        <w:rPr>
          <w:rFonts w:eastAsia="Calibri" w:cstheme="minorHAnsi"/>
          <w:szCs w:val="22"/>
          <w:lang w:eastAsia="en-US"/>
        </w:rPr>
        <w:t>I</w:t>
      </w:r>
      <w:r w:rsidR="00D753CE" w:rsidRPr="00DC6DE3">
        <w:rPr>
          <w:rFonts w:eastAsia="Calibri" w:cstheme="minorHAnsi"/>
          <w:szCs w:val="22"/>
          <w:lang w:eastAsia="en-US"/>
        </w:rPr>
        <w:t xml:space="preserve"> </w:t>
      </w:r>
      <w:r w:rsidR="00B705F5" w:rsidRPr="00DC6DE3">
        <w:rPr>
          <w:rFonts w:eastAsia="Calibri" w:cstheme="minorHAnsi"/>
          <w:szCs w:val="22"/>
          <w:lang w:eastAsia="en-US"/>
        </w:rPr>
        <w:t xml:space="preserve">pkt. </w:t>
      </w:r>
      <w:r w:rsidR="00DD188D" w:rsidRPr="00DC6DE3">
        <w:rPr>
          <w:rFonts w:eastAsia="Calibri" w:cstheme="minorHAnsi"/>
          <w:szCs w:val="22"/>
          <w:lang w:eastAsia="en-US"/>
        </w:rPr>
        <w:t>1</w:t>
      </w:r>
      <w:r w:rsidR="00B705F5" w:rsidRPr="00DC6DE3">
        <w:rPr>
          <w:rFonts w:eastAsia="Calibri" w:cstheme="minorHAnsi"/>
          <w:szCs w:val="22"/>
          <w:lang w:eastAsia="en-US"/>
        </w:rPr>
        <w:t xml:space="preserve"> </w:t>
      </w:r>
    </w:p>
    <w:p w14:paraId="790E2DD1" w14:textId="77777777" w:rsidR="00C2788F" w:rsidRPr="00DC6DE3" w:rsidRDefault="00B705F5" w:rsidP="004320CB">
      <w:pPr>
        <w:pStyle w:val="Akapitzlist"/>
        <w:numPr>
          <w:ilvl w:val="1"/>
          <w:numId w:val="10"/>
        </w:numPr>
        <w:spacing w:after="120"/>
        <w:rPr>
          <w:rFonts w:eastAsia="Calibri" w:cstheme="minorHAnsi"/>
          <w:b/>
          <w:szCs w:val="22"/>
          <w:lang w:eastAsia="en-US"/>
        </w:rPr>
      </w:pPr>
      <w:r w:rsidRPr="00DC6DE3">
        <w:rPr>
          <w:rFonts w:eastAsia="Calibri" w:cstheme="minorHAnsi"/>
          <w:b/>
          <w:szCs w:val="22"/>
          <w:lang w:eastAsia="en-US"/>
        </w:rPr>
        <w:t>Wspólne ubieganie się o udzielenie zamówienia.</w:t>
      </w:r>
      <w:r w:rsidR="00F76C63" w:rsidRPr="00DC6DE3">
        <w:rPr>
          <w:rFonts w:eastAsia="Calibri" w:cstheme="minorHAnsi"/>
          <w:b/>
          <w:szCs w:val="22"/>
          <w:lang w:eastAsia="en-US"/>
        </w:rPr>
        <w:t xml:space="preserve"> </w:t>
      </w:r>
      <w:r w:rsidRPr="00DC6DE3">
        <w:rPr>
          <w:rFonts w:eastAsia="Calibri" w:cstheme="minorHAnsi"/>
          <w:szCs w:val="22"/>
          <w:lang w:eastAsia="en-US"/>
        </w:rPr>
        <w:t xml:space="preserve">Wykonawcy mogą wspólnie ubiegać się o udzielenie zamówienia składając wspólną ofertę, w takim przypadku ponoszą solidarną odpowiedzialność za wykonanie umowy. </w:t>
      </w:r>
    </w:p>
    <w:p w14:paraId="300095B3" w14:textId="77777777" w:rsidR="00B705F5" w:rsidRPr="00DC6DE3" w:rsidRDefault="00B705F5" w:rsidP="007D2D8B">
      <w:pPr>
        <w:pStyle w:val="Akapitzlist"/>
        <w:ind w:left="502"/>
        <w:rPr>
          <w:rFonts w:eastAsia="Calibri" w:cstheme="minorHAnsi"/>
          <w:b/>
          <w:szCs w:val="22"/>
          <w:lang w:eastAsia="en-US"/>
        </w:rPr>
      </w:pPr>
      <w:r w:rsidRPr="00DC6DE3">
        <w:rPr>
          <w:rFonts w:eastAsia="Calibri" w:cstheme="minorHAnsi"/>
          <w:szCs w:val="22"/>
          <w:lang w:eastAsia="en-US"/>
        </w:rPr>
        <w:t>Wykonawcami wspólnie ubiegającymi się o udzielenie zamówienia mogą być:</w:t>
      </w:r>
    </w:p>
    <w:p w14:paraId="217BC7B9" w14:textId="77777777" w:rsidR="00DE2801" w:rsidRPr="00DC6DE3" w:rsidRDefault="00B705F5" w:rsidP="00EE7136">
      <w:pPr>
        <w:numPr>
          <w:ilvl w:val="0"/>
          <w:numId w:val="6"/>
        </w:numPr>
        <w:ind w:left="993" w:hanging="425"/>
        <w:rPr>
          <w:rFonts w:eastAsia="Calibri" w:cstheme="minorHAnsi"/>
          <w:szCs w:val="22"/>
          <w:lang w:eastAsia="en-US"/>
        </w:rPr>
      </w:pPr>
      <w:r w:rsidRPr="00DC6DE3">
        <w:rPr>
          <w:rFonts w:eastAsia="Calibri" w:cstheme="minorHAnsi"/>
          <w:szCs w:val="22"/>
          <w:lang w:eastAsia="en-US"/>
        </w:rPr>
        <w:t>spółka cywilna – w rozumieniu przepisów art. 860-875 KC,</w:t>
      </w:r>
    </w:p>
    <w:p w14:paraId="24A9D9ED" w14:textId="77777777" w:rsidR="00B705F5" w:rsidRPr="00DC6DE3" w:rsidRDefault="00B705F5" w:rsidP="00EE7136">
      <w:pPr>
        <w:numPr>
          <w:ilvl w:val="0"/>
          <w:numId w:val="6"/>
        </w:numPr>
        <w:ind w:left="993" w:hanging="425"/>
        <w:rPr>
          <w:rFonts w:eastAsia="Calibri" w:cstheme="minorHAnsi"/>
          <w:szCs w:val="22"/>
          <w:lang w:eastAsia="en-US"/>
        </w:rPr>
      </w:pPr>
      <w:r w:rsidRPr="00DC6DE3">
        <w:rPr>
          <w:rFonts w:eastAsia="Calibri" w:cstheme="minorHAnsi"/>
          <w:szCs w:val="22"/>
          <w:lang w:eastAsia="en-US"/>
        </w:rPr>
        <w:t>Wykonawcy, którzy zawarli porozumienie w celu wspólnego ubiegania się o udzielenie zamówienia, nie będący spółką cywilną w rozumieniu przepisów KC np.: tak zwane „konsorcjum” dwóch lub więcej Wykonawców.</w:t>
      </w:r>
    </w:p>
    <w:p w14:paraId="516D7B0B" w14:textId="77777777" w:rsidR="008C6EBB" w:rsidRPr="00DC6DE3" w:rsidRDefault="00B705F5" w:rsidP="008C6EBB">
      <w:pPr>
        <w:spacing w:after="120"/>
        <w:ind w:left="567"/>
        <w:rPr>
          <w:rFonts w:eastAsia="Calibri" w:cstheme="minorHAnsi"/>
          <w:szCs w:val="22"/>
          <w:lang w:eastAsia="en-US"/>
        </w:rPr>
      </w:pPr>
      <w:r w:rsidRPr="00DC6DE3">
        <w:rPr>
          <w:rFonts w:eastAsia="Calibri" w:cstheme="minorHAnsi"/>
          <w:szCs w:val="22"/>
          <w:lang w:eastAsia="en-US"/>
        </w:rPr>
        <w:t xml:space="preserve">Wykonawcy, którzy wspólnie ubiegają się o zamówienie, ustanawiają pełnomocnika do reprezentowania ich w postępowaniu o udzielenie zamówienia publicznego, albo reprezentowania w postępowaniu i zawarcia umowy. </w:t>
      </w:r>
    </w:p>
    <w:p w14:paraId="4132D45E" w14:textId="69D5B0B2" w:rsidR="00CB240B" w:rsidRPr="006E5B37" w:rsidRDefault="00B705F5" w:rsidP="000B47FA">
      <w:pPr>
        <w:pStyle w:val="Akapitzlist"/>
        <w:numPr>
          <w:ilvl w:val="1"/>
          <w:numId w:val="10"/>
        </w:numPr>
        <w:spacing w:after="120"/>
        <w:ind w:left="567"/>
        <w:rPr>
          <w:rFonts w:eastAsia="Calibri" w:cstheme="minorHAnsi"/>
          <w:szCs w:val="22"/>
          <w:lang w:eastAsia="en-US"/>
        </w:rPr>
      </w:pPr>
      <w:r w:rsidRPr="006E5B37">
        <w:rPr>
          <w:rFonts w:eastAsia="Calibri" w:cstheme="minorHAnsi"/>
          <w:szCs w:val="22"/>
          <w:lang w:eastAsia="en-US"/>
        </w:rPr>
        <w:t xml:space="preserve">Każdy Wykonawca, spośród Wykonawców wspólnie ubiegających się o udzielenie zamówienia, składa dokumenty, które Zamawiający określił w </w:t>
      </w:r>
      <w:r w:rsidR="00EB2EC9" w:rsidRPr="006E5B37">
        <w:rPr>
          <w:rFonts w:eastAsia="Calibri" w:cstheme="minorHAnsi"/>
          <w:szCs w:val="22"/>
          <w:lang w:eastAsia="en-US"/>
        </w:rPr>
        <w:t xml:space="preserve">Rozdziale </w:t>
      </w:r>
      <w:r w:rsidR="00151800" w:rsidRPr="006E5B37">
        <w:rPr>
          <w:rFonts w:eastAsia="Calibri" w:cstheme="minorHAnsi"/>
          <w:szCs w:val="22"/>
          <w:lang w:eastAsia="en-US"/>
        </w:rPr>
        <w:t>X</w:t>
      </w:r>
      <w:r w:rsidR="008F011F" w:rsidRPr="006E5B37">
        <w:rPr>
          <w:rFonts w:eastAsia="Calibri" w:cstheme="minorHAnsi"/>
          <w:szCs w:val="22"/>
          <w:lang w:eastAsia="en-US"/>
        </w:rPr>
        <w:t>I</w:t>
      </w:r>
      <w:r w:rsidR="00EB2EC9" w:rsidRPr="006E5B37">
        <w:rPr>
          <w:rFonts w:eastAsia="Calibri" w:cstheme="minorHAnsi"/>
          <w:szCs w:val="22"/>
          <w:lang w:eastAsia="en-US"/>
        </w:rPr>
        <w:t xml:space="preserve"> </w:t>
      </w:r>
      <w:r w:rsidRPr="006E5B37">
        <w:rPr>
          <w:rFonts w:eastAsia="Calibri" w:cstheme="minorHAnsi"/>
          <w:szCs w:val="22"/>
          <w:lang w:eastAsia="en-US"/>
        </w:rPr>
        <w:t>pkt</w:t>
      </w:r>
      <w:r w:rsidR="00625C8C" w:rsidRPr="006E5B37">
        <w:rPr>
          <w:rFonts w:eastAsia="Calibri" w:cstheme="minorHAnsi"/>
          <w:szCs w:val="22"/>
          <w:lang w:eastAsia="en-US"/>
        </w:rPr>
        <w:t>.</w:t>
      </w:r>
      <w:r w:rsidRPr="006E5B37">
        <w:rPr>
          <w:rFonts w:eastAsia="Calibri" w:cstheme="minorHAnsi"/>
          <w:szCs w:val="22"/>
          <w:lang w:eastAsia="en-US"/>
        </w:rPr>
        <w:t xml:space="preserve"> </w:t>
      </w:r>
      <w:r w:rsidR="00ED2991" w:rsidRPr="006E5B37">
        <w:rPr>
          <w:rFonts w:eastAsia="Calibri" w:cstheme="minorHAnsi"/>
          <w:szCs w:val="22"/>
          <w:lang w:eastAsia="en-US"/>
        </w:rPr>
        <w:t>1</w:t>
      </w:r>
      <w:r w:rsidR="00EB2EC9" w:rsidRPr="006E5B37">
        <w:rPr>
          <w:rFonts w:eastAsia="Calibri" w:cstheme="minorHAnsi"/>
          <w:szCs w:val="22"/>
          <w:lang w:eastAsia="en-US"/>
        </w:rPr>
        <w:t xml:space="preserve"> </w:t>
      </w:r>
      <w:r w:rsidR="00ED2991" w:rsidRPr="006E5B37">
        <w:rPr>
          <w:rFonts w:eastAsia="Calibri" w:cstheme="minorHAnsi"/>
          <w:szCs w:val="22"/>
          <w:lang w:eastAsia="en-US"/>
        </w:rPr>
        <w:t xml:space="preserve">i </w:t>
      </w:r>
      <w:r w:rsidR="00625C8C" w:rsidRPr="006E5B37">
        <w:rPr>
          <w:rFonts w:eastAsia="Calibri" w:cstheme="minorHAnsi"/>
          <w:szCs w:val="22"/>
          <w:lang w:eastAsia="en-US"/>
        </w:rPr>
        <w:t>3</w:t>
      </w:r>
      <w:r w:rsidRPr="006E5B37">
        <w:rPr>
          <w:rFonts w:eastAsia="Calibri" w:cstheme="minorHAnsi"/>
          <w:szCs w:val="22"/>
          <w:lang w:eastAsia="en-US"/>
        </w:rPr>
        <w:t xml:space="preserve"> SWZ. W zakresie spełnienia warunków udziału w postępowaniu, o których mowa w art. </w:t>
      </w:r>
      <w:r w:rsidR="00374AF6" w:rsidRPr="006E5B37">
        <w:rPr>
          <w:rFonts w:eastAsia="Calibri" w:cstheme="minorHAnsi"/>
          <w:szCs w:val="22"/>
          <w:lang w:eastAsia="en-US"/>
        </w:rPr>
        <w:t>273</w:t>
      </w:r>
      <w:r w:rsidRPr="006E5B37">
        <w:rPr>
          <w:rFonts w:eastAsia="Calibri" w:cstheme="minorHAnsi"/>
          <w:szCs w:val="22"/>
          <w:lang w:eastAsia="en-US"/>
        </w:rPr>
        <w:t xml:space="preserve"> ust. 1 </w:t>
      </w:r>
      <w:proofErr w:type="spellStart"/>
      <w:r w:rsidR="006E5B37" w:rsidRPr="006E5B37">
        <w:rPr>
          <w:rFonts w:eastAsia="Calibri" w:cstheme="minorHAnsi"/>
          <w:szCs w:val="22"/>
          <w:lang w:eastAsia="en-US"/>
        </w:rPr>
        <w:t>Pzp</w:t>
      </w:r>
      <w:proofErr w:type="spellEnd"/>
      <w:r w:rsidRPr="006E5B37">
        <w:rPr>
          <w:rFonts w:eastAsia="Calibri" w:cstheme="minorHAnsi"/>
          <w:szCs w:val="22"/>
          <w:lang w:eastAsia="en-US"/>
        </w:rPr>
        <w:t xml:space="preserve"> Wykonawcy wspólnie ubiegający się o zamówienie składają dokumenty w taki sposób, by przy ich ocenie wspólnie spełniali </w:t>
      </w:r>
      <w:r w:rsidR="00B3709F" w:rsidRPr="006E5B37">
        <w:rPr>
          <w:rFonts w:eastAsia="Calibri" w:cstheme="minorHAnsi"/>
          <w:szCs w:val="22"/>
          <w:lang w:eastAsia="en-US"/>
        </w:rPr>
        <w:t>ww.</w:t>
      </w:r>
      <w:r w:rsidRPr="006E5B37">
        <w:rPr>
          <w:rFonts w:eastAsia="Calibri" w:cstheme="minorHAnsi"/>
          <w:szCs w:val="22"/>
          <w:lang w:eastAsia="en-US"/>
        </w:rPr>
        <w:t xml:space="preserve"> warunki.</w:t>
      </w:r>
      <w:r w:rsidR="002976B1" w:rsidRPr="006E5B37">
        <w:rPr>
          <w:rFonts w:eastAsia="Calibri" w:cstheme="minorHAnsi"/>
          <w:szCs w:val="22"/>
          <w:lang w:eastAsia="en-US"/>
        </w:rPr>
        <w:t xml:space="preserve"> W przypadku opisu warunków udziału w postępowaniu, w zakresie określonym w art. 2</w:t>
      </w:r>
      <w:r w:rsidR="00374AF6" w:rsidRPr="006E5B37">
        <w:rPr>
          <w:rFonts w:eastAsia="Calibri" w:cstheme="minorHAnsi"/>
          <w:szCs w:val="22"/>
          <w:lang w:eastAsia="en-US"/>
        </w:rPr>
        <w:t>73</w:t>
      </w:r>
      <w:r w:rsidR="002976B1" w:rsidRPr="006E5B37">
        <w:rPr>
          <w:rFonts w:eastAsia="Calibri" w:cstheme="minorHAnsi"/>
          <w:szCs w:val="22"/>
          <w:lang w:eastAsia="en-US"/>
        </w:rPr>
        <w:t xml:space="preserve"> ust. 1 </w:t>
      </w:r>
      <w:proofErr w:type="spellStart"/>
      <w:r w:rsidR="006E5B37" w:rsidRPr="006E5B37">
        <w:rPr>
          <w:rFonts w:eastAsia="Calibri" w:cstheme="minorHAnsi"/>
          <w:szCs w:val="22"/>
          <w:lang w:eastAsia="en-US"/>
        </w:rPr>
        <w:t>Pzp</w:t>
      </w:r>
      <w:proofErr w:type="spellEnd"/>
      <w:r w:rsidR="002976B1" w:rsidRPr="006E5B37">
        <w:rPr>
          <w:rFonts w:eastAsia="Calibri" w:cstheme="minorHAnsi"/>
          <w:szCs w:val="22"/>
          <w:lang w:eastAsia="en-US"/>
        </w:rPr>
        <w:t>. wystarczającym jest</w:t>
      </w:r>
      <w:r w:rsidR="00CE7FC2" w:rsidRPr="006E5B37">
        <w:rPr>
          <w:rFonts w:eastAsia="Calibri" w:cstheme="minorHAnsi"/>
          <w:szCs w:val="22"/>
          <w:lang w:eastAsia="en-US"/>
        </w:rPr>
        <w:t>,</w:t>
      </w:r>
      <w:r w:rsidR="002976B1" w:rsidRPr="006E5B37">
        <w:rPr>
          <w:rFonts w:eastAsia="Calibri" w:cstheme="minorHAnsi"/>
          <w:szCs w:val="22"/>
          <w:lang w:eastAsia="en-US"/>
        </w:rPr>
        <w:t xml:space="preserve"> jeśli </w:t>
      </w:r>
      <w:r w:rsidR="00CE7FC2" w:rsidRPr="006E5B37">
        <w:rPr>
          <w:rFonts w:eastAsia="Calibri" w:cstheme="minorHAnsi"/>
          <w:szCs w:val="22"/>
          <w:lang w:eastAsia="en-US"/>
        </w:rPr>
        <w:t>jeden z W</w:t>
      </w:r>
      <w:r w:rsidR="002C31DA" w:rsidRPr="006E5B37">
        <w:rPr>
          <w:rFonts w:eastAsia="Calibri" w:cstheme="minorHAnsi"/>
          <w:szCs w:val="22"/>
          <w:lang w:eastAsia="en-US"/>
        </w:rPr>
        <w:t xml:space="preserve">ykonawców wspólnie </w:t>
      </w:r>
      <w:r w:rsidR="00FD0377" w:rsidRPr="006E5B37">
        <w:rPr>
          <w:rFonts w:eastAsia="Calibri" w:cstheme="minorHAnsi"/>
          <w:szCs w:val="22"/>
          <w:lang w:eastAsia="en-US"/>
        </w:rPr>
        <w:t xml:space="preserve">ubiegających się o udzielenie zamówienia publicznego wykaże </w:t>
      </w:r>
      <w:r w:rsidR="00FB6057" w:rsidRPr="006E5B37">
        <w:rPr>
          <w:rFonts w:eastAsia="Calibri" w:cstheme="minorHAnsi"/>
          <w:szCs w:val="22"/>
          <w:lang w:eastAsia="en-US"/>
        </w:rPr>
        <w:t>spełnienie określonego warunku, powyższe oznacza, że warune</w:t>
      </w:r>
      <w:r w:rsidR="00CE7FC2" w:rsidRPr="006E5B37">
        <w:rPr>
          <w:rFonts w:eastAsia="Calibri" w:cstheme="minorHAnsi"/>
          <w:szCs w:val="22"/>
          <w:lang w:eastAsia="en-US"/>
        </w:rPr>
        <w:t>k spełnia w całości konsorcjum W</w:t>
      </w:r>
      <w:r w:rsidR="00FB6057" w:rsidRPr="006E5B37">
        <w:rPr>
          <w:rFonts w:eastAsia="Calibri" w:cstheme="minorHAnsi"/>
          <w:szCs w:val="22"/>
          <w:lang w:eastAsia="en-US"/>
        </w:rPr>
        <w:t>ykonawców wspól</w:t>
      </w:r>
      <w:r w:rsidR="007E6B7B" w:rsidRPr="006E5B37">
        <w:rPr>
          <w:rFonts w:eastAsia="Calibri" w:cstheme="minorHAnsi"/>
          <w:szCs w:val="22"/>
          <w:lang w:eastAsia="en-US"/>
        </w:rPr>
        <w:t>nie ubiegających się o udzielenie zamówienia.</w:t>
      </w:r>
    </w:p>
    <w:p w14:paraId="2A46DB52" w14:textId="13337DC2" w:rsidR="00E86C6B" w:rsidRPr="00EC5997" w:rsidRDefault="00FC40FE" w:rsidP="0011738A">
      <w:pPr>
        <w:pStyle w:val="Nagwek1"/>
      </w:pPr>
      <w:bookmarkStart w:id="9" w:name="_Toc104471775"/>
      <w:r w:rsidRPr="00DC6DE3">
        <w:t xml:space="preserve">Podstawy wykluczenia, o których mowa w art. </w:t>
      </w:r>
      <w:r w:rsidR="00A70D31" w:rsidRPr="00DC6DE3">
        <w:t>10</w:t>
      </w:r>
      <w:r w:rsidR="00851D31" w:rsidRPr="00DC6DE3">
        <w:t>8</w:t>
      </w:r>
      <w:r w:rsidR="007A0D11" w:rsidRPr="00DC6DE3">
        <w:t xml:space="preserve"> </w:t>
      </w:r>
      <w:r w:rsidRPr="00DC6DE3">
        <w:t xml:space="preserve">ust. 1 </w:t>
      </w:r>
      <w:r w:rsidR="00251B56" w:rsidRPr="00DC6DE3">
        <w:t>PZP</w:t>
      </w:r>
      <w:r w:rsidR="00EC5997">
        <w:t xml:space="preserve"> </w:t>
      </w:r>
      <w:bookmarkEnd w:id="9"/>
      <w:r w:rsidR="00944275" w:rsidRPr="00944275">
        <w:rPr>
          <w:rFonts w:cstheme="minorHAnsi"/>
          <w:szCs w:val="22"/>
        </w:rPr>
        <w:t xml:space="preserve">oraz </w:t>
      </w:r>
      <w:r w:rsidR="00944275">
        <w:t>art. 7 ust. 1 ustawy z dnia 13 kwietnia 2022 r. o szczególnych rozwiązaniach w zakresie przeciwdziałania wspieraniu agresji na Ukrainę oraz służących ochronie bezpieczeństwa narodowego (Dz. U.</w:t>
      </w:r>
      <w:r w:rsidR="00EB746B">
        <w:t xml:space="preserve"> 2022</w:t>
      </w:r>
      <w:r w:rsidR="00944275">
        <w:t xml:space="preserve"> poz. 835)</w:t>
      </w:r>
    </w:p>
    <w:p w14:paraId="1038DFC6" w14:textId="7F0BD454" w:rsidR="00851D31" w:rsidRPr="000506CA" w:rsidRDefault="00C435D6" w:rsidP="00E2535B">
      <w:pPr>
        <w:pStyle w:val="Akapitzlist"/>
        <w:numPr>
          <w:ilvl w:val="1"/>
          <w:numId w:val="41"/>
        </w:numPr>
        <w:ind w:left="426"/>
        <w:rPr>
          <w:rFonts w:eastAsia="Calibri" w:cstheme="minorHAnsi"/>
          <w:szCs w:val="22"/>
          <w:lang w:eastAsia="en-US"/>
        </w:rPr>
      </w:pPr>
      <w:r w:rsidRPr="000506CA">
        <w:rPr>
          <w:rFonts w:eastAsia="Calibri" w:cstheme="minorHAnsi"/>
          <w:szCs w:val="22"/>
          <w:lang w:eastAsia="en-US"/>
        </w:rPr>
        <w:t xml:space="preserve">Zgodnie z </w:t>
      </w:r>
      <w:r w:rsidR="00A16A98" w:rsidRPr="000506CA">
        <w:rPr>
          <w:rFonts w:eastAsia="Calibri" w:cstheme="minorHAnsi"/>
          <w:szCs w:val="22"/>
          <w:lang w:eastAsia="en-US"/>
        </w:rPr>
        <w:t xml:space="preserve">art. </w:t>
      </w:r>
      <w:r w:rsidR="00EC7484" w:rsidRPr="000506CA">
        <w:rPr>
          <w:rFonts w:eastAsia="Calibri" w:cstheme="minorHAnsi"/>
          <w:szCs w:val="22"/>
          <w:lang w:eastAsia="en-US"/>
        </w:rPr>
        <w:t>10</w:t>
      </w:r>
      <w:r w:rsidR="00A16A98" w:rsidRPr="000506CA">
        <w:rPr>
          <w:rFonts w:eastAsia="Calibri" w:cstheme="minorHAnsi"/>
          <w:szCs w:val="22"/>
          <w:lang w:eastAsia="en-US"/>
        </w:rPr>
        <w:t xml:space="preserve">8 ust. </w:t>
      </w:r>
      <w:r w:rsidR="00EC7484" w:rsidRPr="000506CA">
        <w:rPr>
          <w:rFonts w:eastAsia="Calibri" w:cstheme="minorHAnsi"/>
          <w:szCs w:val="22"/>
          <w:lang w:eastAsia="en-US"/>
        </w:rPr>
        <w:t xml:space="preserve">1 </w:t>
      </w:r>
      <w:proofErr w:type="spellStart"/>
      <w:r w:rsidR="006E5B37" w:rsidRPr="000506CA">
        <w:rPr>
          <w:rFonts w:eastAsia="Calibri" w:cstheme="minorHAnsi"/>
          <w:szCs w:val="22"/>
          <w:lang w:eastAsia="en-US"/>
        </w:rPr>
        <w:t>Pzp</w:t>
      </w:r>
      <w:proofErr w:type="spellEnd"/>
      <w:r w:rsidR="006E5B37" w:rsidRPr="000506CA">
        <w:rPr>
          <w:rFonts w:eastAsia="Calibri" w:cstheme="minorHAnsi"/>
          <w:szCs w:val="22"/>
          <w:lang w:eastAsia="en-US"/>
        </w:rPr>
        <w:t xml:space="preserve"> </w:t>
      </w:r>
      <w:r w:rsidR="00A16A98" w:rsidRPr="000506CA">
        <w:rPr>
          <w:rFonts w:eastAsia="Calibri" w:cstheme="minorHAnsi"/>
          <w:szCs w:val="22"/>
          <w:lang w:eastAsia="en-US"/>
        </w:rPr>
        <w:t>z postepowani</w:t>
      </w:r>
      <w:r w:rsidR="00347FC9" w:rsidRPr="000506CA">
        <w:rPr>
          <w:rFonts w:eastAsia="Calibri" w:cstheme="minorHAnsi"/>
          <w:szCs w:val="22"/>
          <w:lang w:eastAsia="en-US"/>
        </w:rPr>
        <w:t>a</w:t>
      </w:r>
      <w:r w:rsidR="00A16A98" w:rsidRPr="000506CA">
        <w:rPr>
          <w:rFonts w:eastAsia="Calibri" w:cstheme="minorHAnsi"/>
          <w:szCs w:val="22"/>
          <w:lang w:eastAsia="en-US"/>
        </w:rPr>
        <w:t xml:space="preserve"> o udzielenie zamówienia wyklucza się Wykonawcę:</w:t>
      </w:r>
    </w:p>
    <w:p w14:paraId="657346E9" w14:textId="77777777" w:rsidR="000D6EF8" w:rsidRPr="00DC6DE3" w:rsidRDefault="000D6EF8" w:rsidP="000D6EF8">
      <w:pPr>
        <w:pStyle w:val="Akapitzlist"/>
        <w:numPr>
          <w:ilvl w:val="0"/>
          <w:numId w:val="27"/>
        </w:numPr>
        <w:spacing w:line="360" w:lineRule="auto"/>
        <w:ind w:hanging="357"/>
        <w:rPr>
          <w:rFonts w:cstheme="minorHAnsi"/>
          <w:bCs/>
          <w:iCs/>
          <w:color w:val="000000" w:themeColor="text1"/>
          <w:szCs w:val="22"/>
        </w:rPr>
      </w:pPr>
      <w:r w:rsidRPr="00DC6DE3">
        <w:rPr>
          <w:rFonts w:cstheme="minorHAnsi"/>
          <w:bCs/>
          <w:iCs/>
          <w:color w:val="000000" w:themeColor="text1"/>
          <w:szCs w:val="22"/>
        </w:rPr>
        <w:t>będącego osobą fizyczną, którego prawomocnie skazano za przestępstwo:</w:t>
      </w:r>
    </w:p>
    <w:p w14:paraId="1274485E" w14:textId="77777777" w:rsidR="000D6EF8" w:rsidRPr="00DC6DE3" w:rsidRDefault="000D6EF8" w:rsidP="000D6EF8">
      <w:pPr>
        <w:pStyle w:val="Akapitzlist"/>
        <w:numPr>
          <w:ilvl w:val="0"/>
          <w:numId w:val="28"/>
        </w:numPr>
        <w:ind w:hanging="357"/>
        <w:rPr>
          <w:rFonts w:cstheme="minorHAnsi"/>
          <w:bCs/>
          <w:iCs/>
          <w:color w:val="000000" w:themeColor="text1"/>
          <w:szCs w:val="22"/>
        </w:rPr>
      </w:pPr>
      <w:r w:rsidRPr="00DC6DE3">
        <w:rPr>
          <w:rFonts w:cstheme="minorHAnsi"/>
          <w:bCs/>
          <w:iCs/>
          <w:color w:val="000000" w:themeColor="text1"/>
          <w:szCs w:val="22"/>
        </w:rPr>
        <w:lastRenderedPageBreak/>
        <w:t>udziału w zorganizowanej grupie przestępczej albo związku mającym na celu popełnienie przestępstwa lub przestępstwa skarbowego, o którym mowa w art. 258 Kodeksu karnego,</w:t>
      </w:r>
    </w:p>
    <w:p w14:paraId="00576C14" w14:textId="77777777" w:rsidR="000D6EF8" w:rsidRPr="00DC6DE3" w:rsidRDefault="000D6EF8" w:rsidP="000D6EF8">
      <w:pPr>
        <w:pStyle w:val="Akapitzlist"/>
        <w:numPr>
          <w:ilvl w:val="0"/>
          <w:numId w:val="28"/>
        </w:numPr>
        <w:ind w:hanging="357"/>
        <w:rPr>
          <w:rFonts w:cstheme="minorHAnsi"/>
          <w:bCs/>
          <w:iCs/>
          <w:color w:val="000000" w:themeColor="text1"/>
          <w:szCs w:val="22"/>
        </w:rPr>
      </w:pPr>
      <w:r w:rsidRPr="00DC6DE3">
        <w:rPr>
          <w:rFonts w:cstheme="minorHAnsi"/>
          <w:bCs/>
          <w:iCs/>
          <w:color w:val="000000" w:themeColor="text1"/>
          <w:szCs w:val="22"/>
        </w:rPr>
        <w:t>handlu ludźmi, o którym mowa w art. 189a Kodeksu karnego,</w:t>
      </w:r>
    </w:p>
    <w:p w14:paraId="34D9DC3C" w14:textId="38665C8D" w:rsidR="000D6EF8" w:rsidRPr="00FC40FE" w:rsidRDefault="000D6EF8" w:rsidP="000D6EF8">
      <w:pPr>
        <w:pStyle w:val="Akapitzlist"/>
        <w:numPr>
          <w:ilvl w:val="0"/>
          <w:numId w:val="28"/>
        </w:numPr>
        <w:contextualSpacing w:val="0"/>
        <w:rPr>
          <w:rFonts w:cstheme="minorHAnsi"/>
          <w:bCs/>
          <w:iCs/>
          <w:szCs w:val="22"/>
        </w:rPr>
      </w:pPr>
      <w:r w:rsidRPr="00DC6DE3">
        <w:rPr>
          <w:rFonts w:cstheme="minorHAnsi"/>
          <w:bCs/>
          <w:iCs/>
          <w:color w:val="000000" w:themeColor="text1"/>
          <w:szCs w:val="22"/>
        </w:rPr>
        <w:t xml:space="preserve">o </w:t>
      </w:r>
      <w:r w:rsidRPr="00FC40FE">
        <w:rPr>
          <w:rFonts w:cstheme="minorHAnsi"/>
          <w:bCs/>
          <w:iCs/>
          <w:szCs w:val="22"/>
        </w:rPr>
        <w:t xml:space="preserve">którym mowa w art. 228-230a, art. 250a Kodeksu karnego lub w art. 46 lub art. 48 ustawy z dnia 25 czerwca 2010 r. o sporcie </w:t>
      </w:r>
      <w:r w:rsidRPr="00FC40FE">
        <w:rPr>
          <w:szCs w:val="22"/>
        </w:rPr>
        <w:t xml:space="preserve">(Dz. U. z 2020 r. poz. 1133 oraz z 2021 r. poz. 2054) lub w </w:t>
      </w:r>
      <w:hyperlink r:id="rId10" w:anchor="/document/17712396?unitId=art(54)ust(1)&amp;cm=DOCUMENT" w:history="1">
        <w:r w:rsidRPr="00FC40FE">
          <w:rPr>
            <w:rStyle w:val="Hipercze"/>
            <w:color w:val="auto"/>
            <w:szCs w:val="22"/>
            <w:u w:val="none"/>
          </w:rPr>
          <w:t>art. 54 ust. 1-4</w:t>
        </w:r>
      </w:hyperlink>
      <w:r w:rsidRPr="00FC40FE">
        <w:rPr>
          <w:szCs w:val="22"/>
        </w:rPr>
        <w:t xml:space="preserve"> ustawy z dnia 12 maja 2011 r. o refundacji leków, środków spożywczych specjalnego przeznaczenia żywieniowego oraz wyrobów medycznych (Dz. U. z 2021 r. poz. 523, 1292, 1559 i 2054)</w:t>
      </w:r>
      <w:r w:rsidRPr="00FC40FE">
        <w:rPr>
          <w:rFonts w:cstheme="minorHAnsi"/>
          <w:bCs/>
          <w:iCs/>
          <w:szCs w:val="22"/>
        </w:rPr>
        <w:t>,</w:t>
      </w:r>
    </w:p>
    <w:p w14:paraId="24E2C0A4" w14:textId="77777777" w:rsidR="000D6EF8" w:rsidRPr="00DC6DE3" w:rsidRDefault="000D6EF8" w:rsidP="000D6EF8">
      <w:pPr>
        <w:pStyle w:val="Akapitzlist"/>
        <w:numPr>
          <w:ilvl w:val="0"/>
          <w:numId w:val="28"/>
        </w:numPr>
        <w:contextualSpacing w:val="0"/>
        <w:rPr>
          <w:rFonts w:cstheme="minorHAnsi"/>
          <w:bCs/>
          <w:iCs/>
          <w:color w:val="000000" w:themeColor="text1"/>
          <w:szCs w:val="22"/>
        </w:rPr>
      </w:pPr>
      <w:r w:rsidRPr="00FC40FE">
        <w:rPr>
          <w:rFonts w:cstheme="minorHAnsi"/>
          <w:bCs/>
          <w:iCs/>
          <w:szCs w:val="22"/>
        </w:rPr>
        <w:t>finansowania przestępstwa o charakterze terrorystycznym</w:t>
      </w:r>
      <w:r w:rsidRPr="00DC6DE3">
        <w:rPr>
          <w:rFonts w:cstheme="minorHAnsi"/>
          <w:bCs/>
          <w:iCs/>
          <w:color w:val="000000" w:themeColor="text1"/>
          <w:szCs w:val="22"/>
        </w:rPr>
        <w:t>, o którym mowa w art. 165a Kodeksu karnego, lub przestępstwo udaremniania lub utrudniania stwierdzenia przestępnego pochodzenia pieniędzy lub ukrywania ich pochodzenia, o którym mowa w art. 299 Kodeksu karnego,</w:t>
      </w:r>
    </w:p>
    <w:p w14:paraId="1A5A8714" w14:textId="77777777" w:rsidR="000D6EF8" w:rsidRPr="00DC6DE3" w:rsidRDefault="000D6EF8" w:rsidP="000D6EF8">
      <w:pPr>
        <w:pStyle w:val="Akapitzlist"/>
        <w:numPr>
          <w:ilvl w:val="0"/>
          <w:numId w:val="28"/>
        </w:numPr>
        <w:contextualSpacing w:val="0"/>
        <w:rPr>
          <w:rFonts w:cstheme="minorHAnsi"/>
          <w:bCs/>
          <w:iCs/>
          <w:color w:val="000000" w:themeColor="text1"/>
          <w:szCs w:val="22"/>
        </w:rPr>
      </w:pPr>
      <w:r w:rsidRPr="00DC6DE3">
        <w:rPr>
          <w:rFonts w:cstheme="minorHAnsi"/>
          <w:bCs/>
          <w:iCs/>
          <w:color w:val="000000" w:themeColor="text1"/>
          <w:szCs w:val="22"/>
        </w:rPr>
        <w:t>o charakterze terrorystycznym, o którym mowa w art. 115 § 20 Kodeksu karnego, lub mające na celu popełnienie tego przestępstwa,</w:t>
      </w:r>
    </w:p>
    <w:p w14:paraId="1DFCC337" w14:textId="625893B4" w:rsidR="000D6EF8" w:rsidRPr="00DC6DE3" w:rsidRDefault="000D6EF8" w:rsidP="000D6EF8">
      <w:pPr>
        <w:pStyle w:val="Akapitzlist"/>
        <w:numPr>
          <w:ilvl w:val="0"/>
          <w:numId w:val="28"/>
        </w:numPr>
        <w:contextualSpacing w:val="0"/>
        <w:rPr>
          <w:rFonts w:cstheme="minorHAnsi"/>
          <w:bCs/>
          <w:iCs/>
          <w:color w:val="000000" w:themeColor="text1"/>
          <w:szCs w:val="22"/>
        </w:rPr>
      </w:pPr>
      <w:r w:rsidRPr="00DC6DE3">
        <w:rPr>
          <w:rFonts w:cstheme="minorHAnsi"/>
          <w:bCs/>
          <w:iCs/>
          <w:color w:val="000000" w:themeColor="text1"/>
          <w:szCs w:val="22"/>
        </w:rPr>
        <w:t>powierzenia wykonywania pracy małoletniemu cudzoziemcowi, o którym mowa w art. 9 ust. 2 ustawy z dnia 15 czerwca 2012 r. o skutkach powierzania wykonywania pracy cudzoziemcom przebywającym wbrew przepisom na terytorium Rzeczypospolitej Polskiej (</w:t>
      </w:r>
      <w:r w:rsidRPr="000D6EF8">
        <w:rPr>
          <w:rFonts w:cstheme="minorHAnsi"/>
          <w:bCs/>
          <w:iCs/>
          <w:color w:val="000000" w:themeColor="text1"/>
          <w:szCs w:val="22"/>
        </w:rPr>
        <w:t>Dz. U. poz. 769 oraz z 2020 r. poz. 2023),</w:t>
      </w:r>
    </w:p>
    <w:p w14:paraId="7639B213" w14:textId="77777777" w:rsidR="000D6EF8" w:rsidRPr="00DC6DE3" w:rsidRDefault="000D6EF8" w:rsidP="000D6EF8">
      <w:pPr>
        <w:pStyle w:val="Akapitzlist"/>
        <w:numPr>
          <w:ilvl w:val="0"/>
          <w:numId w:val="28"/>
        </w:numPr>
        <w:contextualSpacing w:val="0"/>
        <w:rPr>
          <w:rFonts w:cstheme="minorHAnsi"/>
          <w:bCs/>
          <w:iCs/>
          <w:color w:val="000000" w:themeColor="text1"/>
          <w:szCs w:val="22"/>
        </w:rPr>
      </w:pPr>
      <w:r w:rsidRPr="00DC6DE3">
        <w:rPr>
          <w:rFonts w:cstheme="minorHAnsi"/>
          <w:bCs/>
          <w:iCs/>
          <w:color w:val="000000" w:themeColor="text1"/>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7181C2" w14:textId="77777777" w:rsidR="000D6EF8" w:rsidRPr="00DC6DE3" w:rsidRDefault="000D6EF8" w:rsidP="000D6EF8">
      <w:pPr>
        <w:pStyle w:val="Akapitzlist"/>
        <w:numPr>
          <w:ilvl w:val="0"/>
          <w:numId w:val="28"/>
        </w:numPr>
        <w:contextualSpacing w:val="0"/>
        <w:rPr>
          <w:rFonts w:cstheme="minorHAnsi"/>
          <w:bCs/>
          <w:iCs/>
          <w:color w:val="000000" w:themeColor="text1"/>
          <w:szCs w:val="22"/>
        </w:rPr>
      </w:pPr>
      <w:r w:rsidRPr="00DC6DE3">
        <w:rPr>
          <w:rFonts w:cstheme="minorHAnsi"/>
          <w:bCs/>
          <w:iCs/>
          <w:color w:val="000000" w:themeColor="text1"/>
          <w:szCs w:val="22"/>
        </w:rPr>
        <w:t>o którym mowa w art. 9 ust. 1 i 3 lub art. 10 ustawy z dnia 15 czerwca 2012 r. o skutkach powierzania wykonywania pracy cudzoziemcom przebywającym wbrew przepisom na terytorium Rzeczypospolitej Polskiej</w:t>
      </w:r>
    </w:p>
    <w:p w14:paraId="038BB6E3" w14:textId="77777777" w:rsidR="000D6EF8" w:rsidRPr="00DC6DE3" w:rsidRDefault="000D6EF8" w:rsidP="000D6EF8">
      <w:pPr>
        <w:rPr>
          <w:rFonts w:cstheme="minorHAnsi"/>
          <w:bCs/>
          <w:iCs/>
          <w:color w:val="000000" w:themeColor="text1"/>
          <w:szCs w:val="22"/>
        </w:rPr>
      </w:pPr>
      <w:r w:rsidRPr="00DC6DE3">
        <w:rPr>
          <w:rFonts w:cstheme="minorHAnsi"/>
          <w:bCs/>
          <w:iCs/>
          <w:color w:val="000000" w:themeColor="text1"/>
          <w:szCs w:val="22"/>
        </w:rPr>
        <w:t>- lub za odpowiedni czyn zabroniony określony w przepisach prawa obcego;</w:t>
      </w:r>
    </w:p>
    <w:p w14:paraId="2915CAC2" w14:textId="7FE342E6" w:rsidR="000506CA" w:rsidRDefault="000506CA" w:rsidP="000506CA">
      <w:pPr>
        <w:pStyle w:val="Akapitzlist"/>
        <w:numPr>
          <w:ilvl w:val="0"/>
          <w:numId w:val="29"/>
        </w:numPr>
        <w:rPr>
          <w:rFonts w:cstheme="minorHAnsi"/>
          <w:bCs/>
          <w:iCs/>
          <w:color w:val="000000" w:themeColor="text1"/>
          <w:szCs w:val="22"/>
        </w:rPr>
      </w:pPr>
      <w:r w:rsidRPr="00DC6DE3">
        <w:rPr>
          <w:rFonts w:cstheme="minorHAnsi"/>
          <w:bCs/>
          <w:iCs/>
          <w:color w:val="000000" w:themeColor="text1"/>
          <w:szCs w:val="22"/>
        </w:rPr>
        <w:t>jeżeli urzędującego członka jego organu zarządzającego lub nadzorczego, wspólnika spółki w spółce jawnej lub partnerskiej albo komplementariusza w spółce komandytowej lub komandytowo-akcyjnej lub prokurenta prawomocnie skazano za przestępstwo</w:t>
      </w:r>
      <w:r>
        <w:rPr>
          <w:rFonts w:cstheme="minorHAnsi"/>
          <w:bCs/>
          <w:iCs/>
          <w:color w:val="000000" w:themeColor="text1"/>
          <w:szCs w:val="22"/>
        </w:rPr>
        <w:t>,</w:t>
      </w:r>
      <w:r w:rsidRPr="00DC6DE3">
        <w:rPr>
          <w:rFonts w:cstheme="minorHAnsi"/>
          <w:bCs/>
          <w:iCs/>
          <w:color w:val="000000" w:themeColor="text1"/>
          <w:szCs w:val="22"/>
        </w:rPr>
        <w:t xml:space="preserve"> </w:t>
      </w:r>
      <w:r w:rsidRPr="000506CA">
        <w:rPr>
          <w:rFonts w:cstheme="minorHAnsi"/>
          <w:bCs/>
          <w:iCs/>
          <w:color w:val="000000" w:themeColor="text1"/>
          <w:szCs w:val="22"/>
        </w:rPr>
        <w:t>o którym mowa w pkt 1</w:t>
      </w:r>
      <w:r w:rsidRPr="00DC6DE3">
        <w:rPr>
          <w:rFonts w:cstheme="minorHAnsi"/>
          <w:bCs/>
          <w:iCs/>
          <w:color w:val="000000" w:themeColor="text1"/>
          <w:szCs w:val="22"/>
        </w:rPr>
        <w:t>;</w:t>
      </w:r>
    </w:p>
    <w:p w14:paraId="081523F7" w14:textId="77777777" w:rsidR="000506CA" w:rsidRPr="00DC6DE3" w:rsidRDefault="000506CA" w:rsidP="000506CA">
      <w:pPr>
        <w:pStyle w:val="Akapitzlist"/>
        <w:numPr>
          <w:ilvl w:val="0"/>
          <w:numId w:val="29"/>
        </w:numPr>
        <w:contextualSpacing w:val="0"/>
        <w:rPr>
          <w:rFonts w:cstheme="minorHAnsi"/>
          <w:bCs/>
          <w:iCs/>
          <w:color w:val="000000" w:themeColor="text1"/>
          <w:szCs w:val="22"/>
        </w:rPr>
      </w:pPr>
      <w:r w:rsidRPr="00DC6DE3">
        <w:rPr>
          <w:rFonts w:cstheme="minorHAnsi"/>
          <w:bCs/>
          <w:iCs/>
          <w:color w:val="000000" w:themeColor="text1"/>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3EB4072" w14:textId="77777777" w:rsidR="000506CA" w:rsidRPr="00DC6DE3" w:rsidRDefault="000506CA" w:rsidP="000506CA">
      <w:pPr>
        <w:pStyle w:val="Akapitzlist"/>
        <w:numPr>
          <w:ilvl w:val="0"/>
          <w:numId w:val="29"/>
        </w:numPr>
        <w:ind w:left="709" w:hanging="425"/>
        <w:contextualSpacing w:val="0"/>
        <w:rPr>
          <w:rFonts w:cstheme="minorHAnsi"/>
          <w:bCs/>
          <w:iCs/>
          <w:color w:val="000000" w:themeColor="text1"/>
          <w:szCs w:val="22"/>
        </w:rPr>
      </w:pPr>
      <w:r w:rsidRPr="00DC6DE3">
        <w:rPr>
          <w:rFonts w:cstheme="minorHAnsi"/>
          <w:bCs/>
          <w:iCs/>
          <w:color w:val="000000" w:themeColor="text1"/>
          <w:szCs w:val="22"/>
        </w:rPr>
        <w:t>wobec którego prawomocnie orzeczono zakaz ubiegania się o zamówienia publiczne;</w:t>
      </w:r>
    </w:p>
    <w:p w14:paraId="33142BA8" w14:textId="77777777" w:rsidR="000506CA" w:rsidRPr="00DC6DE3" w:rsidRDefault="000506CA" w:rsidP="000506CA">
      <w:pPr>
        <w:pStyle w:val="Akapitzlist"/>
        <w:numPr>
          <w:ilvl w:val="0"/>
          <w:numId w:val="29"/>
        </w:numPr>
        <w:ind w:left="709" w:hanging="425"/>
        <w:contextualSpacing w:val="0"/>
        <w:rPr>
          <w:rFonts w:cstheme="minorHAnsi"/>
          <w:bCs/>
          <w:iCs/>
          <w:color w:val="000000" w:themeColor="text1"/>
          <w:szCs w:val="22"/>
        </w:rPr>
      </w:pPr>
      <w:r w:rsidRPr="00DC6DE3">
        <w:rPr>
          <w:rFonts w:cstheme="minorHAnsi"/>
          <w:bCs/>
          <w:iCs/>
          <w:color w:val="000000" w:themeColor="text1"/>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57D793" w14:textId="77777777" w:rsidR="000506CA" w:rsidRPr="00DC6DE3" w:rsidRDefault="000506CA" w:rsidP="000506CA">
      <w:pPr>
        <w:pStyle w:val="Akapitzlist"/>
        <w:numPr>
          <w:ilvl w:val="0"/>
          <w:numId w:val="29"/>
        </w:numPr>
        <w:ind w:left="709" w:hanging="425"/>
        <w:contextualSpacing w:val="0"/>
        <w:rPr>
          <w:rFonts w:cstheme="minorHAnsi"/>
          <w:bCs/>
          <w:iCs/>
          <w:color w:val="000000" w:themeColor="text1"/>
          <w:szCs w:val="22"/>
        </w:rPr>
      </w:pPr>
      <w:r w:rsidRPr="00DC6DE3">
        <w:rPr>
          <w:rFonts w:cstheme="minorHAnsi"/>
          <w:bCs/>
          <w:iCs/>
          <w:color w:val="000000" w:themeColor="text1"/>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2DB234" w14:textId="41A2A6CE" w:rsidR="00E655BB" w:rsidRPr="00DC6DE3" w:rsidRDefault="0018183A" w:rsidP="00E2535B">
      <w:pPr>
        <w:pStyle w:val="Akapitzlist"/>
        <w:numPr>
          <w:ilvl w:val="1"/>
          <w:numId w:val="41"/>
        </w:numPr>
        <w:ind w:left="567"/>
        <w:rPr>
          <w:rFonts w:cstheme="minorHAnsi"/>
          <w:bCs/>
          <w:iCs/>
          <w:color w:val="000000" w:themeColor="text1"/>
          <w:szCs w:val="22"/>
        </w:rPr>
      </w:pPr>
      <w:r w:rsidRPr="00DC6DE3">
        <w:rPr>
          <w:rFonts w:cstheme="minorHAnsi"/>
          <w:bCs/>
          <w:iCs/>
          <w:color w:val="000000" w:themeColor="text1"/>
          <w:szCs w:val="22"/>
        </w:rPr>
        <w:t xml:space="preserve">Zamawiający może wykluczyć wykonawcę z postępowania </w:t>
      </w:r>
      <w:r w:rsidR="002842FC" w:rsidRPr="00DC6DE3">
        <w:rPr>
          <w:rFonts w:cstheme="minorHAnsi"/>
          <w:bCs/>
          <w:iCs/>
          <w:color w:val="000000" w:themeColor="text1"/>
          <w:szCs w:val="22"/>
        </w:rPr>
        <w:t>o udzielenie zamówienia:</w:t>
      </w:r>
    </w:p>
    <w:p w14:paraId="5684E610" w14:textId="5BE99B53" w:rsidR="00863FD7" w:rsidRPr="00DC6DE3" w:rsidRDefault="00BC7A97" w:rsidP="00E2535B">
      <w:pPr>
        <w:pStyle w:val="Akapitzlist"/>
        <w:numPr>
          <w:ilvl w:val="2"/>
          <w:numId w:val="41"/>
        </w:numPr>
        <w:ind w:hanging="371"/>
        <w:rPr>
          <w:rFonts w:cstheme="minorHAnsi"/>
          <w:bCs/>
          <w:iCs/>
          <w:color w:val="000000" w:themeColor="text1"/>
          <w:szCs w:val="22"/>
        </w:rPr>
      </w:pPr>
      <w:r w:rsidRPr="00DC6DE3">
        <w:rPr>
          <w:rFonts w:cstheme="minorHAnsi"/>
          <w:bCs/>
          <w:iCs/>
          <w:color w:val="000000" w:themeColor="text1"/>
          <w:szCs w:val="22"/>
        </w:rPr>
        <w:t xml:space="preserve">jeżeli występuje konflikt </w:t>
      </w:r>
      <w:r w:rsidR="009A0147" w:rsidRPr="00DC6DE3">
        <w:rPr>
          <w:rFonts w:cstheme="minorHAnsi"/>
          <w:bCs/>
          <w:iCs/>
          <w:color w:val="000000" w:themeColor="text1"/>
          <w:szCs w:val="22"/>
        </w:rPr>
        <w:t xml:space="preserve">interesów w rozumieniu art. 56 ust. 2 PZP, którego nie można skutecznie wyeliminować </w:t>
      </w:r>
      <w:r w:rsidR="00863FD7" w:rsidRPr="00DC6DE3">
        <w:rPr>
          <w:rFonts w:cstheme="minorHAnsi"/>
          <w:bCs/>
          <w:iCs/>
          <w:color w:val="000000" w:themeColor="text1"/>
          <w:szCs w:val="22"/>
        </w:rPr>
        <w:t>w inny sposób niż przez wykluczenie w</w:t>
      </w:r>
      <w:r w:rsidR="00FB0CEB" w:rsidRPr="00DC6DE3">
        <w:rPr>
          <w:rFonts w:cstheme="minorHAnsi"/>
          <w:bCs/>
          <w:iCs/>
          <w:color w:val="000000" w:themeColor="text1"/>
          <w:szCs w:val="22"/>
        </w:rPr>
        <w:t>y</w:t>
      </w:r>
      <w:r w:rsidR="00863FD7" w:rsidRPr="00DC6DE3">
        <w:rPr>
          <w:rFonts w:cstheme="minorHAnsi"/>
          <w:bCs/>
          <w:iCs/>
          <w:color w:val="000000" w:themeColor="text1"/>
          <w:szCs w:val="22"/>
        </w:rPr>
        <w:t>konawcy;</w:t>
      </w:r>
    </w:p>
    <w:p w14:paraId="50BC4B66" w14:textId="4386EDFE" w:rsidR="00851D31" w:rsidRDefault="00863FD7" w:rsidP="00E2535B">
      <w:pPr>
        <w:pStyle w:val="Akapitzlist"/>
        <w:numPr>
          <w:ilvl w:val="2"/>
          <w:numId w:val="41"/>
        </w:numPr>
        <w:ind w:hanging="371"/>
        <w:rPr>
          <w:rFonts w:cstheme="minorHAnsi"/>
          <w:bCs/>
          <w:iCs/>
          <w:color w:val="000000" w:themeColor="text1"/>
          <w:szCs w:val="22"/>
        </w:rPr>
      </w:pPr>
      <w:r w:rsidRPr="00DC6DE3">
        <w:rPr>
          <w:rFonts w:cstheme="minorHAnsi"/>
          <w:bCs/>
          <w:iCs/>
          <w:color w:val="000000" w:themeColor="text1"/>
          <w:szCs w:val="22"/>
        </w:rPr>
        <w:t xml:space="preserve">który, z przyczyn leżących po jego stronie, w znacznym stopniu </w:t>
      </w:r>
      <w:r w:rsidR="00CC20EF" w:rsidRPr="00DC6DE3">
        <w:rPr>
          <w:rFonts w:cstheme="minorHAnsi"/>
          <w:bCs/>
          <w:iCs/>
          <w:color w:val="000000" w:themeColor="text1"/>
          <w:szCs w:val="22"/>
        </w:rPr>
        <w:t>lub zakresie nie wykonał lub nienależycie wykonał</w:t>
      </w:r>
      <w:r w:rsidR="009A0147" w:rsidRPr="00DC6DE3">
        <w:rPr>
          <w:rFonts w:cstheme="minorHAnsi"/>
          <w:bCs/>
          <w:iCs/>
          <w:color w:val="000000" w:themeColor="text1"/>
          <w:szCs w:val="22"/>
        </w:rPr>
        <w:t xml:space="preserve"> </w:t>
      </w:r>
      <w:r w:rsidR="00FB0CEB" w:rsidRPr="00DC6DE3">
        <w:rPr>
          <w:rFonts w:cstheme="minorHAnsi"/>
          <w:bCs/>
          <w:iCs/>
          <w:color w:val="000000" w:themeColor="text1"/>
          <w:szCs w:val="22"/>
        </w:rPr>
        <w:t xml:space="preserve">albo długotrwale nienależycie wykonywał istotne </w:t>
      </w:r>
      <w:r w:rsidR="00FB0CEB" w:rsidRPr="00DC6DE3">
        <w:rPr>
          <w:rFonts w:cstheme="minorHAnsi"/>
          <w:bCs/>
          <w:iCs/>
          <w:color w:val="000000" w:themeColor="text1"/>
          <w:szCs w:val="22"/>
        </w:rPr>
        <w:lastRenderedPageBreak/>
        <w:t xml:space="preserve">zobowiązanie </w:t>
      </w:r>
      <w:r w:rsidR="00D74C50" w:rsidRPr="00DC6DE3">
        <w:rPr>
          <w:rFonts w:cstheme="minorHAnsi"/>
          <w:bCs/>
          <w:iCs/>
          <w:color w:val="000000" w:themeColor="text1"/>
          <w:szCs w:val="22"/>
        </w:rPr>
        <w:t>wynikające z wcześniejszej umowy w sprawie zamówienia publicznego lub umowy koncesji, co doprowadziło do wypowiedzenia lub odstąpienia od umowy</w:t>
      </w:r>
      <w:r w:rsidR="004C42FA" w:rsidRPr="00DC6DE3">
        <w:rPr>
          <w:rFonts w:cstheme="minorHAnsi"/>
          <w:bCs/>
          <w:iCs/>
          <w:color w:val="000000" w:themeColor="text1"/>
          <w:szCs w:val="22"/>
        </w:rPr>
        <w:t>, odszkodowania, wykonania zastępczego lub realizacji uprawnień z tytułu rękojmi za wady.</w:t>
      </w:r>
    </w:p>
    <w:p w14:paraId="2A650EA7" w14:textId="65927772" w:rsidR="008E714B" w:rsidRPr="008E714B" w:rsidRDefault="00866337" w:rsidP="00E2535B">
      <w:pPr>
        <w:pStyle w:val="Akapitzlist"/>
        <w:numPr>
          <w:ilvl w:val="1"/>
          <w:numId w:val="41"/>
        </w:numPr>
        <w:rPr>
          <w:rFonts w:cstheme="minorHAnsi"/>
          <w:bCs/>
          <w:iCs/>
          <w:color w:val="000000" w:themeColor="text1"/>
          <w:szCs w:val="22"/>
        </w:rPr>
      </w:pPr>
      <w:r>
        <w:t>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w:t>
      </w:r>
      <w:r w:rsidR="00AA2857">
        <w:t xml:space="preserve"> 2022</w:t>
      </w:r>
      <w:r>
        <w:t xml:space="preserve"> poz. 835).</w:t>
      </w:r>
    </w:p>
    <w:p w14:paraId="4ED6FAA2" w14:textId="3B789E43" w:rsidR="00E86C6B" w:rsidRPr="00DC6DE3" w:rsidRDefault="00FC40FE" w:rsidP="0016462B">
      <w:pPr>
        <w:pStyle w:val="Nagwek1"/>
      </w:pPr>
      <w:bookmarkStart w:id="10" w:name="_Toc104471776"/>
      <w:r w:rsidRPr="00DC6DE3">
        <w:t>Podstawy wykluczenia</w:t>
      </w:r>
      <w:r w:rsidR="00851D31" w:rsidRPr="00DC6DE3">
        <w:t xml:space="preserve">, </w:t>
      </w:r>
      <w:r w:rsidRPr="00DC6DE3">
        <w:t xml:space="preserve">o których mowa w art. 109 ust. 1 ustawy </w:t>
      </w:r>
      <w:r w:rsidR="00851D31" w:rsidRPr="00DC6DE3">
        <w:t>PZP</w:t>
      </w:r>
      <w:bookmarkEnd w:id="10"/>
      <w:r w:rsidR="00E86C6B" w:rsidRPr="00DC6DE3">
        <w:t xml:space="preserve"> </w:t>
      </w:r>
    </w:p>
    <w:p w14:paraId="4BC5EEA8" w14:textId="77777777" w:rsidR="00CE5E98" w:rsidRDefault="00B705F5" w:rsidP="007D2D8B">
      <w:pPr>
        <w:spacing w:after="120"/>
        <w:rPr>
          <w:rFonts w:eastAsia="Calibri" w:cstheme="minorHAnsi"/>
          <w:szCs w:val="22"/>
          <w:lang w:eastAsia="en-US"/>
        </w:rPr>
      </w:pPr>
      <w:r w:rsidRPr="00DC6DE3">
        <w:rPr>
          <w:rFonts w:eastAsia="Calibri" w:cstheme="minorHAnsi"/>
          <w:szCs w:val="22"/>
          <w:lang w:eastAsia="en-US"/>
        </w:rPr>
        <w:t xml:space="preserve"> Zamawiający nie przewiduje wykluczenia </w:t>
      </w:r>
      <w:r w:rsidR="00CE7FC2" w:rsidRPr="00DC6DE3">
        <w:rPr>
          <w:rFonts w:eastAsia="Calibri" w:cstheme="minorHAnsi"/>
          <w:szCs w:val="22"/>
          <w:lang w:eastAsia="en-US"/>
        </w:rPr>
        <w:t>W</w:t>
      </w:r>
      <w:r w:rsidRPr="00DC6DE3">
        <w:rPr>
          <w:rFonts w:eastAsia="Calibri" w:cstheme="minorHAnsi"/>
          <w:szCs w:val="22"/>
          <w:lang w:eastAsia="en-US"/>
        </w:rPr>
        <w:t xml:space="preserve">ykonawcy na podstawie art. </w:t>
      </w:r>
      <w:r w:rsidR="00374AF6" w:rsidRPr="00DC6DE3">
        <w:rPr>
          <w:rFonts w:eastAsia="Calibri" w:cstheme="minorHAnsi"/>
          <w:szCs w:val="22"/>
          <w:lang w:eastAsia="en-US"/>
        </w:rPr>
        <w:t>109</w:t>
      </w:r>
      <w:r w:rsidRPr="00DC6DE3">
        <w:rPr>
          <w:rFonts w:eastAsia="Calibri" w:cstheme="minorHAnsi"/>
          <w:szCs w:val="22"/>
          <w:lang w:eastAsia="en-US"/>
        </w:rPr>
        <w:t xml:space="preserve"> ust. </w:t>
      </w:r>
      <w:r w:rsidR="00374AF6" w:rsidRPr="00DC6DE3">
        <w:rPr>
          <w:rFonts w:eastAsia="Calibri" w:cstheme="minorHAnsi"/>
          <w:szCs w:val="22"/>
          <w:lang w:eastAsia="en-US"/>
        </w:rPr>
        <w:t xml:space="preserve">1 </w:t>
      </w:r>
      <w:r w:rsidRPr="00DC6DE3">
        <w:rPr>
          <w:rFonts w:eastAsia="Calibri" w:cstheme="minorHAnsi"/>
          <w:szCs w:val="22"/>
          <w:lang w:eastAsia="en-US"/>
        </w:rPr>
        <w:t xml:space="preserve">ustawy </w:t>
      </w:r>
      <w:proofErr w:type="spellStart"/>
      <w:r w:rsidRPr="00DC6DE3">
        <w:rPr>
          <w:rFonts w:eastAsia="Calibri" w:cstheme="minorHAnsi"/>
          <w:szCs w:val="22"/>
          <w:lang w:eastAsia="en-US"/>
        </w:rPr>
        <w:t>Pzp</w:t>
      </w:r>
      <w:proofErr w:type="spellEnd"/>
      <w:r w:rsidRPr="00DC6DE3">
        <w:rPr>
          <w:rFonts w:eastAsia="Calibri" w:cstheme="minorHAnsi"/>
          <w:szCs w:val="22"/>
          <w:lang w:eastAsia="en-US"/>
        </w:rPr>
        <w:t>.</w:t>
      </w:r>
    </w:p>
    <w:p w14:paraId="07DAE376" w14:textId="6B23C70A" w:rsidR="000506CA" w:rsidRPr="000506CA" w:rsidRDefault="00052042" w:rsidP="007D2D8B">
      <w:pPr>
        <w:spacing w:after="120"/>
        <w:rPr>
          <w:rFonts w:eastAsia="Calibri" w:cstheme="minorHAnsi"/>
          <w:sz w:val="2"/>
          <w:szCs w:val="2"/>
          <w:lang w:eastAsia="en-US"/>
        </w:rPr>
      </w:pPr>
      <w:r w:rsidRPr="00DC6DE3">
        <w:rPr>
          <w:rFonts w:eastAsia="Calibri" w:cstheme="minorHAnsi"/>
          <w:szCs w:val="22"/>
          <w:lang w:eastAsia="en-US"/>
        </w:rPr>
        <w:t xml:space="preserve"> </w:t>
      </w:r>
    </w:p>
    <w:p w14:paraId="77DEF642" w14:textId="119B39A9" w:rsidR="00B705F5" w:rsidRPr="00DC6DE3" w:rsidRDefault="00FC40FE" w:rsidP="0016462B">
      <w:pPr>
        <w:pStyle w:val="Nagwek1"/>
      </w:pPr>
      <w:bookmarkStart w:id="11" w:name="_Toc104471777"/>
      <w:r w:rsidRPr="00DC6DE3">
        <w:t xml:space="preserve">Wykaz oświadczeń lub dokumentów, jakie mają dostarczyć </w:t>
      </w:r>
      <w:r>
        <w:t>W</w:t>
      </w:r>
      <w:r w:rsidRPr="00DC6DE3">
        <w:t>ykonawcy w celu potwierdzenia spełniania warunków udziału w postępowaniu oraz braku podstaw wykluczenia (podmiotowe środki dowodowe)</w:t>
      </w:r>
      <w:bookmarkEnd w:id="11"/>
    </w:p>
    <w:p w14:paraId="3F9A2EEC" w14:textId="77777777" w:rsidR="00B705F5" w:rsidRPr="00DC6DE3" w:rsidRDefault="00B705F5" w:rsidP="0085039B">
      <w:pPr>
        <w:pStyle w:val="Akapitzlist"/>
        <w:numPr>
          <w:ilvl w:val="0"/>
          <w:numId w:val="13"/>
        </w:numPr>
        <w:tabs>
          <w:tab w:val="left" w:pos="1134"/>
        </w:tabs>
        <w:spacing w:after="120"/>
        <w:ind w:left="567"/>
        <w:rPr>
          <w:rFonts w:eastAsia="Calibri" w:cstheme="minorHAnsi"/>
          <w:bCs/>
          <w:szCs w:val="22"/>
          <w:lang w:eastAsia="en-US"/>
        </w:rPr>
      </w:pPr>
      <w:r w:rsidRPr="00DC6DE3">
        <w:rPr>
          <w:rFonts w:eastAsia="Calibri" w:cstheme="minorHAnsi"/>
          <w:bCs/>
          <w:szCs w:val="22"/>
          <w:lang w:eastAsia="en-US"/>
        </w:rPr>
        <w:t>Składane wraz z ofertą:</w:t>
      </w:r>
    </w:p>
    <w:p w14:paraId="1906F1C6" w14:textId="2DD7E1D0" w:rsidR="003A338A" w:rsidRPr="00DC6DE3" w:rsidRDefault="00B705F5" w:rsidP="0085039B">
      <w:pPr>
        <w:pStyle w:val="Akapitzlist"/>
        <w:numPr>
          <w:ilvl w:val="0"/>
          <w:numId w:val="14"/>
        </w:numPr>
        <w:spacing w:after="120"/>
        <w:rPr>
          <w:rFonts w:eastAsia="Calibri" w:cstheme="minorHAnsi"/>
          <w:i/>
          <w:szCs w:val="22"/>
          <w:lang w:eastAsia="en-US"/>
        </w:rPr>
      </w:pPr>
      <w:r w:rsidRPr="00DC6DE3">
        <w:rPr>
          <w:rFonts w:eastAsia="Calibri" w:cstheme="minorHAnsi"/>
          <w:szCs w:val="22"/>
          <w:lang w:eastAsia="en-US"/>
        </w:rPr>
        <w:t xml:space="preserve">Aktualne na dzień składania ofert </w:t>
      </w:r>
      <w:r w:rsidRPr="00DC6DE3">
        <w:rPr>
          <w:rFonts w:eastAsia="Calibri" w:cstheme="minorHAnsi"/>
          <w:b/>
          <w:szCs w:val="22"/>
          <w:lang w:eastAsia="en-US"/>
        </w:rPr>
        <w:t>oświadczenie o braku podstaw do wykluczenia oraz spełnienia warunków udziału w postępowaniu.</w:t>
      </w:r>
      <w:r w:rsidRPr="00DC6DE3">
        <w:rPr>
          <w:rFonts w:eastAsia="Calibri" w:cstheme="minorHAnsi"/>
          <w:szCs w:val="22"/>
          <w:lang w:eastAsia="en-US"/>
        </w:rPr>
        <w:t xml:space="preserve"> Informacje zawarte w oświadczeniu stanowią wstępne potwierdzenie, że </w:t>
      </w:r>
      <w:r w:rsidR="00174296" w:rsidRPr="00DC6DE3">
        <w:rPr>
          <w:rFonts w:eastAsia="Calibri" w:cstheme="minorHAnsi"/>
          <w:szCs w:val="22"/>
          <w:lang w:eastAsia="en-US"/>
        </w:rPr>
        <w:t>W</w:t>
      </w:r>
      <w:r w:rsidRPr="00DC6DE3">
        <w:rPr>
          <w:rFonts w:eastAsia="Calibri" w:cstheme="minorHAnsi"/>
          <w:szCs w:val="22"/>
          <w:lang w:eastAsia="en-US"/>
        </w:rPr>
        <w:t xml:space="preserve">ykonawca nie podlega wykluczeniu oraz spełnia warunki udziału w postępowaniu. </w:t>
      </w:r>
      <w:r w:rsidRPr="00DC6DE3">
        <w:rPr>
          <w:rFonts w:eastAsia="Calibri" w:cstheme="minorHAnsi"/>
          <w:i/>
          <w:szCs w:val="22"/>
          <w:lang w:eastAsia="en-US"/>
        </w:rPr>
        <w:t>Wzór oświadczenia stanowi załącznik nr 2 do SWZ.</w:t>
      </w:r>
      <w:r w:rsidR="003A338A" w:rsidRPr="00DC6DE3">
        <w:rPr>
          <w:rFonts w:eastAsia="Calibri" w:cstheme="minorHAnsi"/>
          <w:i/>
          <w:szCs w:val="22"/>
          <w:lang w:eastAsia="en-US"/>
        </w:rPr>
        <w:t xml:space="preserve"> </w:t>
      </w:r>
      <w:r w:rsidRPr="00DC6DE3">
        <w:rPr>
          <w:rFonts w:eastAsia="Calibri" w:cstheme="minorHAnsi"/>
          <w:szCs w:val="22"/>
          <w:lang w:eastAsia="en-US"/>
        </w:rPr>
        <w:t xml:space="preserve">Wykonawca, który powołuje się na </w:t>
      </w:r>
      <w:r w:rsidRPr="00DC6DE3">
        <w:rPr>
          <w:rFonts w:eastAsia="Calibri" w:cstheme="minorHAnsi"/>
          <w:b/>
          <w:szCs w:val="22"/>
          <w:lang w:eastAsia="en-US"/>
        </w:rPr>
        <w:t>zasoby innych podmiotów</w:t>
      </w:r>
      <w:r w:rsidRPr="00DC6DE3">
        <w:rPr>
          <w:rFonts w:eastAsia="Calibri" w:cstheme="minorHAnsi"/>
          <w:szCs w:val="22"/>
          <w:lang w:eastAsia="en-US"/>
        </w:rPr>
        <w:t>, w celu wykazania braku istnienia wobec nich podstaw wykluczenia oraz spełniania, w zakresie w jakim powołuje się na ich zasoby, warunków udziału w postępowaniu, zamieszcza w oświadczeniu informacje o tych podmiotach.</w:t>
      </w:r>
      <w:r w:rsidR="003A338A" w:rsidRPr="00DC6DE3">
        <w:rPr>
          <w:rFonts w:eastAsia="Calibri" w:cstheme="minorHAnsi"/>
          <w:szCs w:val="22"/>
          <w:lang w:eastAsia="en-US"/>
        </w:rPr>
        <w:t xml:space="preserve"> </w:t>
      </w:r>
      <w:r w:rsidRPr="00DC6DE3">
        <w:rPr>
          <w:rFonts w:eastAsia="Calibri" w:cstheme="minorHAnsi"/>
          <w:szCs w:val="22"/>
          <w:lang w:eastAsia="en-US"/>
        </w:rPr>
        <w:t xml:space="preserve">W przypadku </w:t>
      </w:r>
      <w:r w:rsidRPr="00DC6DE3">
        <w:rPr>
          <w:rFonts w:eastAsia="Calibri" w:cstheme="minorHAnsi"/>
          <w:b/>
          <w:szCs w:val="22"/>
          <w:lang w:eastAsia="en-US"/>
        </w:rPr>
        <w:t>wspólnego ubiegania się o zamówienie</w:t>
      </w:r>
      <w:r w:rsidR="0031530A" w:rsidRPr="00DC6DE3">
        <w:rPr>
          <w:rFonts w:eastAsia="Calibri" w:cstheme="minorHAnsi"/>
          <w:szCs w:val="22"/>
          <w:lang w:eastAsia="en-US"/>
        </w:rPr>
        <w:t xml:space="preserve"> przez W</w:t>
      </w:r>
      <w:r w:rsidRPr="00DC6DE3">
        <w:rPr>
          <w:rFonts w:eastAsia="Calibri" w:cstheme="minorHAnsi"/>
          <w:szCs w:val="22"/>
          <w:lang w:eastAsia="en-US"/>
        </w:rPr>
        <w:t xml:space="preserve">ykonawców, oświadczenie </w:t>
      </w:r>
      <w:r w:rsidRPr="00DC6DE3">
        <w:rPr>
          <w:rFonts w:eastAsia="Calibri" w:cstheme="minorHAnsi"/>
          <w:b/>
          <w:szCs w:val="22"/>
          <w:lang w:eastAsia="en-US"/>
        </w:rPr>
        <w:t>s</w:t>
      </w:r>
      <w:r w:rsidR="0031530A" w:rsidRPr="00DC6DE3">
        <w:rPr>
          <w:rFonts w:eastAsia="Calibri" w:cstheme="minorHAnsi"/>
          <w:b/>
          <w:szCs w:val="22"/>
          <w:lang w:eastAsia="en-US"/>
        </w:rPr>
        <w:t>kłada każdy z W</w:t>
      </w:r>
      <w:r w:rsidRPr="00DC6DE3">
        <w:rPr>
          <w:rFonts w:eastAsia="Calibri" w:cstheme="minorHAnsi"/>
          <w:b/>
          <w:szCs w:val="22"/>
          <w:lang w:eastAsia="en-US"/>
        </w:rPr>
        <w:t>ykonawców</w:t>
      </w:r>
      <w:r w:rsidRPr="00DC6DE3">
        <w:rPr>
          <w:rFonts w:eastAsia="Calibri" w:cstheme="minorHAnsi"/>
          <w:szCs w:val="22"/>
          <w:lang w:eastAsia="en-US"/>
        </w:rPr>
        <w:t xml:space="preserve"> wspólnie ubiegających się o zamówienie. Dokumenty te powinny potwierdzać spełnianie warunków udziału w postępowaniu oraz brak podstaw wykluczenia w zakresie, w którym każdy z </w:t>
      </w:r>
      <w:r w:rsidR="00DB3AEB" w:rsidRPr="00DC6DE3">
        <w:rPr>
          <w:rFonts w:eastAsia="Calibri" w:cstheme="minorHAnsi"/>
          <w:szCs w:val="22"/>
          <w:lang w:eastAsia="en-US"/>
        </w:rPr>
        <w:t>W</w:t>
      </w:r>
      <w:r w:rsidRPr="00DC6DE3">
        <w:rPr>
          <w:rFonts w:eastAsia="Calibri" w:cstheme="minorHAnsi"/>
          <w:szCs w:val="22"/>
          <w:lang w:eastAsia="en-US"/>
        </w:rPr>
        <w:t>ykonawców wykazuje spełnianie warunków udziału w postępowaniu oraz brak podstaw wykluczenia.</w:t>
      </w:r>
    </w:p>
    <w:p w14:paraId="3A75EAD5" w14:textId="1D0272CD" w:rsidR="00DE0A02" w:rsidRPr="00DC6DE3" w:rsidRDefault="00DE0A02" w:rsidP="0085039B">
      <w:pPr>
        <w:pStyle w:val="Akapitzlist"/>
        <w:numPr>
          <w:ilvl w:val="0"/>
          <w:numId w:val="14"/>
        </w:numPr>
        <w:spacing w:after="120"/>
        <w:rPr>
          <w:rFonts w:eastAsia="Calibri" w:cstheme="minorHAnsi"/>
          <w:i/>
          <w:szCs w:val="22"/>
          <w:lang w:eastAsia="en-US"/>
        </w:rPr>
      </w:pPr>
      <w:r w:rsidRPr="00DC6DE3">
        <w:rPr>
          <w:rFonts w:eastAsia="Calibri" w:cstheme="minorHAnsi"/>
          <w:b/>
          <w:bCs/>
          <w:szCs w:val="22"/>
          <w:lang w:eastAsia="en-US"/>
        </w:rPr>
        <w:t xml:space="preserve">Dokumenty od Wykonawcy, który polega na zdolnościach lub sytuacji innych podmiotów: </w:t>
      </w:r>
      <w:r w:rsidRPr="00DC6DE3">
        <w:rPr>
          <w:rFonts w:eastAsia="Calibri" w:cstheme="minorHAnsi"/>
          <w:szCs w:val="22"/>
          <w:lang w:eastAsia="en-US"/>
        </w:rPr>
        <w:t xml:space="preserve">w celu oceny czy Wykonawca polegając na zdolnościach lub sytuacji innych podmiotów na zasadach określonych w art. </w:t>
      </w:r>
      <w:r w:rsidR="00F42B7C" w:rsidRPr="00DC6DE3">
        <w:rPr>
          <w:rFonts w:eastAsia="Calibri" w:cstheme="minorHAnsi"/>
          <w:szCs w:val="22"/>
          <w:lang w:eastAsia="en-US"/>
        </w:rPr>
        <w:t>118</w:t>
      </w:r>
      <w:r w:rsidRPr="00DC6DE3">
        <w:rPr>
          <w:rFonts w:eastAsia="Calibri" w:cstheme="minorHAnsi"/>
          <w:szCs w:val="22"/>
          <w:lang w:eastAsia="en-US"/>
        </w:rPr>
        <w:t xml:space="preserve"> </w:t>
      </w:r>
      <w:proofErr w:type="spellStart"/>
      <w:r w:rsidRPr="00DC6DE3">
        <w:rPr>
          <w:rFonts w:eastAsia="Calibri" w:cstheme="minorHAnsi"/>
          <w:szCs w:val="22"/>
          <w:lang w:eastAsia="en-US"/>
        </w:rPr>
        <w:t>Pzp</w:t>
      </w:r>
      <w:proofErr w:type="spellEnd"/>
      <w:r w:rsidRPr="00DC6DE3">
        <w:rPr>
          <w:rFonts w:eastAsia="Calibri" w:cstheme="minorHAnsi"/>
          <w:szCs w:val="22"/>
          <w:lang w:eastAsia="en-US"/>
        </w:rPr>
        <w:t xml:space="preserve">, będzie dysponował niezbędnymi zasobami w stopniu umożliwiającym należyte wykonanie zamówienia publicznego oraz oceny, czy stosunek łączący Wykonawcę z tymi podmiotami gwarantuje rzeczywisty dostęp do ich zasobów, </w:t>
      </w:r>
      <w:r w:rsidRPr="00DC6DE3">
        <w:rPr>
          <w:rFonts w:eastAsia="Calibri" w:cstheme="minorHAnsi"/>
          <w:b/>
          <w:szCs w:val="22"/>
          <w:lang w:eastAsia="en-US"/>
        </w:rPr>
        <w:t>Zamawiający żąda dokumentów, które określają w szczególności:</w:t>
      </w:r>
    </w:p>
    <w:p w14:paraId="58BEC62B" w14:textId="77777777" w:rsidR="00DE0A02" w:rsidRPr="00DC6DE3" w:rsidRDefault="00DE0A02" w:rsidP="0085039B">
      <w:pPr>
        <w:pStyle w:val="Akapitzlist"/>
        <w:numPr>
          <w:ilvl w:val="1"/>
          <w:numId w:val="14"/>
        </w:numPr>
        <w:rPr>
          <w:rFonts w:eastAsia="Calibri" w:cstheme="minorHAnsi"/>
          <w:szCs w:val="22"/>
          <w:lang w:eastAsia="en-US"/>
        </w:rPr>
      </w:pPr>
      <w:r w:rsidRPr="00DC6DE3">
        <w:rPr>
          <w:rFonts w:eastAsia="Calibri" w:cstheme="minorHAnsi"/>
          <w:szCs w:val="22"/>
          <w:lang w:eastAsia="en-US"/>
        </w:rPr>
        <w:t>zakres dostępnych Wykonawcy zasobów innego podmiotu;</w:t>
      </w:r>
    </w:p>
    <w:p w14:paraId="29C542D4" w14:textId="77777777" w:rsidR="00405F28" w:rsidRPr="00DC6DE3" w:rsidRDefault="00DE0A02" w:rsidP="0085039B">
      <w:pPr>
        <w:pStyle w:val="Akapitzlist"/>
        <w:numPr>
          <w:ilvl w:val="1"/>
          <w:numId w:val="14"/>
        </w:numPr>
        <w:rPr>
          <w:rFonts w:eastAsia="Calibri" w:cstheme="minorHAnsi"/>
          <w:szCs w:val="22"/>
          <w:lang w:eastAsia="en-US"/>
        </w:rPr>
      </w:pPr>
      <w:r w:rsidRPr="00DC6DE3">
        <w:rPr>
          <w:rFonts w:eastAsia="Calibri" w:cstheme="minorHAnsi"/>
          <w:szCs w:val="22"/>
          <w:lang w:eastAsia="en-US"/>
        </w:rPr>
        <w:t>sposób wykorzystania zasobów innego podmiotu, przez Wykonawcę, przy wykonywaniu zamówienia publicznego;</w:t>
      </w:r>
    </w:p>
    <w:p w14:paraId="0FA18560" w14:textId="77777777" w:rsidR="00405F28" w:rsidRPr="00DC6DE3" w:rsidRDefault="00DE0A02" w:rsidP="0085039B">
      <w:pPr>
        <w:pStyle w:val="Akapitzlist"/>
        <w:numPr>
          <w:ilvl w:val="1"/>
          <w:numId w:val="14"/>
        </w:numPr>
        <w:rPr>
          <w:rFonts w:eastAsia="Calibri" w:cstheme="minorHAnsi"/>
          <w:szCs w:val="22"/>
          <w:lang w:eastAsia="en-US"/>
        </w:rPr>
      </w:pPr>
      <w:r w:rsidRPr="00DC6DE3">
        <w:rPr>
          <w:rFonts w:eastAsia="Calibri" w:cstheme="minorHAnsi"/>
          <w:szCs w:val="22"/>
          <w:lang w:eastAsia="en-US"/>
        </w:rPr>
        <w:t>zakres i okres udziału innego podmiotu przy wykonywaniu zamówienia publicznego;</w:t>
      </w:r>
    </w:p>
    <w:p w14:paraId="42867CDB" w14:textId="77777777" w:rsidR="00DE0A02" w:rsidRPr="00DC6DE3" w:rsidRDefault="00DE0A02" w:rsidP="0085039B">
      <w:pPr>
        <w:pStyle w:val="Akapitzlist"/>
        <w:numPr>
          <w:ilvl w:val="1"/>
          <w:numId w:val="14"/>
        </w:numPr>
        <w:rPr>
          <w:rFonts w:eastAsia="Calibri" w:cstheme="minorHAnsi"/>
          <w:szCs w:val="22"/>
          <w:lang w:eastAsia="en-US"/>
        </w:rPr>
      </w:pPr>
      <w:r w:rsidRPr="00DC6DE3">
        <w:rPr>
          <w:rFonts w:eastAsia="Calibri" w:cstheme="minorHAnsi"/>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948AE45" w14:textId="257C6D54" w:rsidR="00D90B80" w:rsidRPr="00DC6DE3" w:rsidRDefault="00D90B80" w:rsidP="0085039B">
      <w:pPr>
        <w:pStyle w:val="Akapitzlist"/>
        <w:numPr>
          <w:ilvl w:val="0"/>
          <w:numId w:val="13"/>
        </w:numPr>
        <w:tabs>
          <w:tab w:val="left" w:pos="851"/>
        </w:tabs>
        <w:spacing w:after="200"/>
        <w:ind w:left="567"/>
        <w:rPr>
          <w:rFonts w:cstheme="minorHAnsi"/>
          <w:b/>
          <w:i/>
          <w:szCs w:val="22"/>
        </w:rPr>
      </w:pPr>
      <w:r w:rsidRPr="00DC6DE3">
        <w:rPr>
          <w:rFonts w:eastAsia="Calibri" w:cstheme="minorHAnsi"/>
          <w:b/>
          <w:szCs w:val="22"/>
          <w:lang w:eastAsia="en-US"/>
        </w:rPr>
        <w:t>Składane na wezwanie Zamawiającego:</w:t>
      </w:r>
      <w:r w:rsidRPr="00DC6DE3">
        <w:rPr>
          <w:rFonts w:eastAsia="Calibri" w:cstheme="minorHAnsi"/>
          <w:szCs w:val="22"/>
          <w:lang w:eastAsia="en-US"/>
        </w:rPr>
        <w:t xml:space="preserve"> Zamawiający przed udzieleniem zamówienia wzywa Wykonawcę, którego oferta została najwyżej oceniona, do złożenia w wyznaczonym, nie krótszym niż 5 dni, terminie aktualnych na dzień złożenia oświadczeń lub dokumentów potwierdzających okoliczności, o których mowa w art. </w:t>
      </w:r>
      <w:r w:rsidR="00B10F05" w:rsidRPr="00DC6DE3">
        <w:rPr>
          <w:rFonts w:eastAsia="Calibri" w:cstheme="minorHAnsi"/>
          <w:szCs w:val="22"/>
          <w:lang w:eastAsia="en-US"/>
        </w:rPr>
        <w:t>273</w:t>
      </w:r>
      <w:r w:rsidRPr="00DC6DE3">
        <w:rPr>
          <w:rFonts w:eastAsia="Calibri" w:cstheme="minorHAnsi"/>
          <w:szCs w:val="22"/>
          <w:lang w:eastAsia="en-US"/>
        </w:rPr>
        <w:t xml:space="preserve"> ustawy, wskazanych poniżej:</w:t>
      </w:r>
    </w:p>
    <w:p w14:paraId="54528553" w14:textId="42DB5C4C" w:rsidR="00D90B80" w:rsidRPr="00DC6DE3" w:rsidRDefault="00D90B80" w:rsidP="000506CA">
      <w:pPr>
        <w:pStyle w:val="Akapitzlist"/>
        <w:numPr>
          <w:ilvl w:val="1"/>
          <w:numId w:val="8"/>
        </w:numPr>
        <w:spacing w:line="276" w:lineRule="auto"/>
        <w:ind w:left="851"/>
        <w:rPr>
          <w:rFonts w:eastAsia="Calibri" w:cstheme="minorHAnsi"/>
          <w:szCs w:val="22"/>
          <w:lang w:eastAsia="en-US"/>
        </w:rPr>
      </w:pPr>
      <w:r w:rsidRPr="00DC6DE3">
        <w:rPr>
          <w:rFonts w:eastAsia="Calibri" w:cstheme="minorHAnsi"/>
          <w:szCs w:val="22"/>
          <w:lang w:eastAsia="en-US"/>
        </w:rPr>
        <w:t>Informacji z banku lub spółdzielczej kasy oszczędnościowo-kredytowej potwierdzającej wysokość posiadanych środków finansowych lub zdolność kredytową Wykonawcy, w okresie nie wcześniejszym niż 1 miesiąc przed upływem terminu składania ofert.</w:t>
      </w:r>
    </w:p>
    <w:p w14:paraId="7CD1AF72" w14:textId="77777777" w:rsidR="00D90B80" w:rsidRPr="00DC6DE3" w:rsidRDefault="00D90B80" w:rsidP="00D90B80">
      <w:pPr>
        <w:numPr>
          <w:ilvl w:val="1"/>
          <w:numId w:val="8"/>
        </w:numPr>
        <w:spacing w:after="240" w:line="276" w:lineRule="auto"/>
        <w:ind w:left="851" w:hanging="425"/>
        <w:rPr>
          <w:rFonts w:eastAsia="Calibri" w:cstheme="minorHAnsi"/>
          <w:szCs w:val="22"/>
          <w:lang w:eastAsia="en-US"/>
        </w:rPr>
      </w:pPr>
      <w:r w:rsidRPr="00DC6DE3">
        <w:rPr>
          <w:rFonts w:eastAsia="Calibri" w:cstheme="minorHAnsi"/>
          <w:szCs w:val="22"/>
          <w:lang w:eastAsia="en-US"/>
        </w:rPr>
        <w:lastRenderedPageBreak/>
        <w:t>potwierdzających, że Wykonawca jest ubezpieczony od odpowiedzialności cywilnej w zakresie prowadzonej działalności związanej z przedmiotem zamówienia na sumę gwarancyjną określoną przez Zamawiającego.</w:t>
      </w:r>
    </w:p>
    <w:p w14:paraId="134490A4" w14:textId="77777777" w:rsidR="00D90B80" w:rsidRPr="00DC6DE3" w:rsidRDefault="00D90B80" w:rsidP="000506C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left="426" w:right="142"/>
        <w:rPr>
          <w:rFonts w:eastAsia="Calibri" w:cstheme="minorHAnsi"/>
          <w:b/>
          <w:bCs/>
          <w:szCs w:val="22"/>
          <w:lang w:eastAsia="en-US"/>
        </w:rPr>
      </w:pPr>
      <w:r w:rsidRPr="00DC6DE3">
        <w:rPr>
          <w:rFonts w:eastAsia="Calibri" w:cstheme="minorHAnsi"/>
          <w:b/>
          <w:bCs/>
          <w:szCs w:val="22"/>
          <w:lang w:eastAsia="en-US"/>
        </w:rPr>
        <w:t>Jeżeli z uzasadnionej przyczyny Wykonawca nie może złożyć wymaganych przez Zamawiającego dokumentów, o których mowa wyżej, Zamawiający dopuszcza złożenie przez Wykonawcę innych dokumentów, o których mowa w art. 26 ust. 2c ustawy.</w:t>
      </w:r>
    </w:p>
    <w:p w14:paraId="486DB087" w14:textId="77777777" w:rsidR="00D90B80" w:rsidRPr="00DC6DE3" w:rsidRDefault="00D90B80" w:rsidP="00D90B80">
      <w:pPr>
        <w:pStyle w:val="Akapitzlist"/>
        <w:numPr>
          <w:ilvl w:val="0"/>
          <w:numId w:val="8"/>
        </w:numPr>
        <w:spacing w:after="120" w:line="276" w:lineRule="auto"/>
        <w:ind w:left="851"/>
        <w:rPr>
          <w:rFonts w:eastAsia="Calibri" w:cstheme="minorHAnsi"/>
          <w:szCs w:val="22"/>
          <w:lang w:eastAsia="en-US"/>
        </w:rPr>
      </w:pPr>
      <w:r w:rsidRPr="00DC6DE3">
        <w:rPr>
          <w:rFonts w:eastAsia="Calibri" w:cstheme="minorHAnsi"/>
          <w:szCs w:val="22"/>
          <w:lang w:eastAsia="en-US"/>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31A19CA" w14:textId="1F2BE547" w:rsidR="00D90B80" w:rsidRPr="00DC6DE3" w:rsidRDefault="00D90B80" w:rsidP="00D90B80">
      <w:pPr>
        <w:pStyle w:val="Akapitzlist"/>
        <w:numPr>
          <w:ilvl w:val="0"/>
          <w:numId w:val="8"/>
        </w:numPr>
        <w:spacing w:after="120" w:line="276" w:lineRule="auto"/>
        <w:ind w:left="851"/>
        <w:rPr>
          <w:rFonts w:eastAsia="Calibri" w:cstheme="minorHAnsi"/>
          <w:szCs w:val="22"/>
          <w:lang w:eastAsia="en-US"/>
        </w:rPr>
      </w:pPr>
      <w:r w:rsidRPr="00DC6DE3">
        <w:rPr>
          <w:rFonts w:eastAsia="Calibri" w:cstheme="minorHAnsi"/>
          <w:szCs w:val="22"/>
          <w:lang w:eastAsia="en-US"/>
        </w:rPr>
        <w:t>wykazu osób, biorących udział w realizacji zamówienia publicznego, w szczególności odpowiedzialnych za świadczenie usług, kontrole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zasobami</w:t>
      </w:r>
      <w:r w:rsidRPr="00DC6DE3">
        <w:rPr>
          <w:rFonts w:eastAsia="Calibri" w:cstheme="minorHAnsi"/>
          <w:bCs/>
          <w:szCs w:val="22"/>
          <w:lang w:eastAsia="en-US"/>
        </w:rPr>
        <w:t>;</w:t>
      </w:r>
    </w:p>
    <w:p w14:paraId="7207A4F7" w14:textId="2A507F35" w:rsidR="004D0546" w:rsidRPr="00DC6DE3" w:rsidRDefault="004D0546" w:rsidP="00D90B80">
      <w:pPr>
        <w:pStyle w:val="Akapitzlist"/>
        <w:numPr>
          <w:ilvl w:val="0"/>
          <w:numId w:val="8"/>
        </w:numPr>
        <w:spacing w:after="120" w:line="276" w:lineRule="auto"/>
        <w:ind w:left="851"/>
        <w:rPr>
          <w:rFonts w:eastAsia="Calibri" w:cstheme="minorHAnsi"/>
          <w:szCs w:val="22"/>
          <w:lang w:eastAsia="en-US"/>
        </w:rPr>
      </w:pPr>
      <w:r w:rsidRPr="00DC6DE3">
        <w:rPr>
          <w:rFonts w:cstheme="minorHAnsi"/>
          <w:b/>
          <w:szCs w:val="22"/>
          <w:u w:val="single"/>
        </w:rPr>
        <w:t>informację o przynależności lub braku przynależności do tej samej grupy kapitałowej</w:t>
      </w:r>
      <w:r w:rsidRPr="00DC6DE3">
        <w:rPr>
          <w:rFonts w:cstheme="minorHAnsi"/>
          <w:szCs w:val="22"/>
        </w:rPr>
        <w:t xml:space="preserve">, o której mowa w art. 108 ust. 1 pkt 5 </w:t>
      </w:r>
      <w:proofErr w:type="spellStart"/>
      <w:r w:rsidRPr="00DC6DE3">
        <w:rPr>
          <w:rFonts w:cstheme="minorHAnsi"/>
          <w:szCs w:val="22"/>
        </w:rPr>
        <w:t>Pzp</w:t>
      </w:r>
      <w:proofErr w:type="spellEnd"/>
      <w:r w:rsidRPr="00DC6DE3">
        <w:rPr>
          <w:rFonts w:cstheme="minorHAnsi"/>
          <w:szCs w:val="22"/>
        </w:rPr>
        <w:t xml:space="preserve">. Wzór dokumentu stanowi załącznik nr 5 do SWZ. </w:t>
      </w:r>
      <w:r w:rsidRPr="00DC6DE3">
        <w:rPr>
          <w:rFonts w:cstheme="minorHAnsi"/>
          <w:i/>
          <w:szCs w:val="22"/>
        </w:rPr>
        <w:t>Wraz ze złożeniem oświadczenia, Wykonawca może przedstawić dowody, że powiązania z innym Wykonawcą nie prowadzą do zakłócenia konkurencji w postępowaniu o udzielenie zamówienia.</w:t>
      </w:r>
    </w:p>
    <w:p w14:paraId="2A5D79C4" w14:textId="58A4EF8E" w:rsidR="004737CF" w:rsidRPr="00DC6DE3" w:rsidRDefault="00103F87" w:rsidP="001613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60"/>
        <w:ind w:left="567"/>
        <w:rPr>
          <w:rFonts w:eastAsia="Calibri" w:cstheme="minorHAnsi"/>
          <w:b/>
          <w:bCs/>
          <w:szCs w:val="22"/>
          <w:lang w:eastAsia="en-US"/>
        </w:rPr>
      </w:pPr>
      <w:r w:rsidRPr="00DC6DE3">
        <w:rPr>
          <w:rFonts w:eastAsia="Calibri" w:cstheme="minorHAnsi"/>
          <w:b/>
          <w:bCs/>
          <w:szCs w:val="22"/>
          <w:lang w:eastAsia="en-US"/>
        </w:rPr>
        <w:t xml:space="preserve">Zamawiający żąda od Wykonawcy, który polega na zdolnościach lub sytuacji innych podmiotów na zasadach określonych w art. </w:t>
      </w:r>
      <w:r w:rsidR="00156E58" w:rsidRPr="00DC6DE3">
        <w:rPr>
          <w:rFonts w:eastAsia="Calibri" w:cstheme="minorHAnsi"/>
          <w:b/>
          <w:bCs/>
          <w:szCs w:val="22"/>
          <w:lang w:eastAsia="en-US"/>
        </w:rPr>
        <w:t>118</w:t>
      </w:r>
      <w:r w:rsidRPr="00DC6DE3">
        <w:rPr>
          <w:rFonts w:eastAsia="Calibri" w:cstheme="minorHAnsi"/>
          <w:b/>
          <w:bCs/>
          <w:szCs w:val="22"/>
          <w:lang w:eastAsia="en-US"/>
        </w:rPr>
        <w:t xml:space="preserve"> </w:t>
      </w:r>
      <w:proofErr w:type="spellStart"/>
      <w:r w:rsidRPr="00DC6DE3">
        <w:rPr>
          <w:rFonts w:eastAsia="Calibri" w:cstheme="minorHAnsi"/>
          <w:b/>
          <w:bCs/>
          <w:szCs w:val="22"/>
          <w:lang w:eastAsia="en-US"/>
        </w:rPr>
        <w:t>Pzp</w:t>
      </w:r>
      <w:proofErr w:type="spellEnd"/>
      <w:r w:rsidRPr="00DC6DE3">
        <w:rPr>
          <w:rFonts w:eastAsia="Calibri" w:cstheme="minorHAnsi"/>
          <w:b/>
          <w:bCs/>
          <w:szCs w:val="22"/>
          <w:lang w:eastAsia="en-US"/>
        </w:rPr>
        <w:t xml:space="preserve">, przedstawienia w odniesieniu do tych podmiotów dokumentów wymienionych </w:t>
      </w:r>
      <w:r w:rsidR="00874C55" w:rsidRPr="00DC6DE3">
        <w:rPr>
          <w:rFonts w:eastAsia="Calibri" w:cstheme="minorHAnsi"/>
          <w:b/>
          <w:bCs/>
          <w:szCs w:val="22"/>
          <w:lang w:eastAsia="en-US"/>
        </w:rPr>
        <w:t xml:space="preserve">w Rozdziale </w:t>
      </w:r>
      <w:r w:rsidR="00434614" w:rsidRPr="00DC6DE3">
        <w:rPr>
          <w:rFonts w:eastAsia="Calibri" w:cstheme="minorHAnsi"/>
          <w:b/>
          <w:bCs/>
          <w:szCs w:val="22"/>
          <w:lang w:eastAsia="en-US"/>
        </w:rPr>
        <w:t>XI</w:t>
      </w:r>
      <w:r w:rsidR="00874C55" w:rsidRPr="00DC6DE3">
        <w:rPr>
          <w:rFonts w:eastAsia="Calibri" w:cstheme="minorHAnsi"/>
          <w:b/>
          <w:bCs/>
          <w:szCs w:val="22"/>
          <w:lang w:eastAsia="en-US"/>
        </w:rPr>
        <w:t xml:space="preserve"> pkt. </w:t>
      </w:r>
      <w:r w:rsidR="00434614" w:rsidRPr="00DC6DE3">
        <w:rPr>
          <w:rFonts w:eastAsia="Calibri" w:cstheme="minorHAnsi"/>
          <w:b/>
          <w:bCs/>
          <w:szCs w:val="22"/>
          <w:lang w:eastAsia="en-US"/>
        </w:rPr>
        <w:t>1</w:t>
      </w:r>
      <w:r w:rsidRPr="00DC6DE3">
        <w:rPr>
          <w:rFonts w:eastAsia="Calibri" w:cstheme="minorHAnsi"/>
          <w:b/>
          <w:bCs/>
          <w:szCs w:val="22"/>
          <w:lang w:eastAsia="en-US"/>
        </w:rPr>
        <w:t xml:space="preserve"> SWZ w zakresie w jakim powołuje się na ich zasoby.</w:t>
      </w:r>
    </w:p>
    <w:p w14:paraId="6B80BD79" w14:textId="5639E977" w:rsidR="00FC27B5" w:rsidRPr="00DC6DE3" w:rsidRDefault="0031530A" w:rsidP="0085039B">
      <w:pPr>
        <w:pStyle w:val="Akapitzlist"/>
        <w:numPr>
          <w:ilvl w:val="0"/>
          <w:numId w:val="13"/>
        </w:numPr>
        <w:spacing w:after="120"/>
        <w:rPr>
          <w:rFonts w:eastAsia="Calibri" w:cstheme="minorHAnsi"/>
          <w:szCs w:val="22"/>
          <w:lang w:eastAsia="en-US"/>
        </w:rPr>
      </w:pPr>
      <w:r w:rsidRPr="00DC6DE3">
        <w:rPr>
          <w:rFonts w:eastAsia="Calibri" w:cstheme="minorHAnsi"/>
          <w:b/>
          <w:szCs w:val="22"/>
          <w:lang w:eastAsia="en-US"/>
        </w:rPr>
        <w:t>W przypadku wskazania przez W</w:t>
      </w:r>
      <w:r w:rsidR="00B705F5" w:rsidRPr="00DC6DE3">
        <w:rPr>
          <w:rFonts w:eastAsia="Calibri" w:cstheme="minorHAnsi"/>
          <w:b/>
          <w:szCs w:val="22"/>
          <w:lang w:eastAsia="en-US"/>
        </w:rPr>
        <w:t>ykonawcę:</w:t>
      </w:r>
    </w:p>
    <w:p w14:paraId="44F1AC70" w14:textId="746C7067" w:rsidR="00E20DB5" w:rsidRPr="00DC6DE3" w:rsidRDefault="00B705F5" w:rsidP="0085039B">
      <w:pPr>
        <w:pStyle w:val="Akapitzlist"/>
        <w:numPr>
          <w:ilvl w:val="2"/>
          <w:numId w:val="13"/>
        </w:numPr>
        <w:spacing w:after="120"/>
        <w:ind w:left="851"/>
        <w:rPr>
          <w:rFonts w:eastAsia="Calibri" w:cstheme="minorHAnsi"/>
          <w:szCs w:val="22"/>
          <w:lang w:eastAsia="en-US"/>
        </w:rPr>
      </w:pPr>
      <w:r w:rsidRPr="00DC6DE3">
        <w:rPr>
          <w:rFonts w:eastAsia="Calibri" w:cstheme="minorHAnsi"/>
          <w:szCs w:val="22"/>
          <w:lang w:eastAsia="en-US"/>
        </w:rPr>
        <w:t xml:space="preserve">dostępności oświadczeń lub dokumentów, o których mowa w </w:t>
      </w:r>
      <w:r w:rsidR="00874C55" w:rsidRPr="00DC6DE3">
        <w:rPr>
          <w:rFonts w:eastAsia="Calibri" w:cstheme="minorHAnsi"/>
          <w:szCs w:val="22"/>
          <w:lang w:eastAsia="en-US"/>
        </w:rPr>
        <w:t xml:space="preserve">Rozdziale </w:t>
      </w:r>
      <w:r w:rsidR="00AB0B57" w:rsidRPr="00DC6DE3">
        <w:rPr>
          <w:rFonts w:eastAsia="Calibri" w:cstheme="minorHAnsi"/>
          <w:szCs w:val="22"/>
          <w:lang w:eastAsia="en-US"/>
        </w:rPr>
        <w:t xml:space="preserve">XI </w:t>
      </w:r>
      <w:r w:rsidRPr="00DC6DE3">
        <w:rPr>
          <w:rFonts w:eastAsia="Calibri" w:cstheme="minorHAnsi"/>
          <w:szCs w:val="22"/>
          <w:lang w:eastAsia="en-US"/>
        </w:rPr>
        <w:t>SWZ, w formie elektronicznej pod określonymi adresami internetowymi ogólnodostęp</w:t>
      </w:r>
      <w:r w:rsidR="00C134FD" w:rsidRPr="00DC6DE3">
        <w:rPr>
          <w:rFonts w:eastAsia="Calibri" w:cstheme="minorHAnsi"/>
          <w:szCs w:val="22"/>
          <w:lang w:eastAsia="en-US"/>
        </w:rPr>
        <w:t>nych i bezpłatnych baz danych, Z</w:t>
      </w:r>
      <w:r w:rsidRPr="00DC6DE3">
        <w:rPr>
          <w:rFonts w:eastAsia="Calibri" w:cstheme="minorHAnsi"/>
          <w:szCs w:val="22"/>
          <w:lang w:eastAsia="en-US"/>
        </w:rPr>
        <w:t xml:space="preserve">amawiający pobiera samodzielnie z </w:t>
      </w:r>
      <w:r w:rsidR="00C134FD" w:rsidRPr="00DC6DE3">
        <w:rPr>
          <w:rFonts w:eastAsia="Calibri" w:cstheme="minorHAnsi"/>
          <w:szCs w:val="22"/>
          <w:lang w:eastAsia="en-US"/>
        </w:rPr>
        <w:t>tych baz danych wskazane przez W</w:t>
      </w:r>
      <w:r w:rsidRPr="00DC6DE3">
        <w:rPr>
          <w:rFonts w:eastAsia="Calibri" w:cstheme="minorHAnsi"/>
          <w:szCs w:val="22"/>
          <w:lang w:eastAsia="en-US"/>
        </w:rPr>
        <w:t>ykonawcę oświadczenia lub dokumenty.</w:t>
      </w:r>
    </w:p>
    <w:p w14:paraId="06712AAB" w14:textId="20A2FB7B" w:rsidR="00B705F5" w:rsidRPr="00DC6DE3" w:rsidRDefault="00B705F5" w:rsidP="0085039B">
      <w:pPr>
        <w:pStyle w:val="Akapitzlist"/>
        <w:numPr>
          <w:ilvl w:val="2"/>
          <w:numId w:val="13"/>
        </w:numPr>
        <w:spacing w:after="120"/>
        <w:ind w:left="851"/>
        <w:rPr>
          <w:rFonts w:eastAsia="Calibri" w:cstheme="minorHAnsi"/>
          <w:szCs w:val="22"/>
          <w:lang w:eastAsia="en-US"/>
        </w:rPr>
      </w:pPr>
      <w:r w:rsidRPr="00DC6DE3">
        <w:rPr>
          <w:rFonts w:eastAsia="Calibri" w:cstheme="minorHAnsi"/>
          <w:szCs w:val="22"/>
          <w:lang w:eastAsia="en-US"/>
        </w:rPr>
        <w:t xml:space="preserve">oświadczeń lub dokumentów, o których mowa w </w:t>
      </w:r>
      <w:r w:rsidR="00874C55" w:rsidRPr="00DC6DE3">
        <w:rPr>
          <w:rFonts w:eastAsia="Calibri" w:cstheme="minorHAnsi"/>
          <w:szCs w:val="22"/>
          <w:lang w:eastAsia="en-US"/>
        </w:rPr>
        <w:t xml:space="preserve">Rozdziale </w:t>
      </w:r>
      <w:r w:rsidR="00A34A5D" w:rsidRPr="00DC6DE3">
        <w:rPr>
          <w:rFonts w:eastAsia="Calibri" w:cstheme="minorHAnsi"/>
          <w:szCs w:val="22"/>
          <w:lang w:eastAsia="en-US"/>
        </w:rPr>
        <w:t>X</w:t>
      </w:r>
      <w:r w:rsidR="002A2BF7" w:rsidRPr="00DC6DE3">
        <w:rPr>
          <w:rFonts w:eastAsia="Calibri" w:cstheme="minorHAnsi"/>
          <w:szCs w:val="22"/>
          <w:lang w:eastAsia="en-US"/>
        </w:rPr>
        <w:t>I</w:t>
      </w:r>
      <w:r w:rsidRPr="00DC6DE3">
        <w:rPr>
          <w:rFonts w:eastAsia="Calibri" w:cstheme="minorHAnsi"/>
          <w:szCs w:val="22"/>
          <w:lang w:eastAsia="en-US"/>
        </w:rPr>
        <w:t xml:space="preserve"> SWZ, k</w:t>
      </w:r>
      <w:r w:rsidR="00C134FD" w:rsidRPr="00DC6DE3">
        <w:rPr>
          <w:rFonts w:eastAsia="Calibri" w:cstheme="minorHAnsi"/>
          <w:szCs w:val="22"/>
          <w:lang w:eastAsia="en-US"/>
        </w:rPr>
        <w:t>tóre znajdują się w posiadaniu Z</w:t>
      </w:r>
      <w:r w:rsidRPr="00DC6DE3">
        <w:rPr>
          <w:rFonts w:eastAsia="Calibri" w:cstheme="minorHAnsi"/>
          <w:szCs w:val="22"/>
          <w:lang w:eastAsia="en-US"/>
        </w:rPr>
        <w:t>amawiającego, w szczególności oświadczeń lub do</w:t>
      </w:r>
      <w:r w:rsidR="00C134FD" w:rsidRPr="00DC6DE3">
        <w:rPr>
          <w:rFonts w:eastAsia="Calibri" w:cstheme="minorHAnsi"/>
          <w:szCs w:val="22"/>
          <w:lang w:eastAsia="en-US"/>
        </w:rPr>
        <w:t>kumentów przechowywanych przez Z</w:t>
      </w:r>
      <w:r w:rsidRPr="00DC6DE3">
        <w:rPr>
          <w:rFonts w:eastAsia="Calibri" w:cstheme="minorHAnsi"/>
          <w:szCs w:val="22"/>
          <w:lang w:eastAsia="en-US"/>
        </w:rPr>
        <w:t xml:space="preserve">amawiającego </w:t>
      </w:r>
      <w:r w:rsidR="00C134FD" w:rsidRPr="00DC6DE3">
        <w:rPr>
          <w:rFonts w:eastAsia="Calibri" w:cstheme="minorHAnsi"/>
          <w:szCs w:val="22"/>
          <w:lang w:eastAsia="en-US"/>
        </w:rPr>
        <w:t xml:space="preserve">zgodnie z art. </w:t>
      </w:r>
      <w:r w:rsidR="00CB351B" w:rsidRPr="00DC6DE3">
        <w:rPr>
          <w:rFonts w:eastAsia="Calibri" w:cstheme="minorHAnsi"/>
          <w:szCs w:val="22"/>
          <w:lang w:eastAsia="en-US"/>
        </w:rPr>
        <w:t>78</w:t>
      </w:r>
      <w:r w:rsidR="00C134FD" w:rsidRPr="00DC6DE3">
        <w:rPr>
          <w:rFonts w:eastAsia="Calibri" w:cstheme="minorHAnsi"/>
          <w:szCs w:val="22"/>
          <w:lang w:eastAsia="en-US"/>
        </w:rPr>
        <w:t xml:space="preserve"> ust. 1</w:t>
      </w:r>
      <w:r w:rsidR="00CB351B" w:rsidRPr="00DC6DE3">
        <w:rPr>
          <w:rFonts w:eastAsia="Calibri" w:cstheme="minorHAnsi"/>
          <w:szCs w:val="22"/>
          <w:lang w:eastAsia="en-US"/>
        </w:rPr>
        <w:t xml:space="preserve"> i 2</w:t>
      </w:r>
      <w:r w:rsidR="00C134FD" w:rsidRPr="00DC6DE3">
        <w:rPr>
          <w:rFonts w:eastAsia="Calibri" w:cstheme="minorHAnsi"/>
          <w:szCs w:val="22"/>
          <w:lang w:eastAsia="en-US"/>
        </w:rPr>
        <w:t xml:space="preserve"> </w:t>
      </w:r>
      <w:proofErr w:type="spellStart"/>
      <w:r w:rsidR="00C134FD" w:rsidRPr="00DC6DE3">
        <w:rPr>
          <w:rFonts w:eastAsia="Calibri" w:cstheme="minorHAnsi"/>
          <w:szCs w:val="22"/>
          <w:lang w:eastAsia="en-US"/>
        </w:rPr>
        <w:t>Pzp</w:t>
      </w:r>
      <w:proofErr w:type="spellEnd"/>
      <w:r w:rsidR="00C134FD" w:rsidRPr="00DC6DE3">
        <w:rPr>
          <w:rFonts w:eastAsia="Calibri" w:cstheme="minorHAnsi"/>
          <w:szCs w:val="22"/>
          <w:lang w:eastAsia="en-US"/>
        </w:rPr>
        <w:t>, Z</w:t>
      </w:r>
      <w:r w:rsidRPr="00DC6DE3">
        <w:rPr>
          <w:rFonts w:eastAsia="Calibri" w:cstheme="minorHAnsi"/>
          <w:szCs w:val="22"/>
          <w:lang w:eastAsia="en-US"/>
        </w:rPr>
        <w:t xml:space="preserve">amawiający w celu potwierdzenia okoliczności, o których mowa w art. </w:t>
      </w:r>
      <w:r w:rsidR="00DE64A1" w:rsidRPr="00DC6DE3">
        <w:rPr>
          <w:rFonts w:eastAsia="Calibri" w:cstheme="minorHAnsi"/>
          <w:szCs w:val="22"/>
          <w:lang w:eastAsia="en-US"/>
        </w:rPr>
        <w:t>276</w:t>
      </w:r>
      <w:r w:rsidRPr="00DC6DE3">
        <w:rPr>
          <w:rFonts w:eastAsia="Calibri" w:cstheme="minorHAnsi"/>
          <w:szCs w:val="22"/>
          <w:lang w:eastAsia="en-US"/>
        </w:rPr>
        <w:t xml:space="preserve"> </w:t>
      </w:r>
      <w:proofErr w:type="spellStart"/>
      <w:r w:rsidRPr="00DC6DE3">
        <w:rPr>
          <w:rFonts w:eastAsia="Calibri" w:cstheme="minorHAnsi"/>
          <w:szCs w:val="22"/>
          <w:lang w:eastAsia="en-US"/>
        </w:rPr>
        <w:t>Pzp</w:t>
      </w:r>
      <w:proofErr w:type="spellEnd"/>
      <w:r w:rsidRPr="00DC6DE3">
        <w:rPr>
          <w:rFonts w:eastAsia="Calibri" w:cstheme="minorHAnsi"/>
          <w:szCs w:val="22"/>
          <w:lang w:eastAsia="en-US"/>
        </w:rPr>
        <w:t>, korzysta z posiadanych oświadczeń lub dokumentów, o ile są one aktualn</w:t>
      </w:r>
      <w:r w:rsidR="00D062C2" w:rsidRPr="00DC6DE3">
        <w:rPr>
          <w:rFonts w:eastAsia="Calibri" w:cstheme="minorHAnsi"/>
          <w:szCs w:val="22"/>
          <w:lang w:eastAsia="en-US"/>
        </w:rPr>
        <w:t>e</w:t>
      </w:r>
    </w:p>
    <w:p w14:paraId="0A2BD3E2" w14:textId="27897811" w:rsidR="008747D1" w:rsidRPr="00DC6DE3" w:rsidRDefault="00B705F5" w:rsidP="008747D1">
      <w:pPr>
        <w:pBdr>
          <w:top w:val="single" w:sz="4" w:space="1" w:color="auto"/>
          <w:left w:val="single" w:sz="4" w:space="1" w:color="auto"/>
          <w:bottom w:val="single" w:sz="4" w:space="0" w:color="auto"/>
          <w:right w:val="single" w:sz="4" w:space="4" w:color="auto"/>
        </w:pBdr>
        <w:ind w:left="567"/>
        <w:rPr>
          <w:rFonts w:eastAsia="Calibri" w:cstheme="minorHAnsi"/>
          <w:b/>
          <w:szCs w:val="22"/>
          <w:lang w:eastAsia="en-US"/>
        </w:rPr>
      </w:pPr>
      <w:r w:rsidRPr="00DC6DE3">
        <w:rPr>
          <w:rFonts w:eastAsia="Calibri" w:cstheme="minorHAnsi"/>
          <w:b/>
          <w:szCs w:val="22"/>
          <w:lang w:eastAsia="en-US"/>
        </w:rPr>
        <w:t>Jeżeli jest to niezbędne do zapewnienia odpowiedniego przebiegu postępo</w:t>
      </w:r>
      <w:r w:rsidR="004D21E3" w:rsidRPr="00DC6DE3">
        <w:rPr>
          <w:rFonts w:eastAsia="Calibri" w:cstheme="minorHAnsi"/>
          <w:b/>
          <w:szCs w:val="22"/>
          <w:lang w:eastAsia="en-US"/>
        </w:rPr>
        <w:t>wania o udzielenie zamówienia, Z</w:t>
      </w:r>
      <w:r w:rsidRPr="00DC6DE3">
        <w:rPr>
          <w:rFonts w:eastAsia="Calibri" w:cstheme="minorHAnsi"/>
          <w:b/>
          <w:szCs w:val="22"/>
          <w:lang w:eastAsia="en-US"/>
        </w:rPr>
        <w:t xml:space="preserve">amawiający może na każdym etapie postępowania wezwać </w:t>
      </w:r>
      <w:r w:rsidR="00DB3AEB" w:rsidRPr="00DC6DE3">
        <w:rPr>
          <w:rFonts w:eastAsia="Calibri" w:cstheme="minorHAnsi"/>
          <w:b/>
          <w:szCs w:val="22"/>
          <w:lang w:eastAsia="en-US"/>
        </w:rPr>
        <w:t>W</w:t>
      </w:r>
      <w:r w:rsidRPr="00DC6DE3">
        <w:rPr>
          <w:rFonts w:eastAsia="Calibri" w:cstheme="minorHAnsi"/>
          <w:b/>
          <w:szCs w:val="22"/>
          <w:lang w:eastAsia="en-US"/>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1A773229" w14:textId="2EAD5981" w:rsidR="00B705F5" w:rsidRPr="00DC6DE3" w:rsidRDefault="00F73B4B" w:rsidP="0016462B">
      <w:pPr>
        <w:pStyle w:val="Nagwek1"/>
      </w:pPr>
      <w:bookmarkStart w:id="12" w:name="_Toc104471778"/>
      <w:r w:rsidRPr="00DC6DE3">
        <w:lastRenderedPageBreak/>
        <w:t>I</w:t>
      </w:r>
      <w:r w:rsidR="00FC40FE" w:rsidRPr="00DC6DE3">
        <w:t>nformacje</w:t>
      </w:r>
      <w:r w:rsidR="007A0D11" w:rsidRPr="00DC6DE3">
        <w:t xml:space="preserve"> </w:t>
      </w:r>
      <w:r w:rsidR="00FC40FE" w:rsidRPr="00DC6DE3">
        <w:t>o</w:t>
      </w:r>
      <w:r w:rsidRPr="00DC6DE3">
        <w:t xml:space="preserve"> </w:t>
      </w:r>
      <w:r w:rsidR="00FC40FE" w:rsidRPr="00DC6DE3">
        <w:t>środkach</w:t>
      </w:r>
      <w:r w:rsidRPr="00DC6DE3">
        <w:t xml:space="preserve"> </w:t>
      </w:r>
      <w:r w:rsidR="00FC40FE" w:rsidRPr="00DC6DE3">
        <w:t>komunikacji</w:t>
      </w:r>
      <w:r w:rsidRPr="00DC6DE3">
        <w:t xml:space="preserve"> </w:t>
      </w:r>
      <w:r w:rsidR="00FC40FE" w:rsidRPr="00DC6DE3">
        <w:t>elektronicznej</w:t>
      </w:r>
      <w:r w:rsidRPr="00DC6DE3">
        <w:t xml:space="preserve">, </w:t>
      </w:r>
      <w:r w:rsidR="00FC40FE" w:rsidRPr="00DC6DE3">
        <w:t>przy</w:t>
      </w:r>
      <w:r w:rsidRPr="00DC6DE3">
        <w:t xml:space="preserve"> </w:t>
      </w:r>
      <w:r w:rsidR="00FC40FE" w:rsidRPr="00DC6DE3">
        <w:t>użyciu</w:t>
      </w:r>
      <w:r w:rsidRPr="00DC6DE3">
        <w:t xml:space="preserve"> </w:t>
      </w:r>
      <w:r w:rsidR="00FC40FE">
        <w:t>kt</w:t>
      </w:r>
      <w:r w:rsidR="00FC40FE" w:rsidRPr="00DC6DE3">
        <w:t>órych</w:t>
      </w:r>
      <w:r w:rsidRPr="00DC6DE3">
        <w:t xml:space="preserve"> </w:t>
      </w:r>
      <w:r w:rsidR="00FC40FE">
        <w:t>Z</w:t>
      </w:r>
      <w:r w:rsidR="00FC40FE" w:rsidRPr="00DC6DE3">
        <w:t>amawiający</w:t>
      </w:r>
      <w:r w:rsidRPr="00DC6DE3">
        <w:t xml:space="preserve"> </w:t>
      </w:r>
      <w:r w:rsidR="00FC40FE" w:rsidRPr="00DC6DE3">
        <w:t>będzie</w:t>
      </w:r>
      <w:r w:rsidRPr="00DC6DE3">
        <w:t xml:space="preserve"> </w:t>
      </w:r>
      <w:r w:rsidR="00FC40FE" w:rsidRPr="00DC6DE3">
        <w:t>komunikował</w:t>
      </w:r>
      <w:r w:rsidRPr="00DC6DE3">
        <w:t xml:space="preserve"> </w:t>
      </w:r>
      <w:r w:rsidR="00FC40FE" w:rsidRPr="00DC6DE3">
        <w:t>się</w:t>
      </w:r>
      <w:r w:rsidRPr="00DC6DE3">
        <w:t xml:space="preserve"> </w:t>
      </w:r>
      <w:r w:rsidR="00FC40FE">
        <w:t>z W</w:t>
      </w:r>
      <w:r w:rsidR="00FC40FE" w:rsidRPr="00DC6DE3">
        <w:t>ykonawcami</w:t>
      </w:r>
      <w:r w:rsidRPr="00DC6DE3">
        <w:t xml:space="preserve">, </w:t>
      </w:r>
      <w:r w:rsidR="00FC40FE" w:rsidRPr="00DC6DE3">
        <w:t>oraz</w:t>
      </w:r>
      <w:r w:rsidRPr="00DC6DE3">
        <w:t xml:space="preserve"> </w:t>
      </w:r>
      <w:r w:rsidR="00FC40FE" w:rsidRPr="00DC6DE3">
        <w:t>informacje</w:t>
      </w:r>
      <w:r w:rsidRPr="00DC6DE3">
        <w:t xml:space="preserve"> </w:t>
      </w:r>
      <w:r w:rsidR="00FC40FE" w:rsidRPr="00DC6DE3">
        <w:t>o</w:t>
      </w:r>
      <w:r w:rsidRPr="00DC6DE3">
        <w:t xml:space="preserve"> </w:t>
      </w:r>
      <w:r w:rsidR="00FC40FE" w:rsidRPr="00DC6DE3">
        <w:t>wymaganiach</w:t>
      </w:r>
      <w:r w:rsidRPr="00DC6DE3">
        <w:t xml:space="preserve"> </w:t>
      </w:r>
      <w:r w:rsidR="00FC40FE" w:rsidRPr="00DC6DE3">
        <w:t>technicznych</w:t>
      </w:r>
      <w:r w:rsidRPr="00DC6DE3">
        <w:t xml:space="preserve"> </w:t>
      </w:r>
      <w:r w:rsidR="00FC40FE" w:rsidRPr="00DC6DE3">
        <w:t>i</w:t>
      </w:r>
      <w:r w:rsidRPr="00DC6DE3">
        <w:t xml:space="preserve"> </w:t>
      </w:r>
      <w:r w:rsidR="00FC40FE" w:rsidRPr="00DC6DE3">
        <w:t>organizacyjnych</w:t>
      </w:r>
      <w:r w:rsidRPr="00DC6DE3">
        <w:t xml:space="preserve"> </w:t>
      </w:r>
      <w:r w:rsidR="00FC40FE" w:rsidRPr="00DC6DE3">
        <w:t>sporządzania</w:t>
      </w:r>
      <w:r w:rsidRPr="00DC6DE3">
        <w:t xml:space="preserve">, </w:t>
      </w:r>
      <w:r w:rsidR="00FC40FE" w:rsidRPr="00DC6DE3">
        <w:t>wysyłania</w:t>
      </w:r>
      <w:r w:rsidRPr="00DC6DE3">
        <w:t xml:space="preserve"> </w:t>
      </w:r>
      <w:r w:rsidR="00FC40FE" w:rsidRPr="00DC6DE3">
        <w:t>i</w:t>
      </w:r>
      <w:r w:rsidRPr="00DC6DE3">
        <w:t xml:space="preserve"> </w:t>
      </w:r>
      <w:r w:rsidR="00FC40FE" w:rsidRPr="00DC6DE3">
        <w:t>odbierania</w:t>
      </w:r>
      <w:r w:rsidRPr="00DC6DE3">
        <w:t xml:space="preserve"> </w:t>
      </w:r>
      <w:r w:rsidR="00FC40FE" w:rsidRPr="00DC6DE3">
        <w:t>korespondencji</w:t>
      </w:r>
      <w:r w:rsidRPr="00DC6DE3">
        <w:t xml:space="preserve"> </w:t>
      </w:r>
      <w:r w:rsidR="00FC40FE" w:rsidRPr="00DC6DE3">
        <w:t>elektronicznej</w:t>
      </w:r>
      <w:bookmarkEnd w:id="12"/>
    </w:p>
    <w:p w14:paraId="711BE507" w14:textId="3CD538F1" w:rsidR="00A75D98" w:rsidRPr="00A75D98" w:rsidRDefault="00A75D98" w:rsidP="00266C78">
      <w:pPr>
        <w:numPr>
          <w:ilvl w:val="0"/>
          <w:numId w:val="56"/>
        </w:numPr>
        <w:rPr>
          <w:rFonts w:eastAsia="Calibri" w:cs="Calibri"/>
          <w:szCs w:val="22"/>
        </w:rPr>
      </w:pPr>
      <w:bookmarkStart w:id="13" w:name="_Toc104471779"/>
      <w:r w:rsidRPr="00A75D98">
        <w:rPr>
          <w:rFonts w:eastAsia="Calibri" w:cs="Calibri"/>
          <w:szCs w:val="22"/>
        </w:rPr>
        <w:t>Osobą uprawnioną do kontaktu z Wykonawcami jest: Iwona Miotk</w:t>
      </w:r>
      <w:r w:rsidR="00155C7C">
        <w:rPr>
          <w:rFonts w:eastAsia="Calibri" w:cs="Calibri"/>
          <w:szCs w:val="22"/>
        </w:rPr>
        <w:t xml:space="preserve">, </w:t>
      </w:r>
      <w:r w:rsidR="00155C7C" w:rsidRPr="00553244">
        <w:rPr>
          <w:rFonts w:eastAsia="Calibri" w:cs="Calibri"/>
          <w:color w:val="000000" w:themeColor="text1"/>
          <w:szCs w:val="22"/>
        </w:rPr>
        <w:t xml:space="preserve">Mariola </w:t>
      </w:r>
      <w:proofErr w:type="spellStart"/>
      <w:r w:rsidR="00155C7C" w:rsidRPr="00553244">
        <w:rPr>
          <w:rFonts w:eastAsia="Calibri" w:cs="Calibri"/>
          <w:color w:val="000000" w:themeColor="text1"/>
          <w:szCs w:val="22"/>
        </w:rPr>
        <w:t>Rychert</w:t>
      </w:r>
      <w:proofErr w:type="spellEnd"/>
    </w:p>
    <w:p w14:paraId="562E343A" w14:textId="77777777" w:rsidR="00A75D98" w:rsidRPr="00A75D98" w:rsidRDefault="00A75D98" w:rsidP="00266C78">
      <w:pPr>
        <w:numPr>
          <w:ilvl w:val="0"/>
          <w:numId w:val="56"/>
        </w:numPr>
        <w:rPr>
          <w:rFonts w:eastAsia="Calibri" w:cs="Calibri"/>
          <w:szCs w:val="22"/>
        </w:rPr>
      </w:pPr>
      <w:r w:rsidRPr="00A75D98">
        <w:rPr>
          <w:rFonts w:eastAsia="Calibri" w:cs="Calibri"/>
          <w:szCs w:val="22"/>
        </w:rPr>
        <w:t xml:space="preserve">Postępowanie prowadzone jest w języku polskim za pośrednictwem </w:t>
      </w:r>
      <w:hyperlink r:id="rId11">
        <w:r w:rsidRPr="00A75D98">
          <w:rPr>
            <w:rFonts w:eastAsia="Calibri" w:cs="Calibri"/>
            <w:color w:val="1155CC"/>
            <w:szCs w:val="22"/>
            <w:u w:val="single"/>
          </w:rPr>
          <w:t>platformazakupowa.pl</w:t>
        </w:r>
      </w:hyperlink>
      <w:r w:rsidRPr="00A75D98">
        <w:rPr>
          <w:rFonts w:eastAsia="Calibri" w:cs="Calibri"/>
          <w:szCs w:val="22"/>
        </w:rPr>
        <w:t xml:space="preserve"> pod adresem: </w:t>
      </w:r>
      <w:hyperlink r:id="rId12" w:tgtFrame="_blank" w:history="1">
        <w:r w:rsidRPr="00A75D98">
          <w:rPr>
            <w:rStyle w:val="Hipercze"/>
            <w:szCs w:val="22"/>
          </w:rPr>
          <w:t>https://platformazakupowa.pl/pn/gmina_chmielno</w:t>
        </w:r>
      </w:hyperlink>
    </w:p>
    <w:p w14:paraId="45968A7C" w14:textId="77777777" w:rsidR="00A75D98" w:rsidRPr="00A75D98" w:rsidRDefault="00A75D98" w:rsidP="00266C78">
      <w:pPr>
        <w:numPr>
          <w:ilvl w:val="0"/>
          <w:numId w:val="56"/>
        </w:numPr>
        <w:rPr>
          <w:rFonts w:eastAsia="Calibri" w:cs="Calibri"/>
          <w:szCs w:val="22"/>
        </w:rPr>
      </w:pPr>
      <w:r w:rsidRPr="00A75D98">
        <w:rPr>
          <w:rFonts w:eastAsia="Calibri" w:cs="Calibri"/>
          <w:szCs w:val="22"/>
        </w:rPr>
        <w:t>W celu skrócenia czasu udzielenia odpowiedzi na pytania komunikacja między zamawiającym a wykonawcami w zakresie:</w:t>
      </w:r>
    </w:p>
    <w:p w14:paraId="3B4B82BA" w14:textId="77777777" w:rsidR="00A75D98" w:rsidRPr="00A75D98" w:rsidRDefault="00A75D98" w:rsidP="00266C78">
      <w:pPr>
        <w:ind w:left="720"/>
        <w:rPr>
          <w:rFonts w:eastAsia="Calibri" w:cs="Calibri"/>
          <w:szCs w:val="22"/>
          <w:highlight w:val="white"/>
        </w:rPr>
      </w:pPr>
      <w:r w:rsidRPr="00A75D98">
        <w:rPr>
          <w:rFonts w:eastAsia="Calibri" w:cs="Calibri"/>
          <w:szCs w:val="22"/>
          <w:highlight w:val="white"/>
        </w:rPr>
        <w:t>- przesyłania Zamawiającemu pytań do treści SWZ;</w:t>
      </w:r>
    </w:p>
    <w:p w14:paraId="5AE2DE94" w14:textId="77777777" w:rsidR="00A75D98" w:rsidRPr="00A75D98" w:rsidRDefault="00A75D98" w:rsidP="00266C78">
      <w:pPr>
        <w:ind w:left="720"/>
        <w:rPr>
          <w:rFonts w:eastAsia="Calibri" w:cs="Calibri"/>
          <w:szCs w:val="22"/>
          <w:highlight w:val="white"/>
        </w:rPr>
      </w:pPr>
      <w:r w:rsidRPr="00A75D98">
        <w:rPr>
          <w:rFonts w:eastAsia="Calibri" w:cs="Calibri"/>
          <w:szCs w:val="22"/>
          <w:highlight w:val="white"/>
        </w:rPr>
        <w:t>- przesyłania odpowiedzi na wezwanie Zamawiającego do złożenia podmiotowych środków dowodowych;</w:t>
      </w:r>
    </w:p>
    <w:p w14:paraId="4C81B8C5" w14:textId="77777777" w:rsidR="00A75D98" w:rsidRPr="00A75D98" w:rsidRDefault="00A75D98" w:rsidP="00266C78">
      <w:pPr>
        <w:ind w:left="720"/>
        <w:rPr>
          <w:rFonts w:eastAsia="Calibri" w:cs="Calibri"/>
          <w:szCs w:val="22"/>
          <w:highlight w:val="white"/>
        </w:rPr>
      </w:pPr>
      <w:r w:rsidRPr="00A75D98">
        <w:rPr>
          <w:rFonts w:eastAsia="Calibri" w:cs="Calibri"/>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79A31B6" w14:textId="77777777" w:rsidR="00A75D98" w:rsidRPr="00A75D98" w:rsidRDefault="00A75D98" w:rsidP="00266C78">
      <w:pPr>
        <w:ind w:left="720"/>
        <w:rPr>
          <w:rFonts w:eastAsia="Calibri" w:cs="Calibri"/>
          <w:szCs w:val="22"/>
          <w:highlight w:val="white"/>
        </w:rPr>
      </w:pPr>
      <w:r w:rsidRPr="00A75D98">
        <w:rPr>
          <w:rFonts w:eastAsia="Calibri" w:cs="Calibri"/>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171EC48" w14:textId="77777777" w:rsidR="00A75D98" w:rsidRPr="00A75D98" w:rsidRDefault="00A75D98" w:rsidP="00266C78">
      <w:pPr>
        <w:ind w:left="720"/>
        <w:rPr>
          <w:rFonts w:eastAsia="Calibri" w:cs="Calibri"/>
          <w:szCs w:val="22"/>
          <w:highlight w:val="white"/>
        </w:rPr>
      </w:pPr>
      <w:r w:rsidRPr="00A75D98">
        <w:rPr>
          <w:rFonts w:eastAsia="Calibri" w:cs="Calibri"/>
          <w:szCs w:val="22"/>
          <w:highlight w:val="white"/>
        </w:rPr>
        <w:t>- przesyłania odpowiedzi na wezwanie Zamawiającego do złożenia wyjaśnień dot. treści przedmiotowych środków dowodowych;</w:t>
      </w:r>
    </w:p>
    <w:p w14:paraId="6A8265D6" w14:textId="77777777" w:rsidR="00A75D98" w:rsidRPr="00A75D98" w:rsidRDefault="00A75D98" w:rsidP="00266C78">
      <w:pPr>
        <w:ind w:left="720"/>
        <w:rPr>
          <w:rFonts w:eastAsia="Calibri" w:cs="Calibri"/>
          <w:szCs w:val="22"/>
          <w:highlight w:val="white"/>
        </w:rPr>
      </w:pPr>
      <w:r w:rsidRPr="00A75D98">
        <w:rPr>
          <w:rFonts w:eastAsia="Calibri" w:cs="Calibri"/>
          <w:szCs w:val="22"/>
          <w:highlight w:val="white"/>
        </w:rPr>
        <w:t>- przesłania odpowiedzi na inne wezwania Zamawiającego wynikające z ustawy - Prawo zamówień publicznych;</w:t>
      </w:r>
    </w:p>
    <w:p w14:paraId="2789C139" w14:textId="77777777" w:rsidR="00A75D98" w:rsidRPr="00A75D98" w:rsidRDefault="00A75D98" w:rsidP="00266C78">
      <w:pPr>
        <w:ind w:left="720"/>
        <w:rPr>
          <w:rFonts w:eastAsia="Calibri" w:cs="Calibri"/>
          <w:szCs w:val="22"/>
          <w:highlight w:val="white"/>
        </w:rPr>
      </w:pPr>
      <w:r w:rsidRPr="00A75D98">
        <w:rPr>
          <w:rFonts w:eastAsia="Calibri" w:cs="Calibri"/>
          <w:szCs w:val="22"/>
          <w:highlight w:val="white"/>
        </w:rPr>
        <w:t>- przesyłania wniosków, informacji, oświadczeń Wykonawcy;</w:t>
      </w:r>
    </w:p>
    <w:p w14:paraId="6AC6728F" w14:textId="77777777" w:rsidR="00A75D98" w:rsidRPr="00A75D98" w:rsidRDefault="00A75D98" w:rsidP="00266C78">
      <w:pPr>
        <w:ind w:left="720"/>
        <w:rPr>
          <w:rFonts w:eastAsia="Calibri" w:cs="Calibri"/>
          <w:szCs w:val="22"/>
        </w:rPr>
      </w:pPr>
      <w:r w:rsidRPr="00A75D98">
        <w:rPr>
          <w:rFonts w:eastAsia="Calibri" w:cs="Calibri"/>
          <w:szCs w:val="22"/>
          <w:highlight w:val="white"/>
        </w:rPr>
        <w:t>- przesyłania odwołania/inne</w:t>
      </w:r>
    </w:p>
    <w:p w14:paraId="5A25C365" w14:textId="77777777" w:rsidR="00A75D98" w:rsidRPr="00A75D98" w:rsidRDefault="00A75D98" w:rsidP="00266C78">
      <w:pPr>
        <w:ind w:left="720"/>
        <w:rPr>
          <w:rFonts w:eastAsia="Calibri" w:cs="Calibri"/>
          <w:szCs w:val="22"/>
        </w:rPr>
      </w:pPr>
      <w:r w:rsidRPr="00A75D98">
        <w:rPr>
          <w:rFonts w:eastAsia="Calibri" w:cs="Calibri"/>
          <w:szCs w:val="22"/>
        </w:rPr>
        <w:t xml:space="preserve">odbywa się za pośrednictwem </w:t>
      </w:r>
      <w:hyperlink r:id="rId13">
        <w:r w:rsidRPr="00A75D98">
          <w:rPr>
            <w:rFonts w:eastAsia="Calibri" w:cs="Calibri"/>
            <w:color w:val="1155CC"/>
            <w:szCs w:val="22"/>
            <w:u w:val="single"/>
          </w:rPr>
          <w:t>platformazakupowa.pl</w:t>
        </w:r>
      </w:hyperlink>
      <w:r w:rsidRPr="00A75D98">
        <w:rPr>
          <w:rFonts w:eastAsia="Calibri" w:cs="Calibri"/>
          <w:szCs w:val="22"/>
        </w:rPr>
        <w:t xml:space="preserve"> i formularza „Wyślij wiadomość do zamawiającego”. </w:t>
      </w:r>
    </w:p>
    <w:p w14:paraId="75C5E5CF" w14:textId="0E35A638" w:rsidR="00A75D98" w:rsidRPr="00A75D98" w:rsidRDefault="00A75D98" w:rsidP="00266C78">
      <w:pPr>
        <w:ind w:left="720"/>
        <w:rPr>
          <w:rFonts w:eastAsia="Calibri" w:cs="Calibri"/>
          <w:szCs w:val="22"/>
        </w:rPr>
      </w:pPr>
      <w:r w:rsidRPr="00A75D98">
        <w:rPr>
          <w:rFonts w:eastAsia="Calibri" w:cs="Calibri"/>
          <w:szCs w:val="22"/>
        </w:rPr>
        <w:t xml:space="preserve">Za datę przekazania (wpływu) oświadczeń, wniosków, zawiadomień oraz informacji przyjmuje się datę ich przesłania za pośrednictwem </w:t>
      </w:r>
      <w:hyperlink r:id="rId14">
        <w:r w:rsidRPr="00A75D98">
          <w:rPr>
            <w:rFonts w:eastAsia="Calibri" w:cs="Calibri"/>
            <w:color w:val="1155CC"/>
            <w:szCs w:val="22"/>
            <w:u w:val="single"/>
          </w:rPr>
          <w:t>platformazakupowa.pl</w:t>
        </w:r>
      </w:hyperlink>
      <w:r w:rsidRPr="00A75D98">
        <w:rPr>
          <w:rFonts w:eastAsia="Calibri" w:cs="Calibri"/>
          <w:szCs w:val="22"/>
        </w:rPr>
        <w:t xml:space="preserve"> poprzez kliknięcie przycisku  „Wyślij wiadomość do zamawiającego” po których pojawi się komunikat, że wiadomość została wysłana do </w:t>
      </w:r>
      <w:r w:rsidR="00155C7C">
        <w:rPr>
          <w:rFonts w:eastAsia="Calibri" w:cs="Calibri"/>
          <w:szCs w:val="22"/>
        </w:rPr>
        <w:t>Z</w:t>
      </w:r>
      <w:r w:rsidRPr="00A75D98">
        <w:rPr>
          <w:rFonts w:eastAsia="Calibri" w:cs="Calibri"/>
          <w:szCs w:val="22"/>
        </w:rPr>
        <w:t>amawiającego.</w:t>
      </w:r>
    </w:p>
    <w:p w14:paraId="440E3A86" w14:textId="73CCFAFC" w:rsidR="00A75D98" w:rsidRPr="00A75D98" w:rsidRDefault="00A75D98" w:rsidP="00266C78">
      <w:pPr>
        <w:numPr>
          <w:ilvl w:val="0"/>
          <w:numId w:val="56"/>
        </w:numPr>
        <w:rPr>
          <w:rFonts w:eastAsia="Calibri" w:cs="Calibri"/>
          <w:szCs w:val="22"/>
        </w:rPr>
      </w:pPr>
      <w:r w:rsidRPr="00A75D98">
        <w:rPr>
          <w:rFonts w:eastAsia="Calibri" w:cs="Calibri"/>
          <w:szCs w:val="22"/>
        </w:rPr>
        <w:t xml:space="preserve">Zamawiający będzie przekazywał wykonawcom informacje za pośrednictwem </w:t>
      </w:r>
      <w:hyperlink r:id="rId15">
        <w:r w:rsidRPr="00A75D98">
          <w:rPr>
            <w:rFonts w:eastAsia="Calibri" w:cs="Calibri"/>
            <w:color w:val="1155CC"/>
            <w:szCs w:val="22"/>
            <w:u w:val="single"/>
          </w:rPr>
          <w:t>platformazakupowa.pl</w:t>
        </w:r>
      </w:hyperlink>
      <w:r w:rsidRPr="00A75D98">
        <w:rPr>
          <w:rFonts w:eastAsia="Calibri" w:cs="Calibri"/>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155C7C">
        <w:rPr>
          <w:rFonts w:eastAsia="Calibri" w:cs="Calibri"/>
          <w:szCs w:val="22"/>
        </w:rPr>
        <w:t>W</w:t>
      </w:r>
      <w:r w:rsidRPr="00A75D98">
        <w:rPr>
          <w:rFonts w:eastAsia="Calibri" w:cs="Calibri"/>
          <w:szCs w:val="22"/>
        </w:rPr>
        <w:t xml:space="preserve">ykonawca, będzie przekazywana za pośrednictwem </w:t>
      </w:r>
      <w:hyperlink r:id="rId16">
        <w:r w:rsidRPr="00A75D98">
          <w:rPr>
            <w:rFonts w:eastAsia="Calibri" w:cs="Calibri"/>
            <w:color w:val="1155CC"/>
            <w:szCs w:val="22"/>
            <w:u w:val="single"/>
          </w:rPr>
          <w:t>platformazakupowa.pl</w:t>
        </w:r>
      </w:hyperlink>
      <w:r w:rsidRPr="00A75D98">
        <w:rPr>
          <w:rFonts w:eastAsia="Calibri" w:cs="Calibri"/>
          <w:szCs w:val="22"/>
        </w:rPr>
        <w:t xml:space="preserve"> do konkretnego </w:t>
      </w:r>
      <w:r w:rsidR="00155C7C">
        <w:rPr>
          <w:rFonts w:eastAsia="Calibri" w:cs="Calibri"/>
          <w:szCs w:val="22"/>
        </w:rPr>
        <w:t>W</w:t>
      </w:r>
      <w:r w:rsidRPr="00A75D98">
        <w:rPr>
          <w:rFonts w:eastAsia="Calibri" w:cs="Calibri"/>
          <w:szCs w:val="22"/>
        </w:rPr>
        <w:t>ykonawcy.</w:t>
      </w:r>
    </w:p>
    <w:p w14:paraId="70E7F820" w14:textId="4B4B414A" w:rsidR="00A75D98" w:rsidRPr="00A75D98" w:rsidRDefault="00A75D98" w:rsidP="00266C78">
      <w:pPr>
        <w:numPr>
          <w:ilvl w:val="0"/>
          <w:numId w:val="56"/>
        </w:numPr>
        <w:rPr>
          <w:rFonts w:eastAsia="Calibri" w:cs="Calibri"/>
          <w:szCs w:val="22"/>
        </w:rPr>
      </w:pPr>
      <w:r w:rsidRPr="00A75D98">
        <w:rPr>
          <w:rFonts w:eastAsia="Calibri" w:cs="Calibri"/>
          <w:szCs w:val="22"/>
        </w:rPr>
        <w:t xml:space="preserve">Wykonawca jako podmiot profesjonalny ma obowiązek sprawdzania komunikatów i wiadomości bezpośrednio na platformazakupowa.pl przesłanych przez </w:t>
      </w:r>
      <w:r w:rsidR="00155C7C">
        <w:rPr>
          <w:rFonts w:eastAsia="Calibri" w:cs="Calibri"/>
          <w:szCs w:val="22"/>
        </w:rPr>
        <w:t>Z</w:t>
      </w:r>
      <w:r w:rsidRPr="00A75D98">
        <w:rPr>
          <w:rFonts w:eastAsia="Calibri" w:cs="Calibri"/>
          <w:szCs w:val="22"/>
        </w:rPr>
        <w:t>amawiającego, gdyż system powiadomień może ulec awarii lub powiadomienie może trafić do folderu SPAM.</w:t>
      </w:r>
    </w:p>
    <w:p w14:paraId="0E26CE7A" w14:textId="77777777" w:rsidR="00A75D98" w:rsidRPr="00A75D98" w:rsidRDefault="00A75D98" w:rsidP="00266C78">
      <w:pPr>
        <w:numPr>
          <w:ilvl w:val="0"/>
          <w:numId w:val="56"/>
        </w:numPr>
        <w:rPr>
          <w:rFonts w:eastAsia="Calibri" w:cs="Calibri"/>
          <w:szCs w:val="22"/>
        </w:rPr>
      </w:pPr>
      <w:r w:rsidRPr="00A75D98">
        <w:rPr>
          <w:rFonts w:eastAsia="Calibri" w:cs="Calibri"/>
          <w:szCs w:val="22"/>
        </w:rPr>
        <w:t xml:space="preserve">Zamawiający, zgodnie z Rozporządzeniem </w:t>
      </w:r>
      <w:r w:rsidRPr="00A75D98">
        <w:rPr>
          <w:rFonts w:eastAsia="Roboto" w:cs="Roboto"/>
          <w:color w:val="202124"/>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75D98">
        <w:rPr>
          <w:rFonts w:eastAsia="Calibri" w:cs="Calibri"/>
          <w:szCs w:val="22"/>
        </w:rPr>
        <w:t xml:space="preserve">, określa niezbędne wymagania sprzętowo - aplikacyjne umożliwiające pracę na </w:t>
      </w:r>
      <w:hyperlink r:id="rId17">
        <w:r w:rsidRPr="00A75D98">
          <w:rPr>
            <w:rFonts w:eastAsia="Calibri" w:cs="Calibri"/>
            <w:color w:val="1155CC"/>
            <w:szCs w:val="22"/>
            <w:u w:val="single"/>
          </w:rPr>
          <w:t>platformazakupowa.pl</w:t>
        </w:r>
      </w:hyperlink>
      <w:r w:rsidRPr="00A75D98">
        <w:rPr>
          <w:rFonts w:eastAsia="Calibri" w:cs="Calibri"/>
          <w:szCs w:val="22"/>
        </w:rPr>
        <w:t>, tj.:</w:t>
      </w:r>
    </w:p>
    <w:p w14:paraId="01CBD2B3" w14:textId="77777777" w:rsidR="00A75D98" w:rsidRPr="00A75D98" w:rsidRDefault="00A75D98" w:rsidP="00266C78">
      <w:pPr>
        <w:numPr>
          <w:ilvl w:val="1"/>
          <w:numId w:val="56"/>
        </w:numPr>
        <w:rPr>
          <w:rFonts w:eastAsia="Calibri" w:cs="Calibri"/>
          <w:szCs w:val="22"/>
        </w:rPr>
      </w:pPr>
      <w:r w:rsidRPr="00A75D98">
        <w:rPr>
          <w:rFonts w:eastAsia="Calibri" w:cs="Calibri"/>
          <w:szCs w:val="22"/>
        </w:rPr>
        <w:t xml:space="preserve">stały dostęp do sieci Internet o gwarantowanej przepustowości nie mniejszej niż 512 </w:t>
      </w:r>
      <w:proofErr w:type="spellStart"/>
      <w:r w:rsidRPr="00A75D98">
        <w:rPr>
          <w:rFonts w:eastAsia="Calibri" w:cs="Calibri"/>
          <w:szCs w:val="22"/>
        </w:rPr>
        <w:t>kb</w:t>
      </w:r>
      <w:proofErr w:type="spellEnd"/>
      <w:r w:rsidRPr="00A75D98">
        <w:rPr>
          <w:rFonts w:eastAsia="Calibri" w:cs="Calibri"/>
          <w:szCs w:val="22"/>
        </w:rPr>
        <w:t>/s,</w:t>
      </w:r>
    </w:p>
    <w:p w14:paraId="035ECF3C" w14:textId="77777777" w:rsidR="00A75D98" w:rsidRPr="00A75D98" w:rsidRDefault="00A75D98" w:rsidP="00266C78">
      <w:pPr>
        <w:numPr>
          <w:ilvl w:val="1"/>
          <w:numId w:val="56"/>
        </w:numPr>
        <w:rPr>
          <w:rFonts w:eastAsia="Calibri" w:cs="Calibri"/>
          <w:szCs w:val="22"/>
        </w:rPr>
      </w:pPr>
      <w:r w:rsidRPr="00A75D98">
        <w:rPr>
          <w:rFonts w:eastAsia="Calibri" w:cs="Calibri"/>
          <w:szCs w:val="22"/>
        </w:rPr>
        <w:t>komputer klasy PC lub MAC o następującej konfiguracji: pamięć min. 2 GB Ram, procesor Intel IV 2 GHZ lub jego nowsza wersja, jeden z systemów operacyjnych - MS Windows 7, Mac Os x 10 4, Linux, lub ich nowsze wersje,</w:t>
      </w:r>
    </w:p>
    <w:p w14:paraId="6740D8BC" w14:textId="77777777" w:rsidR="00A75D98" w:rsidRPr="00A75D98" w:rsidRDefault="00A75D98" w:rsidP="00266C78">
      <w:pPr>
        <w:numPr>
          <w:ilvl w:val="1"/>
          <w:numId w:val="56"/>
        </w:numPr>
        <w:rPr>
          <w:rFonts w:eastAsia="Calibri" w:cs="Calibri"/>
          <w:szCs w:val="22"/>
        </w:rPr>
      </w:pPr>
      <w:r w:rsidRPr="00A75D98">
        <w:rPr>
          <w:rFonts w:eastAsia="Calibri" w:cs="Calibri"/>
          <w:szCs w:val="22"/>
        </w:rPr>
        <w:t>zainstalowana dowolna, inna przeglądarka internetowa niż Internet Explorer,</w:t>
      </w:r>
    </w:p>
    <w:p w14:paraId="3DC78E03" w14:textId="77777777" w:rsidR="00A75D98" w:rsidRPr="00A75D98" w:rsidRDefault="00A75D98" w:rsidP="00266C78">
      <w:pPr>
        <w:numPr>
          <w:ilvl w:val="1"/>
          <w:numId w:val="56"/>
        </w:numPr>
        <w:rPr>
          <w:rFonts w:eastAsia="Calibri" w:cs="Calibri"/>
          <w:szCs w:val="22"/>
        </w:rPr>
      </w:pPr>
      <w:r w:rsidRPr="00A75D98">
        <w:rPr>
          <w:rFonts w:eastAsia="Calibri" w:cs="Calibri"/>
          <w:szCs w:val="22"/>
        </w:rPr>
        <w:t>włączona obsługa JavaScript,</w:t>
      </w:r>
    </w:p>
    <w:p w14:paraId="2B9FDEF6" w14:textId="77777777" w:rsidR="00A75D98" w:rsidRPr="00A75D98" w:rsidRDefault="00A75D98" w:rsidP="00266C78">
      <w:pPr>
        <w:numPr>
          <w:ilvl w:val="1"/>
          <w:numId w:val="56"/>
        </w:numPr>
        <w:rPr>
          <w:rFonts w:eastAsia="Calibri" w:cs="Calibri"/>
          <w:szCs w:val="22"/>
        </w:rPr>
      </w:pPr>
      <w:r w:rsidRPr="00A75D98">
        <w:rPr>
          <w:rFonts w:eastAsia="Calibri" w:cs="Calibri"/>
          <w:szCs w:val="22"/>
        </w:rPr>
        <w:lastRenderedPageBreak/>
        <w:t xml:space="preserve">zainstalowany program Adobe </w:t>
      </w:r>
      <w:proofErr w:type="spellStart"/>
      <w:r w:rsidRPr="00A75D98">
        <w:rPr>
          <w:rFonts w:eastAsia="Calibri" w:cs="Calibri"/>
          <w:szCs w:val="22"/>
        </w:rPr>
        <w:t>Acrobat</w:t>
      </w:r>
      <w:proofErr w:type="spellEnd"/>
      <w:r w:rsidRPr="00A75D98">
        <w:rPr>
          <w:rFonts w:eastAsia="Calibri" w:cs="Calibri"/>
          <w:szCs w:val="22"/>
        </w:rPr>
        <w:t xml:space="preserve"> Reader lub inny obsługujący format plików .pdf,</w:t>
      </w:r>
    </w:p>
    <w:p w14:paraId="2F393CFD" w14:textId="77777777" w:rsidR="00A75D98" w:rsidRPr="00A75D98" w:rsidRDefault="00A75D98" w:rsidP="00266C78">
      <w:pPr>
        <w:numPr>
          <w:ilvl w:val="1"/>
          <w:numId w:val="56"/>
        </w:numPr>
        <w:rPr>
          <w:rFonts w:eastAsia="Calibri" w:cs="Calibri"/>
          <w:szCs w:val="22"/>
        </w:rPr>
      </w:pPr>
      <w:r w:rsidRPr="00A75D98">
        <w:rPr>
          <w:rFonts w:eastAsia="Calibri" w:cs="Calibri"/>
          <w:szCs w:val="22"/>
        </w:rPr>
        <w:t>Szyfrowanie na platformazakupowa.pl odbywa się za pomocą protokołu TLS 1.3.</w:t>
      </w:r>
    </w:p>
    <w:p w14:paraId="41E58389" w14:textId="77777777" w:rsidR="00A75D98" w:rsidRPr="00A75D98" w:rsidRDefault="00A75D98" w:rsidP="00266C78">
      <w:pPr>
        <w:numPr>
          <w:ilvl w:val="1"/>
          <w:numId w:val="56"/>
        </w:numPr>
        <w:rPr>
          <w:rFonts w:eastAsia="Calibri" w:cs="Calibri"/>
          <w:szCs w:val="22"/>
        </w:rPr>
      </w:pPr>
      <w:r w:rsidRPr="00A75D98">
        <w:rPr>
          <w:rFonts w:eastAsia="Calibri" w:cs="Calibri"/>
          <w:szCs w:val="22"/>
        </w:rPr>
        <w:t>Oznaczenie czasu odbioru danych przez platformę zakupową stanowi datę oraz dokładny czas (</w:t>
      </w:r>
      <w:proofErr w:type="spellStart"/>
      <w:r w:rsidRPr="00A75D98">
        <w:rPr>
          <w:rFonts w:eastAsia="Calibri" w:cs="Calibri"/>
          <w:szCs w:val="22"/>
        </w:rPr>
        <w:t>hh:mm:ss</w:t>
      </w:r>
      <w:proofErr w:type="spellEnd"/>
      <w:r w:rsidRPr="00A75D98">
        <w:rPr>
          <w:rFonts w:eastAsia="Calibri" w:cs="Calibri"/>
          <w:szCs w:val="22"/>
        </w:rPr>
        <w:t>) generowany wg. czasu lokalnego serwera synchronizowanego z zegarem Głównego Urzędu Miar.</w:t>
      </w:r>
    </w:p>
    <w:p w14:paraId="1CF3FF81" w14:textId="77777777" w:rsidR="00A75D98" w:rsidRPr="00A75D98" w:rsidRDefault="00A75D98" w:rsidP="00266C78">
      <w:pPr>
        <w:numPr>
          <w:ilvl w:val="0"/>
          <w:numId w:val="56"/>
        </w:numPr>
        <w:rPr>
          <w:rFonts w:eastAsia="Calibri" w:cs="Calibri"/>
          <w:szCs w:val="22"/>
        </w:rPr>
      </w:pPr>
      <w:r w:rsidRPr="00A75D98">
        <w:rPr>
          <w:rFonts w:eastAsia="Calibri" w:cs="Calibri"/>
          <w:szCs w:val="22"/>
        </w:rPr>
        <w:t>Wykonawca, przystępując do niniejszego postępowania o udzielenie zamówienia publicznego:</w:t>
      </w:r>
    </w:p>
    <w:p w14:paraId="579DBE72" w14:textId="77777777" w:rsidR="00A75D98" w:rsidRPr="00A75D98" w:rsidRDefault="00A75D98" w:rsidP="00266C78">
      <w:pPr>
        <w:numPr>
          <w:ilvl w:val="1"/>
          <w:numId w:val="56"/>
        </w:numPr>
        <w:rPr>
          <w:rFonts w:eastAsia="Calibri" w:cs="Calibri"/>
          <w:szCs w:val="22"/>
        </w:rPr>
      </w:pPr>
      <w:r w:rsidRPr="00A75D98">
        <w:rPr>
          <w:rFonts w:eastAsia="Calibri" w:cs="Calibri"/>
          <w:szCs w:val="22"/>
        </w:rPr>
        <w:t xml:space="preserve">akceptuje warunki korzystania z </w:t>
      </w:r>
      <w:hyperlink r:id="rId18">
        <w:r w:rsidRPr="00A75D98">
          <w:rPr>
            <w:rFonts w:eastAsia="Calibri" w:cs="Calibri"/>
            <w:color w:val="1155CC"/>
            <w:szCs w:val="22"/>
            <w:u w:val="single"/>
          </w:rPr>
          <w:t>platformazakupowa.pl</w:t>
        </w:r>
      </w:hyperlink>
      <w:r w:rsidRPr="00A75D98">
        <w:rPr>
          <w:rFonts w:eastAsia="Calibri" w:cs="Calibri"/>
          <w:szCs w:val="22"/>
        </w:rPr>
        <w:t xml:space="preserve"> określone w Regulaminie zamieszczonym na stronie internetowej </w:t>
      </w:r>
      <w:hyperlink r:id="rId19">
        <w:r w:rsidRPr="00A75D98">
          <w:rPr>
            <w:rFonts w:eastAsia="Calibri" w:cs="Calibri"/>
            <w:szCs w:val="22"/>
          </w:rPr>
          <w:t>pod linkiem</w:t>
        </w:r>
      </w:hyperlink>
      <w:r w:rsidRPr="00A75D98">
        <w:rPr>
          <w:rFonts w:eastAsia="Calibri" w:cs="Calibri"/>
          <w:szCs w:val="22"/>
        </w:rPr>
        <w:t xml:space="preserve">  w zakładce „Regulamin" oraz uznaje go za wiążący,</w:t>
      </w:r>
    </w:p>
    <w:p w14:paraId="599FF94C" w14:textId="77777777" w:rsidR="00A75D98" w:rsidRPr="00A75D98" w:rsidRDefault="00A75D98" w:rsidP="00266C78">
      <w:pPr>
        <w:numPr>
          <w:ilvl w:val="1"/>
          <w:numId w:val="56"/>
        </w:numPr>
        <w:rPr>
          <w:rFonts w:eastAsia="Calibri" w:cs="Calibri"/>
          <w:szCs w:val="22"/>
        </w:rPr>
      </w:pPr>
      <w:r w:rsidRPr="00A75D98">
        <w:rPr>
          <w:rFonts w:eastAsia="Calibri" w:cs="Calibri"/>
          <w:szCs w:val="22"/>
        </w:rPr>
        <w:t xml:space="preserve">zapoznał i stosuje się do Instrukcji składania ofert/wniosków dostępnej </w:t>
      </w:r>
      <w:hyperlink r:id="rId20">
        <w:r w:rsidRPr="00A75D98">
          <w:rPr>
            <w:rFonts w:eastAsia="Calibri" w:cs="Calibri"/>
            <w:color w:val="1155CC"/>
            <w:szCs w:val="22"/>
            <w:u w:val="single"/>
          </w:rPr>
          <w:t>pod linkiem</w:t>
        </w:r>
      </w:hyperlink>
      <w:r w:rsidRPr="00A75D98">
        <w:rPr>
          <w:rFonts w:eastAsia="Calibri" w:cs="Calibri"/>
          <w:szCs w:val="22"/>
        </w:rPr>
        <w:t xml:space="preserve">. </w:t>
      </w:r>
    </w:p>
    <w:p w14:paraId="692BC94D" w14:textId="2F484474" w:rsidR="00A75D98" w:rsidRPr="00A75D98" w:rsidRDefault="00A75D98" w:rsidP="00266C78">
      <w:pPr>
        <w:numPr>
          <w:ilvl w:val="0"/>
          <w:numId w:val="56"/>
        </w:numPr>
        <w:rPr>
          <w:rFonts w:eastAsia="Calibri" w:cs="Calibri"/>
          <w:szCs w:val="22"/>
        </w:rPr>
      </w:pPr>
      <w:r w:rsidRPr="00A75D98">
        <w:rPr>
          <w:rFonts w:eastAsia="Calibri" w:cs="Calibri"/>
          <w:b/>
          <w:szCs w:val="22"/>
        </w:rPr>
        <w:t xml:space="preserve">Zamawiający nie ponosi odpowiedzialności za złożenie oferty w sposób niezgodny z Instrukcją korzystania z </w:t>
      </w:r>
      <w:hyperlink r:id="rId21">
        <w:r w:rsidRPr="00A75D98">
          <w:rPr>
            <w:rFonts w:eastAsia="Calibri" w:cs="Calibri"/>
            <w:b/>
            <w:color w:val="1155CC"/>
            <w:szCs w:val="22"/>
            <w:u w:val="single"/>
          </w:rPr>
          <w:t>platformazakupowa.pl</w:t>
        </w:r>
      </w:hyperlink>
      <w:r w:rsidRPr="00A75D98">
        <w:rPr>
          <w:rFonts w:eastAsia="Calibri" w:cs="Calibri"/>
          <w:szCs w:val="22"/>
        </w:rPr>
        <w:t xml:space="preserve">, w szczególności za sytuację, gdy </w:t>
      </w:r>
      <w:r w:rsidR="00155C7C">
        <w:rPr>
          <w:rFonts w:eastAsia="Calibri" w:cs="Calibri"/>
          <w:szCs w:val="22"/>
        </w:rPr>
        <w:t>Z</w:t>
      </w:r>
      <w:r w:rsidRPr="00A75D98">
        <w:rPr>
          <w:rFonts w:eastAsia="Calibri" w:cs="Calibri"/>
          <w:szCs w:val="22"/>
        </w:rPr>
        <w:t xml:space="preserve">amawiający zapozna się z treścią oferty przed upływem terminu składania ofert (np. złożenie oferty w zakładce „Wyślij wiadomość do zamawiającego”). </w:t>
      </w:r>
      <w:r w:rsidRPr="00A75D98">
        <w:rPr>
          <w:rFonts w:eastAsia="Calibri" w:cs="Calibri"/>
          <w:szCs w:val="22"/>
        </w:rPr>
        <w:br/>
        <w:t>Taka oferta zostanie uznana przez Zamawiającego za ofertę handlową i nie będzie brana pod uwagę w przedmiotowym postępowaniu ponieważ nie został spełniony obowiązek narzucony w art. 221 Ustawy Prawo Zamówień Publicznych.</w:t>
      </w:r>
    </w:p>
    <w:p w14:paraId="7093B8D1" w14:textId="7A348F1C" w:rsidR="00A75D98" w:rsidRPr="00A64F95" w:rsidRDefault="00A75D98" w:rsidP="00266C78">
      <w:pPr>
        <w:numPr>
          <w:ilvl w:val="0"/>
          <w:numId w:val="56"/>
        </w:numPr>
        <w:rPr>
          <w:rFonts w:eastAsia="Calibri" w:cs="Calibri"/>
          <w:szCs w:val="22"/>
        </w:rPr>
      </w:pPr>
      <w:r w:rsidRPr="00A75D98">
        <w:rPr>
          <w:rFonts w:eastAsia="Calibri" w:cs="Calibri"/>
          <w:szCs w:val="22"/>
        </w:rPr>
        <w:t xml:space="preserve">Zamawiający informuje, że instrukcje korzystania z </w:t>
      </w:r>
      <w:hyperlink r:id="rId22">
        <w:r w:rsidRPr="00A75D98">
          <w:rPr>
            <w:rFonts w:eastAsia="Calibri" w:cs="Calibri"/>
            <w:color w:val="1155CC"/>
            <w:szCs w:val="22"/>
            <w:u w:val="single"/>
          </w:rPr>
          <w:t>platformazakupowa.pl</w:t>
        </w:r>
      </w:hyperlink>
      <w:r w:rsidRPr="00A75D98">
        <w:rPr>
          <w:rFonts w:eastAsia="Calibri" w:cs="Calibri"/>
          <w:szCs w:val="22"/>
        </w:rPr>
        <w:t xml:space="preserve"> dotyczące w szczególności logowania, składania wniosków o wyjaśnienie treści SWZ, składania ofert oraz innych czynności podejmowanych w niniejszym postępowaniu przy użyciu </w:t>
      </w:r>
      <w:hyperlink r:id="rId23">
        <w:r w:rsidRPr="00A75D98">
          <w:rPr>
            <w:rFonts w:eastAsia="Calibri" w:cs="Calibri"/>
            <w:color w:val="1155CC"/>
            <w:szCs w:val="22"/>
            <w:u w:val="single"/>
          </w:rPr>
          <w:t>platformazakupowa.pl</w:t>
        </w:r>
      </w:hyperlink>
      <w:r w:rsidRPr="00A75D98">
        <w:rPr>
          <w:rFonts w:eastAsia="Calibri" w:cs="Calibri"/>
          <w:szCs w:val="22"/>
        </w:rPr>
        <w:t xml:space="preserve"> znajdują się w zakładce „Instrukcje dla Wykonawców" na stronie internetowej pod adresem: </w:t>
      </w:r>
      <w:hyperlink r:id="rId24">
        <w:r w:rsidRPr="00A75D98">
          <w:rPr>
            <w:rFonts w:eastAsia="Calibri" w:cs="Calibri"/>
            <w:color w:val="1155CC"/>
            <w:szCs w:val="22"/>
            <w:u w:val="single"/>
          </w:rPr>
          <w:t>https://platformazakupowa.pl/strona/45-instrukcje</w:t>
        </w:r>
      </w:hyperlink>
      <w:bookmarkStart w:id="14" w:name="_wp2umuqo1p7z" w:colFirst="0" w:colLast="0"/>
      <w:bookmarkEnd w:id="14"/>
    </w:p>
    <w:p w14:paraId="1965D0B0" w14:textId="77777777" w:rsidR="00A64F95" w:rsidRDefault="00A64F95" w:rsidP="00266C78">
      <w:pPr>
        <w:rPr>
          <w:rFonts w:eastAsia="Calibri" w:cs="Calibri"/>
          <w:color w:val="000000" w:themeColor="text1"/>
          <w:szCs w:val="22"/>
          <w:u w:val="single"/>
        </w:rPr>
      </w:pPr>
    </w:p>
    <w:p w14:paraId="4D632E24" w14:textId="2E4B4A15" w:rsidR="00A64F95" w:rsidRPr="00A64F95" w:rsidRDefault="00A64F95" w:rsidP="00266C78">
      <w:pPr>
        <w:rPr>
          <w:rFonts w:eastAsia="Calibri" w:cs="Calibri"/>
          <w:color w:val="000000" w:themeColor="text1"/>
          <w:szCs w:val="22"/>
        </w:rPr>
      </w:pPr>
      <w:r w:rsidRPr="00A64F95">
        <w:rPr>
          <w:rFonts w:eastAsia="Calibri" w:cs="Calibri"/>
          <w:color w:val="000000" w:themeColor="text1"/>
          <w:szCs w:val="22"/>
          <w:u w:val="single"/>
        </w:rPr>
        <w:t>ZALECENIA:</w:t>
      </w:r>
    </w:p>
    <w:p w14:paraId="6E261DB0" w14:textId="77777777" w:rsidR="00A75D98" w:rsidRPr="00A64F95" w:rsidRDefault="00A75D98" w:rsidP="00266C78">
      <w:pPr>
        <w:rPr>
          <w:rFonts w:eastAsia="Calibri" w:cs="Calibri"/>
        </w:rPr>
      </w:pPr>
      <w:r w:rsidRPr="00A64F95">
        <w:rPr>
          <w:rFonts w:eastAsia="Calibri" w:cs="Calibri"/>
          <w:b/>
        </w:rPr>
        <w:t>Formaty plików wykorzystywanych przez wykonawców powinny być zgodne z</w:t>
      </w:r>
      <w:r w:rsidRPr="00A64F95">
        <w:rPr>
          <w:rFonts w:eastAsia="Calibr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74DDB34" w14:textId="77777777" w:rsidR="00A75D98" w:rsidRPr="00A64F95" w:rsidRDefault="00A75D98" w:rsidP="00266C78">
      <w:pPr>
        <w:ind w:firstLine="227"/>
        <w:rPr>
          <w:rFonts w:eastAsia="Calibri" w:cs="Calibri"/>
          <w:b/>
        </w:rPr>
      </w:pPr>
      <w:r w:rsidRPr="00A64F95">
        <w:rPr>
          <w:rFonts w:eastAsia="Calibri" w:cs="Calibri"/>
          <w:b/>
        </w:rPr>
        <w:t>Poniżej przedstawiamy listę sugerowanych zapisów do specyfikacji:</w:t>
      </w:r>
    </w:p>
    <w:p w14:paraId="10DF33E2" w14:textId="77777777" w:rsidR="00A75D98" w:rsidRPr="00A64F95" w:rsidRDefault="00A75D98" w:rsidP="00266C78">
      <w:pPr>
        <w:numPr>
          <w:ilvl w:val="0"/>
          <w:numId w:val="55"/>
        </w:numPr>
        <w:rPr>
          <w:rFonts w:eastAsia="Calibri" w:cs="Calibri"/>
        </w:rPr>
      </w:pPr>
      <w:r w:rsidRPr="00A64F95">
        <w:rPr>
          <w:rFonts w:eastAsia="Calibri" w:cs="Calibri"/>
        </w:rPr>
        <w:t>Zamawiający rekomenduje wykorzystanie formatów: .pdf .</w:t>
      </w:r>
      <w:proofErr w:type="spellStart"/>
      <w:r w:rsidRPr="00A64F95">
        <w:rPr>
          <w:rFonts w:eastAsia="Calibri" w:cs="Calibri"/>
        </w:rPr>
        <w:t>doc</w:t>
      </w:r>
      <w:proofErr w:type="spellEnd"/>
      <w:r w:rsidRPr="00A64F95">
        <w:rPr>
          <w:rFonts w:eastAsia="Calibri" w:cs="Calibri"/>
        </w:rPr>
        <w:t xml:space="preserve"> .xls .jpg (.</w:t>
      </w:r>
      <w:proofErr w:type="spellStart"/>
      <w:r w:rsidRPr="00A64F95">
        <w:rPr>
          <w:rFonts w:eastAsia="Calibri" w:cs="Calibri"/>
        </w:rPr>
        <w:t>jpeg</w:t>
      </w:r>
      <w:proofErr w:type="spellEnd"/>
      <w:r w:rsidRPr="00A64F95">
        <w:rPr>
          <w:rFonts w:eastAsia="Calibri" w:cs="Calibri"/>
        </w:rPr>
        <w:t xml:space="preserve">) </w:t>
      </w:r>
      <w:r w:rsidRPr="00A64F95">
        <w:rPr>
          <w:rFonts w:eastAsia="Calibri" w:cs="Calibri"/>
          <w:b/>
        </w:rPr>
        <w:t>ze szczególnym wskazaniem na .pdf</w:t>
      </w:r>
    </w:p>
    <w:p w14:paraId="5DD61E58" w14:textId="77777777" w:rsidR="00A75D98" w:rsidRPr="00A64F95" w:rsidRDefault="00A75D98" w:rsidP="00266C78">
      <w:pPr>
        <w:numPr>
          <w:ilvl w:val="0"/>
          <w:numId w:val="55"/>
        </w:numPr>
        <w:rPr>
          <w:rFonts w:eastAsia="Calibri" w:cs="Calibri"/>
        </w:rPr>
      </w:pPr>
      <w:r w:rsidRPr="00A64F95">
        <w:rPr>
          <w:rFonts w:eastAsia="Calibri" w:cs="Calibri"/>
        </w:rPr>
        <w:t>W celu ewentualnej kompresji danych Zamawiający rekomenduje wykorzystanie jednego z formatów:</w:t>
      </w:r>
    </w:p>
    <w:p w14:paraId="7A570D7A" w14:textId="77777777" w:rsidR="00A75D98" w:rsidRPr="00A64F95" w:rsidRDefault="00A75D98" w:rsidP="00266C78">
      <w:pPr>
        <w:numPr>
          <w:ilvl w:val="1"/>
          <w:numId w:val="55"/>
        </w:numPr>
        <w:rPr>
          <w:rFonts w:eastAsia="Calibri" w:cs="Calibri"/>
        </w:rPr>
      </w:pPr>
      <w:r w:rsidRPr="00A64F95">
        <w:rPr>
          <w:rFonts w:eastAsia="Calibri" w:cs="Calibri"/>
        </w:rPr>
        <w:t xml:space="preserve">.zip </w:t>
      </w:r>
    </w:p>
    <w:p w14:paraId="78ACF6A8" w14:textId="77777777" w:rsidR="00A75D98" w:rsidRPr="00A64F95" w:rsidRDefault="00A75D98" w:rsidP="00266C78">
      <w:pPr>
        <w:numPr>
          <w:ilvl w:val="1"/>
          <w:numId w:val="55"/>
        </w:numPr>
        <w:rPr>
          <w:rFonts w:eastAsia="Calibri" w:cs="Calibri"/>
        </w:rPr>
      </w:pPr>
      <w:r w:rsidRPr="00A64F95">
        <w:rPr>
          <w:rFonts w:eastAsia="Calibri" w:cs="Calibri"/>
        </w:rPr>
        <w:t>.7Z</w:t>
      </w:r>
    </w:p>
    <w:p w14:paraId="1E7F7642" w14:textId="77777777" w:rsidR="00A75D98" w:rsidRPr="00A64F95" w:rsidRDefault="00A75D98" w:rsidP="00266C78">
      <w:pPr>
        <w:numPr>
          <w:ilvl w:val="0"/>
          <w:numId w:val="55"/>
        </w:numPr>
        <w:rPr>
          <w:rFonts w:eastAsia="Calibri" w:cs="Calibri"/>
        </w:rPr>
      </w:pPr>
      <w:r w:rsidRPr="00A64F95">
        <w:rPr>
          <w:rFonts w:eastAsia="Calibri" w:cs="Calibri"/>
        </w:rPr>
        <w:t xml:space="preserve">Wśród formatów powszechnych a </w:t>
      </w:r>
      <w:r w:rsidRPr="00A64F95">
        <w:rPr>
          <w:rFonts w:eastAsia="Calibri" w:cs="Calibri"/>
          <w:b/>
        </w:rPr>
        <w:t>NIE występujących</w:t>
      </w:r>
      <w:r w:rsidRPr="00A64F95">
        <w:rPr>
          <w:rFonts w:eastAsia="Calibri" w:cs="Calibri"/>
        </w:rPr>
        <w:t xml:space="preserve"> w rozporządzeniu występują: .</w:t>
      </w:r>
      <w:proofErr w:type="spellStart"/>
      <w:r w:rsidRPr="00A64F95">
        <w:rPr>
          <w:rFonts w:eastAsia="Calibri" w:cs="Calibri"/>
        </w:rPr>
        <w:t>rar</w:t>
      </w:r>
      <w:proofErr w:type="spellEnd"/>
      <w:r w:rsidRPr="00A64F95">
        <w:rPr>
          <w:rFonts w:eastAsia="Calibri" w:cs="Calibri"/>
        </w:rPr>
        <w:t xml:space="preserve"> .gif .</w:t>
      </w:r>
      <w:proofErr w:type="spellStart"/>
      <w:r w:rsidRPr="00A64F95">
        <w:rPr>
          <w:rFonts w:eastAsia="Calibri" w:cs="Calibri"/>
        </w:rPr>
        <w:t>bmp</w:t>
      </w:r>
      <w:proofErr w:type="spellEnd"/>
      <w:r w:rsidRPr="00A64F95">
        <w:rPr>
          <w:rFonts w:eastAsia="Calibri" w:cs="Calibri"/>
        </w:rPr>
        <w:t xml:space="preserve"> .</w:t>
      </w:r>
      <w:proofErr w:type="spellStart"/>
      <w:r w:rsidRPr="00A64F95">
        <w:rPr>
          <w:rFonts w:eastAsia="Calibri" w:cs="Calibri"/>
        </w:rPr>
        <w:t>numbers</w:t>
      </w:r>
      <w:proofErr w:type="spellEnd"/>
      <w:r w:rsidRPr="00A64F95">
        <w:rPr>
          <w:rFonts w:eastAsia="Calibri" w:cs="Calibri"/>
        </w:rPr>
        <w:t xml:space="preserve"> .</w:t>
      </w:r>
      <w:proofErr w:type="spellStart"/>
      <w:r w:rsidRPr="00A64F95">
        <w:rPr>
          <w:rFonts w:eastAsia="Calibri" w:cs="Calibri"/>
        </w:rPr>
        <w:t>pages</w:t>
      </w:r>
      <w:proofErr w:type="spellEnd"/>
      <w:r w:rsidRPr="00A64F95">
        <w:rPr>
          <w:rFonts w:eastAsia="Calibri" w:cs="Calibri"/>
        </w:rPr>
        <w:t xml:space="preserve">. </w:t>
      </w:r>
      <w:r w:rsidRPr="00A64F95">
        <w:rPr>
          <w:rFonts w:eastAsia="Calibri" w:cs="Calibri"/>
          <w:b/>
        </w:rPr>
        <w:t>Dokumenty złożone w takich plikach zostaną uznane za złożone nieskutecznie.</w:t>
      </w:r>
    </w:p>
    <w:p w14:paraId="1AE872C2" w14:textId="77777777" w:rsidR="00A75D98" w:rsidRPr="00A64F95" w:rsidRDefault="00A75D98" w:rsidP="00266C78">
      <w:pPr>
        <w:numPr>
          <w:ilvl w:val="0"/>
          <w:numId w:val="55"/>
        </w:numPr>
        <w:rPr>
          <w:rFonts w:eastAsia="Calibri" w:cs="Calibri"/>
        </w:rPr>
      </w:pPr>
      <w:r w:rsidRPr="00A64F95">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sidRPr="00A64F95">
        <w:rPr>
          <w:rFonts w:eastAsia="Calibri" w:cs="Calibri"/>
        </w:rPr>
        <w:t>eDoApp</w:t>
      </w:r>
      <w:proofErr w:type="spellEnd"/>
      <w:r w:rsidRPr="00A64F95">
        <w:rPr>
          <w:rFonts w:eastAsia="Calibri" w:cs="Calibri"/>
        </w:rPr>
        <w:t xml:space="preserve"> służącej do składania podpisu osobistego, który wynosi max 5MB.</w:t>
      </w:r>
    </w:p>
    <w:p w14:paraId="62873977" w14:textId="77777777" w:rsidR="00A75D98" w:rsidRPr="00A64F95" w:rsidRDefault="00A75D98" w:rsidP="00266C78">
      <w:pPr>
        <w:numPr>
          <w:ilvl w:val="0"/>
          <w:numId w:val="55"/>
        </w:numPr>
        <w:rPr>
          <w:rFonts w:eastAsia="Calibri" w:cs="Calibri"/>
        </w:rPr>
      </w:pPr>
      <w:r w:rsidRPr="00A64F95">
        <w:rPr>
          <w:rFonts w:eastAsia="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4F95">
        <w:rPr>
          <w:rFonts w:eastAsia="Calibri" w:cs="Calibri"/>
        </w:rPr>
        <w:t>PAdES</w:t>
      </w:r>
      <w:proofErr w:type="spellEnd"/>
      <w:r w:rsidRPr="00A64F95">
        <w:rPr>
          <w:rFonts w:eastAsia="Calibri" w:cs="Calibri"/>
        </w:rPr>
        <w:t xml:space="preserve">. </w:t>
      </w:r>
    </w:p>
    <w:p w14:paraId="78B484E3" w14:textId="77777777" w:rsidR="00A75D98" w:rsidRPr="00A64F95" w:rsidRDefault="00A75D98" w:rsidP="00266C78">
      <w:pPr>
        <w:numPr>
          <w:ilvl w:val="0"/>
          <w:numId w:val="55"/>
        </w:numPr>
        <w:rPr>
          <w:rFonts w:eastAsia="Calibri" w:cs="Calibri"/>
        </w:rPr>
      </w:pPr>
      <w:r w:rsidRPr="00A64F95">
        <w:rPr>
          <w:rFonts w:eastAsia="Calibri" w:cs="Calibri"/>
        </w:rPr>
        <w:t xml:space="preserve">Pliki w innych formatach niż PDF zaleca się opatrzyć zewnętrznym podpisem </w:t>
      </w:r>
      <w:proofErr w:type="spellStart"/>
      <w:r w:rsidRPr="00A64F95">
        <w:rPr>
          <w:rFonts w:eastAsia="Calibri" w:cs="Calibri"/>
        </w:rPr>
        <w:t>XAdES</w:t>
      </w:r>
      <w:proofErr w:type="spellEnd"/>
      <w:r w:rsidRPr="00A64F95">
        <w:rPr>
          <w:rFonts w:eastAsia="Calibri" w:cs="Calibri"/>
        </w:rPr>
        <w:t>. Wykonawca powinien pamiętać, aby plik z podpisem przekazywać łącznie z dokumentem podpisywanym.</w:t>
      </w:r>
    </w:p>
    <w:p w14:paraId="405ADF91" w14:textId="77777777" w:rsidR="00A75D98" w:rsidRPr="00A64F95" w:rsidRDefault="00A75D98" w:rsidP="00266C78">
      <w:pPr>
        <w:numPr>
          <w:ilvl w:val="0"/>
          <w:numId w:val="55"/>
        </w:numPr>
        <w:rPr>
          <w:rFonts w:eastAsia="Calibri" w:cs="Calibri"/>
        </w:rPr>
      </w:pPr>
      <w:r w:rsidRPr="00A64F95">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93F951D" w14:textId="77777777" w:rsidR="00A75D98" w:rsidRPr="00A64F95" w:rsidRDefault="00A75D98" w:rsidP="00266C78">
      <w:pPr>
        <w:numPr>
          <w:ilvl w:val="0"/>
          <w:numId w:val="55"/>
        </w:numPr>
        <w:rPr>
          <w:rFonts w:eastAsia="Calibri" w:cs="Calibri"/>
        </w:rPr>
      </w:pPr>
      <w:r w:rsidRPr="00A64F95">
        <w:rPr>
          <w:rFonts w:eastAsia="Calibri" w:cs="Calibri"/>
        </w:rPr>
        <w:lastRenderedPageBreak/>
        <w:t>Zamawiający zaleca, aby Wykonawca z odpowiednim wyprzedzeniem przetestował możliwość prawidłowego wykorzystania wybranej metody podpisania plików oferty.</w:t>
      </w:r>
    </w:p>
    <w:p w14:paraId="174878C4" w14:textId="77777777" w:rsidR="00A75D98" w:rsidRPr="00A64F95" w:rsidRDefault="00A75D98" w:rsidP="00266C78">
      <w:pPr>
        <w:numPr>
          <w:ilvl w:val="0"/>
          <w:numId w:val="55"/>
        </w:numPr>
        <w:rPr>
          <w:rFonts w:eastAsia="Calibri" w:cs="Calibri"/>
        </w:rPr>
      </w:pPr>
      <w:r w:rsidRPr="00A64F95">
        <w:rPr>
          <w:rFonts w:eastAsia="Calibri" w:cs="Calibri"/>
        </w:rPr>
        <w:t>Zaleca się, aby komunikacja z wykonawcami odbywała się tylko na Platformie za pośrednictwem formularza “Wyślij wiadomość do zamawiającego”, nie za pośrednictwem adresu email.</w:t>
      </w:r>
    </w:p>
    <w:p w14:paraId="524DBB2A" w14:textId="77777777" w:rsidR="00A75D98" w:rsidRPr="00A64F95" w:rsidRDefault="00A75D98" w:rsidP="00266C78">
      <w:pPr>
        <w:numPr>
          <w:ilvl w:val="0"/>
          <w:numId w:val="55"/>
        </w:numPr>
        <w:rPr>
          <w:rFonts w:eastAsia="Calibri" w:cs="Calibri"/>
        </w:rPr>
      </w:pPr>
      <w:r w:rsidRPr="00A64F95">
        <w:rPr>
          <w:rFonts w:eastAsia="Calibri" w:cs="Calibri"/>
        </w:rPr>
        <w:t>Osobą składającą ofertę powinna być osoba kontaktowa podawana w dokumentacji.</w:t>
      </w:r>
    </w:p>
    <w:p w14:paraId="0B120A6F" w14:textId="77777777" w:rsidR="00A75D98" w:rsidRPr="00A64F95" w:rsidRDefault="00A75D98" w:rsidP="00266C78">
      <w:pPr>
        <w:numPr>
          <w:ilvl w:val="0"/>
          <w:numId w:val="55"/>
        </w:numPr>
        <w:rPr>
          <w:rFonts w:eastAsia="Calibri" w:cs="Calibri"/>
        </w:rPr>
      </w:pPr>
      <w:r w:rsidRPr="00A64F95">
        <w:rPr>
          <w:rFonts w:eastAsia="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E270570" w14:textId="77777777" w:rsidR="00A75D98" w:rsidRPr="00A64F95" w:rsidRDefault="00A75D98" w:rsidP="00266C78">
      <w:pPr>
        <w:numPr>
          <w:ilvl w:val="0"/>
          <w:numId w:val="55"/>
        </w:numPr>
        <w:rPr>
          <w:rFonts w:eastAsia="Calibri" w:cs="Calibri"/>
        </w:rPr>
      </w:pPr>
      <w:r w:rsidRPr="00A64F95">
        <w:rPr>
          <w:rFonts w:eastAsia="Calibri" w:cs="Calibri"/>
        </w:rPr>
        <w:t xml:space="preserve">Podczas podpisywania plików zaleca się stosowanie algorytmu skrótu SHA2 zamiast SHA1.  </w:t>
      </w:r>
    </w:p>
    <w:p w14:paraId="4A086D9B" w14:textId="77777777" w:rsidR="00A75D98" w:rsidRPr="00A64F95" w:rsidRDefault="00A75D98" w:rsidP="00266C78">
      <w:pPr>
        <w:numPr>
          <w:ilvl w:val="0"/>
          <w:numId w:val="55"/>
        </w:numPr>
        <w:rPr>
          <w:rFonts w:eastAsia="Calibri" w:cs="Calibri"/>
        </w:rPr>
      </w:pPr>
      <w:r w:rsidRPr="00A64F95">
        <w:rPr>
          <w:rFonts w:eastAsia="Calibri" w:cs="Calibri"/>
        </w:rPr>
        <w:t xml:space="preserve">Jeśli wykonawca pakuje dokumenty np. w plik ZIP zalecamy wcześniejsze podpisanie każdego ze skompresowanych plików. </w:t>
      </w:r>
    </w:p>
    <w:p w14:paraId="4061BDEF" w14:textId="77777777" w:rsidR="00A75D98" w:rsidRPr="00A64F95" w:rsidRDefault="00A75D98" w:rsidP="00266C78">
      <w:pPr>
        <w:numPr>
          <w:ilvl w:val="0"/>
          <w:numId w:val="55"/>
        </w:numPr>
        <w:rPr>
          <w:rFonts w:eastAsia="Calibri" w:cs="Calibri"/>
        </w:rPr>
      </w:pPr>
      <w:r w:rsidRPr="00A64F95">
        <w:rPr>
          <w:rFonts w:eastAsia="Calibri" w:cs="Calibri"/>
        </w:rPr>
        <w:t>Zamawiający rekomenduje wykorzystanie podpisu z kwalifikowanym znacznikiem czasu.</w:t>
      </w:r>
    </w:p>
    <w:p w14:paraId="00C03F83" w14:textId="77777777" w:rsidR="00A75D98" w:rsidRPr="00A64F95" w:rsidRDefault="00A75D98" w:rsidP="00266C78">
      <w:pPr>
        <w:numPr>
          <w:ilvl w:val="0"/>
          <w:numId w:val="55"/>
        </w:numPr>
        <w:rPr>
          <w:rFonts w:eastAsia="Calibri" w:cs="Calibri"/>
        </w:rPr>
      </w:pPr>
      <w:r w:rsidRPr="00A64F95">
        <w:rPr>
          <w:rFonts w:eastAsia="Calibri" w:cs="Calibri"/>
        </w:rPr>
        <w:t xml:space="preserve">Zamawiający zaleca aby </w:t>
      </w:r>
      <w:r w:rsidRPr="00A64F95">
        <w:rPr>
          <w:rFonts w:eastAsia="Calibri" w:cs="Calibri"/>
          <w:u w:val="single"/>
        </w:rPr>
        <w:t>nie</w:t>
      </w:r>
      <w:r w:rsidRPr="00A64F95">
        <w:rPr>
          <w:rFonts w:eastAsia="Calibri" w:cs="Calibri"/>
        </w:rPr>
        <w:t xml:space="preserve"> wprowadzać jakichkolwiek zmian w plikach po podpisaniu ich podpisem kwalifikowanym. Może to skutkować naruszeniem integralności plików co równoważne będzie z koniecznością odrzucenia oferty w postępowaniu.</w:t>
      </w:r>
    </w:p>
    <w:p w14:paraId="111CC4A8" w14:textId="63EFFE3B" w:rsidR="00EE2E42" w:rsidRPr="00DC6DE3" w:rsidRDefault="0076428A" w:rsidP="0016462B">
      <w:pPr>
        <w:pStyle w:val="Nagwek1"/>
      </w:pPr>
      <w:r w:rsidRPr="00DC6DE3">
        <w:t>Termin związania ofert</w:t>
      </w:r>
      <w:r>
        <w:t>ą</w:t>
      </w:r>
      <w:bookmarkEnd w:id="13"/>
    </w:p>
    <w:p w14:paraId="2D27F9ED" w14:textId="7CE37A3C" w:rsidR="007329DD" w:rsidRPr="00386B39" w:rsidRDefault="00B705F5" w:rsidP="00E2535B">
      <w:pPr>
        <w:pStyle w:val="Akapitzlist"/>
        <w:numPr>
          <w:ilvl w:val="1"/>
          <w:numId w:val="42"/>
        </w:numPr>
        <w:spacing w:after="120"/>
        <w:ind w:left="284"/>
        <w:rPr>
          <w:rFonts w:eastAsia="Calibri" w:cstheme="minorHAnsi"/>
          <w:szCs w:val="22"/>
          <w:lang w:eastAsia="en-US"/>
        </w:rPr>
      </w:pPr>
      <w:r w:rsidRPr="00386B39">
        <w:rPr>
          <w:rFonts w:eastAsia="Calibri" w:cstheme="minorHAnsi"/>
          <w:szCs w:val="22"/>
          <w:lang w:eastAsia="en-US"/>
        </w:rPr>
        <w:t xml:space="preserve">Wykonawca składając ofertę pozostaje nią związany przez okres </w:t>
      </w:r>
      <w:r w:rsidRPr="00386B39">
        <w:rPr>
          <w:rFonts w:eastAsia="Calibri" w:cstheme="minorHAnsi"/>
          <w:b/>
          <w:szCs w:val="22"/>
          <w:lang w:eastAsia="en-US"/>
        </w:rPr>
        <w:t>30 dni</w:t>
      </w:r>
      <w:r w:rsidRPr="00386B39">
        <w:rPr>
          <w:rFonts w:eastAsia="Calibri" w:cstheme="minorHAnsi"/>
          <w:szCs w:val="22"/>
          <w:lang w:eastAsia="en-US"/>
        </w:rPr>
        <w:t xml:space="preserve"> od upływu terminu składania ofert</w:t>
      </w:r>
      <w:r w:rsidR="004475E6" w:rsidRPr="00386B39">
        <w:rPr>
          <w:rFonts w:eastAsia="Calibri" w:cstheme="minorHAnsi"/>
          <w:szCs w:val="22"/>
          <w:lang w:eastAsia="en-US"/>
        </w:rPr>
        <w:t xml:space="preserve"> to jest do dnia</w:t>
      </w:r>
      <w:r w:rsidR="007051E6" w:rsidRPr="00386B39">
        <w:rPr>
          <w:rFonts w:eastAsia="Calibri" w:cstheme="minorHAnsi"/>
          <w:szCs w:val="22"/>
          <w:lang w:eastAsia="en-US"/>
        </w:rPr>
        <w:t xml:space="preserve"> </w:t>
      </w:r>
      <w:r w:rsidR="00CF1D57">
        <w:rPr>
          <w:rFonts w:eastAsia="Calibri" w:cstheme="minorHAnsi"/>
          <w:b/>
          <w:bCs/>
          <w:szCs w:val="22"/>
          <w:lang w:eastAsia="en-US"/>
        </w:rPr>
        <w:t>3</w:t>
      </w:r>
      <w:r w:rsidR="00B063C2">
        <w:rPr>
          <w:rFonts w:eastAsia="Calibri" w:cstheme="minorHAnsi"/>
          <w:b/>
          <w:bCs/>
          <w:szCs w:val="22"/>
          <w:lang w:eastAsia="en-US"/>
        </w:rPr>
        <w:t>1</w:t>
      </w:r>
      <w:r w:rsidR="00CF1D57">
        <w:rPr>
          <w:rFonts w:eastAsia="Calibri" w:cstheme="minorHAnsi"/>
          <w:b/>
          <w:bCs/>
          <w:szCs w:val="22"/>
          <w:lang w:eastAsia="en-US"/>
        </w:rPr>
        <w:t>.0</w:t>
      </w:r>
      <w:r w:rsidR="00733A04">
        <w:rPr>
          <w:rFonts w:eastAsia="Calibri" w:cstheme="minorHAnsi"/>
          <w:b/>
          <w:bCs/>
          <w:szCs w:val="22"/>
          <w:lang w:eastAsia="en-US"/>
        </w:rPr>
        <w:t>8</w:t>
      </w:r>
      <w:r w:rsidR="00CF1D57">
        <w:rPr>
          <w:rFonts w:eastAsia="Calibri" w:cstheme="minorHAnsi"/>
          <w:b/>
          <w:bCs/>
          <w:szCs w:val="22"/>
          <w:lang w:eastAsia="en-US"/>
        </w:rPr>
        <w:t>.</w:t>
      </w:r>
      <w:r w:rsidR="007329DD" w:rsidRPr="00386B39">
        <w:rPr>
          <w:rFonts w:eastAsia="Calibri" w:cstheme="minorHAnsi"/>
          <w:b/>
          <w:bCs/>
          <w:szCs w:val="22"/>
          <w:lang w:eastAsia="en-US"/>
        </w:rPr>
        <w:t xml:space="preserve">2022 </w:t>
      </w:r>
      <w:r w:rsidR="00EA2EF8" w:rsidRPr="00386B39">
        <w:rPr>
          <w:rFonts w:eastAsia="Calibri" w:cstheme="minorHAnsi"/>
          <w:b/>
          <w:bCs/>
          <w:szCs w:val="22"/>
          <w:lang w:eastAsia="en-US"/>
        </w:rPr>
        <w:t>r.</w:t>
      </w:r>
      <w:r w:rsidR="00CE5E98" w:rsidRPr="00386B39">
        <w:rPr>
          <w:rFonts w:eastAsia="Calibri" w:cstheme="minorHAnsi"/>
          <w:b/>
          <w:bCs/>
          <w:szCs w:val="22"/>
          <w:lang w:eastAsia="en-US"/>
        </w:rPr>
        <w:t xml:space="preserve"> </w:t>
      </w:r>
    </w:p>
    <w:p w14:paraId="6B07A9BB" w14:textId="3BAE6A12" w:rsidR="006D50F4" w:rsidRPr="007329DD" w:rsidRDefault="00B705F5" w:rsidP="00E2535B">
      <w:pPr>
        <w:pStyle w:val="Akapitzlist"/>
        <w:numPr>
          <w:ilvl w:val="1"/>
          <w:numId w:val="42"/>
        </w:numPr>
        <w:spacing w:after="120"/>
        <w:ind w:left="284"/>
        <w:rPr>
          <w:rFonts w:eastAsia="Calibri" w:cstheme="minorHAnsi"/>
          <w:szCs w:val="22"/>
          <w:lang w:eastAsia="en-US"/>
        </w:rPr>
      </w:pPr>
      <w:r w:rsidRPr="007329DD">
        <w:rPr>
          <w:rFonts w:eastAsia="Calibri" w:cstheme="minorHAnsi"/>
          <w:szCs w:val="22"/>
          <w:lang w:eastAsia="en-US"/>
        </w:rPr>
        <w:t>Zamawiający może zwrócić się do Wykonawców o wyrażenie zgody na przedłużenie terminu związania ofertą. Oferta Wykonawcy, który nie zgodzi się na przedłużenie okresu związania ofertą zostanie odrzucona</w:t>
      </w:r>
      <w:r w:rsidR="00841D16" w:rsidRPr="007329DD">
        <w:rPr>
          <w:rFonts w:eastAsia="Calibri" w:cstheme="minorHAnsi"/>
          <w:szCs w:val="22"/>
          <w:lang w:eastAsia="en-US"/>
        </w:rPr>
        <w:t>.</w:t>
      </w:r>
      <w:r w:rsidRPr="007329DD">
        <w:rPr>
          <w:rFonts w:eastAsia="Calibri" w:cstheme="minorHAnsi"/>
          <w:szCs w:val="22"/>
          <w:lang w:eastAsia="en-US"/>
        </w:rPr>
        <w:t xml:space="preserve"> </w:t>
      </w:r>
    </w:p>
    <w:p w14:paraId="3CC50B49" w14:textId="45332D83" w:rsidR="00B705F5" w:rsidRPr="00DC6DE3" w:rsidRDefault="0076428A" w:rsidP="0016462B">
      <w:pPr>
        <w:pStyle w:val="Nagwek1"/>
      </w:pPr>
      <w:bookmarkStart w:id="15" w:name="_Toc104471780"/>
      <w:r w:rsidRPr="00DC6DE3">
        <w:t>Opis sposobu przygotowywania ofert</w:t>
      </w:r>
      <w:bookmarkEnd w:id="15"/>
    </w:p>
    <w:p w14:paraId="7341B4EF" w14:textId="53E3DC15" w:rsidR="00C94BC2" w:rsidRPr="00DC6DE3" w:rsidRDefault="00C94BC2" w:rsidP="007329DD">
      <w:pPr>
        <w:pStyle w:val="Akapitzlist"/>
        <w:numPr>
          <w:ilvl w:val="1"/>
          <w:numId w:val="17"/>
        </w:numPr>
        <w:spacing w:after="60"/>
        <w:ind w:left="284" w:hanging="284"/>
        <w:rPr>
          <w:rFonts w:eastAsia="Calibri" w:cstheme="minorHAnsi"/>
          <w:szCs w:val="22"/>
          <w:lang w:eastAsia="en-US"/>
        </w:rPr>
      </w:pPr>
      <w:r w:rsidRPr="00DC6DE3">
        <w:rPr>
          <w:rFonts w:eastAsia="Calibri" w:cstheme="minorHAnsi"/>
          <w:szCs w:val="22"/>
          <w:lang w:eastAsia="en-US"/>
        </w:rPr>
        <w:t xml:space="preserve">Treść oferty pod rygorem odrzucenia musi odpowiadać treści SWZ. Ofertę sporządza się w języku polskim. </w:t>
      </w:r>
    </w:p>
    <w:p w14:paraId="3AC7340E" w14:textId="1B469E8B" w:rsidR="00C94BC2" w:rsidRPr="00DC6DE3" w:rsidRDefault="00C94BC2" w:rsidP="0085039B">
      <w:pPr>
        <w:pStyle w:val="Akapitzlist"/>
        <w:numPr>
          <w:ilvl w:val="1"/>
          <w:numId w:val="17"/>
        </w:numPr>
        <w:spacing w:after="60"/>
        <w:ind w:left="284" w:hanging="284"/>
        <w:rPr>
          <w:rFonts w:eastAsia="Calibri" w:cstheme="minorHAnsi"/>
          <w:szCs w:val="22"/>
          <w:lang w:eastAsia="en-US"/>
        </w:rPr>
      </w:pPr>
      <w:r w:rsidRPr="00DC6DE3">
        <w:rPr>
          <w:rFonts w:eastAsia="Calibri" w:cstheme="minorHAnsi"/>
          <w:szCs w:val="22"/>
          <w:lang w:eastAsia="en-US"/>
        </w:rPr>
        <w:t xml:space="preserve">Zamawiający </w:t>
      </w:r>
      <w:r w:rsidR="00155C7C" w:rsidRPr="00155C7C">
        <w:rPr>
          <w:rFonts w:eastAsia="Calibri" w:cstheme="minorHAnsi"/>
          <w:b/>
          <w:bCs/>
          <w:szCs w:val="22"/>
          <w:u w:val="single"/>
          <w:lang w:eastAsia="en-US"/>
        </w:rPr>
        <w:t>nie</w:t>
      </w:r>
      <w:r w:rsidR="00155C7C">
        <w:rPr>
          <w:rFonts w:eastAsia="Calibri" w:cstheme="minorHAnsi"/>
          <w:szCs w:val="22"/>
          <w:lang w:eastAsia="en-US"/>
        </w:rPr>
        <w:t xml:space="preserve"> </w:t>
      </w:r>
      <w:r w:rsidRPr="00DC6DE3">
        <w:rPr>
          <w:rFonts w:eastAsia="Calibri" w:cstheme="minorHAnsi"/>
          <w:b/>
          <w:bCs/>
          <w:szCs w:val="22"/>
          <w:u w:val="single"/>
          <w:lang w:eastAsia="en-US"/>
        </w:rPr>
        <w:t>dopuszcza</w:t>
      </w:r>
      <w:r w:rsidRPr="00DC6DE3">
        <w:rPr>
          <w:rFonts w:eastAsia="Calibri" w:cstheme="minorHAnsi"/>
          <w:b/>
          <w:bCs/>
          <w:szCs w:val="22"/>
          <w:lang w:eastAsia="en-US"/>
        </w:rPr>
        <w:t xml:space="preserve"> składani</w:t>
      </w:r>
      <w:r w:rsidR="00C61CAC">
        <w:rPr>
          <w:rFonts w:eastAsia="Calibri" w:cstheme="minorHAnsi"/>
          <w:b/>
          <w:bCs/>
          <w:szCs w:val="22"/>
          <w:lang w:eastAsia="en-US"/>
        </w:rPr>
        <w:t>e</w:t>
      </w:r>
      <w:r w:rsidRPr="00DC6DE3">
        <w:rPr>
          <w:rFonts w:eastAsia="Calibri" w:cstheme="minorHAnsi"/>
          <w:b/>
          <w:bCs/>
          <w:szCs w:val="22"/>
          <w:lang w:eastAsia="en-US"/>
        </w:rPr>
        <w:t xml:space="preserve"> ofert częściowych</w:t>
      </w:r>
      <w:r w:rsidRPr="00DC6DE3">
        <w:rPr>
          <w:rFonts w:eastAsia="Calibri" w:cstheme="minorHAnsi"/>
          <w:szCs w:val="22"/>
          <w:lang w:eastAsia="en-US"/>
        </w:rPr>
        <w:t xml:space="preserve">, o których mowa w art. 7 pkt 15 </w:t>
      </w:r>
      <w:proofErr w:type="spellStart"/>
      <w:r w:rsidR="00C61CAC">
        <w:rPr>
          <w:rFonts w:eastAsia="Calibri" w:cstheme="minorHAnsi"/>
          <w:szCs w:val="22"/>
          <w:lang w:eastAsia="en-US"/>
        </w:rPr>
        <w:t>Pzp</w:t>
      </w:r>
      <w:proofErr w:type="spellEnd"/>
      <w:r w:rsidRPr="00DC6DE3">
        <w:rPr>
          <w:rFonts w:eastAsia="Calibri" w:cstheme="minorHAnsi"/>
          <w:szCs w:val="22"/>
          <w:lang w:eastAsia="en-US"/>
        </w:rPr>
        <w:t xml:space="preserve">. </w:t>
      </w:r>
    </w:p>
    <w:p w14:paraId="280EB989" w14:textId="61D3E412" w:rsidR="00C94BC2" w:rsidRPr="00DC6DE3" w:rsidRDefault="00C94BC2" w:rsidP="0085039B">
      <w:pPr>
        <w:pStyle w:val="Akapitzlist"/>
        <w:numPr>
          <w:ilvl w:val="1"/>
          <w:numId w:val="17"/>
        </w:numPr>
        <w:spacing w:after="60"/>
        <w:ind w:left="284" w:hanging="284"/>
        <w:rPr>
          <w:rFonts w:eastAsia="Calibri" w:cstheme="minorHAnsi"/>
          <w:szCs w:val="22"/>
          <w:lang w:eastAsia="en-US"/>
        </w:rPr>
      </w:pPr>
      <w:r w:rsidRPr="00DC6DE3">
        <w:rPr>
          <w:rFonts w:eastAsia="Calibri" w:cstheme="minorHAnsi"/>
          <w:color w:val="000000" w:themeColor="text1"/>
          <w:szCs w:val="22"/>
          <w:lang w:eastAsia="en-US"/>
        </w:rPr>
        <w:t xml:space="preserve">Zamawiający </w:t>
      </w:r>
      <w:r w:rsidRPr="00DC6DE3">
        <w:rPr>
          <w:rFonts w:eastAsia="Calibri" w:cstheme="minorHAnsi"/>
          <w:b/>
          <w:bCs/>
          <w:color w:val="000000" w:themeColor="text1"/>
          <w:szCs w:val="22"/>
          <w:u w:val="single"/>
          <w:lang w:eastAsia="en-US"/>
        </w:rPr>
        <w:t>nie dopuszcza</w:t>
      </w:r>
      <w:r w:rsidRPr="00DC6DE3">
        <w:rPr>
          <w:rFonts w:eastAsia="Calibri" w:cstheme="minorHAnsi"/>
          <w:b/>
          <w:bCs/>
          <w:color w:val="000000" w:themeColor="text1"/>
          <w:szCs w:val="22"/>
          <w:lang w:eastAsia="en-US"/>
        </w:rPr>
        <w:t xml:space="preserve"> możliwości składania ofert wariantowych</w:t>
      </w:r>
      <w:r w:rsidRPr="00DC6DE3">
        <w:rPr>
          <w:rFonts w:eastAsia="Calibri" w:cstheme="minorHAnsi"/>
          <w:color w:val="000000" w:themeColor="text1"/>
          <w:szCs w:val="22"/>
          <w:lang w:eastAsia="en-US"/>
        </w:rPr>
        <w:t xml:space="preserve">, o których mowa w art. 92 </w:t>
      </w:r>
      <w:r w:rsidR="006554FD" w:rsidRPr="00DC6DE3">
        <w:rPr>
          <w:rFonts w:eastAsia="Calibri" w:cstheme="minorHAnsi"/>
          <w:color w:val="000000" w:themeColor="text1"/>
          <w:szCs w:val="22"/>
          <w:lang w:eastAsia="en-US"/>
        </w:rPr>
        <w:t>ust.</w:t>
      </w:r>
      <w:r w:rsidRPr="00DC6DE3">
        <w:rPr>
          <w:rFonts w:eastAsia="Calibri" w:cstheme="minorHAnsi"/>
          <w:color w:val="000000" w:themeColor="text1"/>
          <w:szCs w:val="22"/>
          <w:lang w:eastAsia="en-US"/>
        </w:rPr>
        <w:t xml:space="preserve"> 1 ustawy. Zamawiający </w:t>
      </w:r>
      <w:r w:rsidRPr="00DC6DE3">
        <w:rPr>
          <w:rFonts w:eastAsia="Calibri" w:cstheme="minorHAnsi"/>
          <w:b/>
          <w:bCs/>
          <w:color w:val="000000" w:themeColor="text1"/>
          <w:szCs w:val="22"/>
          <w:u w:val="single"/>
          <w:lang w:eastAsia="en-US"/>
        </w:rPr>
        <w:t>nie przewiduje</w:t>
      </w:r>
      <w:r w:rsidRPr="00DC6DE3">
        <w:rPr>
          <w:rFonts w:eastAsia="Calibri" w:cstheme="minorHAnsi"/>
          <w:b/>
          <w:bCs/>
          <w:color w:val="000000" w:themeColor="text1"/>
          <w:szCs w:val="22"/>
          <w:lang w:eastAsia="en-US"/>
        </w:rPr>
        <w:t>: aukcji elektronicznej</w:t>
      </w:r>
      <w:r w:rsidRPr="00DC6DE3">
        <w:rPr>
          <w:rFonts w:eastAsia="Calibri" w:cstheme="minorHAnsi"/>
          <w:color w:val="000000" w:themeColor="text1"/>
          <w:szCs w:val="22"/>
          <w:lang w:eastAsia="en-US"/>
        </w:rPr>
        <w:t xml:space="preserve">, udzielania zaliczek na poczet wykonania </w:t>
      </w:r>
      <w:r w:rsidRPr="00DC6DE3">
        <w:rPr>
          <w:rFonts w:eastAsia="Calibri" w:cstheme="minorHAnsi"/>
          <w:szCs w:val="22"/>
          <w:lang w:eastAsia="en-US"/>
        </w:rPr>
        <w:t xml:space="preserve">zamówienia, o których mowa w art. 420 ustawy, zwrotu materiałów stanowiących ofertę (z zastrzeż. art.77 ust. 1 </w:t>
      </w:r>
      <w:proofErr w:type="spellStart"/>
      <w:r w:rsidR="00C61CAC">
        <w:rPr>
          <w:rFonts w:eastAsia="Calibri" w:cstheme="minorHAnsi"/>
          <w:szCs w:val="22"/>
          <w:lang w:eastAsia="en-US"/>
        </w:rPr>
        <w:t>Pzp</w:t>
      </w:r>
      <w:proofErr w:type="spellEnd"/>
      <w:r w:rsidRPr="00DC6DE3">
        <w:rPr>
          <w:rFonts w:eastAsia="Calibri" w:cstheme="minorHAnsi"/>
          <w:szCs w:val="22"/>
          <w:lang w:eastAsia="en-US"/>
        </w:rPr>
        <w:t xml:space="preserve">), zwrotu kosztów udziału w postępowaniu (z zastrzeż. art.255 ust.3 </w:t>
      </w:r>
      <w:proofErr w:type="spellStart"/>
      <w:r w:rsidR="00C61CAC">
        <w:rPr>
          <w:rFonts w:eastAsia="Calibri" w:cstheme="minorHAnsi"/>
          <w:szCs w:val="22"/>
          <w:lang w:eastAsia="en-US"/>
        </w:rPr>
        <w:t>Pzp</w:t>
      </w:r>
      <w:proofErr w:type="spellEnd"/>
      <w:r w:rsidRPr="00DC6DE3">
        <w:rPr>
          <w:rFonts w:eastAsia="Calibri" w:cstheme="minorHAnsi"/>
          <w:szCs w:val="22"/>
          <w:lang w:eastAsia="en-US"/>
        </w:rPr>
        <w:t>).</w:t>
      </w:r>
    </w:p>
    <w:p w14:paraId="57F07DE2" w14:textId="2E640BBD" w:rsidR="00C94BC2" w:rsidRPr="00DC6DE3" w:rsidRDefault="00C94BC2" w:rsidP="0085039B">
      <w:pPr>
        <w:pStyle w:val="Akapitzlist"/>
        <w:numPr>
          <w:ilvl w:val="1"/>
          <w:numId w:val="17"/>
        </w:numPr>
        <w:spacing w:after="60"/>
        <w:ind w:left="284" w:hanging="284"/>
        <w:rPr>
          <w:rFonts w:eastAsia="Calibri" w:cstheme="minorHAnsi"/>
          <w:szCs w:val="22"/>
          <w:lang w:eastAsia="en-US"/>
        </w:rPr>
      </w:pPr>
      <w:r w:rsidRPr="00DC6DE3">
        <w:rPr>
          <w:rFonts w:eastAsia="Calibri" w:cstheme="minorHAnsi"/>
          <w:szCs w:val="22"/>
          <w:lang w:eastAsia="en-US"/>
        </w:rPr>
        <w:t>Zamawiający na podstawie art. 462 pkt. 2.</w:t>
      </w:r>
      <w:r w:rsidR="00C61CAC">
        <w:rPr>
          <w:rFonts w:eastAsia="Calibri" w:cstheme="minorHAnsi"/>
          <w:szCs w:val="22"/>
          <w:lang w:eastAsia="en-US"/>
        </w:rPr>
        <w:t>Pzp</w:t>
      </w:r>
      <w:r w:rsidRPr="00DC6DE3">
        <w:rPr>
          <w:rFonts w:eastAsia="Calibri" w:cstheme="minorHAnsi"/>
          <w:szCs w:val="22"/>
          <w:lang w:eastAsia="en-US"/>
        </w:rPr>
        <w:t xml:space="preserve"> </w:t>
      </w:r>
      <w:r w:rsidRPr="00DC6DE3">
        <w:rPr>
          <w:rFonts w:eastAsia="Calibri" w:cstheme="minorHAnsi"/>
          <w:szCs w:val="22"/>
          <w:u w:val="single"/>
          <w:lang w:eastAsia="en-US"/>
        </w:rPr>
        <w:t>żąda</w:t>
      </w:r>
      <w:r w:rsidRPr="00DC6DE3">
        <w:rPr>
          <w:rFonts w:eastAsia="Calibri" w:cstheme="minorHAnsi"/>
          <w:szCs w:val="22"/>
          <w:lang w:eastAsia="en-US"/>
        </w:rPr>
        <w:t xml:space="preserve"> wskazania przez Wykonawcę części zamówienia, których wykonanie zamierza powierzyć podwykonawcy, i podania przez Wykonawcę firm podwykonawców.</w:t>
      </w:r>
    </w:p>
    <w:p w14:paraId="401A1B06" w14:textId="32B0653F" w:rsidR="00C94BC2" w:rsidRPr="00DC6DE3" w:rsidRDefault="00C94BC2" w:rsidP="0085039B">
      <w:pPr>
        <w:pStyle w:val="Akapitzlist"/>
        <w:numPr>
          <w:ilvl w:val="1"/>
          <w:numId w:val="17"/>
        </w:numPr>
        <w:spacing w:after="60"/>
        <w:ind w:left="284" w:hanging="284"/>
        <w:rPr>
          <w:rFonts w:eastAsia="Calibri" w:cstheme="minorHAnsi"/>
          <w:szCs w:val="22"/>
          <w:lang w:eastAsia="en-US"/>
        </w:rPr>
      </w:pPr>
      <w:r w:rsidRPr="00DC6DE3">
        <w:rPr>
          <w:rFonts w:eastAsia="Calibri" w:cstheme="minorHAnsi"/>
          <w:szCs w:val="22"/>
          <w:lang w:eastAsia="en-US"/>
        </w:rPr>
        <w:t xml:space="preserve">Zamawiający wzywa Wykonawcę do złożenia, uzupełnienia, poprawienia lub wyjaśnienia dokumentów, oświadczeń, pełnomocnictw na zasadach określonych w art.128 ust.1, 4, 5 </w:t>
      </w:r>
      <w:proofErr w:type="spellStart"/>
      <w:r w:rsidR="00C61CAC">
        <w:rPr>
          <w:rFonts w:eastAsia="Calibri" w:cstheme="minorHAnsi"/>
          <w:szCs w:val="22"/>
          <w:lang w:eastAsia="en-US"/>
        </w:rPr>
        <w:t>Pzp</w:t>
      </w:r>
      <w:proofErr w:type="spellEnd"/>
      <w:r w:rsidRPr="00DC6DE3">
        <w:rPr>
          <w:rFonts w:eastAsia="Calibri" w:cstheme="minorHAnsi"/>
          <w:szCs w:val="22"/>
          <w:lang w:eastAsia="en-US"/>
        </w:rPr>
        <w:t xml:space="preserve">. </w:t>
      </w:r>
    </w:p>
    <w:p w14:paraId="60280DCF" w14:textId="77777777" w:rsidR="002B16A0" w:rsidRDefault="00C94BC2" w:rsidP="002B16A0">
      <w:pPr>
        <w:pStyle w:val="Akapitzlist"/>
        <w:numPr>
          <w:ilvl w:val="1"/>
          <w:numId w:val="17"/>
        </w:numPr>
        <w:ind w:left="284" w:hanging="284"/>
        <w:rPr>
          <w:rFonts w:eastAsia="Calibri" w:cstheme="minorHAnsi"/>
          <w:szCs w:val="22"/>
          <w:lang w:eastAsia="en-US"/>
        </w:rPr>
      </w:pPr>
      <w:r w:rsidRPr="00DC6DE3">
        <w:rPr>
          <w:rFonts w:eastAsia="Calibri" w:cstheme="minorHAnsi"/>
          <w:szCs w:val="22"/>
          <w:lang w:eastAsia="en-US"/>
        </w:rPr>
        <w:t>Zamawiający zaleca wykorzystanie formularzy załączników dołączonych do SWZ. Zamawiający dopuszcza złożenie dokumentów sporządzonych na drukach opracowanych przez Wykonawcę.</w:t>
      </w:r>
    </w:p>
    <w:p w14:paraId="3EA502FE" w14:textId="77777777" w:rsidR="002B16A0" w:rsidRPr="002B16A0" w:rsidRDefault="00A64F95" w:rsidP="002B16A0">
      <w:pPr>
        <w:pStyle w:val="Akapitzlist"/>
        <w:numPr>
          <w:ilvl w:val="1"/>
          <w:numId w:val="17"/>
        </w:numPr>
        <w:ind w:left="284" w:hanging="284"/>
        <w:rPr>
          <w:rFonts w:eastAsia="Calibri" w:cstheme="minorHAnsi"/>
          <w:szCs w:val="22"/>
          <w:lang w:eastAsia="en-US"/>
        </w:rPr>
      </w:pPr>
      <w:r w:rsidRPr="002B16A0">
        <w:rPr>
          <w:rFonts w:eastAsia="Calibri" w:cs="Calibri"/>
          <w:szCs w:val="22"/>
        </w:rPr>
        <w:t xml:space="preserve">Oferta, wniosek oraz przedmiotowe środki dowodowe (jeżeli były wymagane) składane elektronicznie muszą zostać podpisane </w:t>
      </w:r>
      <w:r w:rsidRPr="002B16A0">
        <w:rPr>
          <w:rFonts w:eastAsia="Calibri" w:cs="Calibri"/>
          <w:b/>
          <w:szCs w:val="22"/>
        </w:rPr>
        <w:t>elektronicznym kwalifikowanym podpisem</w:t>
      </w:r>
      <w:r w:rsidRPr="002B16A0">
        <w:rPr>
          <w:rFonts w:eastAsia="Calibri" w:cs="Calibri"/>
          <w:szCs w:val="22"/>
        </w:rPr>
        <w:t xml:space="preserve"> lub </w:t>
      </w:r>
      <w:r w:rsidRPr="002B16A0">
        <w:rPr>
          <w:rFonts w:eastAsia="Calibri" w:cs="Calibri"/>
          <w:b/>
          <w:szCs w:val="22"/>
        </w:rPr>
        <w:t>podpisem zaufanym</w:t>
      </w:r>
      <w:r w:rsidRPr="002B16A0">
        <w:rPr>
          <w:rFonts w:eastAsia="Calibri" w:cs="Calibri"/>
          <w:szCs w:val="22"/>
        </w:rPr>
        <w:t xml:space="preserve"> lub </w:t>
      </w:r>
      <w:r w:rsidRPr="002B16A0">
        <w:rPr>
          <w:rFonts w:eastAsia="Calibri" w:cs="Calibri"/>
          <w:b/>
          <w:szCs w:val="22"/>
        </w:rPr>
        <w:t>podpisem osobistym</w:t>
      </w:r>
      <w:r w:rsidRPr="002B16A0">
        <w:rPr>
          <w:rFonts w:eastAsia="Calibri" w:cs="Calibri"/>
          <w:szCs w:val="22"/>
        </w:rPr>
        <w:t xml:space="preserve">. W procesie składania oferty, wniosku w tym przedmiotowych środków dowodowych na platformie, </w:t>
      </w:r>
      <w:r w:rsidRPr="002B16A0">
        <w:rPr>
          <w:rFonts w:eastAsia="Calibri" w:cs="Calibri"/>
          <w:b/>
          <w:szCs w:val="22"/>
        </w:rPr>
        <w:t>kwalifikowany podpis elektroniczny</w:t>
      </w:r>
      <w:r w:rsidRPr="002B16A0">
        <w:rPr>
          <w:rFonts w:eastAsia="Calibri" w:cs="Calibri"/>
          <w:szCs w:val="22"/>
        </w:rPr>
        <w:t xml:space="preserve"> lub </w:t>
      </w:r>
      <w:r w:rsidRPr="002B16A0">
        <w:rPr>
          <w:rFonts w:eastAsia="Calibri" w:cs="Calibri"/>
          <w:b/>
          <w:szCs w:val="22"/>
        </w:rPr>
        <w:t>podpis zaufany</w:t>
      </w:r>
      <w:r w:rsidRPr="002B16A0">
        <w:rPr>
          <w:rFonts w:eastAsia="Calibri" w:cs="Calibri"/>
          <w:szCs w:val="22"/>
        </w:rPr>
        <w:t xml:space="preserve"> lub </w:t>
      </w:r>
      <w:r w:rsidRPr="002B16A0">
        <w:rPr>
          <w:rFonts w:eastAsia="Calibri" w:cs="Calibri"/>
          <w:b/>
          <w:szCs w:val="22"/>
        </w:rPr>
        <w:t>podpis osobisty</w:t>
      </w:r>
      <w:r w:rsidRPr="002B16A0">
        <w:rPr>
          <w:rFonts w:eastAsia="Calibri" w:cs="Calibri"/>
          <w:szCs w:val="22"/>
        </w:rPr>
        <w:t xml:space="preserve"> Wykonawca składa bezpośrednio na dokumencie, który następnie przesyła do systemu</w:t>
      </w:r>
      <w:r w:rsidR="002B16A0" w:rsidRPr="002B16A0">
        <w:rPr>
          <w:rFonts w:eastAsia="Calibri" w:cs="Calibri"/>
          <w:szCs w:val="22"/>
        </w:rPr>
        <w:t>.</w:t>
      </w:r>
    </w:p>
    <w:p w14:paraId="39A1D53C" w14:textId="032BA363" w:rsidR="002B16A0" w:rsidRPr="002B16A0" w:rsidRDefault="002B16A0" w:rsidP="002B16A0">
      <w:pPr>
        <w:pStyle w:val="Akapitzlist"/>
        <w:numPr>
          <w:ilvl w:val="1"/>
          <w:numId w:val="17"/>
        </w:numPr>
        <w:ind w:left="284" w:hanging="284"/>
        <w:rPr>
          <w:rFonts w:eastAsia="Calibri" w:cstheme="minorHAnsi"/>
          <w:szCs w:val="22"/>
          <w:lang w:eastAsia="en-US"/>
        </w:rPr>
      </w:pPr>
      <w:r w:rsidRPr="002B16A0">
        <w:rPr>
          <w:rFonts w:eastAsia="Calibri"/>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w:t>
      </w:r>
      <w:r w:rsidRPr="002B16A0">
        <w:rPr>
          <w:rFonts w:eastAsia="Calibri"/>
          <w:szCs w:val="22"/>
        </w:rPr>
        <w:lastRenderedPageBreak/>
        <w:t>następuje w formie elektronicznej podpisane kwalifikowanym podpisem elektronicznym lub podpisem zaufanym lub podpisem osobistym przez osobę/osoby upoważnioną/upoważnione.</w:t>
      </w:r>
    </w:p>
    <w:p w14:paraId="50DD3AB4" w14:textId="284F0592" w:rsidR="002B16A0" w:rsidRPr="002B16A0" w:rsidRDefault="002B16A0" w:rsidP="002B16A0">
      <w:pPr>
        <w:pStyle w:val="Akapitzlist"/>
        <w:numPr>
          <w:ilvl w:val="1"/>
          <w:numId w:val="17"/>
        </w:numPr>
        <w:ind w:left="284" w:hanging="284"/>
        <w:rPr>
          <w:rFonts w:eastAsia="Calibri" w:cstheme="minorHAnsi"/>
          <w:szCs w:val="22"/>
          <w:lang w:eastAsia="en-US"/>
        </w:rPr>
      </w:pPr>
      <w:r w:rsidRPr="002B16A0">
        <w:rPr>
          <w:rFonts w:eastAsia="Calibri"/>
          <w:szCs w:val="22"/>
        </w:rPr>
        <w:t>Oferta powinna być:</w:t>
      </w:r>
    </w:p>
    <w:p w14:paraId="5221DE09" w14:textId="5165C9A0" w:rsidR="002B16A0" w:rsidRPr="002B16A0" w:rsidRDefault="002B16A0" w:rsidP="002B16A0">
      <w:pPr>
        <w:pStyle w:val="Akapitzlist"/>
        <w:numPr>
          <w:ilvl w:val="1"/>
          <w:numId w:val="55"/>
        </w:numPr>
        <w:rPr>
          <w:rFonts w:eastAsia="Calibri" w:cs="Calibri"/>
          <w:szCs w:val="22"/>
        </w:rPr>
      </w:pPr>
      <w:r w:rsidRPr="002B16A0">
        <w:rPr>
          <w:rFonts w:eastAsia="Calibri" w:cs="Calibri"/>
          <w:szCs w:val="22"/>
        </w:rPr>
        <w:t>sporządzona na podstawie załączników niniejszej SWZ w języku polskim,</w:t>
      </w:r>
    </w:p>
    <w:p w14:paraId="784FE685" w14:textId="77777777" w:rsidR="002B16A0" w:rsidRPr="002B16A0" w:rsidRDefault="002B16A0" w:rsidP="002B16A0">
      <w:pPr>
        <w:numPr>
          <w:ilvl w:val="1"/>
          <w:numId w:val="55"/>
        </w:numPr>
        <w:rPr>
          <w:rFonts w:eastAsia="Calibri" w:cs="Calibri"/>
          <w:szCs w:val="22"/>
        </w:rPr>
      </w:pPr>
      <w:r w:rsidRPr="002B16A0">
        <w:rPr>
          <w:rFonts w:eastAsia="Calibri" w:cs="Calibri"/>
          <w:szCs w:val="22"/>
        </w:rPr>
        <w:t xml:space="preserve">złożona przy użyciu środków komunikacji elektronicznej tzn. za pośrednictwem </w:t>
      </w:r>
      <w:hyperlink r:id="rId25">
        <w:r w:rsidRPr="002B16A0">
          <w:rPr>
            <w:rFonts w:eastAsia="Calibri" w:cs="Calibri"/>
            <w:color w:val="1155CC"/>
            <w:szCs w:val="22"/>
            <w:u w:val="single"/>
          </w:rPr>
          <w:t>platformazakupowa.pl</w:t>
        </w:r>
      </w:hyperlink>
      <w:r w:rsidRPr="002B16A0">
        <w:rPr>
          <w:rFonts w:eastAsia="Calibri" w:cs="Calibri"/>
          <w:szCs w:val="22"/>
        </w:rPr>
        <w:t>,</w:t>
      </w:r>
    </w:p>
    <w:p w14:paraId="2C4B61B2" w14:textId="04DCD91A" w:rsidR="002B16A0" w:rsidRPr="002B16A0" w:rsidRDefault="002B16A0" w:rsidP="002B16A0">
      <w:pPr>
        <w:numPr>
          <w:ilvl w:val="1"/>
          <w:numId w:val="55"/>
        </w:numPr>
        <w:rPr>
          <w:rFonts w:eastAsia="Calibri" w:cs="Calibri"/>
          <w:szCs w:val="22"/>
        </w:rPr>
      </w:pPr>
      <w:r w:rsidRPr="002B16A0">
        <w:rPr>
          <w:rFonts w:eastAsia="Calibri" w:cs="Calibri"/>
          <w:szCs w:val="22"/>
        </w:rPr>
        <w:t>podpisana kwalifikowanym podpisem elektronicznym lub podpisem zaufanym lub podpisem osobistym przez osobę/osoby upoważnioną/upoważnione</w:t>
      </w:r>
    </w:p>
    <w:p w14:paraId="2EB1C8C0" w14:textId="642E0554" w:rsidR="002B16A0" w:rsidRPr="002B16A0" w:rsidRDefault="002B16A0" w:rsidP="002B16A0">
      <w:pPr>
        <w:pStyle w:val="Akapitzlist"/>
        <w:numPr>
          <w:ilvl w:val="1"/>
          <w:numId w:val="17"/>
        </w:numPr>
        <w:ind w:left="284"/>
        <w:rPr>
          <w:rFonts w:eastAsia="Calibri" w:cs="Calibri"/>
        </w:rPr>
      </w:pPr>
      <w:r w:rsidRPr="002B16A0">
        <w:rPr>
          <w:rFonts w:eastAsia="Calibri" w:cs="Calibri"/>
        </w:rPr>
        <w:t xml:space="preserve">Podpisy kwalifikowane wykorzystywane przez </w:t>
      </w:r>
      <w:r w:rsidR="00155C7C">
        <w:rPr>
          <w:rFonts w:eastAsia="Calibri" w:cs="Calibri"/>
        </w:rPr>
        <w:t>W</w:t>
      </w:r>
      <w:r w:rsidRPr="002B16A0">
        <w:rPr>
          <w:rFonts w:eastAsia="Calibri" w:cs="Calibri"/>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B16A0">
        <w:rPr>
          <w:rFonts w:eastAsia="Calibri" w:cs="Calibri"/>
        </w:rPr>
        <w:t>eIDAS</w:t>
      </w:r>
      <w:proofErr w:type="spellEnd"/>
      <w:r w:rsidRPr="002B16A0">
        <w:rPr>
          <w:rFonts w:eastAsia="Calibri" w:cs="Calibri"/>
        </w:rPr>
        <w:t>) (UE) nr 910/2014 - od 1 lipca 2016 roku”.</w:t>
      </w:r>
    </w:p>
    <w:p w14:paraId="5248B3D1" w14:textId="77777777" w:rsidR="002B16A0" w:rsidRPr="002B16A0" w:rsidRDefault="002B16A0" w:rsidP="002B16A0">
      <w:pPr>
        <w:pStyle w:val="Akapitzlist"/>
        <w:numPr>
          <w:ilvl w:val="1"/>
          <w:numId w:val="17"/>
        </w:numPr>
        <w:ind w:left="284"/>
        <w:rPr>
          <w:rFonts w:eastAsia="Calibri" w:cs="Calibri"/>
        </w:rPr>
      </w:pPr>
      <w:r w:rsidRPr="002B16A0">
        <w:rPr>
          <w:rFonts w:eastAsia="Calibri"/>
        </w:rPr>
        <w:t xml:space="preserve">W przypadku wykorzystania formatu podpisu </w:t>
      </w:r>
      <w:proofErr w:type="spellStart"/>
      <w:r w:rsidRPr="002B16A0">
        <w:rPr>
          <w:rFonts w:eastAsia="Calibri"/>
        </w:rPr>
        <w:t>XAdES</w:t>
      </w:r>
      <w:proofErr w:type="spellEnd"/>
      <w:r w:rsidRPr="002B16A0">
        <w:rPr>
          <w:rFonts w:eastAsia="Calibri"/>
        </w:rPr>
        <w:t xml:space="preserve"> zewnętrzny. Zamawiający wymaga dołączenia odpowiedniej ilości plików tj. podpisywanych plików z danymi oraz plików podpisu w formacie </w:t>
      </w:r>
      <w:proofErr w:type="spellStart"/>
      <w:r w:rsidRPr="002B16A0">
        <w:rPr>
          <w:rFonts w:eastAsia="Calibri"/>
        </w:rPr>
        <w:t>XAdES</w:t>
      </w:r>
      <w:proofErr w:type="spellEnd"/>
      <w:r w:rsidRPr="002B16A0">
        <w:rPr>
          <w:rFonts w:eastAsia="Calibri"/>
        </w:rPr>
        <w:t>.</w:t>
      </w:r>
    </w:p>
    <w:p w14:paraId="404CC17A" w14:textId="77777777" w:rsidR="002B16A0" w:rsidRPr="002B16A0" w:rsidRDefault="002B16A0" w:rsidP="002B16A0">
      <w:pPr>
        <w:pStyle w:val="Akapitzlist"/>
        <w:numPr>
          <w:ilvl w:val="1"/>
          <w:numId w:val="17"/>
        </w:numPr>
        <w:ind w:left="284"/>
        <w:rPr>
          <w:rFonts w:eastAsia="Calibri" w:cs="Calibri"/>
        </w:rPr>
      </w:pPr>
      <w:r w:rsidRPr="002B16A0">
        <w:rPr>
          <w:rFonts w:eastAsia="Calibri"/>
        </w:rPr>
        <w:t xml:space="preserve">Zgodnie z art. 18 ust. 3 ustawy </w:t>
      </w:r>
      <w:proofErr w:type="spellStart"/>
      <w:r w:rsidRPr="002B16A0">
        <w:rPr>
          <w:rFonts w:eastAsia="Calibri"/>
        </w:rPr>
        <w:t>Pzp</w:t>
      </w:r>
      <w:proofErr w:type="spellEnd"/>
      <w:r w:rsidRPr="002B16A0">
        <w:rPr>
          <w:rFonts w:eastAsia="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17D8516" w14:textId="5B524413" w:rsidR="002B16A0" w:rsidRPr="002B16A0" w:rsidRDefault="002B16A0" w:rsidP="002B16A0">
      <w:pPr>
        <w:pStyle w:val="Akapitzlist"/>
        <w:numPr>
          <w:ilvl w:val="1"/>
          <w:numId w:val="17"/>
        </w:numPr>
        <w:ind w:left="284"/>
        <w:rPr>
          <w:rFonts w:eastAsia="Calibri" w:cs="Calibri"/>
        </w:rPr>
      </w:pPr>
      <w:r w:rsidRPr="002B16A0">
        <w:rPr>
          <w:rFonts w:eastAsia="Calibri"/>
        </w:rPr>
        <w:t xml:space="preserve">Wykonawca, za pośrednictwem </w:t>
      </w:r>
      <w:hyperlink r:id="rId26">
        <w:r w:rsidRPr="002B16A0">
          <w:rPr>
            <w:rFonts w:eastAsia="Calibri"/>
            <w:color w:val="1155CC"/>
            <w:u w:val="single"/>
          </w:rPr>
          <w:t>platformazakupowa.pl</w:t>
        </w:r>
      </w:hyperlink>
      <w:r w:rsidRPr="002B16A0">
        <w:rPr>
          <w:rFonts w:eastAsia="Calibri"/>
        </w:rPr>
        <w:t xml:space="preserve"> może przed upływem terminu składania ofert wycofać ofertę. Sposób dokonywania wycofania oferty zamieszczono w instrukcji zamieszczonej na stronie internetowej pod adresem:</w:t>
      </w:r>
    </w:p>
    <w:p w14:paraId="105DD96E" w14:textId="77777777" w:rsidR="002B16A0" w:rsidRPr="002B16A0" w:rsidRDefault="003B6654" w:rsidP="002B16A0">
      <w:pPr>
        <w:ind w:left="720"/>
        <w:rPr>
          <w:rFonts w:eastAsia="Calibri" w:cs="Calibri"/>
          <w:color w:val="1155CC"/>
          <w:u w:val="single"/>
        </w:rPr>
      </w:pPr>
      <w:hyperlink r:id="rId27">
        <w:r w:rsidR="002B16A0" w:rsidRPr="002B16A0">
          <w:rPr>
            <w:rFonts w:eastAsia="Calibri" w:cs="Calibri"/>
            <w:color w:val="1155CC"/>
            <w:u w:val="single"/>
          </w:rPr>
          <w:t>https://platformazakupowa.pl/strona/45-instrukcje</w:t>
        </w:r>
      </w:hyperlink>
    </w:p>
    <w:p w14:paraId="3C6D911C" w14:textId="77777777" w:rsidR="002B16A0" w:rsidRPr="002B16A0" w:rsidRDefault="002B16A0" w:rsidP="002B16A0">
      <w:pPr>
        <w:pStyle w:val="Akapitzlist"/>
        <w:numPr>
          <w:ilvl w:val="1"/>
          <w:numId w:val="17"/>
        </w:numPr>
        <w:ind w:left="284"/>
        <w:rPr>
          <w:rFonts w:eastAsia="Calibri" w:cs="Calibri"/>
        </w:rPr>
      </w:pPr>
      <w:r w:rsidRPr="002B16A0">
        <w:rPr>
          <w:rFonts w:eastAsia="Calibri"/>
        </w:rPr>
        <w:t>Każdy z wykonawców może złożyć tylko jedną ofertę. Złożenie większej liczby ofert lub oferty zawierającej propozycje wariantowe podlegać będą odrzuceniu.</w:t>
      </w:r>
    </w:p>
    <w:p w14:paraId="5299B853" w14:textId="77777777" w:rsidR="002B16A0" w:rsidRPr="002B16A0" w:rsidRDefault="002B16A0" w:rsidP="002B16A0">
      <w:pPr>
        <w:pStyle w:val="Akapitzlist"/>
        <w:numPr>
          <w:ilvl w:val="1"/>
          <w:numId w:val="17"/>
        </w:numPr>
        <w:ind w:left="284"/>
        <w:rPr>
          <w:rFonts w:eastAsia="Calibri" w:cs="Calibri"/>
        </w:rPr>
      </w:pPr>
      <w:r w:rsidRPr="002B16A0">
        <w:rPr>
          <w:rFonts w:eastAsia="Calibri"/>
        </w:rPr>
        <w:t>Ceny oferty muszą zawierać wszystkie koszty, jakie musi ponieść wykonawca, aby zrealizować zamówienie z najwyższą starannością oraz ewentualne rabaty.</w:t>
      </w:r>
    </w:p>
    <w:p w14:paraId="1604AD6F" w14:textId="77777777" w:rsidR="002B16A0" w:rsidRPr="002B16A0" w:rsidRDefault="002B16A0" w:rsidP="002B16A0">
      <w:pPr>
        <w:pStyle w:val="Akapitzlist"/>
        <w:numPr>
          <w:ilvl w:val="1"/>
          <w:numId w:val="17"/>
        </w:numPr>
        <w:ind w:left="284"/>
        <w:rPr>
          <w:rFonts w:eastAsia="Calibri" w:cs="Calibri"/>
        </w:rPr>
      </w:pPr>
      <w:r w:rsidRPr="002B16A0">
        <w:rPr>
          <w:rFonts w:eastAsia="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80931A1" w14:textId="77777777" w:rsidR="002B16A0" w:rsidRPr="002B16A0" w:rsidRDefault="002B16A0" w:rsidP="002B16A0">
      <w:pPr>
        <w:pStyle w:val="Akapitzlist"/>
        <w:numPr>
          <w:ilvl w:val="1"/>
          <w:numId w:val="17"/>
        </w:numPr>
        <w:ind w:left="284"/>
        <w:rPr>
          <w:rFonts w:eastAsia="Calibri" w:cs="Calibri"/>
        </w:rPr>
      </w:pPr>
      <w:r w:rsidRPr="002B16A0">
        <w:rPr>
          <w:rFonts w:eastAsia="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17AAAC" w14:textId="77777777" w:rsidR="002B16A0" w:rsidRPr="002B16A0" w:rsidRDefault="002B16A0" w:rsidP="002B16A0">
      <w:pPr>
        <w:pStyle w:val="Akapitzlist"/>
        <w:numPr>
          <w:ilvl w:val="1"/>
          <w:numId w:val="17"/>
        </w:numPr>
        <w:ind w:left="284"/>
        <w:rPr>
          <w:rFonts w:eastAsia="Calibri" w:cs="Calibri"/>
        </w:rPr>
      </w:pPr>
      <w:r w:rsidRPr="002B16A0">
        <w:rPr>
          <w:rFonts w:eastAsia="Calibri"/>
        </w:rPr>
        <w:t>Maksymalny rozmiar jednego pliku przesyłanego za pośrednictwem dedykowanych formularzy do: złożenia, zmiany, wycofania oferty wynosi 150 MB natomiast przy komunikacji wielkość pliku to maksymalnie 500 MB.</w:t>
      </w:r>
    </w:p>
    <w:p w14:paraId="6CC6BECB" w14:textId="03F06E2D" w:rsidR="00C94BC2" w:rsidRPr="002B16A0" w:rsidRDefault="00C94BC2" w:rsidP="002B16A0">
      <w:pPr>
        <w:pStyle w:val="Akapitzlist"/>
        <w:numPr>
          <w:ilvl w:val="1"/>
          <w:numId w:val="17"/>
        </w:numPr>
        <w:ind w:left="284"/>
        <w:rPr>
          <w:rFonts w:eastAsia="Calibri" w:cs="Calibri"/>
        </w:rPr>
      </w:pPr>
      <w:r w:rsidRPr="002B16A0">
        <w:rPr>
          <w:rFonts w:eastAsia="Calibri" w:cstheme="minorHAnsi"/>
          <w:color w:val="000000" w:themeColor="text1"/>
          <w:szCs w:val="22"/>
          <w:lang w:eastAsia="en-US"/>
        </w:rPr>
        <w:t>Każdorazowo w treści przekazywanego dokumentu należy przywołać numer nadany sprawie: RZP.II.271</w:t>
      </w:r>
      <w:r w:rsidR="0076428A" w:rsidRPr="002B16A0">
        <w:rPr>
          <w:rFonts w:eastAsia="Calibri" w:cstheme="minorHAnsi"/>
          <w:color w:val="000000" w:themeColor="text1"/>
          <w:szCs w:val="22"/>
          <w:lang w:eastAsia="en-US"/>
        </w:rPr>
        <w:t>.</w:t>
      </w:r>
      <w:r w:rsidR="00324B11">
        <w:rPr>
          <w:rFonts w:eastAsia="Calibri" w:cstheme="minorHAnsi"/>
          <w:color w:val="000000" w:themeColor="text1"/>
          <w:szCs w:val="22"/>
          <w:lang w:eastAsia="en-US"/>
        </w:rPr>
        <w:t>21</w:t>
      </w:r>
      <w:r w:rsidRPr="002B16A0">
        <w:rPr>
          <w:rFonts w:eastAsia="Calibri" w:cstheme="minorHAnsi"/>
          <w:color w:val="000000" w:themeColor="text1"/>
          <w:szCs w:val="22"/>
          <w:lang w:eastAsia="en-US"/>
        </w:rPr>
        <w:t>.202</w:t>
      </w:r>
      <w:r w:rsidR="00C61CAC" w:rsidRPr="002B16A0">
        <w:rPr>
          <w:rFonts w:eastAsia="Calibri" w:cstheme="minorHAnsi"/>
          <w:color w:val="000000" w:themeColor="text1"/>
          <w:szCs w:val="22"/>
          <w:lang w:eastAsia="en-US"/>
        </w:rPr>
        <w:t>2</w:t>
      </w:r>
      <w:r w:rsidRPr="002B16A0">
        <w:rPr>
          <w:rFonts w:eastAsia="Calibri" w:cstheme="minorHAnsi"/>
          <w:color w:val="000000" w:themeColor="text1"/>
          <w:szCs w:val="22"/>
          <w:lang w:eastAsia="en-US"/>
        </w:rPr>
        <w:t xml:space="preserve">. </w:t>
      </w:r>
    </w:p>
    <w:p w14:paraId="1F925C72" w14:textId="613A0596" w:rsidR="00C94BC2" w:rsidRPr="002B16A0" w:rsidRDefault="00C94BC2" w:rsidP="002B16A0">
      <w:pPr>
        <w:numPr>
          <w:ilvl w:val="1"/>
          <w:numId w:val="17"/>
        </w:numPr>
        <w:ind w:left="284" w:hanging="426"/>
        <w:rPr>
          <w:rFonts w:eastAsia="Calibri" w:cstheme="minorHAnsi"/>
          <w:szCs w:val="22"/>
          <w:lang w:eastAsia="en-US"/>
        </w:rPr>
      </w:pPr>
      <w:r w:rsidRPr="002B16A0">
        <w:rPr>
          <w:rFonts w:eastAsia="Calibri" w:cstheme="minorHAnsi"/>
          <w:szCs w:val="22"/>
          <w:lang w:eastAsia="en-US"/>
        </w:rPr>
        <w:t>Konsekwencje złożenia oferty niezgodnie z zapisami SWZ ponosi Wykonawca.</w:t>
      </w:r>
    </w:p>
    <w:p w14:paraId="18A9448A" w14:textId="3B212756" w:rsidR="002E5A38" w:rsidRPr="002B16A0" w:rsidRDefault="00C94BC2" w:rsidP="002B16A0">
      <w:pPr>
        <w:numPr>
          <w:ilvl w:val="1"/>
          <w:numId w:val="17"/>
        </w:numPr>
        <w:spacing w:after="240"/>
        <w:ind w:left="284" w:hanging="426"/>
        <w:rPr>
          <w:rFonts w:eastAsia="Calibri" w:cstheme="minorHAnsi"/>
          <w:szCs w:val="22"/>
          <w:lang w:eastAsia="en-US"/>
        </w:rPr>
      </w:pPr>
      <w:r w:rsidRPr="002B16A0">
        <w:rPr>
          <w:rFonts w:eastAsia="Calibri" w:cstheme="minorHAnsi"/>
          <w:szCs w:val="22"/>
          <w:lang w:eastAsia="en-US"/>
        </w:rPr>
        <w:t xml:space="preserve">Zamawiający poprawia w ofercie omyłki pisarskie, rachunkowe i inne omyłki zgodnie z art. </w:t>
      </w:r>
      <w:r w:rsidR="00F8143C" w:rsidRPr="002B16A0">
        <w:rPr>
          <w:rFonts w:eastAsia="Calibri" w:cstheme="minorHAnsi"/>
          <w:szCs w:val="22"/>
          <w:lang w:eastAsia="en-US"/>
        </w:rPr>
        <w:t>223 ust. 2</w:t>
      </w:r>
      <w:r w:rsidRPr="002B16A0">
        <w:rPr>
          <w:rFonts w:eastAsia="Calibri" w:cstheme="minorHAnsi"/>
          <w:szCs w:val="22"/>
          <w:lang w:eastAsia="en-US"/>
        </w:rPr>
        <w:t xml:space="preserve"> </w:t>
      </w:r>
      <w:proofErr w:type="spellStart"/>
      <w:r w:rsidR="00C61CAC" w:rsidRPr="002B16A0">
        <w:rPr>
          <w:rFonts w:eastAsia="Calibri" w:cstheme="minorHAnsi"/>
          <w:szCs w:val="22"/>
          <w:lang w:eastAsia="en-US"/>
        </w:rPr>
        <w:t>Pzp</w:t>
      </w:r>
      <w:proofErr w:type="spellEnd"/>
      <w:r w:rsidRPr="002B16A0">
        <w:rPr>
          <w:rFonts w:eastAsia="Calibri" w:cstheme="minorHAnsi"/>
          <w:szCs w:val="22"/>
          <w:lang w:eastAsia="en-US"/>
        </w:rPr>
        <w:t xml:space="preserve">. </w:t>
      </w:r>
    </w:p>
    <w:p w14:paraId="67FF2112" w14:textId="7D2BCDC0" w:rsidR="00B705F5" w:rsidRPr="00DC6DE3" w:rsidRDefault="0076428A" w:rsidP="0016462B">
      <w:pPr>
        <w:pStyle w:val="Nagwek1"/>
      </w:pPr>
      <w:bookmarkStart w:id="16" w:name="_Toc104471781"/>
      <w:r w:rsidRPr="00DC6DE3">
        <w:t>Sposób oraz termin składania ofert</w:t>
      </w:r>
      <w:bookmarkEnd w:id="16"/>
      <w:r w:rsidR="00AD5C81" w:rsidRPr="00DC6DE3">
        <w:t xml:space="preserve"> </w:t>
      </w:r>
    </w:p>
    <w:p w14:paraId="615231D8" w14:textId="3BA73EF5" w:rsidR="00A7746B" w:rsidRPr="00733A04" w:rsidRDefault="00A7746B" w:rsidP="00A7746B">
      <w:pPr>
        <w:pStyle w:val="Akapitzlist"/>
        <w:numPr>
          <w:ilvl w:val="0"/>
          <w:numId w:val="58"/>
        </w:numPr>
        <w:ind w:left="284"/>
        <w:rPr>
          <w:rFonts w:eastAsia="Calibri" w:cs="Calibri"/>
          <w:color w:val="000000" w:themeColor="text1"/>
        </w:rPr>
      </w:pPr>
      <w:r w:rsidRPr="00A7746B">
        <w:rPr>
          <w:rFonts w:eastAsia="Calibri" w:cs="Calibri"/>
        </w:rPr>
        <w:t xml:space="preserve">Ofertę wraz z wymaganymi dokumentami należy umieścić na </w:t>
      </w:r>
      <w:hyperlink r:id="rId28">
        <w:r w:rsidRPr="00A7746B">
          <w:rPr>
            <w:rFonts w:eastAsia="Calibri" w:cs="Calibri"/>
            <w:color w:val="1155CC"/>
            <w:u w:val="single"/>
          </w:rPr>
          <w:t>platformazakupowa.pl</w:t>
        </w:r>
      </w:hyperlink>
      <w:r w:rsidRPr="00A7746B">
        <w:rPr>
          <w:rFonts w:eastAsia="Calibri" w:cs="Calibri"/>
        </w:rPr>
        <w:t xml:space="preserve"> pod adresem: </w:t>
      </w:r>
      <w:hyperlink r:id="rId29" w:tgtFrame="_blank" w:history="1">
        <w:r w:rsidRPr="00A7746B">
          <w:rPr>
            <w:rStyle w:val="Hipercze"/>
          </w:rPr>
          <w:t>https://platformazakupowa.pl/pn/gmina_chmielno</w:t>
        </w:r>
      </w:hyperlink>
      <w:r w:rsidRPr="00A7746B">
        <w:rPr>
          <w:rFonts w:eastAsia="Calibri" w:cs="Calibri"/>
        </w:rPr>
        <w:t xml:space="preserve"> w myśl Ustawy na stronie internetowej prowadzonego postępowania  do dnia </w:t>
      </w:r>
      <w:r w:rsidR="00733A04" w:rsidRPr="00733A04">
        <w:rPr>
          <w:rFonts w:eastAsia="Calibri" w:cs="Calibri"/>
          <w:b/>
          <w:bCs/>
          <w:color w:val="000000" w:themeColor="text1"/>
        </w:rPr>
        <w:t>0</w:t>
      </w:r>
      <w:r w:rsidR="00B063C2">
        <w:rPr>
          <w:rFonts w:eastAsia="Calibri" w:cs="Calibri"/>
          <w:b/>
          <w:bCs/>
          <w:color w:val="000000" w:themeColor="text1"/>
        </w:rPr>
        <w:t>2</w:t>
      </w:r>
      <w:r w:rsidR="00733A04" w:rsidRPr="00733A04">
        <w:rPr>
          <w:rFonts w:eastAsia="Calibri" w:cs="Calibri"/>
          <w:b/>
          <w:bCs/>
          <w:color w:val="000000" w:themeColor="text1"/>
        </w:rPr>
        <w:t>.08.2022r</w:t>
      </w:r>
      <w:r w:rsidR="00155C7C" w:rsidRPr="00733A04">
        <w:rPr>
          <w:rFonts w:eastAsia="Calibri" w:cs="Calibri"/>
          <w:b/>
          <w:bCs/>
          <w:color w:val="000000" w:themeColor="text1"/>
        </w:rPr>
        <w:t>.</w:t>
      </w:r>
      <w:r w:rsidR="004F02CF" w:rsidRPr="00733A04">
        <w:rPr>
          <w:rFonts w:eastAsia="Calibri" w:cs="Calibri"/>
          <w:b/>
          <w:bCs/>
          <w:color w:val="000000" w:themeColor="text1"/>
        </w:rPr>
        <w:t xml:space="preserve"> godz. 10:00.</w:t>
      </w:r>
    </w:p>
    <w:p w14:paraId="294F1A4A" w14:textId="77777777" w:rsidR="00A7746B" w:rsidRPr="00733A04" w:rsidRDefault="00A7746B" w:rsidP="00A7746B">
      <w:pPr>
        <w:numPr>
          <w:ilvl w:val="0"/>
          <w:numId w:val="58"/>
        </w:numPr>
        <w:ind w:left="284"/>
        <w:rPr>
          <w:rFonts w:eastAsia="Calibri" w:cs="Calibri"/>
          <w:color w:val="000000" w:themeColor="text1"/>
        </w:rPr>
      </w:pPr>
      <w:r w:rsidRPr="00733A04">
        <w:rPr>
          <w:rFonts w:eastAsia="Calibri" w:cs="Calibri"/>
          <w:color w:val="000000" w:themeColor="text1"/>
        </w:rPr>
        <w:t>Do oferty należy dołączyć wszystkie wymagane w SWZ dokumenty.</w:t>
      </w:r>
    </w:p>
    <w:p w14:paraId="5AB05529" w14:textId="77777777" w:rsidR="00A7746B" w:rsidRPr="00A7746B" w:rsidRDefault="00A7746B" w:rsidP="00A7746B">
      <w:pPr>
        <w:numPr>
          <w:ilvl w:val="0"/>
          <w:numId w:val="58"/>
        </w:numPr>
        <w:ind w:left="284"/>
        <w:rPr>
          <w:rFonts w:eastAsia="Calibri" w:cs="Calibri"/>
        </w:rPr>
      </w:pPr>
      <w:r w:rsidRPr="00A7746B">
        <w:rPr>
          <w:rFonts w:eastAsia="Calibri" w:cs="Calibri"/>
        </w:rPr>
        <w:lastRenderedPageBreak/>
        <w:t>Po wypełnieniu Formularza składania oferty lub wniosku i dołączenia  wszystkich wymaganych załączników należy kliknąć przycisk „Przejdź do podsumowania”.</w:t>
      </w:r>
    </w:p>
    <w:p w14:paraId="39BFDC4A" w14:textId="77777777" w:rsidR="00A7746B" w:rsidRPr="00A7746B" w:rsidRDefault="00A7746B" w:rsidP="00A7746B">
      <w:pPr>
        <w:numPr>
          <w:ilvl w:val="0"/>
          <w:numId w:val="58"/>
        </w:numPr>
        <w:ind w:left="284"/>
        <w:rPr>
          <w:rFonts w:eastAsia="Calibri" w:cs="Calibri"/>
        </w:rPr>
      </w:pPr>
      <w:r w:rsidRPr="00A7746B">
        <w:rPr>
          <w:rFonts w:eastAsia="Calibri" w:cs="Calibri"/>
        </w:rPr>
        <w:t xml:space="preserve">Oferta lub wniosek składana elektronicznie musi zostać podpisana elektronicznym podpisem kwalifikowanym, podpisem zaufanym lub podpisem osobistym. W procesie składania oferty za pośrednictwem </w:t>
      </w:r>
      <w:hyperlink r:id="rId30">
        <w:r w:rsidRPr="00A7746B">
          <w:rPr>
            <w:rFonts w:eastAsia="Calibri" w:cs="Calibri"/>
            <w:color w:val="1155CC"/>
            <w:u w:val="single"/>
          </w:rPr>
          <w:t>platformazakupowa.pl</w:t>
        </w:r>
      </w:hyperlink>
      <w:r w:rsidRPr="00A7746B">
        <w:rPr>
          <w:rFonts w:eastAsia="Calibri" w:cs="Calibri"/>
        </w:rPr>
        <w:t xml:space="preserve">, wykonawca powinien złożyć podpis bezpośrednio na dokumentach przesłanych za pośrednictwem </w:t>
      </w:r>
      <w:hyperlink r:id="rId31">
        <w:r w:rsidRPr="00A7746B">
          <w:rPr>
            <w:rFonts w:eastAsia="Calibri" w:cs="Calibri"/>
            <w:color w:val="1155CC"/>
            <w:u w:val="single"/>
          </w:rPr>
          <w:t>platformazakupowa.pl</w:t>
        </w:r>
      </w:hyperlink>
      <w:r w:rsidRPr="00A7746B">
        <w:rPr>
          <w:rFonts w:eastAsia="Calibri" w:cs="Calibri"/>
        </w:rPr>
        <w:t xml:space="preserve">. Zalecamy stosowanie podpisu na każdym załączonym pliku osobno, w szczególności wskazanych w art. 63 ust 1 oraz ust.2  </w:t>
      </w:r>
      <w:proofErr w:type="spellStart"/>
      <w:r w:rsidRPr="00A7746B">
        <w:rPr>
          <w:rFonts w:eastAsia="Calibri" w:cs="Calibri"/>
        </w:rPr>
        <w:t>Pzp</w:t>
      </w:r>
      <w:proofErr w:type="spellEnd"/>
      <w:r w:rsidRPr="00A7746B">
        <w:rPr>
          <w:rFonts w:eastAsia="Calibri"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72C6EC" w14:textId="77777777" w:rsidR="00A7746B" w:rsidRPr="00A7746B" w:rsidRDefault="00A7746B" w:rsidP="00A7746B">
      <w:pPr>
        <w:numPr>
          <w:ilvl w:val="0"/>
          <w:numId w:val="58"/>
        </w:numPr>
        <w:ind w:left="284"/>
        <w:rPr>
          <w:rFonts w:eastAsia="Calibri" w:cs="Calibri"/>
        </w:rPr>
      </w:pPr>
      <w:r w:rsidRPr="00A7746B">
        <w:rPr>
          <w:rFonts w:eastAsia="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E45FC84" w14:textId="77777777" w:rsidR="00A7746B" w:rsidRPr="00A7746B" w:rsidRDefault="00A7746B" w:rsidP="00A7746B">
      <w:pPr>
        <w:numPr>
          <w:ilvl w:val="0"/>
          <w:numId w:val="58"/>
        </w:numPr>
        <w:ind w:left="284"/>
        <w:rPr>
          <w:rFonts w:eastAsia="Calibri" w:cs="Calibri"/>
        </w:rPr>
      </w:pPr>
      <w:r w:rsidRPr="00A7746B">
        <w:rPr>
          <w:rFonts w:eastAsia="Calibri" w:cs="Calibri"/>
        </w:rPr>
        <w:t xml:space="preserve">Szczegółowa instrukcja dla Wykonawców dotycząca złożenia, zmiany i wycofania oferty znajduje się na stronie internetowej pod adresem:  </w:t>
      </w:r>
      <w:hyperlink r:id="rId32">
        <w:r w:rsidRPr="00A7746B">
          <w:rPr>
            <w:rFonts w:eastAsia="Calibri" w:cs="Calibri"/>
            <w:color w:val="1155CC"/>
            <w:u w:val="single"/>
          </w:rPr>
          <w:t>https://platformazakupowa.pl/strona/45-instrukcje</w:t>
        </w:r>
      </w:hyperlink>
    </w:p>
    <w:p w14:paraId="3BAD0FB7" w14:textId="3E8B0FA2" w:rsidR="00486B98" w:rsidRPr="00DC6DE3" w:rsidRDefault="00486B98" w:rsidP="00A7746B">
      <w:pPr>
        <w:pStyle w:val="Akapitzlist"/>
        <w:spacing w:before="120"/>
        <w:rPr>
          <w:rFonts w:eastAsia="Calibri" w:cstheme="minorHAnsi"/>
          <w:b/>
          <w:szCs w:val="22"/>
          <w:u w:val="single"/>
          <w:lang w:eastAsia="en-US"/>
        </w:rPr>
      </w:pPr>
    </w:p>
    <w:p w14:paraId="0D8EE707" w14:textId="3D0BDC86" w:rsidR="007F264E" w:rsidRPr="00DC6DE3" w:rsidRDefault="0094327B" w:rsidP="0016462B">
      <w:pPr>
        <w:pStyle w:val="Nagwek1"/>
      </w:pPr>
      <w:bookmarkStart w:id="17" w:name="_Toc104471782"/>
      <w:r w:rsidRPr="00DC6DE3">
        <w:t>O</w:t>
      </w:r>
      <w:r w:rsidR="0076428A" w:rsidRPr="00DC6DE3">
        <w:t>twarcie ofert</w:t>
      </w:r>
      <w:bookmarkEnd w:id="17"/>
    </w:p>
    <w:p w14:paraId="76B3F274" w14:textId="671A5FDB" w:rsidR="008E5A43" w:rsidRPr="00733A04" w:rsidRDefault="008E5A43" w:rsidP="008E5A43">
      <w:pPr>
        <w:pStyle w:val="Akapitzlist"/>
        <w:numPr>
          <w:ilvl w:val="1"/>
          <w:numId w:val="45"/>
        </w:numPr>
        <w:shd w:val="clear" w:color="auto" w:fill="FFFFFF"/>
        <w:rPr>
          <w:rFonts w:eastAsia="Calibri" w:cs="Calibri"/>
          <w:b/>
          <w:bCs/>
          <w:color w:val="000000" w:themeColor="text1"/>
        </w:rPr>
      </w:pPr>
      <w:r w:rsidRPr="00733A04">
        <w:rPr>
          <w:rFonts w:eastAsia="Calibri" w:cs="Calibri"/>
          <w:color w:val="000000" w:themeColor="text1"/>
        </w:rPr>
        <w:t xml:space="preserve">Otwarcie ofert następuje niezwłocznie po upływie terminu składania ofert, nie później niż następnego dnia po dniu, w którym upłynął termin składania ofert tj. </w:t>
      </w:r>
      <w:r w:rsidR="00733A04" w:rsidRPr="00733A04">
        <w:rPr>
          <w:rFonts w:eastAsia="Calibri" w:cs="Calibri"/>
          <w:b/>
          <w:bCs/>
          <w:color w:val="000000" w:themeColor="text1"/>
        </w:rPr>
        <w:t>0</w:t>
      </w:r>
      <w:r w:rsidR="00B063C2">
        <w:rPr>
          <w:rFonts w:eastAsia="Calibri" w:cs="Calibri"/>
          <w:b/>
          <w:bCs/>
          <w:color w:val="000000" w:themeColor="text1"/>
        </w:rPr>
        <w:t>2</w:t>
      </w:r>
      <w:r w:rsidR="004F02CF" w:rsidRPr="00733A04">
        <w:rPr>
          <w:rFonts w:eastAsia="Calibri" w:cs="Calibri"/>
          <w:b/>
          <w:bCs/>
          <w:color w:val="000000" w:themeColor="text1"/>
        </w:rPr>
        <w:t>.0</w:t>
      </w:r>
      <w:r w:rsidR="00733A04" w:rsidRPr="00733A04">
        <w:rPr>
          <w:rFonts w:eastAsia="Calibri" w:cs="Calibri"/>
          <w:b/>
          <w:bCs/>
          <w:color w:val="000000" w:themeColor="text1"/>
        </w:rPr>
        <w:t>8</w:t>
      </w:r>
      <w:r w:rsidR="004F02CF" w:rsidRPr="00733A04">
        <w:rPr>
          <w:rFonts w:eastAsia="Calibri" w:cs="Calibri"/>
          <w:b/>
          <w:bCs/>
          <w:color w:val="000000" w:themeColor="text1"/>
        </w:rPr>
        <w:t xml:space="preserve">.2022r. o godz. 10: </w:t>
      </w:r>
      <w:r w:rsidR="00733A04" w:rsidRPr="00733A04">
        <w:rPr>
          <w:rFonts w:eastAsia="Calibri" w:cs="Calibri"/>
          <w:b/>
          <w:bCs/>
          <w:color w:val="000000" w:themeColor="text1"/>
        </w:rPr>
        <w:t>15</w:t>
      </w:r>
    </w:p>
    <w:p w14:paraId="7708F0B9" w14:textId="0A07D301" w:rsidR="008E5A43" w:rsidRPr="008E5A43" w:rsidRDefault="00155C7C" w:rsidP="008E5A43">
      <w:pPr>
        <w:pStyle w:val="Akapitzlist"/>
        <w:numPr>
          <w:ilvl w:val="1"/>
          <w:numId w:val="45"/>
        </w:numPr>
        <w:shd w:val="clear" w:color="auto" w:fill="FFFFFF"/>
        <w:rPr>
          <w:rFonts w:eastAsia="Calibri" w:cs="Calibri"/>
        </w:rPr>
      </w:pPr>
      <w:r>
        <w:rPr>
          <w:rFonts w:eastAsia="Calibri" w:cs="Calibri"/>
        </w:rPr>
        <w:t>O</w:t>
      </w:r>
      <w:r w:rsidR="008E5A43" w:rsidRPr="008E5A43">
        <w:rPr>
          <w:rFonts w:eastAsia="Calibri" w:cs="Calibri"/>
        </w:rPr>
        <w:t>twarcie ofert następuje przy użyciu systemu teleinformatycznego, w przypadku awarii tego systemu, która powoduje brak możliwości otwarcia ofert w terminie określonym przez zamawiającego, otwarcie ofert następuje niezwłocznie po usunięciu awarii.</w:t>
      </w:r>
    </w:p>
    <w:p w14:paraId="6CA0CDB1" w14:textId="77777777" w:rsidR="008E5A43" w:rsidRPr="008E5A43" w:rsidRDefault="008E5A43" w:rsidP="008E5A43">
      <w:pPr>
        <w:pStyle w:val="Akapitzlist"/>
        <w:numPr>
          <w:ilvl w:val="1"/>
          <w:numId w:val="45"/>
        </w:numPr>
        <w:shd w:val="clear" w:color="auto" w:fill="FFFFFF"/>
        <w:rPr>
          <w:rFonts w:eastAsia="Calibri" w:cs="Calibri"/>
        </w:rPr>
      </w:pPr>
      <w:r w:rsidRPr="008E5A43">
        <w:rPr>
          <w:rFonts w:eastAsia="Calibri" w:cs="Calibri"/>
        </w:rPr>
        <w:t>Zamawiający poinformuje o zmianie terminu otwarcia ofert na stronie internetowej prowadzonego postępowania.</w:t>
      </w:r>
    </w:p>
    <w:p w14:paraId="616BC1E5" w14:textId="77777777" w:rsidR="008E5A43" w:rsidRPr="008E5A43" w:rsidRDefault="008E5A43" w:rsidP="008E5A43">
      <w:pPr>
        <w:pStyle w:val="Akapitzlist"/>
        <w:numPr>
          <w:ilvl w:val="1"/>
          <w:numId w:val="45"/>
        </w:numPr>
        <w:shd w:val="clear" w:color="auto" w:fill="FFFFFF"/>
        <w:rPr>
          <w:rFonts w:eastAsia="Calibri" w:cs="Calibri"/>
        </w:rPr>
      </w:pPr>
      <w:r w:rsidRPr="008E5A43">
        <w:rPr>
          <w:rFonts w:eastAsia="Calibri" w:cs="Calibri"/>
        </w:rPr>
        <w:t>Zamawiający, najpóźniej przed otwarciem ofert, udostępnia na stronie internetowej prowadzonego postępowania informację o kwocie, jaką zamierza przeznaczyć na sfinansowanie zamówienia.</w:t>
      </w:r>
    </w:p>
    <w:p w14:paraId="536408FE" w14:textId="77777777" w:rsidR="008E5A43" w:rsidRPr="008E5A43" w:rsidRDefault="008E5A43" w:rsidP="008E5A43">
      <w:pPr>
        <w:pStyle w:val="Akapitzlist"/>
        <w:numPr>
          <w:ilvl w:val="1"/>
          <w:numId w:val="45"/>
        </w:numPr>
        <w:shd w:val="clear" w:color="auto" w:fill="FFFFFF"/>
        <w:rPr>
          <w:rFonts w:eastAsia="Calibri" w:cs="Calibri"/>
        </w:rPr>
      </w:pPr>
      <w:r w:rsidRPr="008E5A43">
        <w:rPr>
          <w:rFonts w:eastAsia="Calibri" w:cs="Calibri"/>
        </w:rPr>
        <w:t>Zamawiający, niezwłocznie po otwarciu ofert, udostępnia na stronie internetowej prowadzonego postępowania informacje o:</w:t>
      </w:r>
    </w:p>
    <w:p w14:paraId="48B2616B" w14:textId="77777777" w:rsidR="008E5A43" w:rsidRPr="008E5A43" w:rsidRDefault="008E5A43" w:rsidP="008E5A43">
      <w:pPr>
        <w:pStyle w:val="Akapitzlist"/>
        <w:numPr>
          <w:ilvl w:val="1"/>
          <w:numId w:val="56"/>
        </w:numPr>
        <w:shd w:val="clear" w:color="auto" w:fill="FFFFFF"/>
        <w:rPr>
          <w:rFonts w:eastAsia="Calibri" w:cs="Calibri"/>
        </w:rPr>
      </w:pPr>
      <w:r w:rsidRPr="008E5A43">
        <w:rPr>
          <w:rFonts w:eastAsia="Calibri" w:cs="Calibri"/>
        </w:rPr>
        <w:t>nazwach albo imionach i nazwiskach oraz siedzibach lub miejscach prowadzonej działalności gospodarczej albo miejscach zamieszkania wykonawców, których oferty zostały otwarte;</w:t>
      </w:r>
    </w:p>
    <w:p w14:paraId="198A203D" w14:textId="72DAA329" w:rsidR="008E5A43" w:rsidRPr="008E5A43" w:rsidRDefault="008E5A43" w:rsidP="008E5A43">
      <w:pPr>
        <w:pStyle w:val="Akapitzlist"/>
        <w:numPr>
          <w:ilvl w:val="1"/>
          <w:numId w:val="56"/>
        </w:numPr>
        <w:shd w:val="clear" w:color="auto" w:fill="FFFFFF"/>
        <w:rPr>
          <w:rFonts w:eastAsia="Calibri" w:cs="Calibri"/>
        </w:rPr>
      </w:pPr>
      <w:r w:rsidRPr="008E5A43">
        <w:rPr>
          <w:rFonts w:eastAsia="Calibri" w:cs="Calibri"/>
        </w:rPr>
        <w:t>cenach lub kosztach zawartych w ofertach.</w:t>
      </w:r>
    </w:p>
    <w:p w14:paraId="64306ABC" w14:textId="77777777" w:rsidR="008E5A43" w:rsidRPr="008E5A43" w:rsidRDefault="008E5A43" w:rsidP="008E5A43">
      <w:pPr>
        <w:pStyle w:val="Akapitzlist"/>
        <w:numPr>
          <w:ilvl w:val="1"/>
          <w:numId w:val="45"/>
        </w:numPr>
        <w:shd w:val="clear" w:color="auto" w:fill="FFFFFF"/>
        <w:rPr>
          <w:rFonts w:eastAsia="Calibri" w:cs="Calibri"/>
        </w:rPr>
      </w:pPr>
      <w:r w:rsidRPr="008E5A43">
        <w:rPr>
          <w:rFonts w:eastAsia="Calibri" w:cs="Calibri"/>
        </w:rPr>
        <w:t>Informacja zostanie opublikowana na stronie postępowania na</w:t>
      </w:r>
      <w:hyperlink r:id="rId33">
        <w:r w:rsidRPr="008E5A43">
          <w:rPr>
            <w:rFonts w:eastAsia="Calibri" w:cs="Calibri"/>
            <w:color w:val="1155CC"/>
            <w:u w:val="single"/>
          </w:rPr>
          <w:t xml:space="preserve"> platformazakupowa.pl</w:t>
        </w:r>
      </w:hyperlink>
      <w:r w:rsidRPr="008E5A43">
        <w:rPr>
          <w:rFonts w:eastAsia="Calibri" w:cs="Calibri"/>
        </w:rPr>
        <w:t xml:space="preserve"> w sekcji ,,Komunikaty” .</w:t>
      </w:r>
    </w:p>
    <w:p w14:paraId="684CFB91" w14:textId="77777777" w:rsidR="008E5A43" w:rsidRPr="008E5A43" w:rsidRDefault="008E5A43" w:rsidP="008E5A43">
      <w:pPr>
        <w:pStyle w:val="Akapitzlist"/>
        <w:numPr>
          <w:ilvl w:val="1"/>
          <w:numId w:val="45"/>
        </w:numPr>
        <w:shd w:val="clear" w:color="auto" w:fill="FFFFFF"/>
        <w:rPr>
          <w:rFonts w:eastAsia="Calibri" w:cs="Calibri"/>
        </w:rPr>
      </w:pPr>
      <w:r w:rsidRPr="008E5A43">
        <w:rPr>
          <w:rFonts w:eastAsia="Calibri" w:cs="Calibri"/>
        </w:rPr>
        <w:t>W przypadku ofert, które podlegają negocjacjom, zamawiający udostępnia informacje, o których mowa w ust. 5 pkt 2, niezwłocznie po otwarciu ofert ostatecznych albo unieważnieniu postępowania.</w:t>
      </w:r>
    </w:p>
    <w:p w14:paraId="6749F81A" w14:textId="258E89E6" w:rsidR="008E5A43" w:rsidRPr="008E5A43" w:rsidRDefault="008E5A43" w:rsidP="008E5A43">
      <w:pPr>
        <w:pStyle w:val="Akapitzlist"/>
        <w:numPr>
          <w:ilvl w:val="1"/>
          <w:numId w:val="45"/>
        </w:numPr>
        <w:shd w:val="clear" w:color="auto" w:fill="FFFFFF"/>
        <w:rPr>
          <w:rFonts w:eastAsia="Calibri" w:cs="Calibri"/>
        </w:rPr>
      </w:pPr>
      <w:r w:rsidRPr="008E5A43">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49637AF" w14:textId="4250707D" w:rsidR="007F264E" w:rsidRPr="00DC6DE3" w:rsidRDefault="0076428A" w:rsidP="0016462B">
      <w:pPr>
        <w:pStyle w:val="Nagwek1"/>
      </w:pPr>
      <w:bookmarkStart w:id="18" w:name="_Toc104471783"/>
      <w:r w:rsidRPr="00DC6DE3">
        <w:t>Opis sposobu obliczania ceny</w:t>
      </w:r>
      <w:bookmarkEnd w:id="18"/>
    </w:p>
    <w:p w14:paraId="69D2349B" w14:textId="4F5BB9D2" w:rsidR="0094327B" w:rsidRPr="00DC6DE3" w:rsidRDefault="00B705F5" w:rsidP="00E2535B">
      <w:pPr>
        <w:numPr>
          <w:ilvl w:val="1"/>
          <w:numId w:val="46"/>
        </w:numPr>
        <w:spacing w:after="120"/>
        <w:ind w:left="284"/>
        <w:rPr>
          <w:rFonts w:eastAsia="Calibri" w:cstheme="minorHAnsi"/>
          <w:szCs w:val="22"/>
          <w:lang w:eastAsia="en-US"/>
        </w:rPr>
      </w:pPr>
      <w:r w:rsidRPr="00DC6DE3">
        <w:rPr>
          <w:rFonts w:eastAsia="Calibri" w:cstheme="minorHAnsi"/>
          <w:szCs w:val="22"/>
          <w:lang w:eastAsia="en-US"/>
        </w:rPr>
        <w:t xml:space="preserve">Cenę oferty podaje się w złotych </w:t>
      </w:r>
      <w:r w:rsidRPr="005217C4">
        <w:rPr>
          <w:rFonts w:eastAsia="Calibri" w:cstheme="minorHAnsi"/>
          <w:szCs w:val="22"/>
          <w:lang w:eastAsia="en-US"/>
        </w:rPr>
        <w:t>polskich</w:t>
      </w:r>
      <w:r w:rsidR="009A14DE" w:rsidRPr="005217C4">
        <w:rPr>
          <w:rFonts w:eastAsia="Calibri" w:cstheme="minorHAnsi"/>
          <w:szCs w:val="22"/>
          <w:lang w:eastAsia="en-US"/>
        </w:rPr>
        <w:t xml:space="preserve"> z dokładnością do dwóch miejsc po przecinku.</w:t>
      </w:r>
      <w:r w:rsidRPr="005217C4">
        <w:rPr>
          <w:rFonts w:eastAsia="Calibri" w:cstheme="minorHAnsi"/>
          <w:szCs w:val="22"/>
          <w:lang w:eastAsia="en-US"/>
        </w:rPr>
        <w:t xml:space="preserve"> </w:t>
      </w:r>
      <w:r w:rsidRPr="00DC6DE3">
        <w:rPr>
          <w:rFonts w:eastAsia="Calibri" w:cstheme="minorHAnsi"/>
          <w:szCs w:val="22"/>
          <w:lang w:eastAsia="en-US"/>
        </w:rPr>
        <w:t>Zamawiający rozlicza się z Wykonawcą w złotych polskich.</w:t>
      </w:r>
      <w:r w:rsidR="009A14DE">
        <w:rPr>
          <w:rFonts w:eastAsia="Calibri" w:cstheme="minorHAnsi"/>
          <w:szCs w:val="22"/>
          <w:lang w:eastAsia="en-US"/>
        </w:rPr>
        <w:t xml:space="preserve"> </w:t>
      </w:r>
    </w:p>
    <w:p w14:paraId="403917D8" w14:textId="09F52CE7" w:rsidR="0094327B" w:rsidRPr="00DC6DE3" w:rsidRDefault="00B705F5" w:rsidP="00E2535B">
      <w:pPr>
        <w:numPr>
          <w:ilvl w:val="1"/>
          <w:numId w:val="46"/>
        </w:numPr>
        <w:spacing w:after="120"/>
        <w:ind w:left="284" w:hanging="284"/>
        <w:rPr>
          <w:rFonts w:eastAsia="Calibri" w:cstheme="minorHAnsi"/>
          <w:szCs w:val="22"/>
          <w:lang w:eastAsia="en-US"/>
        </w:rPr>
      </w:pPr>
      <w:r w:rsidRPr="00DC6DE3">
        <w:rPr>
          <w:rFonts w:eastAsia="Calibri" w:cstheme="minorHAnsi"/>
          <w:szCs w:val="22"/>
          <w:lang w:eastAsia="en-US"/>
        </w:rPr>
        <w:t>Na potrzeby obliczenia ceny oferty należy przyjąć dane zawarte w opisie przedmiotu zamówienia załączony do SWZ.</w:t>
      </w:r>
    </w:p>
    <w:p w14:paraId="695484C5" w14:textId="77777777" w:rsidR="0094327B" w:rsidRPr="00DC6DE3" w:rsidRDefault="00B705F5" w:rsidP="00E2535B">
      <w:pPr>
        <w:numPr>
          <w:ilvl w:val="1"/>
          <w:numId w:val="46"/>
        </w:numPr>
        <w:spacing w:after="120"/>
        <w:ind w:left="284" w:hanging="284"/>
        <w:rPr>
          <w:rFonts w:eastAsia="Calibri" w:cstheme="minorHAnsi"/>
          <w:szCs w:val="22"/>
          <w:lang w:eastAsia="en-US"/>
        </w:rPr>
      </w:pPr>
      <w:r w:rsidRPr="00DC6DE3">
        <w:rPr>
          <w:rFonts w:eastAsia="Calibri" w:cstheme="minorHAnsi"/>
          <w:szCs w:val="22"/>
          <w:lang w:eastAsia="en-US"/>
        </w:rPr>
        <w:t>Cena oferty obejmuje wszelkie ewentualne rabaty, bonifikaty, promocje, upusty, itp.</w:t>
      </w:r>
    </w:p>
    <w:p w14:paraId="6A766875" w14:textId="77777777" w:rsidR="0094327B" w:rsidRPr="00DC6DE3" w:rsidRDefault="00B705F5" w:rsidP="00E2535B">
      <w:pPr>
        <w:numPr>
          <w:ilvl w:val="1"/>
          <w:numId w:val="46"/>
        </w:numPr>
        <w:spacing w:after="120"/>
        <w:ind w:left="284" w:hanging="284"/>
        <w:rPr>
          <w:rFonts w:eastAsia="Calibri" w:cstheme="minorHAnsi"/>
          <w:szCs w:val="22"/>
          <w:lang w:eastAsia="en-US"/>
        </w:rPr>
      </w:pPr>
      <w:r w:rsidRPr="00DC6DE3">
        <w:rPr>
          <w:rFonts w:eastAsia="Calibri" w:cstheme="minorHAnsi"/>
          <w:szCs w:val="22"/>
          <w:lang w:eastAsia="en-US"/>
        </w:rPr>
        <w:lastRenderedPageBreak/>
        <w:t>W ofercie Wykonawca podaje cenę ryczałtową za realizację przedmiotu zamówienia.</w:t>
      </w:r>
    </w:p>
    <w:p w14:paraId="5B924A1C" w14:textId="09E45F7E" w:rsidR="00B705F5" w:rsidRPr="00DC6DE3" w:rsidRDefault="00B705F5" w:rsidP="00E2535B">
      <w:pPr>
        <w:numPr>
          <w:ilvl w:val="1"/>
          <w:numId w:val="46"/>
        </w:numPr>
        <w:spacing w:after="120"/>
        <w:ind w:left="284" w:hanging="284"/>
        <w:rPr>
          <w:rFonts w:eastAsia="Calibri" w:cstheme="minorHAnsi"/>
          <w:szCs w:val="22"/>
          <w:lang w:eastAsia="en-US"/>
        </w:rPr>
      </w:pPr>
      <w:r w:rsidRPr="00DC6DE3">
        <w:rPr>
          <w:rFonts w:eastAsia="Calibri" w:cstheme="minorHAnsi"/>
          <w:szCs w:val="22"/>
          <w:lang w:eastAsia="en-US"/>
        </w:rPr>
        <w:t xml:space="preserve">Wykonawca sporządza kalkulację ceny oferty przy uwzględnieniu wszystkich niezbędnych kosztów związanych z realizacją przedmiotu umowy wprost lub pośrednio określonych w SWZ i załącznikach, między innymi: </w:t>
      </w:r>
    </w:p>
    <w:p w14:paraId="16320CCF" w14:textId="5242C479" w:rsidR="00B705F5" w:rsidRPr="00DC6DE3" w:rsidRDefault="00B705F5" w:rsidP="00BE6158">
      <w:pPr>
        <w:numPr>
          <w:ilvl w:val="0"/>
          <w:numId w:val="7"/>
        </w:numPr>
        <w:spacing w:after="120"/>
        <w:ind w:left="567" w:hanging="284"/>
        <w:rPr>
          <w:rFonts w:eastAsia="Calibri" w:cstheme="minorHAnsi"/>
          <w:szCs w:val="22"/>
          <w:lang w:eastAsia="en-US"/>
        </w:rPr>
      </w:pPr>
      <w:r w:rsidRPr="00DC6DE3">
        <w:rPr>
          <w:rFonts w:eastAsia="Calibri" w:cstheme="minorHAnsi"/>
          <w:szCs w:val="22"/>
          <w:lang w:eastAsia="en-US"/>
        </w:rPr>
        <w:t>wszelkie opłaty i podatki naliczone zgodnie z przepisami, w szczególności podatek od towarów i usług w wysokości określonej ustawą z dnia 11 marca 2004 r. o podatku o</w:t>
      </w:r>
      <w:r w:rsidR="009901C3" w:rsidRPr="00DC6DE3">
        <w:rPr>
          <w:rFonts w:eastAsia="Calibri" w:cstheme="minorHAnsi"/>
          <w:szCs w:val="22"/>
          <w:lang w:eastAsia="en-US"/>
        </w:rPr>
        <w:t>d towarów i usług (</w:t>
      </w:r>
      <w:r w:rsidR="000F0A41" w:rsidRPr="00DC6DE3">
        <w:rPr>
          <w:rFonts w:eastAsia="Calibri" w:cstheme="minorHAnsi"/>
          <w:szCs w:val="22"/>
          <w:lang w:eastAsia="en-US"/>
        </w:rPr>
        <w:t>t</w:t>
      </w:r>
      <w:r w:rsidR="00C44B23" w:rsidRPr="00DC6DE3">
        <w:rPr>
          <w:rFonts w:eastAsia="Calibri" w:cstheme="minorHAnsi"/>
          <w:szCs w:val="22"/>
          <w:lang w:eastAsia="en-US"/>
        </w:rPr>
        <w:t xml:space="preserve">j. </w:t>
      </w:r>
      <w:r w:rsidR="009901C3" w:rsidRPr="00DC6DE3">
        <w:rPr>
          <w:rFonts w:eastAsia="Calibri" w:cstheme="minorHAnsi"/>
          <w:szCs w:val="22"/>
          <w:lang w:eastAsia="en-US"/>
        </w:rPr>
        <w:t>Dz. U. z 20</w:t>
      </w:r>
      <w:r w:rsidR="00C61CAC">
        <w:rPr>
          <w:rFonts w:eastAsia="Calibri" w:cstheme="minorHAnsi"/>
          <w:szCs w:val="22"/>
          <w:lang w:eastAsia="en-US"/>
        </w:rPr>
        <w:t>21</w:t>
      </w:r>
      <w:r w:rsidR="007F4AA0" w:rsidRPr="00DC6DE3">
        <w:rPr>
          <w:rFonts w:eastAsia="Calibri" w:cstheme="minorHAnsi"/>
          <w:szCs w:val="22"/>
          <w:lang w:eastAsia="en-US"/>
        </w:rPr>
        <w:t xml:space="preserve"> r. </w:t>
      </w:r>
      <w:r w:rsidRPr="00DC6DE3">
        <w:rPr>
          <w:rFonts w:eastAsia="Calibri" w:cstheme="minorHAnsi"/>
          <w:szCs w:val="22"/>
          <w:lang w:eastAsia="en-US"/>
        </w:rPr>
        <w:t xml:space="preserve">poz. </w:t>
      </w:r>
      <w:r w:rsidR="00152928" w:rsidRPr="00DC6DE3">
        <w:rPr>
          <w:rFonts w:eastAsia="Calibri" w:cstheme="minorHAnsi"/>
          <w:szCs w:val="22"/>
          <w:lang w:eastAsia="en-US"/>
        </w:rPr>
        <w:t>6</w:t>
      </w:r>
      <w:r w:rsidR="00C61CAC">
        <w:rPr>
          <w:rFonts w:eastAsia="Calibri" w:cstheme="minorHAnsi"/>
          <w:szCs w:val="22"/>
          <w:lang w:eastAsia="en-US"/>
        </w:rPr>
        <w:t>85</w:t>
      </w:r>
      <w:r w:rsidRPr="00DC6DE3">
        <w:rPr>
          <w:rFonts w:eastAsia="Calibri" w:cstheme="minorHAnsi"/>
          <w:szCs w:val="22"/>
          <w:lang w:eastAsia="en-US"/>
        </w:rPr>
        <w:t xml:space="preserve"> z</w:t>
      </w:r>
      <w:r w:rsidR="00C44B23" w:rsidRPr="00DC6DE3">
        <w:rPr>
          <w:rFonts w:eastAsia="Calibri" w:cstheme="minorHAnsi"/>
          <w:szCs w:val="22"/>
          <w:lang w:eastAsia="en-US"/>
        </w:rPr>
        <w:t xml:space="preserve">e </w:t>
      </w:r>
      <w:r w:rsidRPr="00DC6DE3">
        <w:rPr>
          <w:rFonts w:eastAsia="Calibri" w:cstheme="minorHAnsi"/>
          <w:szCs w:val="22"/>
          <w:lang w:eastAsia="en-US"/>
        </w:rPr>
        <w:t>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w:t>
      </w:r>
      <w:r w:rsidR="00692F23" w:rsidRPr="00DC6DE3">
        <w:rPr>
          <w:rFonts w:eastAsia="Calibri" w:cstheme="minorHAnsi"/>
          <w:szCs w:val="22"/>
          <w:lang w:eastAsia="en-US"/>
        </w:rPr>
        <w:t>ą</w:t>
      </w:r>
      <w:r w:rsidRPr="00DC6DE3">
        <w:rPr>
          <w:rFonts w:eastAsia="Calibri" w:cstheme="minorHAnsi"/>
          <w:szCs w:val="22"/>
          <w:lang w:eastAsia="en-US"/>
        </w:rPr>
        <w:t xml:space="preserve">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1922259D" w14:textId="77777777" w:rsidR="00B705F5" w:rsidRPr="00DC6DE3" w:rsidRDefault="00B705F5" w:rsidP="00BE6158">
      <w:pPr>
        <w:numPr>
          <w:ilvl w:val="0"/>
          <w:numId w:val="7"/>
        </w:numPr>
        <w:spacing w:after="120"/>
        <w:ind w:left="567" w:hanging="284"/>
        <w:rPr>
          <w:rFonts w:eastAsia="Calibri" w:cstheme="minorHAnsi"/>
          <w:szCs w:val="22"/>
          <w:lang w:eastAsia="en-US"/>
        </w:rPr>
      </w:pPr>
      <w:r w:rsidRPr="00DC6DE3">
        <w:rPr>
          <w:rFonts w:eastAsia="Calibri" w:cstheme="minorHAnsi"/>
          <w:szCs w:val="22"/>
          <w:lang w:eastAsia="en-US"/>
        </w:rPr>
        <w:t>normalne ryzyko związane z okolicznościami, których nie można przewidzieć w chwili zawarcia umowy, związane z faktem prowadzenia działalności gospodarczej,</w:t>
      </w:r>
    </w:p>
    <w:p w14:paraId="4E09A54B" w14:textId="77777777" w:rsidR="00B705F5" w:rsidRPr="00DC6DE3" w:rsidRDefault="00B705F5" w:rsidP="00BE6158">
      <w:pPr>
        <w:numPr>
          <w:ilvl w:val="0"/>
          <w:numId w:val="7"/>
        </w:numPr>
        <w:spacing w:after="120"/>
        <w:ind w:left="567" w:hanging="284"/>
        <w:rPr>
          <w:rFonts w:eastAsia="Calibri" w:cstheme="minorHAnsi"/>
          <w:szCs w:val="22"/>
          <w:lang w:eastAsia="en-US"/>
        </w:rPr>
      </w:pPr>
      <w:r w:rsidRPr="00DC6DE3">
        <w:rPr>
          <w:rFonts w:cstheme="minorHAnsi"/>
          <w:szCs w:val="22"/>
        </w:rPr>
        <w:t xml:space="preserve">koszty </w:t>
      </w:r>
      <w:r w:rsidR="00F33551" w:rsidRPr="00DC6DE3">
        <w:rPr>
          <w:rFonts w:cstheme="minorHAnsi"/>
          <w:szCs w:val="22"/>
        </w:rPr>
        <w:t>zalecanej wizji w terenie</w:t>
      </w:r>
      <w:r w:rsidRPr="00DC6DE3">
        <w:rPr>
          <w:rFonts w:cstheme="minorHAnsi"/>
          <w:szCs w:val="22"/>
        </w:rPr>
        <w:t>, robót przygotowawczych, zabezpieczających, porządkowych, tymczasowych, towarzyszących, zagospodarowania, oznakowania i urządzenia placu budowy, dozorowania budowy, utrzymania i likwidacji zaplecza budowy, gwarancji,</w:t>
      </w:r>
    </w:p>
    <w:p w14:paraId="03F498CF" w14:textId="1DC8527E" w:rsidR="00B705F5" w:rsidRPr="00DC6DE3" w:rsidRDefault="00B705F5" w:rsidP="00BE6158">
      <w:pPr>
        <w:numPr>
          <w:ilvl w:val="0"/>
          <w:numId w:val="7"/>
        </w:numPr>
        <w:spacing w:after="120"/>
        <w:ind w:left="567" w:hanging="284"/>
        <w:rPr>
          <w:rFonts w:eastAsia="Calibri" w:cstheme="minorHAnsi"/>
          <w:szCs w:val="22"/>
          <w:lang w:eastAsia="en-US"/>
        </w:rPr>
      </w:pPr>
      <w:r w:rsidRPr="00DC6DE3">
        <w:rPr>
          <w:rFonts w:eastAsia="Calibri" w:cstheme="minorHAnsi"/>
          <w:szCs w:val="22"/>
          <w:lang w:eastAsia="en-US"/>
        </w:rPr>
        <w:t>koszty wykonania robót wraz z materiałami, robocizną i sprzętem (</w:t>
      </w:r>
      <w:r w:rsidRPr="00DC6DE3">
        <w:rPr>
          <w:rFonts w:cstheme="minorHAnsi"/>
          <w:szCs w:val="22"/>
        </w:rPr>
        <w:t xml:space="preserve">również w godzinach nadliczbowych i dni wolne od pracy), </w:t>
      </w:r>
      <w:r w:rsidRPr="00DC6DE3">
        <w:rPr>
          <w:rFonts w:eastAsia="Calibri" w:cstheme="minorHAnsi"/>
          <w:szCs w:val="22"/>
          <w:lang w:eastAsia="en-US"/>
        </w:rPr>
        <w:t>w celu wykonania zamówienia na zasadach określonych w „Opisie przedmiotu zamówienia”, w tym koszty organizacji, utrzymania i likwidacji zaplecza budowy, wszelkich niezbędnych materiałów wraz z kosztami transportu, magazynowania, składowania i dozoru, koszty zakupu, koszty utylizacji odpadów oraz uporządkowania terenu</w:t>
      </w:r>
      <w:r w:rsidRPr="00DC6DE3">
        <w:rPr>
          <w:rFonts w:cstheme="minorHAnsi"/>
          <w:szCs w:val="22"/>
        </w:rPr>
        <w:t xml:space="preserve"> </w:t>
      </w:r>
    </w:p>
    <w:p w14:paraId="5996EC54" w14:textId="77777777" w:rsidR="00B705F5" w:rsidRPr="00DC6DE3" w:rsidRDefault="00B705F5" w:rsidP="00BE6158">
      <w:pPr>
        <w:numPr>
          <w:ilvl w:val="0"/>
          <w:numId w:val="7"/>
        </w:numPr>
        <w:spacing w:after="200"/>
        <w:ind w:left="567" w:hanging="283"/>
        <w:rPr>
          <w:rFonts w:eastAsia="Calibri" w:cstheme="minorHAnsi"/>
          <w:szCs w:val="22"/>
          <w:lang w:eastAsia="en-US"/>
        </w:rPr>
      </w:pPr>
      <w:r w:rsidRPr="00DC6DE3">
        <w:rPr>
          <w:rFonts w:eastAsia="Calibri" w:cstheme="minorHAnsi"/>
          <w:szCs w:val="22"/>
          <w:lang w:eastAsia="en-US"/>
        </w:rPr>
        <w:t>koszty wszelkich podatków i opłat, koszty pośrednie, zysk.</w:t>
      </w:r>
    </w:p>
    <w:p w14:paraId="0DF53606" w14:textId="77777777" w:rsidR="00503D29" w:rsidRPr="00DC6DE3" w:rsidRDefault="00706784" w:rsidP="00E2535B">
      <w:pPr>
        <w:numPr>
          <w:ilvl w:val="1"/>
          <w:numId w:val="46"/>
        </w:numPr>
        <w:spacing w:after="200"/>
        <w:ind w:left="284" w:hanging="426"/>
        <w:rPr>
          <w:rFonts w:eastAsia="Calibri" w:cstheme="minorHAnsi"/>
          <w:bCs/>
          <w:szCs w:val="22"/>
          <w:lang w:eastAsia="en-US"/>
        </w:rPr>
      </w:pPr>
      <w:r w:rsidRPr="00DC6DE3">
        <w:rPr>
          <w:rFonts w:eastAsia="Calibri" w:cstheme="minorHAnsi"/>
          <w:bCs/>
          <w:szCs w:val="22"/>
          <w:lang w:eastAsia="en-US"/>
        </w:rPr>
        <w:t>W</w:t>
      </w:r>
      <w:r w:rsidR="00B705F5" w:rsidRPr="00DC6DE3">
        <w:rPr>
          <w:rFonts w:eastAsia="Calibri" w:cstheme="minorHAnsi"/>
          <w:bCs/>
          <w:szCs w:val="22"/>
          <w:lang w:eastAsia="en-US"/>
        </w:rPr>
        <w:t xml:space="preserve">ykonawca zobowiązany jest do obliczenia ceny oferty biorąc pod uwagę zakres wynikający z </w:t>
      </w:r>
      <w:r w:rsidR="005B6F5D" w:rsidRPr="00DC6DE3">
        <w:rPr>
          <w:rFonts w:eastAsia="Calibri" w:cstheme="minorHAnsi"/>
          <w:bCs/>
          <w:szCs w:val="22"/>
          <w:lang w:eastAsia="en-US"/>
        </w:rPr>
        <w:t>o</w:t>
      </w:r>
      <w:r w:rsidR="00B705F5" w:rsidRPr="00DC6DE3">
        <w:rPr>
          <w:rFonts w:eastAsia="Calibri" w:cstheme="minorHAnsi"/>
          <w:bCs/>
          <w:szCs w:val="22"/>
          <w:lang w:eastAsia="en-US"/>
        </w:rPr>
        <w:t xml:space="preserve">pisu przedmiotu zamówienia. </w:t>
      </w:r>
    </w:p>
    <w:p w14:paraId="2788760F" w14:textId="720E3AA3" w:rsidR="009A14DE" w:rsidRPr="005217C4" w:rsidRDefault="00B705F5" w:rsidP="00E2535B">
      <w:pPr>
        <w:numPr>
          <w:ilvl w:val="1"/>
          <w:numId w:val="46"/>
        </w:numPr>
        <w:ind w:left="284" w:hanging="426"/>
        <w:rPr>
          <w:rFonts w:eastAsia="Calibri" w:cstheme="minorHAnsi"/>
          <w:b/>
          <w:szCs w:val="22"/>
          <w:lang w:eastAsia="en-US"/>
        </w:rPr>
      </w:pPr>
      <w:r w:rsidRPr="00DC6DE3">
        <w:rPr>
          <w:rFonts w:eastAsia="Calibri" w:cstheme="minorHAnsi"/>
          <w:szCs w:val="22"/>
          <w:lang w:eastAsia="en-US"/>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t>
      </w:r>
      <w:r w:rsidRPr="005217C4">
        <w:rPr>
          <w:rFonts w:eastAsia="Calibri" w:cstheme="minorHAnsi"/>
          <w:szCs w:val="22"/>
          <w:lang w:eastAsia="en-US"/>
        </w:rPr>
        <w:t>w niej ceny podatek od towarów i usług, który miałby obowiązek wpłacić zgodnie z obowiązującymi przepisami.</w:t>
      </w:r>
      <w:r w:rsidR="009A14DE" w:rsidRPr="005217C4">
        <w:rPr>
          <w:rFonts w:eastAsia="Calibri" w:cstheme="minorHAnsi"/>
          <w:szCs w:val="22"/>
          <w:lang w:eastAsia="en-US"/>
        </w:rPr>
        <w:t xml:space="preserve"> </w:t>
      </w:r>
      <w:r w:rsidR="009A14DE" w:rsidRPr="005217C4">
        <w:rPr>
          <w:rFonts w:cs="Arial"/>
          <w:szCs w:val="22"/>
        </w:rPr>
        <w:t>W ofercie, o której mowa w ust. 1, wykonawca ma obowiązek:</w:t>
      </w:r>
    </w:p>
    <w:p w14:paraId="3925EA07" w14:textId="77777777" w:rsidR="009A14DE" w:rsidRPr="005217C4" w:rsidRDefault="009A14DE" w:rsidP="009A14DE">
      <w:pPr>
        <w:tabs>
          <w:tab w:val="left" w:pos="3855"/>
        </w:tabs>
        <w:suppressAutoHyphens/>
        <w:ind w:left="826" w:hanging="409"/>
        <w:rPr>
          <w:rFonts w:cs="Arial"/>
          <w:szCs w:val="22"/>
        </w:rPr>
      </w:pPr>
      <w:r w:rsidRPr="005217C4">
        <w:rPr>
          <w:rFonts w:cs="Arial"/>
          <w:szCs w:val="22"/>
        </w:rPr>
        <w:t>1)</w:t>
      </w:r>
      <w:r w:rsidRPr="005217C4">
        <w:rPr>
          <w:rFonts w:cs="Arial"/>
          <w:szCs w:val="22"/>
        </w:rPr>
        <w:tab/>
        <w:t xml:space="preserve">poinformowania zamawiającego, że wybór jego oferty będzie prowadził do powstania </w:t>
      </w:r>
      <w:r w:rsidRPr="005217C4">
        <w:rPr>
          <w:rFonts w:cs="Arial"/>
          <w:szCs w:val="22"/>
        </w:rPr>
        <w:br/>
        <w:t>u zamawiającego obowiązku podatkowego;</w:t>
      </w:r>
    </w:p>
    <w:p w14:paraId="7E8FDA71" w14:textId="77777777" w:rsidR="009A14DE" w:rsidRPr="005217C4" w:rsidRDefault="009A14DE" w:rsidP="009A14DE">
      <w:pPr>
        <w:tabs>
          <w:tab w:val="left" w:pos="3855"/>
        </w:tabs>
        <w:suppressAutoHyphens/>
        <w:ind w:left="826" w:hanging="409"/>
        <w:rPr>
          <w:rFonts w:cs="Arial"/>
          <w:szCs w:val="22"/>
        </w:rPr>
      </w:pPr>
      <w:r w:rsidRPr="005217C4">
        <w:rPr>
          <w:rFonts w:cs="Arial"/>
          <w:szCs w:val="22"/>
        </w:rPr>
        <w:t>2)</w:t>
      </w:r>
      <w:r w:rsidRPr="005217C4">
        <w:rPr>
          <w:rFonts w:cs="Arial"/>
          <w:szCs w:val="22"/>
        </w:rPr>
        <w:tab/>
        <w:t>wskazania nazwy (rodzaju) towaru lub usługi, których dostawa lub świadczenie będą prowadziły do powstania obowiązku podatkowego;</w:t>
      </w:r>
    </w:p>
    <w:p w14:paraId="6FBC2153" w14:textId="77777777" w:rsidR="009A14DE" w:rsidRPr="005217C4" w:rsidRDefault="009A14DE" w:rsidP="009A14DE">
      <w:pPr>
        <w:tabs>
          <w:tab w:val="left" w:pos="3855"/>
        </w:tabs>
        <w:suppressAutoHyphens/>
        <w:ind w:left="826" w:hanging="409"/>
        <w:rPr>
          <w:rFonts w:cs="Arial"/>
          <w:szCs w:val="22"/>
        </w:rPr>
      </w:pPr>
      <w:r w:rsidRPr="005217C4">
        <w:rPr>
          <w:rFonts w:cs="Arial"/>
          <w:szCs w:val="22"/>
        </w:rPr>
        <w:t>3)</w:t>
      </w:r>
      <w:r w:rsidRPr="005217C4">
        <w:rPr>
          <w:rFonts w:cs="Arial"/>
          <w:szCs w:val="22"/>
        </w:rPr>
        <w:tab/>
        <w:t>wskazania wartości towaru lub usługi objętego obowiązkiem podatkowym zamawiającego, bez kwoty podatku;</w:t>
      </w:r>
    </w:p>
    <w:p w14:paraId="0C22B953" w14:textId="60B97E10" w:rsidR="00DA5314" w:rsidRPr="005217C4" w:rsidRDefault="009A14DE" w:rsidP="00DA5314">
      <w:pPr>
        <w:tabs>
          <w:tab w:val="left" w:pos="3855"/>
        </w:tabs>
        <w:suppressAutoHyphens/>
        <w:ind w:left="826" w:hanging="409"/>
        <w:rPr>
          <w:rFonts w:cs="Arial"/>
          <w:szCs w:val="22"/>
        </w:rPr>
      </w:pPr>
      <w:r w:rsidRPr="005217C4">
        <w:rPr>
          <w:rFonts w:cs="Arial"/>
          <w:szCs w:val="22"/>
        </w:rPr>
        <w:t>4)</w:t>
      </w:r>
      <w:r w:rsidRPr="005217C4">
        <w:rPr>
          <w:rFonts w:cs="Arial"/>
          <w:szCs w:val="22"/>
        </w:rPr>
        <w:tab/>
        <w:t>wskazania stawki podatku od towarów i usług, która zgodnie z wiedzą wykonawcy, będzie miała zastosowanie.</w:t>
      </w:r>
    </w:p>
    <w:p w14:paraId="611715BA" w14:textId="6E2FC656" w:rsidR="00DA5314" w:rsidRPr="005217C4" w:rsidRDefault="00DA5314" w:rsidP="00E2535B">
      <w:pPr>
        <w:pStyle w:val="Akapitzlist"/>
        <w:numPr>
          <w:ilvl w:val="1"/>
          <w:numId w:val="46"/>
        </w:numPr>
        <w:tabs>
          <w:tab w:val="left" w:pos="3855"/>
        </w:tabs>
        <w:suppressAutoHyphens/>
        <w:ind w:left="284" w:hanging="284"/>
        <w:rPr>
          <w:rFonts w:cs="Arial"/>
          <w:szCs w:val="22"/>
        </w:rPr>
      </w:pPr>
      <w:r w:rsidRPr="005217C4">
        <w:rPr>
          <w:rFonts w:cs="Arial"/>
          <w:szCs w:val="22"/>
        </w:rPr>
        <w:t xml:space="preserve">Wzór Formularza Ofertowego został opracowany przy założeniu, iż wybór oferty nie będzie prowadzić do powstania u Zamawiającego obowiązku podatkowego w zakresie podatku VAT. </w:t>
      </w:r>
      <w:r w:rsidRPr="005217C4">
        <w:rPr>
          <w:rFonts w:cs="Arial"/>
          <w:szCs w:val="22"/>
        </w:rPr>
        <w:br/>
        <w:t xml:space="preserve">W przypadku, gdy Wykonawca zobowiązany jest złożyć oświadczenie o powstaniu </w:t>
      </w:r>
      <w:r w:rsidRPr="005217C4">
        <w:rPr>
          <w:rFonts w:cs="Arial"/>
          <w:szCs w:val="22"/>
        </w:rPr>
        <w:br/>
        <w:t xml:space="preserve">u Zamawiającego obowiązku podatkowego, to winien odpowiednio zmodyfikować treść formularza.  </w:t>
      </w:r>
    </w:p>
    <w:p w14:paraId="75153EC7" w14:textId="77777777" w:rsidR="00DA5314" w:rsidRPr="009A14DE" w:rsidRDefault="00DA5314" w:rsidP="009A14DE">
      <w:pPr>
        <w:tabs>
          <w:tab w:val="left" w:pos="3855"/>
        </w:tabs>
        <w:suppressAutoHyphens/>
        <w:ind w:left="826" w:hanging="409"/>
        <w:rPr>
          <w:rFonts w:cs="Arial"/>
          <w:color w:val="00B050"/>
          <w:szCs w:val="22"/>
        </w:rPr>
      </w:pPr>
    </w:p>
    <w:p w14:paraId="3D73EB38" w14:textId="77777777" w:rsidR="00B705F5" w:rsidRPr="00DC6DE3" w:rsidRDefault="00B705F5" w:rsidP="00E2535B">
      <w:pPr>
        <w:numPr>
          <w:ilvl w:val="1"/>
          <w:numId w:val="46"/>
        </w:numPr>
        <w:spacing w:after="200"/>
        <w:ind w:left="284" w:hanging="426"/>
        <w:rPr>
          <w:rFonts w:eastAsia="Calibri" w:cstheme="minorHAnsi"/>
          <w:b/>
          <w:szCs w:val="22"/>
          <w:lang w:eastAsia="en-US"/>
        </w:rPr>
      </w:pPr>
      <w:r w:rsidRPr="00DC6DE3">
        <w:rPr>
          <w:rFonts w:eastAsia="Calibri" w:cstheme="minorHAnsi"/>
          <w:szCs w:val="22"/>
          <w:lang w:eastAsia="en-US"/>
        </w:rPr>
        <w:t>W odniesieniu do sposobu obliczenia ceny oferty, Zamawiający odrzuci ofertę między innymi w następujących przypadkach:</w:t>
      </w:r>
    </w:p>
    <w:p w14:paraId="23139B89" w14:textId="77777777" w:rsidR="00B705F5" w:rsidRPr="00DC6DE3" w:rsidRDefault="00B705F5" w:rsidP="00BE6158">
      <w:pPr>
        <w:numPr>
          <w:ilvl w:val="1"/>
          <w:numId w:val="4"/>
        </w:numPr>
        <w:ind w:left="567" w:hanging="284"/>
        <w:rPr>
          <w:rFonts w:eastAsia="Calibri" w:cstheme="minorHAnsi"/>
          <w:szCs w:val="22"/>
          <w:lang w:eastAsia="en-US"/>
        </w:rPr>
      </w:pPr>
      <w:r w:rsidRPr="00DC6DE3">
        <w:rPr>
          <w:rFonts w:eastAsia="Calibri" w:cstheme="minorHAnsi"/>
          <w:szCs w:val="22"/>
          <w:lang w:eastAsia="en-US"/>
        </w:rPr>
        <w:lastRenderedPageBreak/>
        <w:t>Wykonawca wezwany do złożenia wyjaśnień w zakresie obliczenia ceny oferty – w związku podejrzeniem Zamawiającego, że złożona przez Wykonawcę oferta zawiera rażąco niską cenę w stosunku do przedmiotu zamówienia – nie złożył wyjaśnień lub złożył wyjaśnienia, które potwierdzają, że oferta zawiera rażąco niską cenę w stosunku do przedmiotu zamówienia,</w:t>
      </w:r>
    </w:p>
    <w:p w14:paraId="4242A897" w14:textId="77777777" w:rsidR="00B705F5" w:rsidRPr="00DC6DE3" w:rsidRDefault="00B705F5" w:rsidP="00BE6158">
      <w:pPr>
        <w:numPr>
          <w:ilvl w:val="1"/>
          <w:numId w:val="4"/>
        </w:numPr>
        <w:ind w:left="567" w:hanging="284"/>
        <w:rPr>
          <w:rFonts w:eastAsia="Calibri" w:cstheme="minorHAnsi"/>
          <w:szCs w:val="22"/>
          <w:lang w:eastAsia="en-US"/>
        </w:rPr>
      </w:pPr>
      <w:r w:rsidRPr="00DC6DE3">
        <w:rPr>
          <w:rFonts w:eastAsia="Calibri" w:cstheme="minorHAnsi"/>
          <w:szCs w:val="22"/>
          <w:lang w:eastAsia="en-US"/>
        </w:rPr>
        <w:t>Oferta zawiera błędy w obliczeniu ceny lub kosztu,</w:t>
      </w:r>
    </w:p>
    <w:p w14:paraId="47B506DC" w14:textId="33EF847F" w:rsidR="00DF1BC1" w:rsidRPr="00DA5314" w:rsidRDefault="00B705F5" w:rsidP="00DF1BC1">
      <w:pPr>
        <w:numPr>
          <w:ilvl w:val="1"/>
          <w:numId w:val="4"/>
        </w:numPr>
        <w:spacing w:after="120"/>
        <w:ind w:left="567" w:hanging="283"/>
        <w:rPr>
          <w:rFonts w:eastAsia="Calibri" w:cstheme="minorHAnsi"/>
          <w:szCs w:val="22"/>
          <w:lang w:eastAsia="en-US"/>
        </w:rPr>
      </w:pPr>
      <w:r w:rsidRPr="00DC6DE3">
        <w:rPr>
          <w:rFonts w:eastAsia="Calibri" w:cstheme="minorHAnsi"/>
          <w:szCs w:val="22"/>
          <w:lang w:eastAsia="en-US"/>
        </w:rPr>
        <w:t>Wykonawca w terminie 3 dni od dnia doręczenia zawiadomienia nie zgodził się na poprawienie omyłki, o której mowa w</w:t>
      </w:r>
      <w:r w:rsidR="00C845B7" w:rsidRPr="00DC6DE3">
        <w:rPr>
          <w:rFonts w:eastAsia="Calibri" w:cstheme="minorHAnsi"/>
          <w:szCs w:val="22"/>
          <w:lang w:eastAsia="en-US"/>
        </w:rPr>
        <w:t xml:space="preserve"> </w:t>
      </w:r>
      <w:r w:rsidRPr="00DC6DE3">
        <w:rPr>
          <w:rFonts w:eastAsia="Calibri" w:cstheme="minorHAnsi"/>
          <w:szCs w:val="22"/>
          <w:lang w:eastAsia="en-US"/>
        </w:rPr>
        <w:t xml:space="preserve">art. </w:t>
      </w:r>
      <w:r w:rsidR="00C845B7" w:rsidRPr="00DC6DE3">
        <w:rPr>
          <w:rFonts w:eastAsia="Calibri" w:cstheme="minorHAnsi"/>
          <w:szCs w:val="22"/>
          <w:lang w:eastAsia="en-US"/>
        </w:rPr>
        <w:t xml:space="preserve">223 ust. 2 </w:t>
      </w:r>
      <w:r w:rsidR="00AC0F97" w:rsidRPr="00DC6DE3">
        <w:rPr>
          <w:rFonts w:eastAsia="Calibri" w:cstheme="minorHAnsi"/>
          <w:szCs w:val="22"/>
          <w:lang w:eastAsia="en-US"/>
        </w:rPr>
        <w:t xml:space="preserve">pkt 3 </w:t>
      </w:r>
      <w:proofErr w:type="spellStart"/>
      <w:r w:rsidR="00AC0F97" w:rsidRPr="00DC6DE3">
        <w:rPr>
          <w:rFonts w:eastAsia="Calibri" w:cstheme="minorHAnsi"/>
          <w:szCs w:val="22"/>
          <w:lang w:eastAsia="en-US"/>
        </w:rPr>
        <w:t>Pzp</w:t>
      </w:r>
      <w:proofErr w:type="spellEnd"/>
      <w:r w:rsidRPr="00DC6DE3">
        <w:rPr>
          <w:rFonts w:eastAsia="Calibri" w:cstheme="minorHAnsi"/>
          <w:szCs w:val="22"/>
          <w:lang w:eastAsia="en-US"/>
        </w:rPr>
        <w:t>.</w:t>
      </w:r>
    </w:p>
    <w:p w14:paraId="518A210E" w14:textId="5EA9F471" w:rsidR="00B705F5" w:rsidRPr="00DC6DE3" w:rsidRDefault="0076428A" w:rsidP="0016462B">
      <w:pPr>
        <w:pStyle w:val="Nagwek1"/>
      </w:pPr>
      <w:bookmarkStart w:id="19" w:name="_Toc104471784"/>
      <w:r w:rsidRPr="00DC6DE3">
        <w:t>Opis kryteriów, którymi zamawiający będzie się kierował przy wyborze oferty, wraz z podaniem wag tych kryteriów i sposobu oceny ofert</w:t>
      </w:r>
      <w:bookmarkEnd w:id="19"/>
    </w:p>
    <w:p w14:paraId="4A1B3D93" w14:textId="77777777" w:rsidR="00B705F5" w:rsidRPr="00DC6DE3" w:rsidRDefault="00B705F5" w:rsidP="00E2535B">
      <w:pPr>
        <w:numPr>
          <w:ilvl w:val="1"/>
          <w:numId w:val="47"/>
        </w:numPr>
        <w:rPr>
          <w:rFonts w:eastAsia="Calibri" w:cstheme="minorHAnsi"/>
          <w:szCs w:val="22"/>
          <w:lang w:eastAsia="en-US"/>
        </w:rPr>
      </w:pPr>
      <w:r w:rsidRPr="00DC6DE3">
        <w:rPr>
          <w:rFonts w:eastAsia="Calibri" w:cstheme="minorHAnsi"/>
          <w:szCs w:val="22"/>
          <w:lang w:eastAsia="en-US"/>
        </w:rPr>
        <w:t xml:space="preserve">Przy wyborze oferty Zamawiający będzie się kierował kryterium: </w:t>
      </w:r>
    </w:p>
    <w:p w14:paraId="12160E71" w14:textId="77777777" w:rsidR="007F7DF5" w:rsidRPr="00DC6DE3" w:rsidRDefault="007F7DF5" w:rsidP="007D2D8B">
      <w:pPr>
        <w:ind w:left="709"/>
        <w:rPr>
          <w:rFonts w:eastAsia="Calibri" w:cstheme="minorHAnsi"/>
          <w:szCs w:val="22"/>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4329"/>
        <w:gridCol w:w="1276"/>
        <w:gridCol w:w="2580"/>
      </w:tblGrid>
      <w:tr w:rsidR="00E14D22" w:rsidRPr="00DC6DE3" w14:paraId="4412050E" w14:textId="77777777" w:rsidTr="005217C4">
        <w:trPr>
          <w:trHeight w:val="786"/>
          <w:jc w:val="right"/>
        </w:trPr>
        <w:tc>
          <w:tcPr>
            <w:tcW w:w="486" w:type="dxa"/>
          </w:tcPr>
          <w:p w14:paraId="7334B6F3" w14:textId="77777777" w:rsidR="00E14D22" w:rsidRPr="00DC6DE3" w:rsidRDefault="00E14D22" w:rsidP="007D2D8B">
            <w:pPr>
              <w:snapToGrid w:val="0"/>
              <w:rPr>
                <w:rFonts w:cstheme="minorHAnsi"/>
                <w:b/>
                <w:szCs w:val="22"/>
              </w:rPr>
            </w:pPr>
            <w:r w:rsidRPr="00DC6DE3">
              <w:rPr>
                <w:rFonts w:cstheme="minorHAnsi"/>
                <w:b/>
                <w:szCs w:val="22"/>
              </w:rPr>
              <w:t>Lp.</w:t>
            </w:r>
          </w:p>
        </w:tc>
        <w:tc>
          <w:tcPr>
            <w:tcW w:w="4329" w:type="dxa"/>
          </w:tcPr>
          <w:p w14:paraId="485B876E" w14:textId="77777777" w:rsidR="00E14D22" w:rsidRPr="00DC6DE3" w:rsidRDefault="00E14D22" w:rsidP="007D2D8B">
            <w:pPr>
              <w:snapToGrid w:val="0"/>
              <w:rPr>
                <w:rFonts w:cstheme="minorHAnsi"/>
                <w:b/>
                <w:szCs w:val="22"/>
              </w:rPr>
            </w:pPr>
            <w:r w:rsidRPr="00DC6DE3">
              <w:rPr>
                <w:rFonts w:cstheme="minorHAnsi"/>
                <w:b/>
                <w:szCs w:val="22"/>
              </w:rPr>
              <w:t>Kryterium</w:t>
            </w:r>
          </w:p>
        </w:tc>
        <w:tc>
          <w:tcPr>
            <w:tcW w:w="1276" w:type="dxa"/>
          </w:tcPr>
          <w:p w14:paraId="7A676A3D" w14:textId="77777777" w:rsidR="00E14D22" w:rsidRPr="00DC6DE3" w:rsidRDefault="00E14D22" w:rsidP="007D2D8B">
            <w:pPr>
              <w:snapToGrid w:val="0"/>
              <w:jc w:val="center"/>
              <w:rPr>
                <w:rFonts w:cstheme="minorHAnsi"/>
                <w:szCs w:val="22"/>
              </w:rPr>
            </w:pPr>
            <w:r w:rsidRPr="00DC6DE3">
              <w:rPr>
                <w:rFonts w:cstheme="minorHAnsi"/>
                <w:szCs w:val="22"/>
              </w:rPr>
              <w:t>Waga kryterium</w:t>
            </w:r>
          </w:p>
        </w:tc>
        <w:tc>
          <w:tcPr>
            <w:tcW w:w="2580" w:type="dxa"/>
          </w:tcPr>
          <w:p w14:paraId="6C6399D9" w14:textId="77777777" w:rsidR="00E14D22" w:rsidRPr="00DC6DE3" w:rsidRDefault="00E14D22" w:rsidP="007D2D8B">
            <w:pPr>
              <w:snapToGrid w:val="0"/>
              <w:jc w:val="center"/>
              <w:rPr>
                <w:rFonts w:cstheme="minorHAnsi"/>
                <w:szCs w:val="22"/>
              </w:rPr>
            </w:pPr>
            <w:r w:rsidRPr="00DC6DE3">
              <w:rPr>
                <w:rFonts w:cstheme="minorHAnsi"/>
                <w:szCs w:val="22"/>
              </w:rPr>
              <w:t xml:space="preserve">Maksymalna ilość punktów w danym kryterium </w:t>
            </w:r>
          </w:p>
        </w:tc>
      </w:tr>
      <w:tr w:rsidR="00E14D22" w:rsidRPr="00DC6DE3" w14:paraId="0294CD35" w14:textId="77777777" w:rsidTr="005217C4">
        <w:trPr>
          <w:trHeight w:val="252"/>
          <w:jc w:val="right"/>
        </w:trPr>
        <w:tc>
          <w:tcPr>
            <w:tcW w:w="486" w:type="dxa"/>
          </w:tcPr>
          <w:p w14:paraId="0258C13B" w14:textId="77777777" w:rsidR="00E14D22" w:rsidRPr="00DC6DE3" w:rsidRDefault="00E14D22" w:rsidP="007D2D8B">
            <w:pPr>
              <w:snapToGrid w:val="0"/>
              <w:rPr>
                <w:rFonts w:cstheme="minorHAnsi"/>
                <w:szCs w:val="22"/>
              </w:rPr>
            </w:pPr>
            <w:r w:rsidRPr="00DC6DE3">
              <w:rPr>
                <w:rFonts w:cstheme="minorHAnsi"/>
                <w:szCs w:val="22"/>
              </w:rPr>
              <w:t>1</w:t>
            </w:r>
          </w:p>
        </w:tc>
        <w:tc>
          <w:tcPr>
            <w:tcW w:w="4329" w:type="dxa"/>
          </w:tcPr>
          <w:p w14:paraId="21F9B16D" w14:textId="77777777" w:rsidR="00E14D22" w:rsidRPr="00DC6DE3" w:rsidRDefault="00E14D22" w:rsidP="007D2D8B">
            <w:pPr>
              <w:snapToGrid w:val="0"/>
              <w:rPr>
                <w:rFonts w:cstheme="minorHAnsi"/>
                <w:b/>
                <w:szCs w:val="22"/>
              </w:rPr>
            </w:pPr>
            <w:r w:rsidRPr="00DC6DE3">
              <w:rPr>
                <w:rFonts w:cstheme="minorHAnsi"/>
                <w:b/>
                <w:szCs w:val="22"/>
              </w:rPr>
              <w:t>C - cena</w:t>
            </w:r>
          </w:p>
        </w:tc>
        <w:tc>
          <w:tcPr>
            <w:tcW w:w="1276" w:type="dxa"/>
            <w:vAlign w:val="center"/>
          </w:tcPr>
          <w:p w14:paraId="031876E6" w14:textId="77777777" w:rsidR="00E14D22" w:rsidRPr="00DC6DE3" w:rsidRDefault="00E14D22" w:rsidP="007D2D8B">
            <w:pPr>
              <w:snapToGrid w:val="0"/>
              <w:jc w:val="center"/>
              <w:rPr>
                <w:rFonts w:cstheme="minorHAnsi"/>
                <w:szCs w:val="22"/>
              </w:rPr>
            </w:pPr>
            <w:r w:rsidRPr="00DC6DE3">
              <w:rPr>
                <w:rFonts w:cstheme="minorHAnsi"/>
                <w:szCs w:val="22"/>
              </w:rPr>
              <w:t>0,60</w:t>
            </w:r>
          </w:p>
        </w:tc>
        <w:tc>
          <w:tcPr>
            <w:tcW w:w="2580" w:type="dxa"/>
            <w:vAlign w:val="center"/>
          </w:tcPr>
          <w:p w14:paraId="5C9606EE" w14:textId="0ABF28CA" w:rsidR="00AC0F97" w:rsidRPr="00DC6DE3" w:rsidRDefault="00E14D22" w:rsidP="007D2D8B">
            <w:pPr>
              <w:snapToGrid w:val="0"/>
              <w:jc w:val="center"/>
              <w:rPr>
                <w:rFonts w:cstheme="minorHAnsi"/>
                <w:b/>
                <w:szCs w:val="22"/>
              </w:rPr>
            </w:pPr>
            <w:r w:rsidRPr="00DC6DE3">
              <w:rPr>
                <w:rFonts w:cstheme="minorHAnsi"/>
                <w:b/>
                <w:bCs/>
                <w:szCs w:val="22"/>
              </w:rPr>
              <w:t>Pmax1</w:t>
            </w:r>
            <w:r w:rsidRPr="00DC6DE3">
              <w:rPr>
                <w:rFonts w:cstheme="minorHAnsi"/>
                <w:b/>
                <w:szCs w:val="22"/>
              </w:rPr>
              <w:t xml:space="preserve"> =60 pkt</w:t>
            </w:r>
          </w:p>
        </w:tc>
      </w:tr>
      <w:tr w:rsidR="00E14D22" w:rsidRPr="00DC6DE3" w14:paraId="6A06A86A" w14:textId="77777777" w:rsidTr="005217C4">
        <w:trPr>
          <w:trHeight w:val="252"/>
          <w:jc w:val="right"/>
        </w:trPr>
        <w:tc>
          <w:tcPr>
            <w:tcW w:w="486" w:type="dxa"/>
          </w:tcPr>
          <w:p w14:paraId="21910E39" w14:textId="77777777" w:rsidR="00E14D22" w:rsidRPr="00DC6DE3" w:rsidRDefault="00E14D22" w:rsidP="007D2D8B">
            <w:pPr>
              <w:snapToGrid w:val="0"/>
              <w:rPr>
                <w:rFonts w:cstheme="minorHAnsi"/>
                <w:szCs w:val="22"/>
              </w:rPr>
            </w:pPr>
            <w:r w:rsidRPr="00DC6DE3">
              <w:rPr>
                <w:rFonts w:cstheme="minorHAnsi"/>
                <w:szCs w:val="22"/>
              </w:rPr>
              <w:t>2</w:t>
            </w:r>
          </w:p>
        </w:tc>
        <w:tc>
          <w:tcPr>
            <w:tcW w:w="4329" w:type="dxa"/>
          </w:tcPr>
          <w:p w14:paraId="54DB5B61" w14:textId="77777777" w:rsidR="00E14D22" w:rsidRPr="00DC6DE3" w:rsidRDefault="00E75366" w:rsidP="007D2D8B">
            <w:pPr>
              <w:snapToGrid w:val="0"/>
              <w:rPr>
                <w:rFonts w:cstheme="minorHAnsi"/>
                <w:b/>
                <w:szCs w:val="22"/>
              </w:rPr>
            </w:pPr>
            <w:r w:rsidRPr="00DC6DE3">
              <w:rPr>
                <w:rFonts w:cstheme="minorHAnsi"/>
                <w:b/>
                <w:szCs w:val="22"/>
              </w:rPr>
              <w:t>G- okres udzielonej gwarancji</w:t>
            </w:r>
          </w:p>
        </w:tc>
        <w:tc>
          <w:tcPr>
            <w:tcW w:w="1276" w:type="dxa"/>
            <w:vAlign w:val="center"/>
          </w:tcPr>
          <w:p w14:paraId="7E4D6B55" w14:textId="77777777" w:rsidR="00E14D22" w:rsidRPr="00DC6DE3" w:rsidDel="00677E63" w:rsidRDefault="00E14D22" w:rsidP="007D2D8B">
            <w:pPr>
              <w:snapToGrid w:val="0"/>
              <w:jc w:val="center"/>
              <w:rPr>
                <w:rFonts w:cstheme="minorHAnsi"/>
                <w:i/>
                <w:iCs/>
                <w:szCs w:val="22"/>
              </w:rPr>
            </w:pPr>
            <w:r w:rsidRPr="00DC6DE3">
              <w:rPr>
                <w:rFonts w:cstheme="minorHAnsi"/>
                <w:i/>
                <w:iCs/>
                <w:szCs w:val="22"/>
              </w:rPr>
              <w:t>0,</w:t>
            </w:r>
            <w:r w:rsidR="00E75366" w:rsidRPr="00DC6DE3">
              <w:rPr>
                <w:rFonts w:cstheme="minorHAnsi"/>
                <w:i/>
                <w:iCs/>
                <w:szCs w:val="22"/>
              </w:rPr>
              <w:t>4</w:t>
            </w:r>
            <w:r w:rsidRPr="00DC6DE3">
              <w:rPr>
                <w:rFonts w:cstheme="minorHAnsi"/>
                <w:i/>
                <w:iCs/>
                <w:szCs w:val="22"/>
              </w:rPr>
              <w:t>0</w:t>
            </w:r>
          </w:p>
        </w:tc>
        <w:tc>
          <w:tcPr>
            <w:tcW w:w="2580" w:type="dxa"/>
            <w:vAlign w:val="center"/>
          </w:tcPr>
          <w:p w14:paraId="7B1B8693" w14:textId="41E5DEEA" w:rsidR="00AC0F97" w:rsidRPr="00DC6DE3" w:rsidDel="00677E63" w:rsidRDefault="00E14D22" w:rsidP="007D2D8B">
            <w:pPr>
              <w:snapToGrid w:val="0"/>
              <w:jc w:val="center"/>
              <w:rPr>
                <w:rFonts w:cstheme="minorHAnsi"/>
                <w:b/>
                <w:bCs/>
                <w:szCs w:val="22"/>
              </w:rPr>
            </w:pPr>
            <w:r w:rsidRPr="00DC6DE3">
              <w:rPr>
                <w:rFonts w:cstheme="minorHAnsi"/>
                <w:b/>
                <w:bCs/>
                <w:szCs w:val="22"/>
              </w:rPr>
              <w:t>Pmax2 =</w:t>
            </w:r>
            <w:r w:rsidR="00720CAA" w:rsidRPr="00DC6DE3">
              <w:rPr>
                <w:rFonts w:cstheme="minorHAnsi"/>
                <w:b/>
                <w:bCs/>
                <w:szCs w:val="22"/>
              </w:rPr>
              <w:t>4</w:t>
            </w:r>
            <w:r w:rsidRPr="00DC6DE3">
              <w:rPr>
                <w:rFonts w:cstheme="minorHAnsi"/>
                <w:b/>
                <w:bCs/>
                <w:szCs w:val="22"/>
              </w:rPr>
              <w:t>0 pkt</w:t>
            </w:r>
          </w:p>
        </w:tc>
      </w:tr>
    </w:tbl>
    <w:p w14:paraId="1C77E3D2" w14:textId="77777777" w:rsidR="00612E15" w:rsidRPr="00DC6DE3" w:rsidRDefault="00612E15" w:rsidP="007D2D8B">
      <w:pPr>
        <w:ind w:left="851"/>
        <w:rPr>
          <w:rFonts w:eastAsia="Calibri" w:cstheme="minorHAnsi"/>
          <w:szCs w:val="22"/>
          <w:lang w:eastAsia="en-US"/>
        </w:rPr>
      </w:pPr>
    </w:p>
    <w:p w14:paraId="3E6BA5B0" w14:textId="77777777" w:rsidR="00B705F5" w:rsidRPr="00DC6DE3" w:rsidRDefault="00B705F5" w:rsidP="00E2535B">
      <w:pPr>
        <w:numPr>
          <w:ilvl w:val="1"/>
          <w:numId w:val="47"/>
        </w:numPr>
        <w:spacing w:after="120"/>
        <w:ind w:left="709" w:hanging="283"/>
        <w:rPr>
          <w:rFonts w:eastAsia="Calibri" w:cstheme="minorHAnsi"/>
          <w:szCs w:val="22"/>
          <w:lang w:eastAsia="en-US"/>
        </w:rPr>
      </w:pPr>
      <w:r w:rsidRPr="00DC6DE3">
        <w:rPr>
          <w:rFonts w:eastAsia="Calibri" w:cstheme="minorHAnsi"/>
          <w:szCs w:val="22"/>
          <w:lang w:eastAsia="en-US"/>
        </w:rPr>
        <w:t>Ocena ofert będzie przeprowadzona według poniższego algorytmu (wzoru):</w:t>
      </w:r>
    </w:p>
    <w:p w14:paraId="42C025D5" w14:textId="77777777" w:rsidR="00625B1D" w:rsidRPr="00DC6DE3" w:rsidRDefault="00925A75" w:rsidP="007D2D8B">
      <w:pPr>
        <w:pStyle w:val="Tekstpodstawowy2"/>
        <w:tabs>
          <w:tab w:val="left" w:pos="426"/>
        </w:tabs>
        <w:spacing w:after="0" w:line="240" w:lineRule="auto"/>
        <w:ind w:left="426"/>
        <w:rPr>
          <w:rFonts w:cstheme="minorHAnsi"/>
          <w:b/>
          <w:bCs/>
          <w:color w:val="000000"/>
          <w:szCs w:val="22"/>
        </w:rPr>
      </w:pPr>
      <w:r w:rsidRPr="00DC6DE3">
        <w:rPr>
          <w:rFonts w:cstheme="minorHAnsi"/>
          <w:b/>
          <w:bCs/>
          <w:color w:val="000000"/>
          <w:szCs w:val="22"/>
          <w:highlight w:val="lightGray"/>
        </w:rPr>
        <w:t xml:space="preserve">Kryterium nr 1 </w:t>
      </w:r>
      <w:r w:rsidR="00625B1D" w:rsidRPr="00DC6DE3">
        <w:rPr>
          <w:rFonts w:cstheme="minorHAnsi"/>
          <w:b/>
          <w:bCs/>
          <w:color w:val="000000"/>
          <w:szCs w:val="22"/>
          <w:highlight w:val="lightGray"/>
        </w:rPr>
        <w:t>Cena[C] 60 % (max 60 pkt.)</w:t>
      </w:r>
    </w:p>
    <w:p w14:paraId="60782E80" w14:textId="77777777" w:rsidR="00625B1D" w:rsidRPr="00DC6DE3" w:rsidRDefault="00625B1D" w:rsidP="007D2D8B">
      <w:pPr>
        <w:pStyle w:val="Tekstpodstawowy2"/>
        <w:spacing w:after="0" w:line="240" w:lineRule="auto"/>
        <w:ind w:left="709" w:hanging="283"/>
        <w:rPr>
          <w:rFonts w:cstheme="minorHAnsi"/>
          <w:b/>
          <w:bCs/>
          <w:szCs w:val="22"/>
        </w:rPr>
      </w:pPr>
      <w:r w:rsidRPr="00DC6DE3">
        <w:rPr>
          <w:rFonts w:cstheme="minorHAnsi"/>
          <w:b/>
          <w:bCs/>
          <w:szCs w:val="22"/>
        </w:rPr>
        <w:t>C</w:t>
      </w:r>
      <w:r w:rsidRPr="00DC6DE3">
        <w:rPr>
          <w:rFonts w:cstheme="minorHAnsi"/>
          <w:b/>
          <w:bCs/>
          <w:szCs w:val="22"/>
          <w:vertAlign w:val="subscript"/>
        </w:rPr>
        <w:t xml:space="preserve"> </w:t>
      </w:r>
      <w:r w:rsidRPr="00DC6DE3">
        <w:rPr>
          <w:rFonts w:cstheme="minorHAnsi"/>
          <w:b/>
          <w:bCs/>
          <w:szCs w:val="22"/>
        </w:rPr>
        <w:t xml:space="preserve">– </w:t>
      </w:r>
      <w:r w:rsidRPr="00DC6DE3">
        <w:rPr>
          <w:rFonts w:cstheme="minorHAnsi"/>
          <w:szCs w:val="22"/>
        </w:rPr>
        <w:t>liczba punktów przyznanych ocenianej ofercie w kryterium cena, gdzie</w:t>
      </w:r>
      <w:r w:rsidRPr="00DC6DE3">
        <w:rPr>
          <w:rFonts w:cstheme="minorHAnsi"/>
          <w:b/>
          <w:szCs w:val="22"/>
        </w:rPr>
        <w:t xml:space="preserve"> punkty wyliczane są</w:t>
      </w:r>
      <w:r w:rsidR="00B577FF" w:rsidRPr="00DC6DE3">
        <w:rPr>
          <w:rFonts w:cstheme="minorHAnsi"/>
          <w:b/>
          <w:szCs w:val="22"/>
        </w:rPr>
        <w:t xml:space="preserve"> </w:t>
      </w:r>
      <w:r w:rsidRPr="00DC6DE3">
        <w:rPr>
          <w:rFonts w:cstheme="minorHAnsi"/>
          <w:b/>
          <w:szCs w:val="22"/>
        </w:rPr>
        <w:t>wg wzoru</w:t>
      </w:r>
      <w:r w:rsidRPr="00DC6DE3">
        <w:rPr>
          <w:rFonts w:cstheme="minorHAnsi"/>
          <w:szCs w:val="22"/>
        </w:rPr>
        <w:t>:</w:t>
      </w:r>
    </w:p>
    <w:p w14:paraId="7D9CC155" w14:textId="77777777" w:rsidR="00625B1D" w:rsidRPr="00DC6DE3" w:rsidRDefault="00DB28BA" w:rsidP="007D2D8B">
      <w:pPr>
        <w:ind w:left="1774"/>
        <w:rPr>
          <w:rFonts w:cstheme="minorHAnsi"/>
          <w:i/>
          <w:iCs/>
          <w:szCs w:val="22"/>
          <w:bdr w:val="single" w:sz="4" w:space="0" w:color="auto"/>
        </w:rPr>
      </w:pPr>
      <w:r w:rsidRPr="00DC6DE3">
        <w:rPr>
          <w:rFonts w:cstheme="minorHAnsi"/>
          <w:noProof/>
          <w:position w:val="-30"/>
          <w:szCs w:val="22"/>
        </w:rPr>
        <w:object w:dxaOrig="980" w:dyaOrig="680" w14:anchorId="12C3E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5pt;height:34.55pt;mso-width-percent:0;mso-height-percent:0;mso-width-percent:0;mso-height-percent:0" o:ole="">
            <v:imagedata r:id="rId34" o:title=""/>
          </v:shape>
          <o:OLEObject Type="Embed" ProgID="Equation.3" ShapeID="_x0000_i1025" DrawAspect="Content" ObjectID="_1719384534" r:id="rId35"/>
        </w:object>
      </w:r>
      <w:r w:rsidR="00625B1D" w:rsidRPr="00DC6DE3">
        <w:rPr>
          <w:rFonts w:cstheme="minorHAnsi"/>
          <w:szCs w:val="22"/>
        </w:rPr>
        <w:t xml:space="preserve"> x </w:t>
      </w:r>
      <w:r w:rsidR="00720CAA" w:rsidRPr="00DC6DE3">
        <w:rPr>
          <w:rFonts w:cstheme="minorHAnsi"/>
          <w:i/>
          <w:iCs/>
          <w:szCs w:val="22"/>
        </w:rPr>
        <w:t>0,60</w:t>
      </w:r>
      <w:r w:rsidR="00625B1D" w:rsidRPr="00DC6DE3">
        <w:rPr>
          <w:rFonts w:cstheme="minorHAnsi"/>
          <w:i/>
          <w:iCs/>
          <w:szCs w:val="22"/>
        </w:rPr>
        <w:t xml:space="preserve"> x 100 pkt</w:t>
      </w:r>
      <w:r w:rsidR="00625B1D" w:rsidRPr="00DC6DE3">
        <w:rPr>
          <w:rFonts w:cstheme="minorHAnsi"/>
          <w:i/>
          <w:iCs/>
          <w:szCs w:val="22"/>
          <w:bdr w:val="single" w:sz="4" w:space="0" w:color="auto"/>
        </w:rPr>
        <w:t xml:space="preserve">  </w:t>
      </w:r>
    </w:p>
    <w:p w14:paraId="01B1DC1C" w14:textId="77777777" w:rsidR="005146E6" w:rsidRPr="00DC6DE3" w:rsidRDefault="00625B1D" w:rsidP="007D2D8B">
      <w:pPr>
        <w:ind w:left="143" w:firstLine="708"/>
        <w:rPr>
          <w:rFonts w:cstheme="minorHAnsi"/>
          <w:i/>
          <w:iCs/>
          <w:szCs w:val="22"/>
        </w:rPr>
      </w:pPr>
      <w:r w:rsidRPr="00DC6DE3">
        <w:rPr>
          <w:rFonts w:cstheme="minorHAnsi"/>
          <w:i/>
          <w:iCs/>
          <w:szCs w:val="22"/>
        </w:rPr>
        <w:t>C</w:t>
      </w:r>
      <w:r w:rsidRPr="00DC6DE3">
        <w:rPr>
          <w:rFonts w:cstheme="minorHAnsi"/>
          <w:i/>
          <w:iCs/>
          <w:szCs w:val="22"/>
          <w:vertAlign w:val="subscript"/>
        </w:rPr>
        <w:t>MIN</w:t>
      </w:r>
      <w:r w:rsidRPr="00DC6DE3">
        <w:rPr>
          <w:rFonts w:cstheme="minorHAnsi"/>
          <w:i/>
          <w:iCs/>
          <w:szCs w:val="22"/>
        </w:rPr>
        <w:t xml:space="preserve"> </w:t>
      </w:r>
      <w:r w:rsidRPr="00DC6DE3">
        <w:rPr>
          <w:rFonts w:cstheme="minorHAnsi"/>
          <w:i/>
          <w:iCs/>
          <w:szCs w:val="22"/>
        </w:rPr>
        <w:tab/>
      </w:r>
      <w:r w:rsidRPr="00DC6DE3">
        <w:rPr>
          <w:rFonts w:cstheme="minorHAnsi"/>
          <w:szCs w:val="22"/>
        </w:rPr>
        <w:t>– najniższa cena spośród ofert niepodlegających odrzuceniu</w:t>
      </w:r>
    </w:p>
    <w:p w14:paraId="1F55C5F6" w14:textId="77777777" w:rsidR="00625B1D" w:rsidRPr="00DC6DE3" w:rsidRDefault="00625B1D" w:rsidP="007D2D8B">
      <w:pPr>
        <w:ind w:left="143" w:firstLine="708"/>
        <w:rPr>
          <w:rFonts w:cstheme="minorHAnsi"/>
          <w:szCs w:val="22"/>
        </w:rPr>
      </w:pPr>
      <w:r w:rsidRPr="00DC6DE3">
        <w:rPr>
          <w:rFonts w:cstheme="minorHAnsi"/>
          <w:i/>
          <w:iCs/>
          <w:szCs w:val="22"/>
        </w:rPr>
        <w:t xml:space="preserve"> C</w:t>
      </w:r>
      <w:r w:rsidRPr="00DC6DE3">
        <w:rPr>
          <w:rFonts w:cstheme="minorHAnsi"/>
          <w:i/>
          <w:iCs/>
          <w:szCs w:val="22"/>
          <w:vertAlign w:val="subscript"/>
        </w:rPr>
        <w:t>B</w:t>
      </w:r>
      <w:r w:rsidRPr="00DC6DE3">
        <w:rPr>
          <w:rFonts w:cstheme="minorHAnsi"/>
          <w:i/>
          <w:iCs/>
          <w:szCs w:val="22"/>
        </w:rPr>
        <w:t xml:space="preserve"> </w:t>
      </w:r>
      <w:r w:rsidRPr="00DC6DE3">
        <w:rPr>
          <w:rFonts w:cstheme="minorHAnsi"/>
          <w:i/>
          <w:iCs/>
          <w:szCs w:val="22"/>
        </w:rPr>
        <w:tab/>
      </w:r>
      <w:r w:rsidRPr="00DC6DE3">
        <w:rPr>
          <w:rFonts w:cstheme="minorHAnsi"/>
          <w:szCs w:val="22"/>
        </w:rPr>
        <w:t>– cena oferty badanej</w:t>
      </w:r>
    </w:p>
    <w:p w14:paraId="38983328" w14:textId="77777777" w:rsidR="009E5ACF" w:rsidRPr="00DC6DE3" w:rsidRDefault="009E5ACF" w:rsidP="007D2D8B">
      <w:pPr>
        <w:autoSpaceDE w:val="0"/>
        <w:autoSpaceDN w:val="0"/>
        <w:adjustRightInd w:val="0"/>
        <w:rPr>
          <w:rFonts w:cstheme="minorHAnsi"/>
          <w:b/>
          <w:color w:val="000000"/>
          <w:szCs w:val="22"/>
          <w:highlight w:val="lightGray"/>
        </w:rPr>
      </w:pPr>
    </w:p>
    <w:p w14:paraId="41EF4645" w14:textId="77777777" w:rsidR="00625B1D" w:rsidRPr="00DC6DE3" w:rsidRDefault="00925A75" w:rsidP="007D2D8B">
      <w:pPr>
        <w:autoSpaceDE w:val="0"/>
        <w:autoSpaceDN w:val="0"/>
        <w:adjustRightInd w:val="0"/>
        <w:ind w:left="426"/>
        <w:rPr>
          <w:rFonts w:cstheme="minorHAnsi"/>
          <w:b/>
          <w:iCs/>
          <w:szCs w:val="22"/>
        </w:rPr>
      </w:pPr>
      <w:r w:rsidRPr="00DC6DE3">
        <w:rPr>
          <w:rFonts w:cstheme="minorHAnsi"/>
          <w:b/>
          <w:color w:val="000000"/>
          <w:szCs w:val="22"/>
          <w:highlight w:val="lightGray"/>
        </w:rPr>
        <w:t xml:space="preserve">Kryterium nr 2 </w:t>
      </w:r>
      <w:r w:rsidR="00B653B3" w:rsidRPr="00DC6DE3">
        <w:rPr>
          <w:rFonts w:cstheme="minorHAnsi"/>
          <w:b/>
          <w:color w:val="000000"/>
          <w:szCs w:val="22"/>
          <w:highlight w:val="lightGray"/>
        </w:rPr>
        <w:t>G – okres udzielonej gwarancji</w:t>
      </w:r>
      <w:r w:rsidR="00625B1D" w:rsidRPr="00DC6DE3">
        <w:rPr>
          <w:rFonts w:cstheme="minorHAnsi"/>
          <w:color w:val="2B2B2B"/>
          <w:szCs w:val="22"/>
          <w:highlight w:val="lightGray"/>
        </w:rPr>
        <w:t xml:space="preserve"> </w:t>
      </w:r>
      <w:r w:rsidR="00625B1D" w:rsidRPr="00DC6DE3">
        <w:rPr>
          <w:rFonts w:cstheme="minorHAnsi"/>
          <w:b/>
          <w:iCs/>
          <w:szCs w:val="22"/>
          <w:highlight w:val="lightGray"/>
        </w:rPr>
        <w:t>[</w:t>
      </w:r>
      <w:r w:rsidR="00B653B3" w:rsidRPr="00DC6DE3">
        <w:rPr>
          <w:rFonts w:cstheme="minorHAnsi"/>
          <w:b/>
          <w:iCs/>
          <w:szCs w:val="22"/>
          <w:highlight w:val="lightGray"/>
        </w:rPr>
        <w:t>G</w:t>
      </w:r>
      <w:r w:rsidR="00625B1D" w:rsidRPr="00DC6DE3">
        <w:rPr>
          <w:rFonts w:cstheme="minorHAnsi"/>
          <w:b/>
          <w:iCs/>
          <w:szCs w:val="22"/>
          <w:highlight w:val="lightGray"/>
        </w:rPr>
        <w:t xml:space="preserve">] </w:t>
      </w:r>
      <w:r w:rsidR="00B653B3" w:rsidRPr="00DC6DE3">
        <w:rPr>
          <w:rFonts w:cstheme="minorHAnsi"/>
          <w:b/>
          <w:iCs/>
          <w:szCs w:val="22"/>
          <w:highlight w:val="lightGray"/>
        </w:rPr>
        <w:t>4</w:t>
      </w:r>
      <w:r w:rsidR="00625B1D" w:rsidRPr="00DC6DE3">
        <w:rPr>
          <w:rFonts w:cstheme="minorHAnsi"/>
          <w:b/>
          <w:iCs/>
          <w:szCs w:val="22"/>
          <w:highlight w:val="lightGray"/>
        </w:rPr>
        <w:t xml:space="preserve">0% (max. </w:t>
      </w:r>
      <w:r w:rsidR="00B653B3" w:rsidRPr="00DC6DE3">
        <w:rPr>
          <w:rFonts w:cstheme="minorHAnsi"/>
          <w:b/>
          <w:iCs/>
          <w:szCs w:val="22"/>
          <w:highlight w:val="lightGray"/>
        </w:rPr>
        <w:t>4</w:t>
      </w:r>
      <w:r w:rsidR="00625B1D" w:rsidRPr="00DC6DE3">
        <w:rPr>
          <w:rFonts w:cstheme="minorHAnsi"/>
          <w:b/>
          <w:iCs/>
          <w:szCs w:val="22"/>
          <w:highlight w:val="lightGray"/>
        </w:rPr>
        <w:t>0 pkt)</w:t>
      </w:r>
    </w:p>
    <w:p w14:paraId="13679C83" w14:textId="77777777" w:rsidR="00625B1D" w:rsidRPr="00DC6DE3" w:rsidRDefault="00625B1D" w:rsidP="007D2D8B">
      <w:pPr>
        <w:ind w:left="426" w:hanging="283"/>
        <w:rPr>
          <w:rFonts w:cstheme="minorHAnsi"/>
          <w:b/>
          <w:color w:val="000000"/>
          <w:szCs w:val="22"/>
        </w:rPr>
      </w:pPr>
      <w:r w:rsidRPr="00DC6DE3">
        <w:rPr>
          <w:rFonts w:cstheme="minorHAnsi"/>
          <w:b/>
          <w:color w:val="000000"/>
          <w:szCs w:val="22"/>
        </w:rPr>
        <w:t xml:space="preserve"> </w:t>
      </w:r>
      <w:r w:rsidR="00B577FF" w:rsidRPr="00DC6DE3">
        <w:rPr>
          <w:rFonts w:cstheme="minorHAnsi"/>
          <w:b/>
          <w:color w:val="000000"/>
          <w:szCs w:val="22"/>
        </w:rPr>
        <w:tab/>
      </w:r>
      <w:r w:rsidR="00B653B3" w:rsidRPr="00DC6DE3">
        <w:rPr>
          <w:rFonts w:cstheme="minorHAnsi"/>
          <w:b/>
          <w:color w:val="000000"/>
          <w:szCs w:val="22"/>
        </w:rPr>
        <w:t>G</w:t>
      </w:r>
      <w:r w:rsidRPr="00DC6DE3">
        <w:rPr>
          <w:rFonts w:cstheme="minorHAnsi"/>
          <w:b/>
          <w:color w:val="000000"/>
          <w:szCs w:val="22"/>
        </w:rPr>
        <w:t xml:space="preserve"> - </w:t>
      </w:r>
      <w:r w:rsidRPr="00DC6DE3">
        <w:rPr>
          <w:rFonts w:cstheme="minorHAnsi"/>
          <w:color w:val="000000"/>
          <w:szCs w:val="22"/>
        </w:rPr>
        <w:t>liczba punktów przyznanych ocenianej ofercie w kryterium „</w:t>
      </w:r>
      <w:r w:rsidR="00B653B3" w:rsidRPr="00DC6DE3">
        <w:rPr>
          <w:rFonts w:cstheme="minorHAnsi"/>
          <w:color w:val="000000"/>
          <w:szCs w:val="22"/>
        </w:rPr>
        <w:t>okres udzielonej gwarancji</w:t>
      </w:r>
      <w:r w:rsidRPr="00DC6DE3">
        <w:rPr>
          <w:rFonts w:cstheme="minorHAnsi"/>
          <w:color w:val="000000"/>
          <w:szCs w:val="22"/>
        </w:rPr>
        <w:t>” gdzie</w:t>
      </w:r>
      <w:r w:rsidRPr="00DC6DE3">
        <w:rPr>
          <w:rFonts w:cstheme="minorHAnsi"/>
          <w:b/>
          <w:color w:val="000000"/>
          <w:szCs w:val="22"/>
        </w:rPr>
        <w:t xml:space="preserve"> punkty wyliczane są </w:t>
      </w:r>
      <w:r w:rsidR="002B6DE7" w:rsidRPr="00DC6DE3">
        <w:rPr>
          <w:rFonts w:cstheme="minorHAnsi"/>
          <w:b/>
          <w:color w:val="000000"/>
          <w:szCs w:val="22"/>
        </w:rPr>
        <w:t>wg następujących</w:t>
      </w:r>
      <w:r w:rsidRPr="00DC6DE3">
        <w:rPr>
          <w:rFonts w:cstheme="minorHAnsi"/>
          <w:b/>
          <w:color w:val="000000"/>
          <w:szCs w:val="22"/>
        </w:rPr>
        <w:t xml:space="preserve"> zasad:</w:t>
      </w:r>
    </w:p>
    <w:p w14:paraId="08EC0018" w14:textId="77777777" w:rsidR="007F7DF5" w:rsidRPr="00DC6DE3" w:rsidRDefault="007F7DF5" w:rsidP="007D2D8B">
      <w:pPr>
        <w:ind w:left="426" w:hanging="283"/>
        <w:rPr>
          <w:rFonts w:cstheme="minorHAnsi"/>
          <w:b/>
          <w:color w:val="000000"/>
          <w:szCs w:val="22"/>
        </w:rPr>
      </w:pPr>
    </w:p>
    <w:tbl>
      <w:tblPr>
        <w:tblStyle w:val="Tabela-Siatka"/>
        <w:tblW w:w="0" w:type="auto"/>
        <w:tblInd w:w="426" w:type="dxa"/>
        <w:tblLook w:val="04A0" w:firstRow="1" w:lastRow="0" w:firstColumn="1" w:lastColumn="0" w:noHBand="0" w:noVBand="1"/>
      </w:tblPr>
      <w:tblGrid>
        <w:gridCol w:w="7082"/>
        <w:gridCol w:w="1696"/>
      </w:tblGrid>
      <w:tr w:rsidR="00292146" w:rsidRPr="00DC6DE3" w14:paraId="65C1764B" w14:textId="77777777" w:rsidTr="00292146">
        <w:tc>
          <w:tcPr>
            <w:tcW w:w="7082" w:type="dxa"/>
          </w:tcPr>
          <w:p w14:paraId="60CC5C87" w14:textId="77777777" w:rsidR="00292146" w:rsidRPr="00DC6DE3" w:rsidRDefault="00B80878" w:rsidP="007D2D8B">
            <w:pPr>
              <w:rPr>
                <w:rFonts w:cstheme="minorHAnsi"/>
                <w:b/>
                <w:color w:val="000000"/>
                <w:szCs w:val="22"/>
              </w:rPr>
            </w:pPr>
            <w:r w:rsidRPr="00DC6DE3">
              <w:rPr>
                <w:rFonts w:cstheme="minorHAnsi"/>
                <w:bCs/>
                <w:i/>
                <w:iCs/>
                <w:color w:val="000000"/>
                <w:szCs w:val="22"/>
              </w:rPr>
              <w:t xml:space="preserve">udzielenie gwarancji na okres </w:t>
            </w:r>
            <w:r w:rsidR="0054363A" w:rsidRPr="00DC6DE3">
              <w:rPr>
                <w:rFonts w:cstheme="minorHAnsi"/>
                <w:bCs/>
                <w:i/>
                <w:iCs/>
                <w:color w:val="000000"/>
                <w:szCs w:val="22"/>
              </w:rPr>
              <w:t>równy</w:t>
            </w:r>
            <w:r w:rsidRPr="00DC6DE3">
              <w:rPr>
                <w:rFonts w:cstheme="minorHAnsi"/>
                <w:bCs/>
                <w:i/>
                <w:iCs/>
                <w:color w:val="000000"/>
                <w:szCs w:val="22"/>
              </w:rPr>
              <w:t xml:space="preserve"> 36 miesięcy</w:t>
            </w:r>
            <w:r w:rsidR="00292146" w:rsidRPr="00DC6DE3">
              <w:rPr>
                <w:rFonts w:cstheme="minorHAnsi"/>
                <w:bCs/>
                <w:i/>
                <w:iCs/>
                <w:color w:val="000000"/>
                <w:szCs w:val="22"/>
              </w:rPr>
              <w:t xml:space="preserve">           </w:t>
            </w:r>
          </w:p>
        </w:tc>
        <w:tc>
          <w:tcPr>
            <w:tcW w:w="1696" w:type="dxa"/>
          </w:tcPr>
          <w:p w14:paraId="1B068FA5" w14:textId="77777777" w:rsidR="00292146" w:rsidRPr="00DC6DE3" w:rsidRDefault="00292146" w:rsidP="007D2D8B">
            <w:pPr>
              <w:rPr>
                <w:rFonts w:cstheme="minorHAnsi"/>
                <w:b/>
                <w:color w:val="000000"/>
                <w:szCs w:val="22"/>
              </w:rPr>
            </w:pPr>
            <w:r w:rsidRPr="00DC6DE3">
              <w:rPr>
                <w:rFonts w:cstheme="minorHAnsi"/>
                <w:i/>
                <w:iCs/>
                <w:color w:val="000000"/>
                <w:szCs w:val="22"/>
              </w:rPr>
              <w:t>0 pkt</w:t>
            </w:r>
          </w:p>
        </w:tc>
      </w:tr>
      <w:tr w:rsidR="00292146" w:rsidRPr="00DC6DE3" w14:paraId="258430E6" w14:textId="77777777" w:rsidTr="00292146">
        <w:tc>
          <w:tcPr>
            <w:tcW w:w="7082" w:type="dxa"/>
          </w:tcPr>
          <w:p w14:paraId="49E414C8" w14:textId="426AABA5" w:rsidR="00292146" w:rsidRPr="00DC6DE3" w:rsidRDefault="00B80878" w:rsidP="007D2D8B">
            <w:pPr>
              <w:rPr>
                <w:rFonts w:cstheme="minorHAnsi"/>
                <w:b/>
                <w:color w:val="000000"/>
                <w:szCs w:val="22"/>
              </w:rPr>
            </w:pPr>
            <w:r w:rsidRPr="00DC6DE3">
              <w:rPr>
                <w:rFonts w:cstheme="minorHAnsi"/>
                <w:bCs/>
                <w:i/>
                <w:iCs/>
                <w:color w:val="000000"/>
                <w:szCs w:val="22"/>
              </w:rPr>
              <w:t xml:space="preserve">udzielenie gwarancji na okres </w:t>
            </w:r>
            <w:r w:rsidR="00476044" w:rsidRPr="00DC6DE3">
              <w:rPr>
                <w:rFonts w:cstheme="minorHAnsi"/>
                <w:bCs/>
                <w:i/>
                <w:iCs/>
                <w:color w:val="000000"/>
                <w:szCs w:val="22"/>
              </w:rPr>
              <w:t>dłuższy</w:t>
            </w:r>
            <w:r w:rsidR="00770764" w:rsidRPr="00DC6DE3">
              <w:rPr>
                <w:rFonts w:cstheme="minorHAnsi"/>
                <w:bCs/>
                <w:i/>
                <w:iCs/>
                <w:color w:val="000000"/>
                <w:szCs w:val="22"/>
              </w:rPr>
              <w:t xml:space="preserve"> niż </w:t>
            </w:r>
            <w:r w:rsidR="00034218" w:rsidRPr="00DC6DE3">
              <w:rPr>
                <w:rFonts w:cstheme="minorHAnsi"/>
                <w:bCs/>
                <w:i/>
                <w:iCs/>
                <w:color w:val="000000"/>
                <w:szCs w:val="22"/>
              </w:rPr>
              <w:t xml:space="preserve">36 miesięcy </w:t>
            </w:r>
            <w:r w:rsidR="0054363A" w:rsidRPr="00DC6DE3">
              <w:rPr>
                <w:rFonts w:cstheme="minorHAnsi"/>
                <w:bCs/>
                <w:i/>
                <w:iCs/>
                <w:color w:val="000000"/>
                <w:szCs w:val="22"/>
              </w:rPr>
              <w:t xml:space="preserve">i </w:t>
            </w:r>
            <w:r w:rsidR="00D154E1" w:rsidRPr="00DC6DE3">
              <w:rPr>
                <w:rFonts w:cstheme="minorHAnsi"/>
                <w:bCs/>
                <w:i/>
                <w:iCs/>
                <w:color w:val="000000"/>
                <w:szCs w:val="22"/>
              </w:rPr>
              <w:t>krótszy</w:t>
            </w:r>
            <w:r w:rsidR="00770764" w:rsidRPr="00DC6DE3">
              <w:rPr>
                <w:rFonts w:cstheme="minorHAnsi"/>
                <w:bCs/>
                <w:i/>
                <w:iCs/>
                <w:color w:val="000000"/>
                <w:szCs w:val="22"/>
              </w:rPr>
              <w:t xml:space="preserve"> niż</w:t>
            </w:r>
            <w:r w:rsidR="0054363A" w:rsidRPr="00DC6DE3">
              <w:rPr>
                <w:rFonts w:cstheme="minorHAnsi"/>
                <w:bCs/>
                <w:i/>
                <w:iCs/>
                <w:color w:val="000000"/>
                <w:szCs w:val="22"/>
              </w:rPr>
              <w:t xml:space="preserve"> </w:t>
            </w:r>
            <w:r w:rsidR="00034218" w:rsidRPr="00DC6DE3">
              <w:rPr>
                <w:rFonts w:cstheme="minorHAnsi"/>
                <w:bCs/>
                <w:i/>
                <w:iCs/>
                <w:color w:val="000000"/>
                <w:szCs w:val="22"/>
              </w:rPr>
              <w:t xml:space="preserve">48 </w:t>
            </w:r>
            <w:r w:rsidRPr="00DC6DE3">
              <w:rPr>
                <w:rFonts w:cstheme="minorHAnsi"/>
                <w:bCs/>
                <w:i/>
                <w:iCs/>
                <w:color w:val="000000"/>
                <w:szCs w:val="22"/>
              </w:rPr>
              <w:t xml:space="preserve">miesięcy           </w:t>
            </w:r>
          </w:p>
        </w:tc>
        <w:tc>
          <w:tcPr>
            <w:tcW w:w="1696" w:type="dxa"/>
          </w:tcPr>
          <w:p w14:paraId="4DFE07F5" w14:textId="77777777" w:rsidR="00292146" w:rsidRPr="00DC6DE3" w:rsidRDefault="006F481E" w:rsidP="007D2D8B">
            <w:pPr>
              <w:rPr>
                <w:rFonts w:cstheme="minorHAnsi"/>
                <w:b/>
                <w:color w:val="000000"/>
                <w:szCs w:val="22"/>
              </w:rPr>
            </w:pPr>
            <w:r w:rsidRPr="00DC6DE3">
              <w:rPr>
                <w:rFonts w:cstheme="minorHAnsi"/>
                <w:i/>
                <w:iCs/>
                <w:color w:val="000000"/>
                <w:szCs w:val="22"/>
              </w:rPr>
              <w:t>1</w:t>
            </w:r>
            <w:r w:rsidR="0054363A" w:rsidRPr="00DC6DE3">
              <w:rPr>
                <w:rFonts w:cstheme="minorHAnsi"/>
                <w:i/>
                <w:iCs/>
                <w:color w:val="000000"/>
                <w:szCs w:val="22"/>
              </w:rPr>
              <w:t>0</w:t>
            </w:r>
            <w:r w:rsidR="00292146" w:rsidRPr="00DC6DE3">
              <w:rPr>
                <w:rFonts w:cstheme="minorHAnsi"/>
                <w:i/>
                <w:iCs/>
                <w:color w:val="000000"/>
                <w:szCs w:val="22"/>
              </w:rPr>
              <w:t xml:space="preserve"> pkt</w:t>
            </w:r>
          </w:p>
        </w:tc>
      </w:tr>
      <w:tr w:rsidR="00292146" w:rsidRPr="00DC6DE3" w14:paraId="794E8FCB" w14:textId="77777777" w:rsidTr="00292146">
        <w:tc>
          <w:tcPr>
            <w:tcW w:w="7082" w:type="dxa"/>
          </w:tcPr>
          <w:p w14:paraId="5B54BACC" w14:textId="40FA4C28" w:rsidR="00292146" w:rsidRPr="00DC6DE3" w:rsidRDefault="00034218" w:rsidP="007D2D8B">
            <w:pPr>
              <w:rPr>
                <w:rFonts w:cstheme="minorHAnsi"/>
                <w:b/>
                <w:color w:val="000000"/>
                <w:szCs w:val="22"/>
              </w:rPr>
            </w:pPr>
            <w:r w:rsidRPr="00DC6DE3">
              <w:rPr>
                <w:rFonts w:cstheme="minorHAnsi"/>
                <w:bCs/>
                <w:i/>
                <w:iCs/>
                <w:color w:val="000000"/>
                <w:szCs w:val="22"/>
              </w:rPr>
              <w:t xml:space="preserve">udzielenie gwarancji na okres </w:t>
            </w:r>
            <w:r w:rsidR="00770764" w:rsidRPr="00DC6DE3">
              <w:rPr>
                <w:rFonts w:cstheme="minorHAnsi"/>
                <w:bCs/>
                <w:i/>
                <w:iCs/>
                <w:color w:val="000000"/>
                <w:szCs w:val="22"/>
              </w:rPr>
              <w:t xml:space="preserve">równy lub dłuższy </w:t>
            </w:r>
            <w:r w:rsidR="006F481E" w:rsidRPr="00DC6DE3">
              <w:rPr>
                <w:rFonts w:cstheme="minorHAnsi"/>
                <w:bCs/>
                <w:i/>
                <w:iCs/>
                <w:color w:val="000000"/>
                <w:szCs w:val="22"/>
              </w:rPr>
              <w:t xml:space="preserve">niż </w:t>
            </w:r>
            <w:r w:rsidR="00A83990" w:rsidRPr="00DC6DE3">
              <w:rPr>
                <w:rFonts w:cstheme="minorHAnsi"/>
                <w:bCs/>
                <w:i/>
                <w:iCs/>
                <w:color w:val="000000"/>
                <w:szCs w:val="22"/>
              </w:rPr>
              <w:t>48</w:t>
            </w:r>
            <w:r w:rsidRPr="00DC6DE3">
              <w:rPr>
                <w:rFonts w:cstheme="minorHAnsi"/>
                <w:bCs/>
                <w:i/>
                <w:iCs/>
                <w:color w:val="000000"/>
                <w:szCs w:val="22"/>
              </w:rPr>
              <w:t xml:space="preserve"> miesięcy </w:t>
            </w:r>
            <w:r w:rsidR="00A83990" w:rsidRPr="00DC6DE3">
              <w:rPr>
                <w:rFonts w:cstheme="minorHAnsi"/>
                <w:bCs/>
                <w:i/>
                <w:iCs/>
                <w:color w:val="000000"/>
                <w:szCs w:val="22"/>
              </w:rPr>
              <w:t xml:space="preserve">i </w:t>
            </w:r>
            <w:r w:rsidR="00D154E1" w:rsidRPr="00DC6DE3">
              <w:rPr>
                <w:rFonts w:cstheme="minorHAnsi"/>
                <w:bCs/>
                <w:i/>
                <w:iCs/>
                <w:color w:val="000000"/>
                <w:szCs w:val="22"/>
              </w:rPr>
              <w:t>krótszy</w:t>
            </w:r>
            <w:r w:rsidR="006F481E" w:rsidRPr="00DC6DE3">
              <w:rPr>
                <w:rFonts w:cstheme="minorHAnsi"/>
                <w:bCs/>
                <w:i/>
                <w:iCs/>
                <w:color w:val="000000"/>
                <w:szCs w:val="22"/>
              </w:rPr>
              <w:t xml:space="preserve"> niż</w:t>
            </w:r>
            <w:r w:rsidR="00A83990" w:rsidRPr="00DC6DE3">
              <w:rPr>
                <w:rFonts w:cstheme="minorHAnsi"/>
                <w:bCs/>
                <w:i/>
                <w:iCs/>
                <w:color w:val="000000"/>
                <w:szCs w:val="22"/>
              </w:rPr>
              <w:t xml:space="preserve"> 60 miesięcy</w:t>
            </w:r>
            <w:r w:rsidRPr="00DC6DE3">
              <w:rPr>
                <w:rFonts w:cstheme="minorHAnsi"/>
                <w:bCs/>
                <w:i/>
                <w:iCs/>
                <w:color w:val="000000"/>
                <w:szCs w:val="22"/>
              </w:rPr>
              <w:t xml:space="preserve">   </w:t>
            </w:r>
          </w:p>
        </w:tc>
        <w:tc>
          <w:tcPr>
            <w:tcW w:w="1696" w:type="dxa"/>
          </w:tcPr>
          <w:p w14:paraId="5C8F1CBE" w14:textId="77777777" w:rsidR="00292146" w:rsidRPr="00DC6DE3" w:rsidRDefault="006F481E" w:rsidP="007D2D8B">
            <w:pPr>
              <w:rPr>
                <w:rFonts w:cstheme="minorHAnsi"/>
                <w:b/>
                <w:color w:val="000000"/>
                <w:szCs w:val="22"/>
              </w:rPr>
            </w:pPr>
            <w:r w:rsidRPr="00DC6DE3">
              <w:rPr>
                <w:rFonts w:cstheme="minorHAnsi"/>
                <w:i/>
                <w:iCs/>
                <w:color w:val="000000"/>
                <w:szCs w:val="22"/>
              </w:rPr>
              <w:t>2</w:t>
            </w:r>
            <w:r w:rsidR="00727E06" w:rsidRPr="00DC6DE3">
              <w:rPr>
                <w:rFonts w:cstheme="minorHAnsi"/>
                <w:i/>
                <w:iCs/>
                <w:color w:val="000000"/>
                <w:szCs w:val="22"/>
              </w:rPr>
              <w:t>0</w:t>
            </w:r>
            <w:r w:rsidR="00292146" w:rsidRPr="00DC6DE3">
              <w:rPr>
                <w:rFonts w:cstheme="minorHAnsi"/>
                <w:i/>
                <w:iCs/>
                <w:color w:val="000000"/>
                <w:szCs w:val="22"/>
              </w:rPr>
              <w:t xml:space="preserve"> pkt</w:t>
            </w:r>
          </w:p>
        </w:tc>
      </w:tr>
      <w:tr w:rsidR="00727E06" w:rsidRPr="00DC6DE3" w14:paraId="5D582BBE" w14:textId="77777777" w:rsidTr="00292146">
        <w:tc>
          <w:tcPr>
            <w:tcW w:w="7082" w:type="dxa"/>
          </w:tcPr>
          <w:p w14:paraId="55EF58BA" w14:textId="77777777" w:rsidR="00727E06" w:rsidRPr="00DC6DE3" w:rsidRDefault="00727E06" w:rsidP="007D2D8B">
            <w:pPr>
              <w:rPr>
                <w:rFonts w:cstheme="minorHAnsi"/>
                <w:bCs/>
                <w:i/>
                <w:iCs/>
                <w:color w:val="000000"/>
                <w:szCs w:val="22"/>
              </w:rPr>
            </w:pPr>
            <w:r w:rsidRPr="00DC6DE3">
              <w:rPr>
                <w:rFonts w:cstheme="minorHAnsi"/>
                <w:bCs/>
                <w:i/>
                <w:iCs/>
                <w:color w:val="000000"/>
                <w:szCs w:val="22"/>
              </w:rPr>
              <w:t xml:space="preserve">udzielenie gwarancji na okres </w:t>
            </w:r>
            <w:r w:rsidR="006F481E" w:rsidRPr="00DC6DE3">
              <w:rPr>
                <w:rFonts w:cstheme="minorHAnsi"/>
                <w:bCs/>
                <w:i/>
                <w:iCs/>
                <w:color w:val="000000"/>
                <w:szCs w:val="22"/>
              </w:rPr>
              <w:t>równy lub dłuższy niż 60 miesięcy</w:t>
            </w:r>
            <w:r w:rsidRPr="00DC6DE3">
              <w:rPr>
                <w:rFonts w:cstheme="minorHAnsi"/>
                <w:bCs/>
                <w:i/>
                <w:iCs/>
                <w:color w:val="000000"/>
                <w:szCs w:val="22"/>
              </w:rPr>
              <w:t xml:space="preserve"> i </w:t>
            </w:r>
            <w:r w:rsidR="00E82657" w:rsidRPr="00DC6DE3">
              <w:rPr>
                <w:rFonts w:cstheme="minorHAnsi"/>
                <w:bCs/>
                <w:i/>
                <w:iCs/>
                <w:color w:val="000000"/>
                <w:szCs w:val="22"/>
              </w:rPr>
              <w:t>krótszy niż 72</w:t>
            </w:r>
            <w:r w:rsidRPr="00DC6DE3">
              <w:rPr>
                <w:rFonts w:cstheme="minorHAnsi"/>
                <w:bCs/>
                <w:i/>
                <w:iCs/>
                <w:color w:val="000000"/>
                <w:szCs w:val="22"/>
              </w:rPr>
              <w:t xml:space="preserve"> miesi</w:t>
            </w:r>
            <w:r w:rsidR="00E82657" w:rsidRPr="00DC6DE3">
              <w:rPr>
                <w:rFonts w:cstheme="minorHAnsi"/>
                <w:bCs/>
                <w:i/>
                <w:iCs/>
                <w:color w:val="000000"/>
                <w:szCs w:val="22"/>
              </w:rPr>
              <w:t>ące</w:t>
            </w:r>
          </w:p>
        </w:tc>
        <w:tc>
          <w:tcPr>
            <w:tcW w:w="1696" w:type="dxa"/>
          </w:tcPr>
          <w:p w14:paraId="5A2BCCAF" w14:textId="77777777" w:rsidR="00727E06" w:rsidRPr="00DC6DE3" w:rsidRDefault="006F481E" w:rsidP="007D2D8B">
            <w:pPr>
              <w:rPr>
                <w:rFonts w:cstheme="minorHAnsi"/>
                <w:i/>
                <w:iCs/>
                <w:color w:val="000000"/>
                <w:szCs w:val="22"/>
              </w:rPr>
            </w:pPr>
            <w:r w:rsidRPr="00DC6DE3">
              <w:rPr>
                <w:rFonts w:cstheme="minorHAnsi"/>
                <w:i/>
                <w:iCs/>
                <w:color w:val="000000"/>
                <w:szCs w:val="22"/>
              </w:rPr>
              <w:t>3</w:t>
            </w:r>
            <w:r w:rsidR="00727E06" w:rsidRPr="00DC6DE3">
              <w:rPr>
                <w:rFonts w:cstheme="minorHAnsi"/>
                <w:i/>
                <w:iCs/>
                <w:color w:val="000000"/>
                <w:szCs w:val="22"/>
              </w:rPr>
              <w:t>0 pkt</w:t>
            </w:r>
          </w:p>
        </w:tc>
      </w:tr>
      <w:tr w:rsidR="00E82657" w:rsidRPr="00DC6DE3" w14:paraId="78B39EBB" w14:textId="77777777" w:rsidTr="00292146">
        <w:tc>
          <w:tcPr>
            <w:tcW w:w="7082" w:type="dxa"/>
          </w:tcPr>
          <w:p w14:paraId="1A92ED85" w14:textId="77777777" w:rsidR="00E82657" w:rsidRPr="00DC6DE3" w:rsidRDefault="00E82657" w:rsidP="007D2D8B">
            <w:pPr>
              <w:rPr>
                <w:rFonts w:cstheme="minorHAnsi"/>
                <w:bCs/>
                <w:i/>
                <w:iCs/>
                <w:color w:val="000000"/>
                <w:szCs w:val="22"/>
              </w:rPr>
            </w:pPr>
            <w:r w:rsidRPr="00DC6DE3">
              <w:rPr>
                <w:rFonts w:cstheme="minorHAnsi"/>
                <w:bCs/>
                <w:i/>
                <w:iCs/>
                <w:color w:val="000000"/>
                <w:szCs w:val="22"/>
              </w:rPr>
              <w:t>udzielenie gwarancji na okres równy lub dłuższy niż 72 miesiące</w:t>
            </w:r>
          </w:p>
        </w:tc>
        <w:tc>
          <w:tcPr>
            <w:tcW w:w="1696" w:type="dxa"/>
          </w:tcPr>
          <w:p w14:paraId="11AEC476" w14:textId="77777777" w:rsidR="00E82657" w:rsidRPr="00DC6DE3" w:rsidRDefault="00E82657" w:rsidP="007D2D8B">
            <w:pPr>
              <w:rPr>
                <w:rFonts w:cstheme="minorHAnsi"/>
                <w:i/>
                <w:iCs/>
                <w:color w:val="000000"/>
                <w:szCs w:val="22"/>
              </w:rPr>
            </w:pPr>
            <w:r w:rsidRPr="00DC6DE3">
              <w:rPr>
                <w:rFonts w:cstheme="minorHAnsi"/>
                <w:i/>
                <w:iCs/>
                <w:color w:val="000000"/>
                <w:szCs w:val="22"/>
              </w:rPr>
              <w:t>40 pkt</w:t>
            </w:r>
          </w:p>
        </w:tc>
      </w:tr>
    </w:tbl>
    <w:p w14:paraId="1DDD7129" w14:textId="77777777" w:rsidR="00D2560F" w:rsidRPr="00DC6DE3" w:rsidRDefault="00D2560F" w:rsidP="007D2D8B">
      <w:pPr>
        <w:autoSpaceDE w:val="0"/>
        <w:autoSpaceDN w:val="0"/>
        <w:adjustRightInd w:val="0"/>
        <w:ind w:left="426"/>
        <w:rPr>
          <w:rFonts w:cstheme="minorHAnsi"/>
          <w:bCs/>
          <w:szCs w:val="22"/>
        </w:rPr>
      </w:pPr>
      <w:r w:rsidRPr="00DC6DE3">
        <w:rPr>
          <w:rFonts w:cstheme="minorHAnsi"/>
          <w:b/>
          <w:bCs/>
          <w:szCs w:val="22"/>
          <w:u w:val="single"/>
        </w:rPr>
        <w:t>Uwaga:</w:t>
      </w:r>
      <w:r w:rsidRPr="00DC6DE3">
        <w:rPr>
          <w:rFonts w:cstheme="minorHAnsi"/>
          <w:bCs/>
          <w:szCs w:val="22"/>
        </w:rPr>
        <w:t xml:space="preserve"> </w:t>
      </w:r>
    </w:p>
    <w:p w14:paraId="534AE3DF" w14:textId="19301495" w:rsidR="00EF2B64" w:rsidRPr="00DC6DE3" w:rsidRDefault="00D2560F" w:rsidP="007D2D8B">
      <w:pPr>
        <w:ind w:left="426"/>
        <w:rPr>
          <w:rFonts w:cstheme="minorHAnsi"/>
          <w:i/>
          <w:szCs w:val="22"/>
        </w:rPr>
      </w:pPr>
      <w:r w:rsidRPr="00DC6DE3">
        <w:rPr>
          <w:rFonts w:cstheme="minorHAnsi"/>
          <w:i/>
          <w:szCs w:val="22"/>
        </w:rPr>
        <w:t xml:space="preserve">Minimalna </w:t>
      </w:r>
      <w:r w:rsidR="00E82657" w:rsidRPr="00DC6DE3">
        <w:rPr>
          <w:rFonts w:cstheme="minorHAnsi"/>
          <w:i/>
          <w:szCs w:val="22"/>
        </w:rPr>
        <w:t>okres gwarancji wynosi 36 miesi</w:t>
      </w:r>
      <w:r w:rsidR="003C6EAB" w:rsidRPr="00DC6DE3">
        <w:rPr>
          <w:rFonts w:cstheme="minorHAnsi"/>
          <w:i/>
          <w:szCs w:val="22"/>
        </w:rPr>
        <w:t>ę</w:t>
      </w:r>
      <w:r w:rsidR="00E82657" w:rsidRPr="00DC6DE3">
        <w:rPr>
          <w:rFonts w:cstheme="minorHAnsi"/>
          <w:i/>
          <w:szCs w:val="22"/>
        </w:rPr>
        <w:t>cy.</w:t>
      </w:r>
      <w:r w:rsidRPr="00DC6DE3">
        <w:rPr>
          <w:rFonts w:cstheme="minorHAnsi"/>
          <w:i/>
          <w:szCs w:val="22"/>
        </w:rPr>
        <w:t xml:space="preserve"> Jeżeli Wykonawca zaoferuje </w:t>
      </w:r>
      <w:r w:rsidR="003C6EAB" w:rsidRPr="00DC6DE3">
        <w:rPr>
          <w:rFonts w:cstheme="minorHAnsi"/>
          <w:i/>
          <w:szCs w:val="22"/>
        </w:rPr>
        <w:t>okres gwarancji krótszy niż 36 miesięcy</w:t>
      </w:r>
      <w:r w:rsidRPr="00DC6DE3">
        <w:rPr>
          <w:rFonts w:cstheme="minorHAnsi"/>
          <w:i/>
          <w:szCs w:val="22"/>
        </w:rPr>
        <w:t xml:space="preserve"> – oferta takiego Wykonawcy zostanie odrzucona jako niezgodna z SWZ. Jeżeli Wykonawca zaoferuje </w:t>
      </w:r>
      <w:r w:rsidR="003C6EAB" w:rsidRPr="00DC6DE3">
        <w:rPr>
          <w:rFonts w:cstheme="minorHAnsi"/>
          <w:i/>
          <w:szCs w:val="22"/>
        </w:rPr>
        <w:t>okres gwarancji dłuższy niż 72 miesiące</w:t>
      </w:r>
      <w:r w:rsidRPr="00DC6DE3">
        <w:rPr>
          <w:rFonts w:cstheme="minorHAnsi"/>
          <w:i/>
          <w:szCs w:val="22"/>
        </w:rPr>
        <w:t xml:space="preserve">– Wykonawca otrzyma maksymalną liczbę punktów. </w:t>
      </w:r>
    </w:p>
    <w:p w14:paraId="7B14C1C4" w14:textId="77777777" w:rsidR="00625B1D" w:rsidRPr="00DC6DE3" w:rsidRDefault="00EF2B64" w:rsidP="007D2D8B">
      <w:pPr>
        <w:ind w:left="426"/>
        <w:rPr>
          <w:rFonts w:cstheme="minorHAnsi"/>
          <w:i/>
          <w:szCs w:val="22"/>
        </w:rPr>
      </w:pPr>
      <w:r w:rsidRPr="00DC6DE3">
        <w:rPr>
          <w:rFonts w:cstheme="minorHAnsi"/>
          <w:i/>
          <w:szCs w:val="22"/>
        </w:rPr>
        <w:t>Zamawiający dokona oceny oferty w kryterium „</w:t>
      </w:r>
      <w:r w:rsidR="00240195" w:rsidRPr="00DC6DE3">
        <w:rPr>
          <w:rFonts w:cstheme="minorHAnsi"/>
          <w:i/>
          <w:szCs w:val="22"/>
        </w:rPr>
        <w:t>okres udzielonej gwarancji</w:t>
      </w:r>
      <w:r w:rsidRPr="00DC6DE3">
        <w:rPr>
          <w:rFonts w:cstheme="minorHAnsi"/>
          <w:i/>
          <w:szCs w:val="22"/>
        </w:rPr>
        <w:t xml:space="preserve">” w oparciu o </w:t>
      </w:r>
      <w:r w:rsidR="00240195" w:rsidRPr="00DC6DE3">
        <w:rPr>
          <w:rFonts w:cstheme="minorHAnsi"/>
          <w:i/>
          <w:szCs w:val="22"/>
        </w:rPr>
        <w:t>okres gwarancji</w:t>
      </w:r>
      <w:r w:rsidR="00194151" w:rsidRPr="00DC6DE3">
        <w:rPr>
          <w:rFonts w:cstheme="minorHAnsi"/>
          <w:i/>
          <w:szCs w:val="22"/>
        </w:rPr>
        <w:t xml:space="preserve"> wskazan</w:t>
      </w:r>
      <w:r w:rsidR="00240195" w:rsidRPr="00DC6DE3">
        <w:rPr>
          <w:rFonts w:cstheme="minorHAnsi"/>
          <w:i/>
          <w:szCs w:val="22"/>
        </w:rPr>
        <w:t xml:space="preserve">y </w:t>
      </w:r>
      <w:r w:rsidR="00194151" w:rsidRPr="00DC6DE3">
        <w:rPr>
          <w:rFonts w:cstheme="minorHAnsi"/>
          <w:i/>
          <w:szCs w:val="22"/>
        </w:rPr>
        <w:t>w formularz</w:t>
      </w:r>
      <w:r w:rsidR="00240195" w:rsidRPr="00DC6DE3">
        <w:rPr>
          <w:rFonts w:cstheme="minorHAnsi"/>
          <w:i/>
          <w:szCs w:val="22"/>
        </w:rPr>
        <w:t>u</w:t>
      </w:r>
      <w:r w:rsidR="00194151" w:rsidRPr="00DC6DE3">
        <w:rPr>
          <w:rFonts w:cstheme="minorHAnsi"/>
          <w:i/>
          <w:szCs w:val="22"/>
        </w:rPr>
        <w:t xml:space="preserve"> ofertow</w:t>
      </w:r>
      <w:r w:rsidR="00240195" w:rsidRPr="00DC6DE3">
        <w:rPr>
          <w:rFonts w:cstheme="minorHAnsi"/>
          <w:i/>
          <w:szCs w:val="22"/>
        </w:rPr>
        <w:t>ym</w:t>
      </w:r>
      <w:r w:rsidR="00194151" w:rsidRPr="00DC6DE3">
        <w:rPr>
          <w:rFonts w:cstheme="minorHAnsi"/>
          <w:i/>
          <w:szCs w:val="22"/>
        </w:rPr>
        <w:t>.</w:t>
      </w:r>
    </w:p>
    <w:p w14:paraId="665A81A6" w14:textId="77777777" w:rsidR="00625B1D" w:rsidRPr="00DC6DE3" w:rsidRDefault="00C323E8" w:rsidP="00E2535B">
      <w:pPr>
        <w:pStyle w:val="Akapitzlist"/>
        <w:numPr>
          <w:ilvl w:val="1"/>
          <w:numId w:val="47"/>
        </w:numPr>
        <w:ind w:left="567" w:hanging="283"/>
        <w:rPr>
          <w:rFonts w:cstheme="minorHAnsi"/>
          <w:color w:val="000000"/>
          <w:szCs w:val="22"/>
        </w:rPr>
      </w:pPr>
      <w:r w:rsidRPr="00DC6DE3">
        <w:rPr>
          <w:rFonts w:cstheme="minorHAnsi"/>
          <w:szCs w:val="22"/>
        </w:rPr>
        <w:t xml:space="preserve">Wykonawca będzie obowiązany do udzielenia gwarancji Zamawiającemu w Umowie na </w:t>
      </w:r>
      <w:r w:rsidR="00422F46" w:rsidRPr="00DC6DE3">
        <w:rPr>
          <w:rFonts w:cstheme="minorHAnsi"/>
          <w:szCs w:val="22"/>
        </w:rPr>
        <w:t>okres równy</w:t>
      </w:r>
      <w:r w:rsidRPr="00DC6DE3">
        <w:rPr>
          <w:rFonts w:cstheme="minorHAnsi"/>
          <w:szCs w:val="22"/>
        </w:rPr>
        <w:t xml:space="preserve"> </w:t>
      </w:r>
      <w:r w:rsidR="004C316D" w:rsidRPr="00DC6DE3">
        <w:rPr>
          <w:rFonts w:cstheme="minorHAnsi"/>
          <w:szCs w:val="22"/>
        </w:rPr>
        <w:t>okreso</w:t>
      </w:r>
      <w:r w:rsidR="004C7B1B" w:rsidRPr="00DC6DE3">
        <w:rPr>
          <w:rFonts w:cstheme="minorHAnsi"/>
          <w:szCs w:val="22"/>
        </w:rPr>
        <w:t xml:space="preserve">wi </w:t>
      </w:r>
      <w:r w:rsidR="004C316D" w:rsidRPr="00DC6DE3">
        <w:rPr>
          <w:rFonts w:cstheme="minorHAnsi"/>
          <w:szCs w:val="22"/>
        </w:rPr>
        <w:t>podlegając</w:t>
      </w:r>
      <w:r w:rsidR="004C7B1B" w:rsidRPr="00DC6DE3">
        <w:rPr>
          <w:rFonts w:cstheme="minorHAnsi"/>
          <w:szCs w:val="22"/>
        </w:rPr>
        <w:t>emu</w:t>
      </w:r>
      <w:r w:rsidR="004C316D" w:rsidRPr="00DC6DE3">
        <w:rPr>
          <w:rFonts w:cstheme="minorHAnsi"/>
          <w:szCs w:val="22"/>
        </w:rPr>
        <w:t xml:space="preserve"> powyższej ocenie</w:t>
      </w:r>
      <w:r w:rsidRPr="00DC6DE3">
        <w:rPr>
          <w:rFonts w:cstheme="minorHAnsi"/>
          <w:szCs w:val="22"/>
        </w:rPr>
        <w:t xml:space="preserve">. </w:t>
      </w:r>
      <w:r w:rsidR="00625B1D" w:rsidRPr="00DC6DE3">
        <w:rPr>
          <w:rFonts w:cstheme="minorHAnsi"/>
          <w:color w:val="000000"/>
          <w:szCs w:val="22"/>
        </w:rPr>
        <w:t xml:space="preserve">Za ofertę najkorzystniejszą uznana zostanie oferta, która w sumie uzyska najwyższą liczbę punktów w określonych przez </w:t>
      </w:r>
      <w:r w:rsidR="00D66C69" w:rsidRPr="00DC6DE3">
        <w:rPr>
          <w:rFonts w:cstheme="minorHAnsi"/>
          <w:color w:val="000000"/>
          <w:szCs w:val="22"/>
        </w:rPr>
        <w:t>Z</w:t>
      </w:r>
      <w:r w:rsidR="00625B1D" w:rsidRPr="00DC6DE3">
        <w:rPr>
          <w:rFonts w:cstheme="minorHAnsi"/>
          <w:color w:val="000000"/>
          <w:szCs w:val="22"/>
        </w:rPr>
        <w:t>amawiającego kryteriach.</w:t>
      </w:r>
    </w:p>
    <w:p w14:paraId="392CAA7A" w14:textId="77777777" w:rsidR="00625B1D" w:rsidRPr="00DC6DE3" w:rsidRDefault="00625B1D" w:rsidP="007D2D8B">
      <w:pPr>
        <w:jc w:val="center"/>
        <w:rPr>
          <w:rFonts w:cstheme="minorHAnsi"/>
          <w:b/>
          <w:color w:val="000000"/>
          <w:szCs w:val="22"/>
        </w:rPr>
      </w:pPr>
      <w:r w:rsidRPr="00DC6DE3">
        <w:rPr>
          <w:rFonts w:cstheme="minorHAnsi"/>
          <w:b/>
          <w:color w:val="000000"/>
          <w:szCs w:val="22"/>
        </w:rPr>
        <w:t>P</w:t>
      </w:r>
      <w:r w:rsidRPr="00DC6DE3">
        <w:rPr>
          <w:rFonts w:cstheme="minorHAnsi"/>
          <w:b/>
          <w:color w:val="000000"/>
          <w:szCs w:val="22"/>
          <w:vertAlign w:val="subscript"/>
        </w:rPr>
        <w:t>Ł</w:t>
      </w:r>
      <w:r w:rsidRPr="00DC6DE3">
        <w:rPr>
          <w:rFonts w:cstheme="minorHAnsi"/>
          <w:b/>
          <w:color w:val="000000"/>
          <w:szCs w:val="22"/>
        </w:rPr>
        <w:t xml:space="preserve"> = C + </w:t>
      </w:r>
      <w:r w:rsidR="004C7B1B" w:rsidRPr="00DC6DE3">
        <w:rPr>
          <w:rFonts w:cstheme="minorHAnsi"/>
          <w:b/>
          <w:color w:val="000000"/>
          <w:szCs w:val="22"/>
        </w:rPr>
        <w:t>G</w:t>
      </w:r>
      <w:r w:rsidRPr="00DC6DE3">
        <w:rPr>
          <w:rFonts w:cstheme="minorHAnsi"/>
          <w:b/>
          <w:color w:val="000000"/>
          <w:szCs w:val="22"/>
        </w:rPr>
        <w:t xml:space="preserve"> </w:t>
      </w:r>
    </w:p>
    <w:p w14:paraId="0194D6C0" w14:textId="77777777" w:rsidR="00625B1D" w:rsidRPr="00DC6DE3" w:rsidRDefault="00625B1D" w:rsidP="007D2D8B">
      <w:pPr>
        <w:autoSpaceDE w:val="0"/>
        <w:autoSpaceDN w:val="0"/>
        <w:adjustRightInd w:val="0"/>
        <w:ind w:left="1416"/>
        <w:rPr>
          <w:rFonts w:cstheme="minorHAnsi"/>
          <w:i/>
          <w:iCs/>
          <w:szCs w:val="22"/>
        </w:rPr>
      </w:pPr>
      <w:r w:rsidRPr="00DC6DE3">
        <w:rPr>
          <w:rFonts w:cstheme="minorHAnsi"/>
          <w:i/>
          <w:iCs/>
          <w:szCs w:val="22"/>
        </w:rPr>
        <w:t xml:space="preserve">gdzie </w:t>
      </w:r>
    </w:p>
    <w:p w14:paraId="45FF41B7" w14:textId="77777777" w:rsidR="00625B1D" w:rsidRPr="00DC6DE3" w:rsidRDefault="00625B1D" w:rsidP="007D2D8B">
      <w:pPr>
        <w:autoSpaceDE w:val="0"/>
        <w:autoSpaceDN w:val="0"/>
        <w:adjustRightInd w:val="0"/>
        <w:ind w:left="1416"/>
        <w:rPr>
          <w:rFonts w:cstheme="minorHAnsi"/>
          <w:i/>
          <w:iCs/>
          <w:szCs w:val="22"/>
        </w:rPr>
      </w:pPr>
      <w:r w:rsidRPr="00DC6DE3">
        <w:rPr>
          <w:rFonts w:cstheme="minorHAnsi"/>
          <w:b/>
          <w:i/>
          <w:iCs/>
          <w:szCs w:val="22"/>
        </w:rPr>
        <w:t>P</w:t>
      </w:r>
      <w:r w:rsidRPr="00DC6DE3">
        <w:rPr>
          <w:rFonts w:cstheme="minorHAnsi"/>
          <w:b/>
          <w:i/>
          <w:iCs/>
          <w:szCs w:val="22"/>
          <w:vertAlign w:val="subscript"/>
        </w:rPr>
        <w:t>Ł</w:t>
      </w:r>
      <w:r w:rsidRPr="00DC6DE3">
        <w:rPr>
          <w:rFonts w:cstheme="minorHAnsi"/>
          <w:i/>
          <w:iCs/>
          <w:szCs w:val="22"/>
        </w:rPr>
        <w:t xml:space="preserve"> - łączna liczba punktów</w:t>
      </w:r>
    </w:p>
    <w:p w14:paraId="6C88EBA3" w14:textId="77777777" w:rsidR="00625B1D" w:rsidRPr="00DC6DE3" w:rsidRDefault="00625B1D" w:rsidP="007D2D8B">
      <w:pPr>
        <w:autoSpaceDE w:val="0"/>
        <w:autoSpaceDN w:val="0"/>
        <w:adjustRightInd w:val="0"/>
        <w:ind w:left="1416"/>
        <w:rPr>
          <w:rFonts w:cstheme="minorHAnsi"/>
          <w:i/>
          <w:iCs/>
          <w:szCs w:val="22"/>
        </w:rPr>
      </w:pPr>
      <w:r w:rsidRPr="00DC6DE3">
        <w:rPr>
          <w:rFonts w:cstheme="minorHAnsi"/>
          <w:b/>
          <w:i/>
          <w:iCs/>
          <w:szCs w:val="22"/>
        </w:rPr>
        <w:lastRenderedPageBreak/>
        <w:t xml:space="preserve">C </w:t>
      </w:r>
      <w:r w:rsidRPr="00DC6DE3">
        <w:rPr>
          <w:rFonts w:cstheme="minorHAnsi"/>
          <w:i/>
          <w:iCs/>
          <w:szCs w:val="22"/>
        </w:rPr>
        <w:t>- liczba punktów w kryterium ceny</w:t>
      </w:r>
    </w:p>
    <w:p w14:paraId="5BC4AF92" w14:textId="77777777" w:rsidR="00625B1D" w:rsidRPr="00DC6DE3" w:rsidRDefault="004C7B1B" w:rsidP="007D2D8B">
      <w:pPr>
        <w:autoSpaceDE w:val="0"/>
        <w:autoSpaceDN w:val="0"/>
        <w:adjustRightInd w:val="0"/>
        <w:ind w:left="1416"/>
        <w:rPr>
          <w:rFonts w:cstheme="minorHAnsi"/>
          <w:bCs/>
          <w:i/>
          <w:iCs/>
          <w:szCs w:val="22"/>
        </w:rPr>
      </w:pPr>
      <w:r w:rsidRPr="00DC6DE3">
        <w:rPr>
          <w:rFonts w:cstheme="minorHAnsi"/>
          <w:b/>
          <w:i/>
          <w:iCs/>
          <w:szCs w:val="22"/>
        </w:rPr>
        <w:t xml:space="preserve">G </w:t>
      </w:r>
      <w:r w:rsidRPr="00DC6DE3">
        <w:rPr>
          <w:rFonts w:cstheme="minorHAnsi"/>
          <w:bCs/>
          <w:i/>
          <w:iCs/>
          <w:szCs w:val="22"/>
        </w:rPr>
        <w:t>– okres udzielonej gwarancji</w:t>
      </w:r>
    </w:p>
    <w:p w14:paraId="2390487C" w14:textId="77777777" w:rsidR="004C316D" w:rsidRPr="00DC6DE3" w:rsidRDefault="00EF41FF" w:rsidP="00E2535B">
      <w:pPr>
        <w:pStyle w:val="Akapitzlist"/>
        <w:numPr>
          <w:ilvl w:val="1"/>
          <w:numId w:val="47"/>
        </w:numPr>
        <w:autoSpaceDE w:val="0"/>
        <w:autoSpaceDN w:val="0"/>
        <w:adjustRightInd w:val="0"/>
        <w:ind w:left="567" w:hanging="283"/>
        <w:rPr>
          <w:rFonts w:cstheme="minorHAnsi"/>
          <w:color w:val="000000"/>
          <w:szCs w:val="22"/>
        </w:rPr>
      </w:pPr>
      <w:r w:rsidRPr="00DC6DE3">
        <w:rPr>
          <w:rFonts w:eastAsia="Calibri" w:cstheme="minorHAnsi"/>
          <w:szCs w:val="22"/>
          <w:lang w:eastAsia="en-US"/>
        </w:rPr>
        <w:t>Liczba punktów jest liczona z dokładnością do dwóch miejsc po przecinku, zaokrągleń dokonuje się w ten sposób, że końcówki poniżej 0,005 pkt pomija się, a końcówki 0,005 pkt i wyższe zaokrągla się o 0,01 pkt.</w:t>
      </w:r>
      <w:r w:rsidR="00625B1D" w:rsidRPr="00DC6DE3">
        <w:rPr>
          <w:rFonts w:cstheme="minorHAnsi"/>
          <w:color w:val="000000"/>
          <w:szCs w:val="22"/>
        </w:rPr>
        <w:t xml:space="preserve"> </w:t>
      </w:r>
    </w:p>
    <w:p w14:paraId="71398BB8" w14:textId="479B1EE0" w:rsidR="004C316D" w:rsidRPr="00DC6DE3" w:rsidRDefault="00625B1D" w:rsidP="00E2535B">
      <w:pPr>
        <w:pStyle w:val="Akapitzlist"/>
        <w:numPr>
          <w:ilvl w:val="1"/>
          <w:numId w:val="47"/>
        </w:numPr>
        <w:autoSpaceDE w:val="0"/>
        <w:autoSpaceDN w:val="0"/>
        <w:adjustRightInd w:val="0"/>
        <w:ind w:left="567" w:hanging="283"/>
        <w:rPr>
          <w:rFonts w:cstheme="minorHAnsi"/>
          <w:color w:val="000000"/>
          <w:szCs w:val="22"/>
        </w:rPr>
      </w:pPr>
      <w:r w:rsidRPr="00DC6DE3">
        <w:rPr>
          <w:rFonts w:cstheme="minorHAnsi"/>
          <w:color w:val="000000"/>
          <w:szCs w:val="22"/>
        </w:rPr>
        <w:t xml:space="preserve">W przypadku poprawianiu omyłek w ofertach Zamawiający będzie postępował zgodnie z art. </w:t>
      </w:r>
      <w:r w:rsidR="00F51364" w:rsidRPr="00DC6DE3">
        <w:rPr>
          <w:rFonts w:cstheme="minorHAnsi"/>
          <w:color w:val="000000"/>
          <w:szCs w:val="22"/>
        </w:rPr>
        <w:t>223</w:t>
      </w:r>
      <w:r w:rsidRPr="00DC6DE3">
        <w:rPr>
          <w:rFonts w:cstheme="minorHAnsi"/>
          <w:color w:val="000000"/>
          <w:szCs w:val="22"/>
        </w:rPr>
        <w:t xml:space="preserve"> ust. 2 ustawy </w:t>
      </w:r>
      <w:proofErr w:type="spellStart"/>
      <w:r w:rsidRPr="00DC6DE3">
        <w:rPr>
          <w:rFonts w:cstheme="minorHAnsi"/>
          <w:color w:val="000000"/>
          <w:szCs w:val="22"/>
        </w:rPr>
        <w:t>Pzp</w:t>
      </w:r>
      <w:proofErr w:type="spellEnd"/>
      <w:r w:rsidRPr="00DC6DE3">
        <w:rPr>
          <w:rFonts w:cstheme="minorHAnsi"/>
          <w:color w:val="000000"/>
          <w:szCs w:val="22"/>
        </w:rPr>
        <w:t xml:space="preserve">. Oferta zawierająca błędy w obliczeniu ceny, zostanie odrzucona na podstawie art. </w:t>
      </w:r>
      <w:r w:rsidR="00786B90" w:rsidRPr="00DC6DE3">
        <w:rPr>
          <w:rFonts w:cstheme="minorHAnsi"/>
          <w:color w:val="000000"/>
          <w:szCs w:val="22"/>
        </w:rPr>
        <w:t>226</w:t>
      </w:r>
      <w:r w:rsidR="002B6DE7" w:rsidRPr="00DC6DE3">
        <w:rPr>
          <w:rFonts w:cstheme="minorHAnsi"/>
          <w:color w:val="000000"/>
          <w:szCs w:val="22"/>
        </w:rPr>
        <w:t xml:space="preserve"> ust.</w:t>
      </w:r>
      <w:r w:rsidRPr="00DC6DE3">
        <w:rPr>
          <w:rFonts w:cstheme="minorHAnsi"/>
          <w:color w:val="000000"/>
          <w:szCs w:val="22"/>
        </w:rPr>
        <w:t xml:space="preserve"> 1 pkt. </w:t>
      </w:r>
      <w:r w:rsidR="00786B90" w:rsidRPr="00DC6DE3">
        <w:rPr>
          <w:rFonts w:cstheme="minorHAnsi"/>
          <w:color w:val="000000"/>
          <w:szCs w:val="22"/>
        </w:rPr>
        <w:t>10</w:t>
      </w:r>
      <w:r w:rsidRPr="00DC6DE3">
        <w:rPr>
          <w:rFonts w:cstheme="minorHAnsi"/>
          <w:color w:val="000000"/>
          <w:szCs w:val="22"/>
        </w:rPr>
        <w:t xml:space="preserve"> ustawy. </w:t>
      </w:r>
    </w:p>
    <w:p w14:paraId="47B20768" w14:textId="19C26B23" w:rsidR="004C316D" w:rsidRPr="00DC6DE3" w:rsidRDefault="00625B1D" w:rsidP="00E2535B">
      <w:pPr>
        <w:pStyle w:val="Akapitzlist"/>
        <w:numPr>
          <w:ilvl w:val="1"/>
          <w:numId w:val="47"/>
        </w:numPr>
        <w:autoSpaceDE w:val="0"/>
        <w:autoSpaceDN w:val="0"/>
        <w:adjustRightInd w:val="0"/>
        <w:ind w:left="567" w:hanging="283"/>
        <w:rPr>
          <w:rFonts w:cstheme="minorHAnsi"/>
          <w:color w:val="000000"/>
          <w:szCs w:val="22"/>
        </w:rPr>
      </w:pPr>
      <w:r w:rsidRPr="00DC6DE3">
        <w:rPr>
          <w:rFonts w:cstheme="minorHAnsi"/>
          <w:color w:val="000000"/>
          <w:szCs w:val="22"/>
        </w:rPr>
        <w:t xml:space="preserve">W przypadku wyjaśnienia kwestii dotyczących rażąco niskiej ceny oferty Zamawiający będzie postępował zgodnie z art. </w:t>
      </w:r>
      <w:r w:rsidR="004B1C35" w:rsidRPr="00DC6DE3">
        <w:rPr>
          <w:rFonts w:cstheme="minorHAnsi"/>
          <w:color w:val="000000"/>
          <w:szCs w:val="22"/>
        </w:rPr>
        <w:t>224 ust. 1</w:t>
      </w:r>
      <w:r w:rsidRPr="00DC6DE3">
        <w:rPr>
          <w:rFonts w:cstheme="minorHAnsi"/>
          <w:color w:val="000000"/>
          <w:szCs w:val="22"/>
        </w:rPr>
        <w:t xml:space="preserve"> ustawy </w:t>
      </w:r>
      <w:proofErr w:type="spellStart"/>
      <w:r w:rsidRPr="00DC6DE3">
        <w:rPr>
          <w:rFonts w:cstheme="minorHAnsi"/>
          <w:color w:val="000000"/>
          <w:szCs w:val="22"/>
        </w:rPr>
        <w:t>Pzp</w:t>
      </w:r>
      <w:proofErr w:type="spellEnd"/>
      <w:r w:rsidRPr="00DC6DE3">
        <w:rPr>
          <w:rFonts w:cstheme="minorHAnsi"/>
          <w:color w:val="000000"/>
          <w:szCs w:val="22"/>
        </w:rPr>
        <w:t xml:space="preserve">. </w:t>
      </w:r>
    </w:p>
    <w:p w14:paraId="13D2FA79" w14:textId="5D487E42" w:rsidR="004C316D" w:rsidRPr="00DC6DE3" w:rsidRDefault="00625B1D" w:rsidP="00E2535B">
      <w:pPr>
        <w:pStyle w:val="Akapitzlist"/>
        <w:numPr>
          <w:ilvl w:val="1"/>
          <w:numId w:val="47"/>
        </w:numPr>
        <w:autoSpaceDE w:val="0"/>
        <w:autoSpaceDN w:val="0"/>
        <w:adjustRightInd w:val="0"/>
        <w:ind w:left="567" w:hanging="283"/>
        <w:rPr>
          <w:rFonts w:cstheme="minorHAnsi"/>
          <w:color w:val="000000"/>
          <w:szCs w:val="22"/>
        </w:rPr>
      </w:pPr>
      <w:r w:rsidRPr="00DC6DE3">
        <w:rPr>
          <w:rFonts w:cstheme="minorHAnsi"/>
          <w:color w:val="000000"/>
          <w:szCs w:val="22"/>
        </w:rPr>
        <w:t xml:space="preserve">Zamawiający udzieli zamówienia Wykonawcy, którego oferta odpowiadać będzie wszystkim wymaganiom przedstawionym w ustawie </w:t>
      </w:r>
      <w:proofErr w:type="spellStart"/>
      <w:r w:rsidR="00BD0141" w:rsidRPr="00DC6DE3">
        <w:rPr>
          <w:rFonts w:cstheme="minorHAnsi"/>
          <w:color w:val="000000"/>
          <w:szCs w:val="22"/>
        </w:rPr>
        <w:t>Pzp</w:t>
      </w:r>
      <w:proofErr w:type="spellEnd"/>
      <w:r w:rsidRPr="00DC6DE3">
        <w:rPr>
          <w:rFonts w:cstheme="minorHAnsi"/>
          <w:color w:val="000000"/>
          <w:szCs w:val="22"/>
        </w:rPr>
        <w:t xml:space="preserve">, oraz w SWZ i zostanie oceniona jako najkorzystniejsza w oparciu o podane kryteria wyboru. </w:t>
      </w:r>
    </w:p>
    <w:p w14:paraId="5FA288B4" w14:textId="20FA588B" w:rsidR="003A478C" w:rsidRPr="00674CE7" w:rsidRDefault="00B705F5" w:rsidP="00E2535B">
      <w:pPr>
        <w:pStyle w:val="Akapitzlist"/>
        <w:numPr>
          <w:ilvl w:val="1"/>
          <w:numId w:val="47"/>
        </w:numPr>
        <w:autoSpaceDE w:val="0"/>
        <w:autoSpaceDN w:val="0"/>
        <w:adjustRightInd w:val="0"/>
        <w:ind w:left="567" w:hanging="283"/>
        <w:rPr>
          <w:rFonts w:cstheme="minorHAnsi"/>
          <w:color w:val="000000"/>
          <w:szCs w:val="22"/>
        </w:rPr>
      </w:pPr>
      <w:r w:rsidRPr="00DC6DE3">
        <w:rPr>
          <w:rFonts w:eastAsia="Calibri" w:cstheme="minorHAnsi"/>
          <w:szCs w:val="22"/>
          <w:lang w:eastAsia="en-US"/>
        </w:rPr>
        <w:t>Je</w:t>
      </w:r>
      <w:r w:rsidR="007147A0" w:rsidRPr="00DC6DE3">
        <w:rPr>
          <w:rFonts w:eastAsia="Calibri" w:cstheme="minorHAnsi"/>
          <w:szCs w:val="22"/>
          <w:lang w:eastAsia="en-US"/>
        </w:rPr>
        <w:t>że</w:t>
      </w:r>
      <w:r w:rsidRPr="00DC6DE3">
        <w:rPr>
          <w:rFonts w:eastAsia="Calibri" w:cstheme="minorHAnsi"/>
          <w:szCs w:val="22"/>
          <w:lang w:eastAsia="en-US"/>
        </w:rPr>
        <w:t xml:space="preserve">li </w:t>
      </w:r>
      <w:r w:rsidR="007147A0" w:rsidRPr="00DC6DE3">
        <w:rPr>
          <w:rFonts w:eastAsia="Calibri" w:cstheme="minorHAnsi"/>
          <w:szCs w:val="22"/>
          <w:lang w:eastAsia="en-US"/>
        </w:rPr>
        <w:t>nie można wybrać najkorzyst</w:t>
      </w:r>
      <w:r w:rsidRPr="00DC6DE3">
        <w:rPr>
          <w:rFonts w:eastAsia="Calibri" w:cstheme="minorHAnsi"/>
          <w:szCs w:val="22"/>
          <w:lang w:eastAsia="en-US"/>
        </w:rPr>
        <w:t>n</w:t>
      </w:r>
      <w:r w:rsidR="007147A0" w:rsidRPr="00DC6DE3">
        <w:rPr>
          <w:rFonts w:eastAsia="Calibri" w:cstheme="minorHAnsi"/>
          <w:szCs w:val="22"/>
          <w:lang w:eastAsia="en-US"/>
        </w:rPr>
        <w:t>iejszej oferty z uwagi na to, że dwie lub więcej ofert przedstawia taki sam bilans ceny lub kosztu i</w:t>
      </w:r>
      <w:r w:rsidR="004D21E3" w:rsidRPr="00DC6DE3">
        <w:rPr>
          <w:rFonts w:eastAsia="Calibri" w:cstheme="minorHAnsi"/>
          <w:szCs w:val="22"/>
          <w:lang w:eastAsia="en-US"/>
        </w:rPr>
        <w:t xml:space="preserve"> innych kryteriów oceny ofert, Z</w:t>
      </w:r>
      <w:r w:rsidR="007147A0" w:rsidRPr="00DC6DE3">
        <w:rPr>
          <w:rFonts w:eastAsia="Calibri" w:cstheme="minorHAnsi"/>
          <w:szCs w:val="22"/>
          <w:lang w:eastAsia="en-US"/>
        </w:rPr>
        <w:t xml:space="preserve">amawiający spośród tych ofert wybiera ofertę z najniższą ceną lub najniższym kosztem, a jeżeli zostały złożone oferty o takiej samej cenie lub koszcie, </w:t>
      </w:r>
      <w:r w:rsidRPr="00DC6DE3">
        <w:rPr>
          <w:rFonts w:eastAsia="Calibri" w:cstheme="minorHAnsi"/>
          <w:szCs w:val="22"/>
          <w:lang w:eastAsia="en-US"/>
        </w:rPr>
        <w:t>Zamawiający w</w:t>
      </w:r>
      <w:r w:rsidR="007147A0" w:rsidRPr="00DC6DE3">
        <w:rPr>
          <w:rFonts w:eastAsia="Calibri" w:cstheme="minorHAnsi"/>
          <w:szCs w:val="22"/>
          <w:lang w:eastAsia="en-US"/>
        </w:rPr>
        <w:t>zywa</w:t>
      </w:r>
      <w:r w:rsidRPr="00DC6DE3">
        <w:rPr>
          <w:rFonts w:eastAsia="Calibri" w:cstheme="minorHAnsi"/>
          <w:szCs w:val="22"/>
          <w:lang w:eastAsia="en-US"/>
        </w:rPr>
        <w:t xml:space="preserve"> Wykonawców, którzy złożyli te oferty, do złożenia </w:t>
      </w:r>
      <w:r w:rsidR="004D21E3" w:rsidRPr="00DC6DE3">
        <w:rPr>
          <w:rFonts w:eastAsia="Calibri" w:cstheme="minorHAnsi"/>
          <w:szCs w:val="22"/>
          <w:lang w:eastAsia="en-US"/>
        </w:rPr>
        <w:t>w terminie określonym przez Z</w:t>
      </w:r>
      <w:r w:rsidR="007147A0" w:rsidRPr="00DC6DE3">
        <w:rPr>
          <w:rFonts w:eastAsia="Calibri" w:cstheme="minorHAnsi"/>
          <w:szCs w:val="22"/>
          <w:lang w:eastAsia="en-US"/>
        </w:rPr>
        <w:t xml:space="preserve">amawiającego </w:t>
      </w:r>
      <w:r w:rsidRPr="00DC6DE3">
        <w:rPr>
          <w:rFonts w:eastAsia="Calibri" w:cstheme="minorHAnsi"/>
          <w:szCs w:val="22"/>
          <w:lang w:eastAsia="en-US"/>
        </w:rPr>
        <w:t>ofert dodatkowych. Oferty dodatkowe ocenia się według tych samych zasad.</w:t>
      </w:r>
    </w:p>
    <w:p w14:paraId="6496E2EE" w14:textId="4F883DDB" w:rsidR="00B705F5" w:rsidRPr="00DC6DE3" w:rsidRDefault="0076428A" w:rsidP="0016462B">
      <w:pPr>
        <w:pStyle w:val="Nagwek1"/>
      </w:pPr>
      <w:bookmarkStart w:id="20" w:name="_Toc104471785"/>
      <w:r w:rsidRPr="00DF0CFD">
        <w:t>Informacje o formalnościach, jakie powinny zostać dopełnione po</w:t>
      </w:r>
      <w:r w:rsidRPr="00DC6DE3">
        <w:t xml:space="preserve"> wyborze oferty w celu zawarcia umowy w sprawie zamówienia publicznego</w:t>
      </w:r>
      <w:bookmarkEnd w:id="20"/>
    </w:p>
    <w:p w14:paraId="0B8CB84E" w14:textId="6B3EE638" w:rsidR="002F2FB5" w:rsidRPr="00DC6DE3" w:rsidRDefault="00B705F5" w:rsidP="00E2535B">
      <w:pPr>
        <w:numPr>
          <w:ilvl w:val="1"/>
          <w:numId w:val="48"/>
        </w:numPr>
        <w:spacing w:before="120" w:after="120"/>
        <w:rPr>
          <w:rFonts w:eastAsia="Calibri" w:cstheme="minorHAnsi"/>
          <w:szCs w:val="22"/>
          <w:lang w:eastAsia="en-US"/>
        </w:rPr>
      </w:pPr>
      <w:r w:rsidRPr="00DC6DE3">
        <w:rPr>
          <w:rFonts w:eastAsia="Calibri" w:cstheme="minorHAnsi"/>
          <w:szCs w:val="22"/>
          <w:lang w:eastAsia="en-US"/>
        </w:rPr>
        <w:t xml:space="preserve">Zamawiający przekazuje informacje dot. postępowania na zasadach określonych w art. </w:t>
      </w:r>
      <w:r w:rsidR="00B7484C" w:rsidRPr="00DC6DE3">
        <w:rPr>
          <w:rFonts w:eastAsia="Calibri" w:cstheme="minorHAnsi"/>
          <w:szCs w:val="22"/>
          <w:lang w:eastAsia="en-US"/>
        </w:rPr>
        <w:t>253</w:t>
      </w:r>
      <w:r w:rsidRPr="00DC6DE3">
        <w:rPr>
          <w:rFonts w:eastAsia="Calibri" w:cstheme="minorHAnsi"/>
          <w:szCs w:val="22"/>
          <w:lang w:eastAsia="en-US"/>
        </w:rPr>
        <w:t xml:space="preserve"> ustawy </w:t>
      </w:r>
      <w:proofErr w:type="spellStart"/>
      <w:r w:rsidRPr="00DC6DE3">
        <w:rPr>
          <w:rFonts w:eastAsia="Calibri" w:cstheme="minorHAnsi"/>
          <w:szCs w:val="22"/>
          <w:lang w:eastAsia="en-US"/>
        </w:rPr>
        <w:t>Pzp</w:t>
      </w:r>
      <w:proofErr w:type="spellEnd"/>
      <w:r w:rsidRPr="00DC6DE3">
        <w:rPr>
          <w:rFonts w:eastAsia="Calibri" w:cstheme="minorHAnsi"/>
          <w:szCs w:val="22"/>
          <w:lang w:eastAsia="en-US"/>
        </w:rPr>
        <w:t>.</w:t>
      </w:r>
    </w:p>
    <w:p w14:paraId="308734C5" w14:textId="77777777" w:rsidR="002F2FB5" w:rsidRPr="00DC6DE3" w:rsidRDefault="00B705F5" w:rsidP="00E2535B">
      <w:pPr>
        <w:numPr>
          <w:ilvl w:val="1"/>
          <w:numId w:val="48"/>
        </w:numPr>
        <w:spacing w:before="120" w:after="120"/>
        <w:ind w:left="567" w:hanging="283"/>
        <w:rPr>
          <w:rFonts w:eastAsia="Calibri" w:cstheme="minorHAnsi"/>
          <w:szCs w:val="22"/>
          <w:lang w:eastAsia="en-US"/>
        </w:rPr>
      </w:pPr>
      <w:r w:rsidRPr="00DC6DE3">
        <w:rPr>
          <w:rFonts w:eastAsia="Calibri" w:cstheme="minorHAnsi"/>
          <w:szCs w:val="22"/>
          <w:lang w:eastAsia="en-US"/>
        </w:rPr>
        <w:t>Wykonawca, którego oferta została wybrana do realizacji zamówienia zostanie powiadomiony przez Zamawiającego o terminie i miejscu zawarcia umowy.</w:t>
      </w:r>
    </w:p>
    <w:p w14:paraId="4E003864" w14:textId="729F17BE" w:rsidR="002F2FB5" w:rsidRPr="00DC6DE3" w:rsidRDefault="00B705F5" w:rsidP="00E2535B">
      <w:pPr>
        <w:numPr>
          <w:ilvl w:val="1"/>
          <w:numId w:val="48"/>
        </w:numPr>
        <w:spacing w:before="120" w:after="120"/>
        <w:ind w:left="567" w:hanging="283"/>
        <w:rPr>
          <w:rFonts w:eastAsia="Calibri" w:cstheme="minorHAnsi"/>
          <w:szCs w:val="22"/>
          <w:lang w:eastAsia="en-US"/>
        </w:rPr>
      </w:pPr>
      <w:r w:rsidRPr="00DC6DE3">
        <w:rPr>
          <w:rFonts w:eastAsia="Calibri" w:cstheme="minorHAnsi"/>
          <w:szCs w:val="22"/>
          <w:lang w:eastAsia="en-US"/>
        </w:rPr>
        <w:t xml:space="preserve">Wykonawca w celu zawarcia umowy w sprawie zamówienia publicznego, zobowiązany jest stawić się w miejscu i czasie określonym w powiadomieniu przesłanym przez Zamawiającego oraz dostarczyć wymagane do zawarcia umowy dokumenty określone w </w:t>
      </w:r>
      <w:r w:rsidR="00BD0141" w:rsidRPr="00DC6DE3">
        <w:rPr>
          <w:rFonts w:eastAsia="Calibri" w:cstheme="minorHAnsi"/>
          <w:szCs w:val="22"/>
          <w:lang w:eastAsia="en-US"/>
        </w:rPr>
        <w:t>Rozdziale</w:t>
      </w:r>
      <w:r w:rsidR="00646BBF" w:rsidRPr="00DC6DE3">
        <w:rPr>
          <w:rFonts w:eastAsia="Calibri" w:cstheme="minorHAnsi"/>
          <w:szCs w:val="22"/>
          <w:lang w:eastAsia="en-US"/>
        </w:rPr>
        <w:t xml:space="preserve"> </w:t>
      </w:r>
      <w:r w:rsidR="009B7E65" w:rsidRPr="00DC6DE3">
        <w:rPr>
          <w:rFonts w:eastAsia="Calibri" w:cstheme="minorHAnsi"/>
          <w:szCs w:val="22"/>
          <w:lang w:eastAsia="en-US"/>
        </w:rPr>
        <w:t xml:space="preserve">XX </w:t>
      </w:r>
      <w:r w:rsidRPr="00DC6DE3">
        <w:rPr>
          <w:rFonts w:eastAsia="Calibri" w:cstheme="minorHAnsi"/>
          <w:szCs w:val="22"/>
          <w:lang w:eastAsia="en-US"/>
        </w:rPr>
        <w:t>pkt. 5 SWZ.</w:t>
      </w:r>
    </w:p>
    <w:p w14:paraId="79803176" w14:textId="7B31F49A" w:rsidR="002F2FB5" w:rsidRPr="00DC6DE3" w:rsidRDefault="00B705F5" w:rsidP="00E2535B">
      <w:pPr>
        <w:numPr>
          <w:ilvl w:val="1"/>
          <w:numId w:val="48"/>
        </w:numPr>
        <w:spacing w:before="120" w:after="120"/>
        <w:ind w:left="567" w:hanging="283"/>
        <w:rPr>
          <w:rFonts w:eastAsia="Calibri" w:cstheme="minorHAnsi"/>
          <w:szCs w:val="22"/>
          <w:lang w:eastAsia="en-US"/>
        </w:rPr>
      </w:pPr>
      <w:r w:rsidRPr="00DC6DE3">
        <w:rPr>
          <w:rFonts w:eastAsia="Calibri" w:cstheme="minorHAnsi"/>
          <w:szCs w:val="22"/>
          <w:lang w:eastAsia="en-US"/>
        </w:rPr>
        <w:t xml:space="preserve">Zamawiający zawiera umowę z wybranym Wykonawcą na warunkach określonych w złożonej ofercie oraz we </w:t>
      </w:r>
      <w:r w:rsidR="004D21E3" w:rsidRPr="00DC6DE3">
        <w:rPr>
          <w:rFonts w:eastAsia="Calibri" w:cstheme="minorHAnsi"/>
          <w:szCs w:val="22"/>
          <w:lang w:eastAsia="en-US"/>
        </w:rPr>
        <w:t>w</w:t>
      </w:r>
      <w:r w:rsidRPr="00DC6DE3">
        <w:rPr>
          <w:rFonts w:eastAsia="Calibri" w:cstheme="minorHAnsi"/>
          <w:szCs w:val="22"/>
          <w:lang w:eastAsia="en-US"/>
        </w:rPr>
        <w:t xml:space="preserve">zorze </w:t>
      </w:r>
      <w:r w:rsidR="004D21E3" w:rsidRPr="00DC6DE3">
        <w:rPr>
          <w:rFonts w:eastAsia="Calibri" w:cstheme="minorHAnsi"/>
          <w:szCs w:val="22"/>
          <w:lang w:eastAsia="en-US"/>
        </w:rPr>
        <w:t>u</w:t>
      </w:r>
      <w:r w:rsidRPr="00DC6DE3">
        <w:rPr>
          <w:rFonts w:eastAsia="Calibri" w:cstheme="minorHAnsi"/>
          <w:szCs w:val="22"/>
          <w:lang w:eastAsia="en-US"/>
        </w:rPr>
        <w:t>mowy, który został załączony do SWZ. Strony przed zawarciem umowy mogą uzupełnić lub zmodyfikować Wzór Umowy w zakresie, który nie został określony w ofercie, np. kwestie organizacyjno-porządkowe.</w:t>
      </w:r>
    </w:p>
    <w:p w14:paraId="45F6739A" w14:textId="77777777" w:rsidR="00B705F5" w:rsidRPr="00DC6DE3" w:rsidRDefault="00B705F5" w:rsidP="00E2535B">
      <w:pPr>
        <w:numPr>
          <w:ilvl w:val="1"/>
          <w:numId w:val="48"/>
        </w:numPr>
        <w:spacing w:before="120" w:after="120"/>
        <w:ind w:left="567" w:hanging="283"/>
        <w:rPr>
          <w:rFonts w:eastAsia="Calibri" w:cstheme="minorHAnsi"/>
          <w:szCs w:val="22"/>
          <w:u w:val="single"/>
          <w:lang w:eastAsia="en-US"/>
        </w:rPr>
      </w:pPr>
      <w:r w:rsidRPr="00DC6DE3">
        <w:rPr>
          <w:rFonts w:eastAsia="Calibri" w:cstheme="minorHAnsi"/>
          <w:szCs w:val="22"/>
          <w:u w:val="single"/>
          <w:lang w:eastAsia="en-US"/>
        </w:rPr>
        <w:t>Warunkiem zawarcia umowy jest dostarczenie nw</w:t>
      </w:r>
      <w:r w:rsidR="00ED4B1E" w:rsidRPr="00DC6DE3">
        <w:rPr>
          <w:rFonts w:eastAsia="Calibri" w:cstheme="minorHAnsi"/>
          <w:szCs w:val="22"/>
          <w:u w:val="single"/>
          <w:lang w:eastAsia="en-US"/>
        </w:rPr>
        <w:t>.</w:t>
      </w:r>
      <w:r w:rsidRPr="00DC6DE3">
        <w:rPr>
          <w:rFonts w:eastAsia="Calibri" w:cstheme="minorHAnsi"/>
          <w:szCs w:val="22"/>
          <w:u w:val="single"/>
          <w:lang w:eastAsia="en-US"/>
        </w:rPr>
        <w:t xml:space="preserve"> dokumentów:</w:t>
      </w:r>
    </w:p>
    <w:p w14:paraId="02AB2466" w14:textId="47AFAB03" w:rsidR="009379C7" w:rsidRPr="00DC6DE3" w:rsidRDefault="005E70EE" w:rsidP="009379C7">
      <w:pPr>
        <w:numPr>
          <w:ilvl w:val="1"/>
          <w:numId w:val="3"/>
        </w:numPr>
        <w:spacing w:after="120"/>
        <w:ind w:left="1276" w:hanging="425"/>
        <w:rPr>
          <w:rFonts w:eastAsia="Calibri" w:cstheme="minorHAnsi"/>
          <w:szCs w:val="22"/>
          <w:lang w:eastAsia="en-US"/>
        </w:rPr>
      </w:pPr>
      <w:r w:rsidRPr="00DC6DE3">
        <w:rPr>
          <w:rFonts w:eastAsia="Calibri" w:cstheme="minorHAnsi"/>
          <w:szCs w:val="22"/>
          <w:lang w:eastAsia="en-US"/>
        </w:rPr>
        <w:t>w dniu podpisania umowy dokumentów potwierdzających wniesienie przez Wykonawcę Zabezpieczenia Należytego Wykonania Umowy (ZNWU) zgodnie z Rozdziałem X</w:t>
      </w:r>
      <w:r w:rsidR="000720BE" w:rsidRPr="00DC6DE3">
        <w:rPr>
          <w:rFonts w:eastAsia="Calibri" w:cstheme="minorHAnsi"/>
          <w:szCs w:val="22"/>
          <w:lang w:eastAsia="en-US"/>
        </w:rPr>
        <w:t>X</w:t>
      </w:r>
      <w:r w:rsidRPr="00DC6DE3">
        <w:rPr>
          <w:rFonts w:eastAsia="Calibri" w:cstheme="minorHAnsi"/>
          <w:szCs w:val="22"/>
          <w:lang w:eastAsia="en-US"/>
        </w:rPr>
        <w:t>I SWZ</w:t>
      </w:r>
    </w:p>
    <w:p w14:paraId="1A7E96EF" w14:textId="0928F0D0" w:rsidR="009379C7" w:rsidRPr="00DC6DE3" w:rsidRDefault="009379C7" w:rsidP="009379C7">
      <w:pPr>
        <w:numPr>
          <w:ilvl w:val="1"/>
          <w:numId w:val="3"/>
        </w:numPr>
        <w:spacing w:after="120"/>
        <w:ind w:left="1276" w:hanging="425"/>
        <w:rPr>
          <w:rFonts w:eastAsia="Calibri" w:cstheme="minorHAnsi"/>
          <w:szCs w:val="22"/>
          <w:lang w:eastAsia="en-US"/>
        </w:rPr>
      </w:pPr>
      <w:r w:rsidRPr="00DC6DE3">
        <w:rPr>
          <w:rFonts w:eastAsia="Calibri" w:cstheme="minorHAnsi"/>
          <w:szCs w:val="22"/>
          <w:lang w:eastAsia="en-US"/>
        </w:rPr>
        <w:t>W terminie 2 dni przez dniem zawarcia umowy nw. dokumentów:</w:t>
      </w:r>
    </w:p>
    <w:p w14:paraId="64729302" w14:textId="70C56D78" w:rsidR="009379C7" w:rsidRPr="00DC6DE3" w:rsidRDefault="009379C7" w:rsidP="009379C7">
      <w:pPr>
        <w:spacing w:after="120"/>
        <w:ind w:left="1276"/>
        <w:rPr>
          <w:rFonts w:eastAsia="Calibri" w:cstheme="minorHAnsi"/>
          <w:szCs w:val="22"/>
          <w:lang w:eastAsia="en-US"/>
        </w:rPr>
      </w:pPr>
      <w:r w:rsidRPr="00DC6DE3">
        <w:rPr>
          <w:rFonts w:eastAsia="Calibri" w:cstheme="minorHAnsi"/>
          <w:szCs w:val="22"/>
          <w:lang w:eastAsia="en-US"/>
        </w:rPr>
        <w:t>- kosztorys ofertowy zgodnego z ofertą wraz z zestawieniem materiałów, robocizny, sprzętu i tabelą elementów scalonych.</w:t>
      </w:r>
    </w:p>
    <w:p w14:paraId="24070FDA" w14:textId="15AEB12F" w:rsidR="00D17273" w:rsidRPr="00DC6DE3" w:rsidRDefault="006A4306" w:rsidP="006A4306">
      <w:pPr>
        <w:spacing w:after="120"/>
        <w:ind w:left="1276"/>
        <w:rPr>
          <w:rFonts w:eastAsia="Calibri" w:cstheme="minorHAnsi"/>
          <w:szCs w:val="22"/>
          <w:lang w:eastAsia="en-US"/>
        </w:rPr>
      </w:pPr>
      <w:r w:rsidRPr="00DC6DE3">
        <w:rPr>
          <w:rFonts w:eastAsia="Calibri" w:cstheme="minorHAnsi"/>
          <w:szCs w:val="22"/>
          <w:lang w:eastAsia="en-US"/>
        </w:rPr>
        <w:t xml:space="preserve">- </w:t>
      </w:r>
      <w:r w:rsidR="00D17273" w:rsidRPr="00DC6DE3">
        <w:rPr>
          <w:rFonts w:eastAsia="Calibri" w:cstheme="minorHAnsi"/>
          <w:szCs w:val="22"/>
          <w:lang w:eastAsia="en-US"/>
        </w:rPr>
        <w:t xml:space="preserve">w przypadku zawierania umowy z Wykonawcami, którzy wspólnie ubiegają się o udzielenie zamówienia, Zamawiający wymaga przed jej zawarciem </w:t>
      </w:r>
      <w:r w:rsidR="00D17273" w:rsidRPr="00DC6DE3">
        <w:rPr>
          <w:rFonts w:eastAsia="Calibri" w:cstheme="minorHAnsi"/>
          <w:b/>
          <w:bCs/>
          <w:szCs w:val="22"/>
          <w:lang w:eastAsia="en-US"/>
        </w:rPr>
        <w:t>dostarczenia dokumentu regulującego ich współpracę, np.: umowy spółki cywilnej, konsorcjum lub porozumienia</w:t>
      </w:r>
      <w:r w:rsidR="00D17273" w:rsidRPr="00DC6DE3">
        <w:rPr>
          <w:rFonts w:eastAsia="Calibri" w:cstheme="minorHAnsi"/>
          <w:szCs w:val="22"/>
          <w:lang w:eastAsia="en-US"/>
        </w:rPr>
        <w:t xml:space="preserve">. Dokument regulujący współpracę: nie może zawierać postanowień, które są sprzeczne z przepisami </w:t>
      </w:r>
      <w:proofErr w:type="spellStart"/>
      <w:r w:rsidR="00D17273" w:rsidRPr="00DC6DE3">
        <w:rPr>
          <w:rFonts w:eastAsia="Calibri" w:cstheme="minorHAnsi"/>
          <w:szCs w:val="22"/>
          <w:lang w:eastAsia="en-US"/>
        </w:rPr>
        <w:t>Pzp</w:t>
      </w:r>
      <w:proofErr w:type="spellEnd"/>
      <w:r w:rsidR="00D17273" w:rsidRPr="00DC6DE3">
        <w:rPr>
          <w:rFonts w:eastAsia="Calibri" w:cstheme="minorHAnsi"/>
          <w:szCs w:val="22"/>
          <w:lang w:eastAsia="en-US"/>
        </w:rPr>
        <w:t xml:space="preserve">;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(zgodnie z art. </w:t>
      </w:r>
      <w:r w:rsidR="003A6E35" w:rsidRPr="00DC6DE3">
        <w:rPr>
          <w:rFonts w:eastAsia="Calibri" w:cstheme="minorHAnsi"/>
          <w:szCs w:val="22"/>
          <w:lang w:eastAsia="en-US"/>
        </w:rPr>
        <w:t xml:space="preserve">445 ust. 1 </w:t>
      </w:r>
      <w:proofErr w:type="spellStart"/>
      <w:r w:rsidR="00D17273" w:rsidRPr="00DC6DE3">
        <w:rPr>
          <w:rFonts w:eastAsia="Calibri" w:cstheme="minorHAnsi"/>
          <w:szCs w:val="22"/>
          <w:lang w:eastAsia="en-US"/>
        </w:rPr>
        <w:t>Pzp</w:t>
      </w:r>
      <w:proofErr w:type="spellEnd"/>
      <w:r w:rsidR="00D17273" w:rsidRPr="00DC6DE3">
        <w:rPr>
          <w:rFonts w:eastAsia="Calibri" w:cstheme="minorHAnsi"/>
          <w:szCs w:val="22"/>
          <w:lang w:eastAsia="en-US"/>
        </w:rPr>
        <w:t xml:space="preserve">), określenie czasu trwania współpracy (min. na okres realizacji przedmiotu zamówienia), postanowienie </w:t>
      </w:r>
      <w:r w:rsidR="00D17273" w:rsidRPr="00DC6DE3">
        <w:rPr>
          <w:rFonts w:eastAsia="Calibri" w:cstheme="minorHAnsi"/>
          <w:szCs w:val="22"/>
          <w:lang w:eastAsia="en-US"/>
        </w:rPr>
        <w:lastRenderedPageBreak/>
        <w:t>mówiące o tym, że wszelkie zmiany treści dokumentu po zawarciu umowy o niniejsze zamówienie wymagają zgody Zamawiającego.</w:t>
      </w:r>
    </w:p>
    <w:p w14:paraId="300D4C21" w14:textId="1BC56E84" w:rsidR="00804130" w:rsidRPr="00DC6DE3" w:rsidRDefault="00B705F5" w:rsidP="00E2535B">
      <w:pPr>
        <w:pStyle w:val="Akapitzlist"/>
        <w:numPr>
          <w:ilvl w:val="1"/>
          <w:numId w:val="48"/>
        </w:numPr>
        <w:spacing w:after="120"/>
        <w:ind w:left="567"/>
        <w:rPr>
          <w:rFonts w:eastAsia="Calibri" w:cstheme="minorHAnsi"/>
          <w:szCs w:val="22"/>
          <w:lang w:eastAsia="en-US"/>
        </w:rPr>
      </w:pPr>
      <w:r w:rsidRPr="00DC6DE3">
        <w:rPr>
          <w:rFonts w:eastAsia="Calibri" w:cstheme="minorHAnsi"/>
          <w:szCs w:val="22"/>
          <w:lang w:eastAsia="en-US"/>
        </w:rPr>
        <w:t xml:space="preserve">Wystąpienie którejkolwiek okoliczności związanej z działaniem lub zaniechaniem działania Wykonawcy polegającej np. na odmowie podpisania umowy na warunkach opisanych w ofercie, niestawieniu się w celu zawarcia umowy w wyznaczonym miejscu i terminie lub </w:t>
      </w:r>
      <w:r w:rsidR="002A6587" w:rsidRPr="00DC6DE3">
        <w:rPr>
          <w:rFonts w:eastAsia="Calibri" w:cstheme="minorHAnsi"/>
          <w:szCs w:val="22"/>
          <w:lang w:eastAsia="en-US"/>
        </w:rPr>
        <w:t>niewypełnieniu</w:t>
      </w:r>
      <w:r w:rsidRPr="00DC6DE3">
        <w:rPr>
          <w:rFonts w:eastAsia="Calibri" w:cstheme="minorHAnsi"/>
          <w:szCs w:val="22"/>
          <w:lang w:eastAsia="en-US"/>
        </w:rPr>
        <w:t xml:space="preserve"> obowiązków wynikających z pkt 14.5, traktowane będzie jako brak możliwości zawarcia umowy z przyczyn leżących po stronie Wykonawcy.</w:t>
      </w:r>
    </w:p>
    <w:p w14:paraId="13CAAC18" w14:textId="725854A5" w:rsidR="00804130" w:rsidRPr="004F025F" w:rsidRDefault="0076428A" w:rsidP="0016462B">
      <w:pPr>
        <w:pStyle w:val="Nagwek1"/>
      </w:pPr>
      <w:bookmarkStart w:id="21" w:name="_Toc104471786"/>
      <w:r w:rsidRPr="004F025F">
        <w:t xml:space="preserve">Wymagania dotyczące zabezpieczenia należytego wykonania </w:t>
      </w:r>
      <w:r w:rsidRPr="00C50523">
        <w:t>umowy</w:t>
      </w:r>
      <w:bookmarkEnd w:id="21"/>
      <w:r w:rsidR="001D11B1" w:rsidRPr="00C50523">
        <w:t xml:space="preserve">  </w:t>
      </w:r>
      <w:r w:rsidR="001D11B1" w:rsidRPr="004F025F">
        <w:rPr>
          <w:shd w:val="clear" w:color="auto" w:fill="BFBFBF" w:themeFill="background1" w:themeFillShade="BF"/>
        </w:rPr>
        <w:t xml:space="preserve"> </w:t>
      </w:r>
      <w:r w:rsidR="004C738F" w:rsidRPr="004F025F">
        <w:rPr>
          <w:shd w:val="clear" w:color="auto" w:fill="BFBFBF" w:themeFill="background1" w:themeFillShade="BF"/>
        </w:rPr>
        <w:t xml:space="preserve">                            </w:t>
      </w:r>
    </w:p>
    <w:p w14:paraId="04C6DA81" w14:textId="4BEB2B54" w:rsidR="001B39C5" w:rsidRPr="00DC6DE3" w:rsidRDefault="001B39C5" w:rsidP="00E2535B">
      <w:pPr>
        <w:pStyle w:val="Akapitzlist"/>
        <w:numPr>
          <w:ilvl w:val="1"/>
          <w:numId w:val="52"/>
        </w:numPr>
        <w:rPr>
          <w:rFonts w:eastAsia="Calibri" w:cstheme="minorHAnsi"/>
          <w:szCs w:val="22"/>
          <w:lang w:eastAsia="en-US"/>
        </w:rPr>
      </w:pPr>
      <w:r w:rsidRPr="00DC6DE3">
        <w:rPr>
          <w:rFonts w:eastAsia="Calibri" w:cstheme="minorHAnsi"/>
          <w:szCs w:val="22"/>
          <w:lang w:eastAsia="en-US"/>
        </w:rPr>
        <w:t>Zamawiający wymaga wniesienia Zabezpieczenia należytego wykonania umowy</w:t>
      </w:r>
      <w:r w:rsidRPr="00DC6DE3">
        <w:rPr>
          <w:rFonts w:eastAsia="Calibri" w:cstheme="minorHAnsi"/>
          <w:b/>
          <w:bCs/>
          <w:szCs w:val="22"/>
          <w:lang w:eastAsia="en-US"/>
        </w:rPr>
        <w:t xml:space="preserve"> w wysokości 5% </w:t>
      </w:r>
      <w:r w:rsidRPr="00DC6DE3">
        <w:rPr>
          <w:rFonts w:eastAsia="Calibri" w:cstheme="minorHAnsi"/>
          <w:szCs w:val="22"/>
          <w:lang w:eastAsia="en-US"/>
        </w:rPr>
        <w:t>ceny oferty. Wykonawca może wnieść ZNWU w jednej lub w kilku następujących formach:</w:t>
      </w:r>
    </w:p>
    <w:p w14:paraId="5BB94474" w14:textId="77777777" w:rsidR="001B39C5" w:rsidRPr="00DC6DE3" w:rsidRDefault="001B39C5" w:rsidP="0085039B">
      <w:pPr>
        <w:numPr>
          <w:ilvl w:val="2"/>
          <w:numId w:val="31"/>
        </w:numPr>
        <w:ind w:left="851"/>
        <w:rPr>
          <w:rFonts w:eastAsia="Calibri" w:cstheme="minorHAnsi"/>
          <w:szCs w:val="22"/>
          <w:lang w:eastAsia="en-US"/>
        </w:rPr>
      </w:pPr>
      <w:r w:rsidRPr="00DC6DE3">
        <w:rPr>
          <w:rFonts w:eastAsia="Calibri" w:cstheme="minorHAnsi"/>
          <w:szCs w:val="22"/>
          <w:lang w:eastAsia="en-US"/>
        </w:rPr>
        <w:t>pieniądzu,</w:t>
      </w:r>
    </w:p>
    <w:p w14:paraId="7B606D6B" w14:textId="17A22A23" w:rsidR="001B39C5" w:rsidRPr="00DC6DE3" w:rsidRDefault="001B39C5" w:rsidP="0085039B">
      <w:pPr>
        <w:numPr>
          <w:ilvl w:val="2"/>
          <w:numId w:val="31"/>
        </w:numPr>
        <w:ind w:left="851"/>
        <w:rPr>
          <w:rFonts w:eastAsia="Calibri" w:cstheme="minorHAnsi"/>
          <w:szCs w:val="22"/>
          <w:lang w:eastAsia="en-US"/>
        </w:rPr>
      </w:pPr>
      <w:r w:rsidRPr="00DC6DE3">
        <w:rPr>
          <w:rFonts w:eastAsia="Calibri" w:cstheme="minorHAnsi"/>
          <w:szCs w:val="22"/>
          <w:lang w:eastAsia="en-US"/>
        </w:rPr>
        <w:t>gwarancjach bankowych,</w:t>
      </w:r>
    </w:p>
    <w:p w14:paraId="3D52A2AC" w14:textId="77777777" w:rsidR="001B39C5" w:rsidRPr="00DC6DE3" w:rsidRDefault="001B39C5" w:rsidP="0085039B">
      <w:pPr>
        <w:numPr>
          <w:ilvl w:val="2"/>
          <w:numId w:val="31"/>
        </w:numPr>
        <w:ind w:left="851"/>
        <w:rPr>
          <w:rFonts w:eastAsia="Calibri" w:cstheme="minorHAnsi"/>
          <w:szCs w:val="22"/>
          <w:lang w:eastAsia="en-US"/>
        </w:rPr>
      </w:pPr>
      <w:r w:rsidRPr="00DC6DE3">
        <w:rPr>
          <w:rFonts w:eastAsia="Calibri" w:cstheme="minorHAnsi"/>
          <w:szCs w:val="22"/>
          <w:lang w:eastAsia="en-US"/>
        </w:rPr>
        <w:t>gwarancjach ubezpieczeniowych,</w:t>
      </w:r>
    </w:p>
    <w:p w14:paraId="2637839E" w14:textId="373A0109" w:rsidR="001B39C5" w:rsidRPr="00DC6DE3" w:rsidRDefault="001B39C5" w:rsidP="0085039B">
      <w:pPr>
        <w:numPr>
          <w:ilvl w:val="2"/>
          <w:numId w:val="31"/>
        </w:numPr>
        <w:ind w:left="851"/>
        <w:rPr>
          <w:rFonts w:eastAsia="Calibri" w:cstheme="minorHAnsi"/>
          <w:szCs w:val="22"/>
          <w:lang w:eastAsia="en-US"/>
        </w:rPr>
      </w:pPr>
      <w:r w:rsidRPr="00DC6DE3">
        <w:rPr>
          <w:rFonts w:eastAsia="Calibri" w:cstheme="minorHAnsi"/>
          <w:szCs w:val="22"/>
          <w:lang w:eastAsia="en-US"/>
        </w:rPr>
        <w:t>poręczeniach udzielanych przez podmioty, o których mowa w art. 6b ust. 5 pkt.2 ustawy z dnia 9 listopada 2000 r. o utworzeniu Polskiej Agencji Rozwoju Przedsiębiorczości</w:t>
      </w:r>
      <w:r w:rsidR="00CC7FB2" w:rsidRPr="00DC6DE3">
        <w:rPr>
          <w:rFonts w:eastAsia="Calibri" w:cstheme="minorHAnsi"/>
          <w:szCs w:val="22"/>
          <w:lang w:eastAsia="en-US"/>
        </w:rPr>
        <w:t xml:space="preserve"> (Dz.U. z 20</w:t>
      </w:r>
      <w:r w:rsidR="00BE6158">
        <w:rPr>
          <w:rFonts w:eastAsia="Calibri" w:cstheme="minorHAnsi"/>
          <w:szCs w:val="22"/>
          <w:lang w:eastAsia="en-US"/>
        </w:rPr>
        <w:t>20</w:t>
      </w:r>
      <w:r w:rsidR="000B5387" w:rsidRPr="00DC6DE3">
        <w:rPr>
          <w:rFonts w:eastAsia="Calibri" w:cstheme="minorHAnsi"/>
          <w:szCs w:val="22"/>
          <w:lang w:eastAsia="en-US"/>
        </w:rPr>
        <w:t>r. poz. 310, 836 i 1572)</w:t>
      </w:r>
    </w:p>
    <w:p w14:paraId="3AC103CA" w14:textId="77777777" w:rsidR="001B39C5" w:rsidRPr="00DC6DE3" w:rsidRDefault="001B39C5" w:rsidP="00E2535B">
      <w:pPr>
        <w:numPr>
          <w:ilvl w:val="1"/>
          <w:numId w:val="52"/>
        </w:numPr>
        <w:spacing w:line="276" w:lineRule="auto"/>
        <w:ind w:left="284" w:hanging="284"/>
        <w:rPr>
          <w:rFonts w:eastAsia="Calibri" w:cstheme="minorHAnsi"/>
          <w:szCs w:val="22"/>
          <w:lang w:eastAsia="en-US"/>
        </w:rPr>
      </w:pPr>
      <w:r w:rsidRPr="00DC6DE3">
        <w:rPr>
          <w:rFonts w:eastAsia="Calibri" w:cstheme="minorHAnsi"/>
          <w:szCs w:val="22"/>
          <w:lang w:eastAsia="en-US"/>
        </w:rPr>
        <w:t>Zamawiający zwraca wniesione ZNWU w częściach tj. kwotach i terminach, odpowiednio:</w:t>
      </w:r>
    </w:p>
    <w:p w14:paraId="19BB297D" w14:textId="77777777" w:rsidR="001B39C5" w:rsidRPr="00DC6DE3" w:rsidRDefault="001B39C5" w:rsidP="001B39C5">
      <w:pPr>
        <w:spacing w:line="276" w:lineRule="auto"/>
        <w:ind w:left="284"/>
        <w:rPr>
          <w:rFonts w:eastAsia="Calibri" w:cstheme="minorHAnsi"/>
          <w:szCs w:val="22"/>
          <w:lang w:eastAsia="en-US"/>
        </w:rPr>
      </w:pPr>
      <w:r w:rsidRPr="00DC6DE3">
        <w:rPr>
          <w:rFonts w:eastAsia="Calibri" w:cstheme="minorHAnsi"/>
          <w:b/>
          <w:bCs/>
          <w:szCs w:val="22"/>
          <w:lang w:eastAsia="en-US"/>
        </w:rPr>
        <w:t>70% -</w:t>
      </w:r>
      <w:r w:rsidRPr="00DC6DE3">
        <w:rPr>
          <w:rFonts w:eastAsia="Calibri" w:cstheme="minorHAnsi"/>
          <w:szCs w:val="22"/>
          <w:lang w:eastAsia="en-US"/>
        </w:rPr>
        <w:t xml:space="preserve"> kwota gwarantująca należyte wykonanie przedmiotu umowy, Zamawiający zwraca </w:t>
      </w:r>
      <w:r w:rsidRPr="00DC6DE3">
        <w:rPr>
          <w:rFonts w:cstheme="minorHAnsi"/>
          <w:szCs w:val="22"/>
        </w:rPr>
        <w:t xml:space="preserve">zabezpieczenie w terminie 30 dni od dnia wykonania zamówienia i uznania jego przez Zamawiającego za należycie wykonane, </w:t>
      </w:r>
      <w:r w:rsidRPr="00DC6DE3">
        <w:rPr>
          <w:rFonts w:eastAsia="Calibri" w:cstheme="minorHAnsi"/>
          <w:szCs w:val="22"/>
          <w:lang w:eastAsia="en-US"/>
        </w:rPr>
        <w:t>czego potwierdzeniem będzie protokół odbioru końcowego,</w:t>
      </w:r>
    </w:p>
    <w:p w14:paraId="3C33505D" w14:textId="77777777" w:rsidR="001B39C5" w:rsidRPr="00DC6DE3" w:rsidRDefault="001B39C5" w:rsidP="001B39C5">
      <w:pPr>
        <w:spacing w:line="276" w:lineRule="auto"/>
        <w:ind w:left="284"/>
        <w:rPr>
          <w:rFonts w:eastAsia="Calibri" w:cstheme="minorHAnsi"/>
          <w:szCs w:val="22"/>
          <w:lang w:eastAsia="en-US"/>
        </w:rPr>
      </w:pPr>
      <w:r w:rsidRPr="00DC6DE3">
        <w:rPr>
          <w:rFonts w:eastAsia="Calibri" w:cstheme="minorHAnsi"/>
          <w:b/>
          <w:bCs/>
          <w:szCs w:val="22"/>
          <w:lang w:eastAsia="en-US"/>
        </w:rPr>
        <w:t>30% -</w:t>
      </w:r>
      <w:r w:rsidRPr="00DC6DE3">
        <w:rPr>
          <w:rFonts w:eastAsia="Calibri" w:cstheme="minorHAnsi"/>
          <w:szCs w:val="22"/>
          <w:lang w:eastAsia="en-US"/>
        </w:rPr>
        <w:t xml:space="preserve"> kwota służąca do pokrycia ewentualnych roszczeń Zamawiającego z tytułu rękojmi za wady, Zamawiający zwalnia nie później niż w 15 dniu po upływie okresu rękojmi za wady po zaspokojeniu ewentualnych uzasadnionych roszczeń Zamawiającego. </w:t>
      </w:r>
    </w:p>
    <w:p w14:paraId="179EE338" w14:textId="198239B1" w:rsidR="001B39C5" w:rsidRPr="00DC6DE3" w:rsidRDefault="001B39C5" w:rsidP="00E2535B">
      <w:pPr>
        <w:numPr>
          <w:ilvl w:val="1"/>
          <w:numId w:val="52"/>
        </w:numPr>
        <w:spacing w:line="276" w:lineRule="auto"/>
        <w:ind w:left="284" w:hanging="284"/>
        <w:rPr>
          <w:rFonts w:eastAsia="Calibri" w:cstheme="minorHAnsi"/>
          <w:szCs w:val="22"/>
          <w:lang w:eastAsia="en-US"/>
        </w:rPr>
      </w:pPr>
      <w:r w:rsidRPr="00DC6DE3">
        <w:rPr>
          <w:rFonts w:eastAsia="Calibri" w:cstheme="minorHAnsi"/>
          <w:szCs w:val="22"/>
          <w:lang w:eastAsia="en-US"/>
        </w:rPr>
        <w:t>ZNWU wnoszone w pieniądzu wpłaca się przelewem na rachunek bankowy Zamawiającego</w:t>
      </w:r>
      <w:r w:rsidR="00E96753">
        <w:rPr>
          <w:rFonts w:eastAsia="Calibri" w:cstheme="minorHAnsi"/>
          <w:szCs w:val="22"/>
          <w:lang w:eastAsia="en-US"/>
        </w:rPr>
        <w:t xml:space="preserve"> </w:t>
      </w:r>
      <w:r w:rsidR="00E96753" w:rsidRPr="00314CDD">
        <w:rPr>
          <w:rFonts w:ascii="Calibri" w:hAnsi="Calibri"/>
          <w:b/>
          <w:bCs/>
          <w:color w:val="000000"/>
          <w:szCs w:val="22"/>
        </w:rPr>
        <w:t xml:space="preserve">Bank Spółdzielczy w Sierakowicach o/Chmielno, nr konta: </w:t>
      </w:r>
      <w:r w:rsidR="00E96753" w:rsidRPr="00314CDD">
        <w:rPr>
          <w:rFonts w:ascii="Calibri" w:hAnsi="Calibri"/>
          <w:b/>
          <w:szCs w:val="22"/>
        </w:rPr>
        <w:t>3583 2400 0100 3000 1220 0000 10</w:t>
      </w:r>
      <w:r w:rsidRPr="00DC6DE3">
        <w:rPr>
          <w:rFonts w:eastAsia="Calibri" w:cstheme="minorHAnsi"/>
          <w:szCs w:val="22"/>
          <w:lang w:eastAsia="en-US"/>
        </w:rPr>
        <w:t>. Na przelewie należy umieścić adnotację: „ZNWU, Znak sprawy</w:t>
      </w:r>
      <w:r w:rsidRPr="0076428A">
        <w:rPr>
          <w:rFonts w:eastAsia="Calibri" w:cstheme="minorHAnsi"/>
          <w:szCs w:val="22"/>
          <w:lang w:eastAsia="en-US"/>
        </w:rPr>
        <w:t>: RZP-II.271</w:t>
      </w:r>
      <w:r w:rsidR="00C50523">
        <w:rPr>
          <w:rFonts w:eastAsia="Calibri" w:cstheme="minorHAnsi"/>
          <w:szCs w:val="22"/>
          <w:lang w:eastAsia="en-US"/>
        </w:rPr>
        <w:t>.</w:t>
      </w:r>
      <w:r w:rsidR="00C21383">
        <w:rPr>
          <w:rFonts w:eastAsia="Calibri" w:cstheme="minorHAnsi"/>
          <w:szCs w:val="22"/>
          <w:lang w:eastAsia="en-US"/>
        </w:rPr>
        <w:t>21</w:t>
      </w:r>
      <w:r w:rsidR="00BE6158" w:rsidRPr="0076428A">
        <w:rPr>
          <w:rFonts w:eastAsia="Calibri" w:cstheme="minorHAnsi"/>
          <w:szCs w:val="22"/>
          <w:lang w:eastAsia="en-US"/>
        </w:rPr>
        <w:t>.</w:t>
      </w:r>
      <w:r w:rsidRPr="0076428A">
        <w:rPr>
          <w:rFonts w:eastAsia="Calibri" w:cstheme="minorHAnsi"/>
          <w:szCs w:val="22"/>
          <w:lang w:eastAsia="en-US"/>
        </w:rPr>
        <w:t>202</w:t>
      </w:r>
      <w:r w:rsidR="00BE6158" w:rsidRPr="0076428A">
        <w:rPr>
          <w:rFonts w:eastAsia="Calibri" w:cstheme="minorHAnsi"/>
          <w:szCs w:val="22"/>
          <w:lang w:eastAsia="en-US"/>
        </w:rPr>
        <w:t>2</w:t>
      </w:r>
      <w:r w:rsidRPr="0076428A">
        <w:rPr>
          <w:rFonts w:eastAsia="Calibri" w:cstheme="minorHAnsi"/>
          <w:szCs w:val="22"/>
          <w:lang w:eastAsia="en-US"/>
        </w:rPr>
        <w:t>”.</w:t>
      </w:r>
      <w:r w:rsidRPr="00DC6DE3">
        <w:rPr>
          <w:rFonts w:eastAsia="Calibri" w:cstheme="minorHAnsi"/>
          <w:szCs w:val="22"/>
          <w:lang w:eastAsia="en-US"/>
        </w:rPr>
        <w:t xml:space="preserve"> Datą wniesienia ZNWU jest data uznania rachunku Zamawiającego, a nie data wydania dyspozycji przelewu - Wykonawca powinien uwzględnić potrzebny czas, który upływa od momentu wydania polecenia przelewu do momentu uznania rachunku Zamawiającego.</w:t>
      </w:r>
    </w:p>
    <w:p w14:paraId="457F903E" w14:textId="657F674F" w:rsidR="001B39C5" w:rsidRPr="00DC6DE3" w:rsidRDefault="001B39C5" w:rsidP="00E2535B">
      <w:pPr>
        <w:numPr>
          <w:ilvl w:val="1"/>
          <w:numId w:val="52"/>
        </w:numPr>
        <w:spacing w:line="276" w:lineRule="auto"/>
        <w:ind w:left="284" w:hanging="284"/>
        <w:rPr>
          <w:rFonts w:eastAsia="Calibri" w:cstheme="minorHAnsi"/>
          <w:szCs w:val="22"/>
          <w:lang w:eastAsia="en-US"/>
        </w:rPr>
      </w:pPr>
      <w:r w:rsidRPr="00DC6DE3">
        <w:rPr>
          <w:rFonts w:eastAsia="Calibri" w:cstheme="minorHAnsi"/>
          <w:szCs w:val="22"/>
          <w:lang w:eastAsia="en-US"/>
        </w:rPr>
        <w:t>ZNWU wnoszone w formach określonych w Rozdziale X</w:t>
      </w:r>
      <w:r w:rsidR="00B25B76" w:rsidRPr="00DC6DE3">
        <w:rPr>
          <w:rFonts w:eastAsia="Calibri" w:cstheme="minorHAnsi"/>
          <w:szCs w:val="22"/>
          <w:lang w:eastAsia="en-US"/>
        </w:rPr>
        <w:t>XI</w:t>
      </w:r>
      <w:r w:rsidRPr="00DC6DE3">
        <w:rPr>
          <w:rFonts w:eastAsia="Calibri" w:cstheme="minorHAnsi"/>
          <w:szCs w:val="22"/>
          <w:lang w:eastAsia="en-US"/>
        </w:rPr>
        <w:t xml:space="preserve"> pkt. 1 lit. b) - </w:t>
      </w:r>
      <w:r w:rsidR="0076428A">
        <w:rPr>
          <w:rFonts w:eastAsia="Calibri" w:cstheme="minorHAnsi"/>
          <w:szCs w:val="22"/>
          <w:lang w:eastAsia="en-US"/>
        </w:rPr>
        <w:t>d</w:t>
      </w:r>
      <w:r w:rsidRPr="00DC6DE3">
        <w:rPr>
          <w:rFonts w:eastAsia="Calibri" w:cstheme="minorHAnsi"/>
          <w:szCs w:val="22"/>
          <w:lang w:eastAsia="en-US"/>
        </w:rPr>
        <w:t>) niniejszego rozdziału, musi zawierać następujące elementy:</w:t>
      </w:r>
    </w:p>
    <w:p w14:paraId="49CD7D81" w14:textId="77777777"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wskazanie podmiotu wystawiającego poręczenie lub gwarancję /tzw. gwarant/, podmiotu zlecającego ustanowienie poręczenia/gwarancji (tj. Wykonawca) i beneficjenta poręczenia/gwarancji,</w:t>
      </w:r>
    </w:p>
    <w:p w14:paraId="6B5495AD" w14:textId="77777777"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określenie nazwy zadania, którego dotyczy poręczenie/gwarancja,</w:t>
      </w:r>
    </w:p>
    <w:p w14:paraId="26FF098E" w14:textId="77777777"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art.147 ust. 2 ustawy.</w:t>
      </w:r>
    </w:p>
    <w:p w14:paraId="211E623B" w14:textId="77777777"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określenie kwoty poręczenia/gwarancji - kwota ZNWU wniesiona przed zawarciem umowy nie może być mniejsza niż określona zgodnie pkt 1 niniejszego rozdziału,</w:t>
      </w:r>
    </w:p>
    <w:p w14:paraId="25AB3C84" w14:textId="5E3FF3CF"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określenie terminu obowiązywania poręczenia/gwarancji - musi obejmować okresy zgodne z zapisami w Rozdziale X</w:t>
      </w:r>
      <w:r w:rsidR="00B25B76" w:rsidRPr="00DC6DE3">
        <w:rPr>
          <w:rFonts w:eastAsia="Calibri" w:cstheme="minorHAnsi"/>
          <w:szCs w:val="22"/>
          <w:lang w:eastAsia="en-US"/>
        </w:rPr>
        <w:t>XI</w:t>
      </w:r>
      <w:r w:rsidRPr="00DC6DE3">
        <w:rPr>
          <w:rFonts w:eastAsia="Calibri" w:cstheme="minorHAnsi"/>
          <w:szCs w:val="22"/>
          <w:lang w:eastAsia="en-US"/>
        </w:rPr>
        <w:t xml:space="preserve"> pkt. </w:t>
      </w:r>
      <w:r w:rsidR="0076428A">
        <w:rPr>
          <w:rFonts w:eastAsia="Calibri" w:cstheme="minorHAnsi"/>
          <w:szCs w:val="22"/>
          <w:lang w:eastAsia="en-US"/>
        </w:rPr>
        <w:t>2</w:t>
      </w:r>
      <w:r w:rsidRPr="00DC6DE3">
        <w:rPr>
          <w:rFonts w:eastAsia="Calibri" w:cstheme="minorHAnsi"/>
          <w:szCs w:val="22"/>
          <w:lang w:eastAsia="en-US"/>
        </w:rPr>
        <w:t>,</w:t>
      </w:r>
    </w:p>
    <w:p w14:paraId="353D4794" w14:textId="5B9A715D"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 xml:space="preserve">bezwarunkowość dysponowania poręczeniem/gwarancją - Poręczyciel lub gwarant zobowiązany jest do niezwłocznego przekazania kwoty poręczenia lub gwarancji na konto wskazane przez beneficjenta, na pierwsze </w:t>
      </w:r>
      <w:r w:rsidR="0076428A">
        <w:rPr>
          <w:rFonts w:eastAsia="Calibri" w:cstheme="minorHAnsi"/>
          <w:szCs w:val="22"/>
          <w:lang w:eastAsia="en-US"/>
        </w:rPr>
        <w:t>ż</w:t>
      </w:r>
      <w:r w:rsidRPr="00DC6DE3">
        <w:rPr>
          <w:rFonts w:eastAsia="Calibri" w:cstheme="minorHAnsi"/>
          <w:szCs w:val="22"/>
          <w:lang w:eastAsia="en-US"/>
        </w:rPr>
        <w:t xml:space="preserve">ądanie beneficjenta zawierające oświadczenie, że kwota jest mu należna z powodu zaistnienia okoliczności określonych w art. </w:t>
      </w:r>
      <w:r w:rsidR="007679D9" w:rsidRPr="00DC6DE3">
        <w:rPr>
          <w:rFonts w:eastAsia="Calibri" w:cstheme="minorHAnsi"/>
          <w:szCs w:val="22"/>
          <w:lang w:eastAsia="en-US"/>
        </w:rPr>
        <w:t>449</w:t>
      </w:r>
      <w:r w:rsidRPr="00DC6DE3">
        <w:rPr>
          <w:rFonts w:eastAsia="Calibri" w:cstheme="minorHAnsi"/>
          <w:szCs w:val="22"/>
          <w:lang w:eastAsia="en-US"/>
        </w:rPr>
        <w:t xml:space="preserve"> ust. 2 ustawy,</w:t>
      </w:r>
    </w:p>
    <w:p w14:paraId="0AEFD861" w14:textId="77777777"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lastRenderedPageBreak/>
        <w:t>nieodwołalność poręczenia/gwarancji - Gwarant nie może odwołać zobowiązania wynikającego z udzielonego poręczenia/gwarancji,</w:t>
      </w:r>
    </w:p>
    <w:p w14:paraId="2E4CAC06" w14:textId="77777777" w:rsidR="001B39C5" w:rsidRPr="00DC6DE3" w:rsidRDefault="001B39C5" w:rsidP="0085039B">
      <w:pPr>
        <w:numPr>
          <w:ilvl w:val="0"/>
          <w:numId w:val="32"/>
        </w:numPr>
        <w:tabs>
          <w:tab w:val="left" w:pos="1276"/>
          <w:tab w:val="left" w:pos="1418"/>
          <w:tab w:val="left" w:pos="1560"/>
        </w:tabs>
        <w:spacing w:after="60"/>
        <w:ind w:left="709"/>
        <w:rPr>
          <w:rFonts w:eastAsia="Calibri" w:cstheme="minorHAnsi"/>
          <w:szCs w:val="22"/>
          <w:lang w:eastAsia="en-US"/>
        </w:rPr>
      </w:pPr>
      <w:r w:rsidRPr="00DC6DE3">
        <w:rPr>
          <w:rFonts w:eastAsia="Calibri" w:cstheme="minorHAnsi"/>
          <w:szCs w:val="22"/>
          <w:lang w:eastAsia="en-US"/>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4E703127" w14:textId="77777777" w:rsidR="001B39C5" w:rsidRPr="00DC6DE3" w:rsidRDefault="001B39C5" w:rsidP="0085039B">
      <w:pPr>
        <w:numPr>
          <w:ilvl w:val="0"/>
          <w:numId w:val="32"/>
        </w:numPr>
        <w:tabs>
          <w:tab w:val="left" w:pos="1276"/>
          <w:tab w:val="left" w:pos="1418"/>
          <w:tab w:val="left" w:pos="1560"/>
        </w:tabs>
        <w:spacing w:after="60"/>
        <w:ind w:left="709"/>
        <w:rPr>
          <w:rFonts w:eastAsia="Calibri" w:cstheme="minorHAnsi"/>
          <w:szCs w:val="22"/>
          <w:lang w:eastAsia="en-US"/>
        </w:rPr>
      </w:pPr>
      <w:r w:rsidRPr="00DC6DE3">
        <w:rPr>
          <w:rFonts w:eastAsia="Calibri" w:cstheme="minorHAnsi"/>
          <w:szCs w:val="22"/>
          <w:lang w:eastAsia="en-US"/>
        </w:rPr>
        <w:t>określenie miejsca wykonalności praw z poręczenia/gwarancji – prawa z poręczenia/gwarancji muszą być wykonalne na terytorium Rzeczypospolitej Polskiej.</w:t>
      </w:r>
    </w:p>
    <w:p w14:paraId="792B679A" w14:textId="26D3FE5F" w:rsidR="009118A9" w:rsidRDefault="001B39C5" w:rsidP="009118A9">
      <w:pPr>
        <w:numPr>
          <w:ilvl w:val="1"/>
          <w:numId w:val="52"/>
        </w:numPr>
        <w:spacing w:after="120" w:line="276" w:lineRule="auto"/>
        <w:ind w:left="284" w:hanging="284"/>
        <w:rPr>
          <w:rFonts w:eastAsia="Calibri" w:cstheme="minorHAnsi"/>
          <w:szCs w:val="22"/>
          <w:lang w:eastAsia="en-US"/>
        </w:rPr>
      </w:pPr>
      <w:r w:rsidRPr="00DC6DE3">
        <w:rPr>
          <w:rFonts w:eastAsia="Calibri" w:cstheme="minorHAnsi"/>
          <w:szCs w:val="22"/>
          <w:lang w:eastAsia="en-US"/>
        </w:rPr>
        <w:t>Wniesienie ZNWU musi być zgodne z przepisami ustawy, w szczególności art. 147 - 151. Poręczenie/gwarancja o treści niezgodnej z ustawą, postanowieniami SWZ lub zawierające postanowienia ograniczające odpowiedzialność Gwaranta wobec Beneficjenta, jest równoznaczne z niewniesieniem ZNWU</w:t>
      </w:r>
      <w:r w:rsidR="009118A9">
        <w:rPr>
          <w:rFonts w:eastAsia="Calibri" w:cstheme="minorHAnsi"/>
          <w:szCs w:val="22"/>
          <w:lang w:eastAsia="en-US"/>
        </w:rPr>
        <w:t>.</w:t>
      </w:r>
    </w:p>
    <w:p w14:paraId="2DD256E2" w14:textId="77777777" w:rsidR="009118A9" w:rsidRPr="009118A9" w:rsidRDefault="009118A9" w:rsidP="009118A9">
      <w:pPr>
        <w:spacing w:after="120" w:line="276" w:lineRule="auto"/>
        <w:ind w:left="284"/>
        <w:rPr>
          <w:rFonts w:eastAsia="Calibri" w:cstheme="minorHAnsi"/>
          <w:szCs w:val="22"/>
          <w:lang w:eastAsia="en-US"/>
        </w:rPr>
      </w:pPr>
    </w:p>
    <w:p w14:paraId="376239E1" w14:textId="516C1387" w:rsidR="0047007F" w:rsidRPr="00DC6DE3" w:rsidRDefault="000B15EB" w:rsidP="0016462B">
      <w:pPr>
        <w:pStyle w:val="Nagwek1"/>
      </w:pPr>
      <w:bookmarkStart w:id="22" w:name="_Toc104471787"/>
      <w:r w:rsidRPr="00DC6DE3">
        <w:t>U</w:t>
      </w:r>
      <w:r w:rsidR="0076428A" w:rsidRPr="00DC6DE3">
        <w:t>nieważnienie postępow</w:t>
      </w:r>
      <w:r w:rsidR="0076428A">
        <w:t>a</w:t>
      </w:r>
      <w:r w:rsidR="0076428A" w:rsidRPr="00DC6DE3">
        <w:t>nia</w:t>
      </w:r>
      <w:bookmarkEnd w:id="22"/>
    </w:p>
    <w:p w14:paraId="0705D3B7" w14:textId="77777777" w:rsidR="001D1A2F" w:rsidRPr="00DC6DE3" w:rsidRDefault="000B15EB" w:rsidP="0085039B">
      <w:pPr>
        <w:pStyle w:val="Akapitzlist"/>
        <w:numPr>
          <w:ilvl w:val="3"/>
          <w:numId w:val="24"/>
        </w:numPr>
        <w:tabs>
          <w:tab w:val="left" w:pos="426"/>
        </w:tabs>
        <w:ind w:left="426"/>
        <w:contextualSpacing w:val="0"/>
        <w:rPr>
          <w:rFonts w:cstheme="minorHAnsi"/>
          <w:color w:val="000000" w:themeColor="text1"/>
          <w:szCs w:val="22"/>
        </w:rPr>
      </w:pPr>
      <w:r w:rsidRPr="00DC6DE3">
        <w:rPr>
          <w:rFonts w:eastAsia="Calibri" w:cstheme="minorHAnsi"/>
          <w:bCs/>
          <w:color w:val="000000" w:themeColor="text1"/>
          <w:szCs w:val="22"/>
          <w:lang w:eastAsia="en-US"/>
        </w:rPr>
        <w:t>Zamawiający</w:t>
      </w:r>
      <w:r w:rsidRPr="00DC6DE3">
        <w:rPr>
          <w:rFonts w:eastAsia="Calibri" w:cstheme="minorHAnsi"/>
          <w:b/>
          <w:color w:val="000000" w:themeColor="text1"/>
          <w:szCs w:val="22"/>
          <w:lang w:eastAsia="en-US"/>
        </w:rPr>
        <w:t xml:space="preserve"> </w:t>
      </w:r>
      <w:r w:rsidR="001D1A2F" w:rsidRPr="00DC6DE3">
        <w:rPr>
          <w:rFonts w:cstheme="minorHAnsi"/>
          <w:color w:val="000000" w:themeColor="text1"/>
          <w:szCs w:val="22"/>
        </w:rPr>
        <w:t>unieważnia postępowanie o udzielenie zamówienia, jeżeli:</w:t>
      </w:r>
    </w:p>
    <w:p w14:paraId="0597B979" w14:textId="77777777" w:rsidR="001D1A2F" w:rsidRPr="00DC6DE3" w:rsidRDefault="001D1A2F" w:rsidP="0085039B">
      <w:pPr>
        <w:pStyle w:val="Akapitzlist"/>
        <w:numPr>
          <w:ilvl w:val="0"/>
          <w:numId w:val="25"/>
        </w:numPr>
        <w:tabs>
          <w:tab w:val="left" w:pos="130"/>
        </w:tabs>
        <w:autoSpaceDE w:val="0"/>
        <w:ind w:left="709"/>
        <w:contextualSpacing w:val="0"/>
        <w:rPr>
          <w:rFonts w:cstheme="minorHAnsi"/>
          <w:color w:val="000000" w:themeColor="text1"/>
          <w:szCs w:val="22"/>
        </w:rPr>
      </w:pPr>
      <w:r w:rsidRPr="00DC6DE3">
        <w:rPr>
          <w:rFonts w:cstheme="minorHAnsi"/>
          <w:color w:val="000000" w:themeColor="text1"/>
          <w:szCs w:val="22"/>
        </w:rPr>
        <w:t xml:space="preserve">nie złożono żadnej oferty niepodlegającej odrzuceniu, </w:t>
      </w:r>
    </w:p>
    <w:p w14:paraId="28B30DF5" w14:textId="77777777" w:rsidR="001D1A2F" w:rsidRPr="00DC6DE3" w:rsidRDefault="001D1A2F" w:rsidP="0085039B">
      <w:pPr>
        <w:pStyle w:val="Akapitzlist"/>
        <w:numPr>
          <w:ilvl w:val="0"/>
          <w:numId w:val="25"/>
        </w:numPr>
        <w:tabs>
          <w:tab w:val="left" w:pos="130"/>
        </w:tabs>
        <w:autoSpaceDE w:val="0"/>
        <w:ind w:left="709"/>
        <w:contextualSpacing w:val="0"/>
        <w:rPr>
          <w:rFonts w:cstheme="minorHAnsi"/>
          <w:color w:val="000000" w:themeColor="text1"/>
          <w:szCs w:val="22"/>
        </w:rPr>
      </w:pPr>
      <w:r w:rsidRPr="00DC6DE3">
        <w:rPr>
          <w:rFonts w:cstheme="minorHAnsi"/>
          <w:color w:val="000000" w:themeColor="text1"/>
          <w:szCs w:val="22"/>
          <w:shd w:val="clear" w:color="auto" w:fill="FFFFFF"/>
        </w:rPr>
        <w:t>cena lub koszt najkorzystniejszej oferty lub oferta z najniższą ceną przewyższa kwotę, którą zamawiający zamierza przeznaczyć na sfinansowanie zamówienia, chyba że zamawiający może zwiększyć tę kwotę do ceny lub kosztu najkorzystniejszej oferty;</w:t>
      </w:r>
      <w:r w:rsidRPr="00DC6DE3">
        <w:rPr>
          <w:rFonts w:cstheme="minorHAnsi"/>
          <w:color w:val="000000" w:themeColor="text1"/>
          <w:szCs w:val="22"/>
        </w:rPr>
        <w:t xml:space="preserve"> </w:t>
      </w:r>
    </w:p>
    <w:p w14:paraId="782B2FEA" w14:textId="77777777" w:rsidR="001D1A2F" w:rsidRPr="00DC6DE3" w:rsidRDefault="001D1A2F" w:rsidP="0085039B">
      <w:pPr>
        <w:pStyle w:val="Akapitzlist"/>
        <w:numPr>
          <w:ilvl w:val="0"/>
          <w:numId w:val="25"/>
        </w:numPr>
        <w:autoSpaceDE w:val="0"/>
        <w:ind w:left="709"/>
        <w:contextualSpacing w:val="0"/>
        <w:rPr>
          <w:rFonts w:cstheme="minorHAnsi"/>
          <w:color w:val="000000" w:themeColor="text1"/>
          <w:szCs w:val="22"/>
        </w:rPr>
      </w:pPr>
      <w:r w:rsidRPr="00DC6DE3">
        <w:rPr>
          <w:rFonts w:cstheme="minorHAnsi"/>
          <w:color w:val="000000" w:themeColor="text1"/>
          <w:szCs w:val="22"/>
        </w:rPr>
        <w:t>cena najkorzystniejszej oferty lub oferta z najniższą ceną przewyższa kwotę, którą Zamawiający zamierza przeznaczyć na sfinansowanie zamówienia chyba że Zamawiający może zwiększyć tę kwotę do ceny najkorzystniejszej oferty.</w:t>
      </w:r>
    </w:p>
    <w:p w14:paraId="2BDA21E4" w14:textId="77777777" w:rsidR="001D1A2F" w:rsidRPr="00DC6DE3" w:rsidRDefault="001D1A2F" w:rsidP="0085039B">
      <w:pPr>
        <w:pStyle w:val="Akapitzlist"/>
        <w:numPr>
          <w:ilvl w:val="0"/>
          <w:numId w:val="25"/>
        </w:numPr>
        <w:autoSpaceDE w:val="0"/>
        <w:ind w:left="709"/>
        <w:contextualSpacing w:val="0"/>
        <w:rPr>
          <w:rFonts w:cstheme="minorHAnsi"/>
          <w:color w:val="000000" w:themeColor="text1"/>
          <w:szCs w:val="22"/>
        </w:rPr>
      </w:pPr>
      <w:r w:rsidRPr="00DC6DE3">
        <w:rPr>
          <w:rFonts w:cstheme="minorHAnsi"/>
          <w:color w:val="000000" w:themeColor="text1"/>
          <w:szCs w:val="22"/>
        </w:rPr>
        <w:t>wystąpiła istotna zmiana okoliczności powodująca, że prowadzenie postępowania lub wykonanie zamówienia nie leży w interesie publicznym, czego nie można było wcześniej przewidzieć;</w:t>
      </w:r>
    </w:p>
    <w:p w14:paraId="6A52E14C" w14:textId="77777777" w:rsidR="001D1A2F" w:rsidRPr="00DC6DE3" w:rsidRDefault="001D1A2F" w:rsidP="0085039B">
      <w:pPr>
        <w:pStyle w:val="Akapitzlist"/>
        <w:numPr>
          <w:ilvl w:val="0"/>
          <w:numId w:val="25"/>
        </w:numPr>
        <w:autoSpaceDE w:val="0"/>
        <w:ind w:left="709"/>
        <w:contextualSpacing w:val="0"/>
        <w:rPr>
          <w:rFonts w:cstheme="minorHAnsi"/>
          <w:color w:val="000000" w:themeColor="text1"/>
          <w:szCs w:val="22"/>
        </w:rPr>
      </w:pPr>
      <w:r w:rsidRPr="00DC6DE3">
        <w:rPr>
          <w:rFonts w:cstheme="minorHAnsi"/>
          <w:color w:val="000000" w:themeColor="text1"/>
          <w:szCs w:val="22"/>
        </w:rPr>
        <w:t>postępowanie obarczone jest niemożliwą do usunięcia wadą uniemożliwiającą zawarcie niepodlegającej unieważnieniu umowy w sprawie zamówienia publicznego;</w:t>
      </w:r>
    </w:p>
    <w:p w14:paraId="089A06AA" w14:textId="77777777" w:rsidR="001D1A2F" w:rsidRPr="00DC6DE3" w:rsidRDefault="001D1A2F" w:rsidP="0085039B">
      <w:pPr>
        <w:pStyle w:val="Akapitzlist"/>
        <w:numPr>
          <w:ilvl w:val="0"/>
          <w:numId w:val="25"/>
        </w:numPr>
        <w:autoSpaceDE w:val="0"/>
        <w:ind w:left="709"/>
        <w:contextualSpacing w:val="0"/>
        <w:rPr>
          <w:rFonts w:cstheme="minorHAnsi"/>
          <w:color w:val="000000" w:themeColor="text1"/>
          <w:szCs w:val="22"/>
        </w:rPr>
      </w:pPr>
      <w:r w:rsidRPr="00DC6DE3">
        <w:rPr>
          <w:rFonts w:cstheme="minorHAnsi"/>
          <w:color w:val="000000" w:themeColor="text1"/>
          <w:szCs w:val="22"/>
        </w:rPr>
        <w:t>wykonawca nie wniósł wymaganego zabezpieczenia należytego wykonania umowy lub uchylił się od zawarcia umowy w sprawie zamówienia publicznego, z uwzględnieniem art. 263 PZP;</w:t>
      </w:r>
    </w:p>
    <w:p w14:paraId="4326FF45" w14:textId="77777777" w:rsidR="003804AE" w:rsidRPr="00DC6DE3" w:rsidRDefault="003804AE" w:rsidP="0085039B">
      <w:pPr>
        <w:pStyle w:val="Akapitzlist"/>
        <w:numPr>
          <w:ilvl w:val="3"/>
          <w:numId w:val="24"/>
        </w:numPr>
        <w:autoSpaceDE w:val="0"/>
        <w:ind w:left="426" w:right="21"/>
        <w:contextualSpacing w:val="0"/>
        <w:rPr>
          <w:rFonts w:cstheme="minorHAnsi"/>
          <w:bCs/>
          <w:color w:val="000000" w:themeColor="text1"/>
          <w:szCs w:val="22"/>
        </w:rPr>
      </w:pPr>
      <w:r w:rsidRPr="00DC6DE3">
        <w:rPr>
          <w:rFonts w:cstheme="minorHAnsi"/>
          <w:color w:val="000000" w:themeColor="text1"/>
          <w:szCs w:val="22"/>
        </w:rPr>
        <w:t xml:space="preserve">O </w:t>
      </w:r>
      <w:r w:rsidRPr="00DC6DE3">
        <w:rPr>
          <w:rFonts w:cstheme="minorHAnsi"/>
          <w:bCs/>
          <w:color w:val="000000" w:themeColor="text1"/>
          <w:szCs w:val="22"/>
        </w:rPr>
        <w:t xml:space="preserve">unieważnieniu postępowania o udzielenie zamówienia Zamawiający zawiadamia równocześnie wszystkich wykonawców, którzy: </w:t>
      </w:r>
    </w:p>
    <w:p w14:paraId="4A1BCCDD" w14:textId="77777777" w:rsidR="003804AE" w:rsidRPr="00DC6DE3" w:rsidRDefault="003804AE" w:rsidP="0085039B">
      <w:pPr>
        <w:pStyle w:val="Default"/>
        <w:widowControl w:val="0"/>
        <w:numPr>
          <w:ilvl w:val="0"/>
          <w:numId w:val="26"/>
        </w:numPr>
        <w:suppressAutoHyphens/>
        <w:autoSpaceDN/>
        <w:adjustRightInd/>
        <w:ind w:right="48"/>
        <w:jc w:val="both"/>
        <w:rPr>
          <w:rFonts w:ascii="Ubuntu" w:hAnsi="Ubuntu" w:cstheme="minorHAnsi"/>
          <w:bCs/>
          <w:color w:val="000000" w:themeColor="text1"/>
          <w:sz w:val="22"/>
          <w:szCs w:val="22"/>
        </w:rPr>
      </w:pPr>
      <w:r w:rsidRPr="00DC6DE3">
        <w:rPr>
          <w:rFonts w:ascii="Ubuntu" w:hAnsi="Ubuntu" w:cstheme="minorHAnsi"/>
          <w:bCs/>
          <w:color w:val="000000" w:themeColor="text1"/>
          <w:sz w:val="22"/>
          <w:szCs w:val="22"/>
        </w:rPr>
        <w:t xml:space="preserve">ubiegali się o udzielenie zamówienia – w przypadku unieważnienia postępowania przed upływem terminu składania ofert, </w:t>
      </w:r>
    </w:p>
    <w:p w14:paraId="278F091D" w14:textId="77777777" w:rsidR="003804AE" w:rsidRPr="00DC6DE3" w:rsidRDefault="003804AE" w:rsidP="0085039B">
      <w:pPr>
        <w:pStyle w:val="Default"/>
        <w:widowControl w:val="0"/>
        <w:numPr>
          <w:ilvl w:val="0"/>
          <w:numId w:val="26"/>
        </w:numPr>
        <w:suppressAutoHyphens/>
        <w:autoSpaceDN/>
        <w:adjustRightInd/>
        <w:ind w:right="48"/>
        <w:jc w:val="both"/>
        <w:rPr>
          <w:rFonts w:ascii="Ubuntu" w:hAnsi="Ubuntu" w:cstheme="minorHAnsi"/>
          <w:bCs/>
          <w:color w:val="000000" w:themeColor="text1"/>
          <w:sz w:val="22"/>
          <w:szCs w:val="22"/>
        </w:rPr>
      </w:pPr>
      <w:r w:rsidRPr="00DC6DE3">
        <w:rPr>
          <w:rFonts w:ascii="Ubuntu" w:hAnsi="Ubuntu" w:cstheme="minorHAnsi"/>
          <w:bCs/>
          <w:color w:val="000000" w:themeColor="text1"/>
          <w:sz w:val="22"/>
          <w:szCs w:val="22"/>
        </w:rPr>
        <w:t xml:space="preserve">złożyli oferty – w przypadku unieważnienia postępowania po upływie terminu składania </w:t>
      </w:r>
      <w:r w:rsidRPr="00DC6DE3">
        <w:rPr>
          <w:rFonts w:ascii="Ubuntu" w:hAnsi="Ubuntu" w:cstheme="minorHAnsi"/>
          <w:color w:val="000000" w:themeColor="text1"/>
          <w:sz w:val="22"/>
          <w:szCs w:val="22"/>
        </w:rPr>
        <w:t>ofert – podając</w:t>
      </w:r>
      <w:r w:rsidRPr="00DC6DE3">
        <w:rPr>
          <w:rFonts w:ascii="Ubuntu" w:hAnsi="Ubuntu" w:cstheme="minorHAnsi"/>
          <w:bCs/>
          <w:color w:val="000000" w:themeColor="text1"/>
          <w:sz w:val="22"/>
          <w:szCs w:val="22"/>
        </w:rPr>
        <w:t xml:space="preserve"> </w:t>
      </w:r>
      <w:r w:rsidRPr="00DC6DE3">
        <w:rPr>
          <w:rFonts w:ascii="Ubuntu" w:hAnsi="Ubuntu" w:cstheme="minorHAnsi"/>
          <w:color w:val="000000" w:themeColor="text1"/>
          <w:sz w:val="22"/>
          <w:szCs w:val="22"/>
        </w:rPr>
        <w:t>uzasadnienie faktyczne i prawne.</w:t>
      </w:r>
    </w:p>
    <w:p w14:paraId="70B9B894" w14:textId="3BE72E2A" w:rsidR="001D1A2F" w:rsidRPr="00DC6DE3" w:rsidRDefault="007D2D8B" w:rsidP="0085039B">
      <w:pPr>
        <w:pStyle w:val="Default"/>
        <w:widowControl w:val="0"/>
        <w:numPr>
          <w:ilvl w:val="3"/>
          <w:numId w:val="24"/>
        </w:numPr>
        <w:suppressAutoHyphens/>
        <w:autoSpaceDN/>
        <w:adjustRightInd/>
        <w:ind w:left="426" w:right="40"/>
        <w:jc w:val="both"/>
        <w:rPr>
          <w:rFonts w:ascii="Ubuntu" w:hAnsi="Ubuntu" w:cstheme="minorHAnsi"/>
          <w:bCs/>
          <w:color w:val="000000" w:themeColor="text1"/>
          <w:sz w:val="22"/>
          <w:szCs w:val="22"/>
        </w:rPr>
      </w:pPr>
      <w:r w:rsidRPr="00DC6DE3">
        <w:rPr>
          <w:rFonts w:ascii="Ubuntu" w:hAnsi="Ubuntu" w:cstheme="minorHAnsi"/>
          <w:color w:val="000000" w:themeColor="text1"/>
          <w:sz w:val="22"/>
          <w:szCs w:val="22"/>
        </w:rPr>
        <w:t>W</w:t>
      </w:r>
      <w:r w:rsidR="003804AE" w:rsidRPr="00DC6DE3">
        <w:rPr>
          <w:rFonts w:ascii="Ubuntu" w:hAnsi="Ubuntu" w:cstheme="minorHAnsi"/>
          <w:color w:val="000000" w:themeColor="text1"/>
          <w:sz w:val="22"/>
          <w:szCs w:val="22"/>
        </w:rPr>
        <w:t xml:space="preserve"> </w:t>
      </w:r>
      <w:r w:rsidRPr="00DC6DE3">
        <w:rPr>
          <w:rFonts w:ascii="Ubuntu" w:hAnsi="Ubuntu" w:cstheme="minorHAnsi"/>
          <w:bCs/>
          <w:color w:val="000000" w:themeColor="text1"/>
          <w:sz w:val="22"/>
          <w:szCs w:val="22"/>
        </w:rPr>
        <w:t>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3A478C" w:rsidRPr="00DC6DE3">
        <w:rPr>
          <w:rFonts w:ascii="Ubuntu" w:hAnsi="Ubuntu" w:cstheme="minorHAnsi"/>
          <w:bCs/>
          <w:color w:val="000000" w:themeColor="text1"/>
          <w:sz w:val="22"/>
          <w:szCs w:val="22"/>
        </w:rPr>
        <w:t>.</w:t>
      </w:r>
    </w:p>
    <w:p w14:paraId="3A84663F" w14:textId="4AAF2732" w:rsidR="003E5460" w:rsidRPr="00DC6DE3" w:rsidRDefault="00761D94" w:rsidP="0016462B">
      <w:pPr>
        <w:pStyle w:val="Nagwek1"/>
      </w:pPr>
      <w:bookmarkStart w:id="23" w:name="_Toc104471788"/>
      <w:r w:rsidRPr="00DC6DE3">
        <w:t>Wymagania dotyczące umowy o p</w:t>
      </w:r>
      <w:r w:rsidR="003E5460" w:rsidRPr="00DC6DE3">
        <w:t>odwykonawstwo</w:t>
      </w:r>
      <w:bookmarkEnd w:id="23"/>
    </w:p>
    <w:p w14:paraId="045353A2" w14:textId="1CA88DAF" w:rsidR="00C175E2" w:rsidRPr="00DC6DE3" w:rsidRDefault="00C175E2" w:rsidP="00E2535B">
      <w:pPr>
        <w:pStyle w:val="Akapitzlist"/>
        <w:numPr>
          <w:ilvl w:val="1"/>
          <w:numId w:val="49"/>
        </w:numPr>
        <w:ind w:left="426"/>
        <w:rPr>
          <w:rFonts w:eastAsia="Calibri" w:cstheme="minorHAnsi"/>
          <w:szCs w:val="22"/>
          <w:lang w:eastAsia="en-US"/>
        </w:rPr>
      </w:pPr>
      <w:r w:rsidRPr="00DC6DE3">
        <w:rPr>
          <w:rFonts w:eastAsia="Calibri" w:cstheme="minorHAnsi"/>
          <w:szCs w:val="22"/>
          <w:lang w:eastAsia="en-US"/>
        </w:rPr>
        <w:t>W przypadku wskazania przez Wykonawcę Podwykonawcy zgodnie z</w:t>
      </w:r>
      <w:r w:rsidR="006B4ED6" w:rsidRPr="00DC6DE3">
        <w:rPr>
          <w:rFonts w:eastAsia="Calibri" w:cstheme="minorHAnsi"/>
          <w:szCs w:val="22"/>
          <w:lang w:eastAsia="en-US"/>
        </w:rPr>
        <w:t xml:space="preserve"> Rozdziałem X</w:t>
      </w:r>
      <w:r w:rsidR="00FC6B75" w:rsidRPr="00DC6DE3">
        <w:rPr>
          <w:rFonts w:eastAsia="Calibri" w:cstheme="minorHAnsi"/>
          <w:szCs w:val="22"/>
          <w:lang w:eastAsia="en-US"/>
        </w:rPr>
        <w:t>V</w:t>
      </w:r>
      <w:r w:rsidR="005B19A2" w:rsidRPr="00DC6DE3">
        <w:rPr>
          <w:rFonts w:eastAsia="Calibri" w:cstheme="minorHAnsi"/>
          <w:szCs w:val="22"/>
          <w:lang w:eastAsia="en-US"/>
        </w:rPr>
        <w:t xml:space="preserve"> </w:t>
      </w:r>
      <w:r w:rsidRPr="00DC6DE3">
        <w:rPr>
          <w:rFonts w:eastAsia="Calibri" w:cstheme="minorHAnsi"/>
          <w:szCs w:val="22"/>
          <w:lang w:eastAsia="en-US"/>
        </w:rPr>
        <w:t xml:space="preserve">pkt. </w:t>
      </w:r>
      <w:r w:rsidR="00AD3D50" w:rsidRPr="00DC6DE3">
        <w:rPr>
          <w:rFonts w:eastAsia="Calibri" w:cstheme="minorHAnsi"/>
          <w:szCs w:val="22"/>
          <w:lang w:eastAsia="en-US"/>
        </w:rPr>
        <w:t>4</w:t>
      </w:r>
      <w:r w:rsidRPr="00DC6DE3">
        <w:rPr>
          <w:rFonts w:eastAsia="Calibri" w:cstheme="minorHAnsi"/>
          <w:szCs w:val="22"/>
          <w:lang w:eastAsia="en-US"/>
        </w:rPr>
        <w:t xml:space="preserve"> SWZ Wykonawca, Podwykonawca lub dalszy Podwykonawca ma obowiązek przedłożyć Zamawiającemu poświadczoną za zgodność z oryginałem kopię zawartej umowy o podwykonawstwo, której przedmiotem są </w:t>
      </w:r>
      <w:r w:rsidR="0076428A">
        <w:rPr>
          <w:rFonts w:eastAsia="Calibri" w:cstheme="minorHAnsi"/>
          <w:szCs w:val="22"/>
          <w:lang w:eastAsia="en-US"/>
        </w:rPr>
        <w:t>roboty budowlane</w:t>
      </w:r>
      <w:r w:rsidRPr="00DC6DE3">
        <w:rPr>
          <w:rFonts w:eastAsia="Calibri" w:cstheme="minorHAnsi"/>
          <w:szCs w:val="22"/>
          <w:lang w:eastAsia="en-US"/>
        </w:rPr>
        <w:t xml:space="preserve">, oraz jej zmiany w terminie 7 dni od dnia zawarcia aneksu, z wyłączeniem umów o podwykonawstwo o </w:t>
      </w:r>
      <w:r w:rsidR="00A75245">
        <w:rPr>
          <w:rFonts w:eastAsia="Calibri" w:cstheme="minorHAnsi"/>
          <w:szCs w:val="22"/>
          <w:lang w:eastAsia="en-US"/>
        </w:rPr>
        <w:t xml:space="preserve">wartości </w:t>
      </w:r>
      <w:r w:rsidRPr="00DC6DE3">
        <w:rPr>
          <w:rFonts w:eastAsia="Calibri" w:cstheme="minorHAnsi"/>
          <w:szCs w:val="22"/>
          <w:lang w:eastAsia="en-US"/>
        </w:rPr>
        <w:t>większej niż 50 000 zł.</w:t>
      </w:r>
    </w:p>
    <w:p w14:paraId="0BBC320A" w14:textId="77777777" w:rsidR="003E5460" w:rsidRPr="00DC6DE3" w:rsidRDefault="003E5460" w:rsidP="00E2535B">
      <w:pPr>
        <w:numPr>
          <w:ilvl w:val="1"/>
          <w:numId w:val="49"/>
        </w:numPr>
        <w:ind w:left="426"/>
        <w:rPr>
          <w:rFonts w:eastAsia="Calibri" w:cstheme="minorHAnsi"/>
          <w:szCs w:val="22"/>
          <w:lang w:eastAsia="en-US"/>
        </w:rPr>
      </w:pPr>
      <w:r w:rsidRPr="00DC6DE3">
        <w:rPr>
          <w:rFonts w:eastAsia="Calibri" w:cstheme="minorHAnsi"/>
          <w:szCs w:val="22"/>
          <w:lang w:eastAsia="en-US"/>
        </w:rPr>
        <w:t>Wszystkie umowy zawarte pomiędzy Wykonawcą i Podwykonawcami lub dalszymi Podwykonawcami muszą zawierać w szczególności:</w:t>
      </w:r>
    </w:p>
    <w:p w14:paraId="4DD86859" w14:textId="77777777" w:rsidR="00FF4E5F" w:rsidRPr="00DC6DE3" w:rsidRDefault="003E5460" w:rsidP="00E2535B">
      <w:pPr>
        <w:numPr>
          <w:ilvl w:val="2"/>
          <w:numId w:val="49"/>
        </w:numPr>
        <w:ind w:left="1134"/>
        <w:rPr>
          <w:rFonts w:eastAsia="Calibri" w:cstheme="minorHAnsi"/>
          <w:szCs w:val="22"/>
          <w:lang w:eastAsia="en-US"/>
        </w:rPr>
      </w:pPr>
      <w:r w:rsidRPr="00DC6DE3">
        <w:rPr>
          <w:rFonts w:eastAsia="Calibri" w:cstheme="minorHAnsi"/>
          <w:szCs w:val="22"/>
          <w:lang w:eastAsia="en-US"/>
        </w:rPr>
        <w:t>zakres prac powierzonych do wykonania Podwykonawcy lub dalszemu Podwykonawcy, a w przypadku podwykonawstwa również załączenie części dokumentacji projektowej dotyczącej zlecanej części;</w:t>
      </w:r>
    </w:p>
    <w:p w14:paraId="0227F973" w14:textId="203A7FF0" w:rsidR="00FF4E5F" w:rsidRPr="00DC6DE3" w:rsidRDefault="003E5460" w:rsidP="00E2535B">
      <w:pPr>
        <w:numPr>
          <w:ilvl w:val="2"/>
          <w:numId w:val="49"/>
        </w:numPr>
        <w:ind w:left="1134"/>
        <w:rPr>
          <w:rFonts w:eastAsia="Calibri" w:cstheme="minorHAnsi"/>
          <w:szCs w:val="22"/>
          <w:lang w:eastAsia="en-US"/>
        </w:rPr>
      </w:pPr>
      <w:r w:rsidRPr="00DC6DE3">
        <w:rPr>
          <w:rFonts w:eastAsia="Calibri" w:cstheme="minorHAnsi"/>
          <w:szCs w:val="22"/>
          <w:lang w:eastAsia="en-US"/>
        </w:rPr>
        <w:lastRenderedPageBreak/>
        <w:t xml:space="preserve">wymagania określone w specyfikacji warunków zamówienia; </w:t>
      </w:r>
    </w:p>
    <w:p w14:paraId="52995F75" w14:textId="74EF458A" w:rsidR="00FF4E5F" w:rsidRPr="00DC6DE3" w:rsidRDefault="003E5460" w:rsidP="00E2535B">
      <w:pPr>
        <w:numPr>
          <w:ilvl w:val="2"/>
          <w:numId w:val="49"/>
        </w:numPr>
        <w:ind w:left="1134"/>
        <w:rPr>
          <w:rFonts w:eastAsia="Calibri" w:cstheme="minorHAnsi"/>
          <w:szCs w:val="22"/>
          <w:lang w:eastAsia="en-US"/>
        </w:rPr>
      </w:pPr>
      <w:r w:rsidRPr="00DC6DE3">
        <w:rPr>
          <w:rFonts w:eastAsia="Calibri" w:cstheme="minorHAnsi"/>
          <w:szCs w:val="22"/>
          <w:lang w:eastAsia="en-US"/>
        </w:rPr>
        <w:t xml:space="preserve">termin zapłaty wynagrodzenia nie dłuższy niż </w:t>
      </w:r>
      <w:r w:rsidR="00761D94" w:rsidRPr="00DC6DE3">
        <w:rPr>
          <w:rFonts w:eastAsia="Calibri" w:cstheme="minorHAnsi"/>
          <w:szCs w:val="22"/>
          <w:lang w:eastAsia="en-US"/>
        </w:rPr>
        <w:t>21</w:t>
      </w:r>
      <w:r w:rsidRPr="00DC6DE3">
        <w:rPr>
          <w:rFonts w:eastAsia="Calibri" w:cstheme="minorHAnsi"/>
          <w:szCs w:val="22"/>
          <w:lang w:eastAsia="en-US"/>
        </w:rPr>
        <w:t xml:space="preserve"> dni, od dnia doręczenia Wykonawcy, Podwykonawcy lub dalszemu Podwykonawcy faktury lub rachunku, potwierdzających wykonanie zleconej </w:t>
      </w:r>
      <w:r w:rsidR="009E3AE8">
        <w:rPr>
          <w:rFonts w:eastAsia="Calibri" w:cstheme="minorHAnsi"/>
          <w:szCs w:val="22"/>
          <w:lang w:eastAsia="en-US"/>
        </w:rPr>
        <w:t xml:space="preserve">roboty budowlanej </w:t>
      </w:r>
      <w:r w:rsidR="00781D1D" w:rsidRPr="00DC6DE3">
        <w:rPr>
          <w:rFonts w:eastAsia="Calibri" w:cstheme="minorHAnsi"/>
          <w:szCs w:val="22"/>
          <w:lang w:eastAsia="en-US"/>
        </w:rPr>
        <w:t xml:space="preserve">; </w:t>
      </w:r>
      <w:r w:rsidRPr="00DC6DE3">
        <w:rPr>
          <w:rFonts w:eastAsia="Calibri" w:cstheme="minorHAnsi"/>
          <w:szCs w:val="22"/>
          <w:lang w:eastAsia="en-US"/>
        </w:rPr>
        <w:t xml:space="preserve">nie można uzależniać od zapłaty Wykonawcy przez Zamawiającego wynagrodzenia obejmującego zakres </w:t>
      </w:r>
      <w:r w:rsidR="009E3AE8">
        <w:rPr>
          <w:rFonts w:eastAsia="Calibri" w:cstheme="minorHAnsi"/>
          <w:szCs w:val="22"/>
          <w:lang w:eastAsia="en-US"/>
        </w:rPr>
        <w:t>robót</w:t>
      </w:r>
      <w:r w:rsidRPr="00DC6DE3">
        <w:rPr>
          <w:rFonts w:eastAsia="Calibri" w:cstheme="minorHAnsi"/>
          <w:szCs w:val="22"/>
          <w:lang w:eastAsia="en-US"/>
        </w:rPr>
        <w:t xml:space="preserve"> wykonywanych przed Podwykonawcę lub dalszego Podwykonawcę</w:t>
      </w:r>
      <w:r w:rsidR="00781D1D" w:rsidRPr="00DC6DE3">
        <w:rPr>
          <w:rFonts w:eastAsia="Calibri" w:cstheme="minorHAnsi"/>
          <w:szCs w:val="22"/>
          <w:lang w:eastAsia="en-US"/>
        </w:rPr>
        <w:t>, uzyskania przez Podwykonawcę lub dalszego Podwykonawcę płatności</w:t>
      </w:r>
      <w:r w:rsidRPr="00DC6DE3">
        <w:rPr>
          <w:rFonts w:eastAsia="Calibri" w:cstheme="minorHAnsi"/>
          <w:szCs w:val="22"/>
          <w:lang w:eastAsia="en-US"/>
        </w:rPr>
        <w:t xml:space="preserve">; </w:t>
      </w:r>
    </w:p>
    <w:p w14:paraId="60EFEB90" w14:textId="38D19E08" w:rsidR="00FF4E5F" w:rsidRPr="00DC6DE3" w:rsidRDefault="003E5460" w:rsidP="00E2535B">
      <w:pPr>
        <w:numPr>
          <w:ilvl w:val="2"/>
          <w:numId w:val="49"/>
        </w:numPr>
        <w:ind w:left="1134"/>
        <w:rPr>
          <w:rFonts w:eastAsia="Calibri" w:cstheme="minorHAnsi"/>
          <w:szCs w:val="22"/>
          <w:lang w:eastAsia="en-US"/>
        </w:rPr>
      </w:pPr>
      <w:r w:rsidRPr="00DC6DE3">
        <w:rPr>
          <w:rFonts w:eastAsia="Calibri" w:cstheme="minorHAnsi"/>
          <w:szCs w:val="22"/>
          <w:lang w:eastAsia="en-US"/>
        </w:rPr>
        <w:t xml:space="preserve">termin realizacji nie dłuższy niż przewidziany we wzorze umowy (załączniki nr </w:t>
      </w:r>
      <w:r w:rsidR="003B53A8" w:rsidRPr="00DC6DE3">
        <w:rPr>
          <w:rFonts w:eastAsia="Calibri" w:cstheme="minorHAnsi"/>
          <w:szCs w:val="22"/>
          <w:lang w:eastAsia="en-US"/>
        </w:rPr>
        <w:t>4</w:t>
      </w:r>
      <w:r w:rsidRPr="00DC6DE3">
        <w:rPr>
          <w:rFonts w:eastAsia="Calibri" w:cstheme="minorHAnsi"/>
          <w:szCs w:val="22"/>
          <w:lang w:eastAsia="en-US"/>
        </w:rPr>
        <w:t xml:space="preserve"> do SWZ)</w:t>
      </w:r>
    </w:p>
    <w:p w14:paraId="6F2CDEE8" w14:textId="3792F233" w:rsidR="00FF4E5F" w:rsidRPr="00DC6DE3" w:rsidRDefault="003E5460" w:rsidP="00E2535B">
      <w:pPr>
        <w:numPr>
          <w:ilvl w:val="2"/>
          <w:numId w:val="49"/>
        </w:numPr>
        <w:ind w:left="1134"/>
        <w:rPr>
          <w:rFonts w:eastAsia="Calibri" w:cstheme="minorHAnsi"/>
          <w:szCs w:val="22"/>
          <w:lang w:eastAsia="en-US"/>
        </w:rPr>
      </w:pPr>
      <w:r w:rsidRPr="00DC6DE3">
        <w:rPr>
          <w:rFonts w:eastAsia="Calibri" w:cstheme="minorHAnsi"/>
          <w:szCs w:val="22"/>
          <w:lang w:eastAsia="en-US"/>
        </w:rPr>
        <w:t xml:space="preserve">wartość wynagrodzenia, odpowiedzialność finansowa Zamawiającego określona zostaje </w:t>
      </w:r>
      <w:r w:rsidR="00F82075" w:rsidRPr="00DC6DE3">
        <w:rPr>
          <w:rFonts w:eastAsia="Calibri" w:cstheme="minorHAnsi"/>
          <w:szCs w:val="22"/>
          <w:lang w:eastAsia="en-US"/>
        </w:rPr>
        <w:t xml:space="preserve">wyłącznie </w:t>
      </w:r>
      <w:r w:rsidRPr="00DC6DE3">
        <w:rPr>
          <w:rFonts w:eastAsia="Calibri" w:cstheme="minorHAnsi"/>
          <w:szCs w:val="22"/>
          <w:lang w:eastAsia="en-US"/>
        </w:rPr>
        <w:t xml:space="preserve">do wysokości wartości wskazanej w § </w:t>
      </w:r>
      <w:r w:rsidR="00216CB8" w:rsidRPr="00DC6DE3">
        <w:rPr>
          <w:rFonts w:eastAsia="Calibri" w:cstheme="minorHAnsi"/>
          <w:szCs w:val="22"/>
          <w:lang w:eastAsia="en-US"/>
        </w:rPr>
        <w:t>5</w:t>
      </w:r>
      <w:r w:rsidRPr="00DC6DE3">
        <w:rPr>
          <w:rFonts w:eastAsia="Calibri" w:cstheme="minorHAnsi"/>
          <w:szCs w:val="22"/>
          <w:lang w:eastAsia="en-US"/>
        </w:rPr>
        <w:t xml:space="preserve"> ust. 2 wzoru umowy;</w:t>
      </w:r>
    </w:p>
    <w:p w14:paraId="27706431" w14:textId="7CF87CA8" w:rsidR="00D75F43" w:rsidRPr="00DC6DE3" w:rsidRDefault="003E5460" w:rsidP="00E2535B">
      <w:pPr>
        <w:numPr>
          <w:ilvl w:val="2"/>
          <w:numId w:val="49"/>
        </w:numPr>
        <w:ind w:left="1134"/>
        <w:rPr>
          <w:rFonts w:eastAsia="Calibri" w:cstheme="minorHAnsi"/>
          <w:szCs w:val="22"/>
          <w:lang w:eastAsia="en-US"/>
        </w:rPr>
      </w:pPr>
      <w:r w:rsidRPr="00DC6DE3">
        <w:rPr>
          <w:rFonts w:eastAsia="Calibri" w:cstheme="minorHAnsi"/>
          <w:szCs w:val="22"/>
          <w:lang w:eastAsia="en-US"/>
        </w:rPr>
        <w:t xml:space="preserve">sposób rozliczenia i płatności, który nie może zawierać postanowień uniemożliwiających rozliczenie zakresu </w:t>
      </w:r>
      <w:r w:rsidR="00F82075" w:rsidRPr="00DC6DE3">
        <w:rPr>
          <w:rFonts w:eastAsia="Calibri" w:cstheme="minorHAnsi"/>
          <w:szCs w:val="22"/>
          <w:lang w:eastAsia="en-US"/>
        </w:rPr>
        <w:t xml:space="preserve">zrealizowanych </w:t>
      </w:r>
      <w:r w:rsidR="00DF1BC1">
        <w:rPr>
          <w:rFonts w:eastAsia="Calibri" w:cstheme="minorHAnsi"/>
          <w:szCs w:val="22"/>
          <w:lang w:eastAsia="en-US"/>
        </w:rPr>
        <w:t xml:space="preserve">robót budowlanych </w:t>
      </w:r>
      <w:r w:rsidR="00F82075" w:rsidRPr="00DC6DE3">
        <w:rPr>
          <w:rFonts w:eastAsia="Calibri" w:cstheme="minorHAnsi"/>
          <w:szCs w:val="22"/>
          <w:lang w:eastAsia="en-US"/>
        </w:rPr>
        <w:t xml:space="preserve"> </w:t>
      </w:r>
      <w:r w:rsidRPr="00DC6DE3">
        <w:rPr>
          <w:rFonts w:eastAsia="Calibri" w:cstheme="minorHAnsi"/>
          <w:szCs w:val="22"/>
          <w:lang w:eastAsia="en-US"/>
        </w:rPr>
        <w:t xml:space="preserve">pomiędzy Zamawiającym a Wykonawcą </w:t>
      </w:r>
      <w:r w:rsidR="00BB631D" w:rsidRPr="00DC6DE3">
        <w:rPr>
          <w:rFonts w:eastAsia="Calibri" w:cstheme="minorHAnsi"/>
          <w:szCs w:val="22"/>
          <w:lang w:eastAsia="en-US"/>
        </w:rPr>
        <w:t>zgodnie z postanowieniami</w:t>
      </w:r>
      <w:r w:rsidRPr="00DC6DE3">
        <w:rPr>
          <w:rFonts w:eastAsia="Calibri" w:cstheme="minorHAnsi"/>
          <w:szCs w:val="22"/>
          <w:lang w:eastAsia="en-US"/>
        </w:rPr>
        <w:t xml:space="preserve"> umowy;</w:t>
      </w:r>
    </w:p>
    <w:p w14:paraId="1DC073A9" w14:textId="77777777" w:rsidR="00D75F43" w:rsidRPr="00DC6DE3" w:rsidRDefault="003E5460" w:rsidP="00E2535B">
      <w:pPr>
        <w:numPr>
          <w:ilvl w:val="2"/>
          <w:numId w:val="49"/>
        </w:numPr>
        <w:ind w:left="1134"/>
        <w:rPr>
          <w:rFonts w:eastAsia="Calibri" w:cstheme="minorHAnsi"/>
          <w:szCs w:val="22"/>
          <w:lang w:eastAsia="en-US"/>
        </w:rPr>
      </w:pPr>
      <w:r w:rsidRPr="00DC6DE3">
        <w:rPr>
          <w:rFonts w:eastAsia="Calibri" w:cstheme="minorHAnsi"/>
          <w:szCs w:val="22"/>
          <w:lang w:eastAsia="en-US"/>
        </w:rPr>
        <w:t>zapisy dotyczące rozwiązania umowy o podwykonawstwo w przypadku rozwiązania zawartej umowy z Zamawiającym;</w:t>
      </w:r>
    </w:p>
    <w:p w14:paraId="7B21D549" w14:textId="77B61E2A" w:rsidR="00D75F43" w:rsidRPr="00DC6DE3" w:rsidRDefault="003E5460" w:rsidP="00E2535B">
      <w:pPr>
        <w:numPr>
          <w:ilvl w:val="2"/>
          <w:numId w:val="49"/>
        </w:numPr>
        <w:ind w:left="1134"/>
        <w:rPr>
          <w:rFonts w:eastAsia="Calibri" w:cstheme="minorHAnsi"/>
          <w:szCs w:val="22"/>
          <w:lang w:eastAsia="en-US"/>
        </w:rPr>
      </w:pPr>
      <w:r w:rsidRPr="00DC6DE3">
        <w:rPr>
          <w:rFonts w:eastAsia="Calibri" w:cstheme="minorHAnsi"/>
          <w:szCs w:val="22"/>
          <w:lang w:eastAsia="en-US"/>
        </w:rPr>
        <w:t xml:space="preserve">sposób odbioru wykonanych </w:t>
      </w:r>
      <w:r w:rsidR="00DF1BC1">
        <w:rPr>
          <w:rFonts w:eastAsia="Calibri" w:cstheme="minorHAnsi"/>
          <w:szCs w:val="22"/>
          <w:lang w:eastAsia="en-US"/>
        </w:rPr>
        <w:t>robót</w:t>
      </w:r>
      <w:r w:rsidRPr="00DC6DE3">
        <w:rPr>
          <w:rFonts w:eastAsia="Calibri" w:cstheme="minorHAnsi"/>
          <w:szCs w:val="22"/>
          <w:lang w:eastAsia="en-US"/>
        </w:rPr>
        <w:t xml:space="preserve"> w odniesieniu do odbioru </w:t>
      </w:r>
      <w:r w:rsidR="00DF1BC1">
        <w:rPr>
          <w:rFonts w:eastAsia="Calibri" w:cstheme="minorHAnsi"/>
          <w:szCs w:val="22"/>
          <w:lang w:eastAsia="en-US"/>
        </w:rPr>
        <w:t>robót budowlanych</w:t>
      </w:r>
      <w:r w:rsidR="00422F46" w:rsidRPr="00DC6DE3">
        <w:rPr>
          <w:rFonts w:eastAsia="Calibri" w:cstheme="minorHAnsi"/>
          <w:szCs w:val="22"/>
          <w:lang w:eastAsia="en-US"/>
        </w:rPr>
        <w:t xml:space="preserve"> przez</w:t>
      </w:r>
      <w:r w:rsidRPr="00DC6DE3">
        <w:rPr>
          <w:rFonts w:eastAsia="Calibri" w:cstheme="minorHAnsi"/>
          <w:szCs w:val="22"/>
          <w:lang w:eastAsia="en-US"/>
        </w:rPr>
        <w:t xml:space="preserve"> Zamawiającego określonego w § 6 wzoru umowy;</w:t>
      </w:r>
    </w:p>
    <w:p w14:paraId="5C0048E1" w14:textId="41478919" w:rsidR="00D17F8D" w:rsidRPr="00DC6DE3" w:rsidRDefault="003E5460" w:rsidP="00E2535B">
      <w:pPr>
        <w:numPr>
          <w:ilvl w:val="2"/>
          <w:numId w:val="49"/>
        </w:numPr>
        <w:ind w:left="1134"/>
        <w:rPr>
          <w:rFonts w:eastAsia="Calibri" w:cstheme="minorHAnsi"/>
          <w:szCs w:val="22"/>
          <w:lang w:eastAsia="en-US"/>
        </w:rPr>
      </w:pPr>
      <w:r w:rsidRPr="00DC6DE3">
        <w:rPr>
          <w:rFonts w:eastAsia="Calibri" w:cstheme="minorHAnsi"/>
          <w:szCs w:val="22"/>
          <w:lang w:eastAsia="en-US"/>
        </w:rPr>
        <w:t xml:space="preserve">postanowienia zgodne z treścią przepisów wzoru umowy (załączniki nr </w:t>
      </w:r>
      <w:r w:rsidR="003B53A8" w:rsidRPr="00DC6DE3">
        <w:rPr>
          <w:rFonts w:eastAsia="Calibri" w:cstheme="minorHAnsi"/>
          <w:szCs w:val="22"/>
          <w:lang w:eastAsia="en-US"/>
        </w:rPr>
        <w:t>4</w:t>
      </w:r>
      <w:r w:rsidRPr="00DC6DE3">
        <w:rPr>
          <w:rFonts w:eastAsia="Calibri" w:cstheme="minorHAnsi"/>
          <w:szCs w:val="22"/>
          <w:lang w:eastAsia="en-US"/>
        </w:rPr>
        <w:t xml:space="preserve"> do SWZ);</w:t>
      </w:r>
    </w:p>
    <w:p w14:paraId="67FE96F0" w14:textId="606CDB4D" w:rsidR="004D54DF" w:rsidRPr="00DC6DE3" w:rsidRDefault="003E5460" w:rsidP="00E2535B">
      <w:pPr>
        <w:pStyle w:val="Akapitzlist"/>
        <w:numPr>
          <w:ilvl w:val="1"/>
          <w:numId w:val="49"/>
        </w:numPr>
        <w:tabs>
          <w:tab w:val="left" w:pos="426"/>
        </w:tabs>
        <w:spacing w:after="120"/>
        <w:ind w:left="426"/>
        <w:rPr>
          <w:rFonts w:eastAsia="Calibri" w:cstheme="minorHAnsi"/>
          <w:szCs w:val="22"/>
          <w:lang w:eastAsia="en-US"/>
        </w:rPr>
      </w:pPr>
      <w:r w:rsidRPr="00DC6DE3">
        <w:rPr>
          <w:rFonts w:eastAsia="Calibri" w:cstheme="minorHAnsi"/>
          <w:szCs w:val="22"/>
          <w:lang w:eastAsia="en-US"/>
        </w:rPr>
        <w:t xml:space="preserve">Niezgłoszenie pisemnych zastrzeżeń do przedłożonego projektu umowy o podwykonawstwo, której przedmiotem są </w:t>
      </w:r>
      <w:r w:rsidR="00DF1BC1">
        <w:rPr>
          <w:rFonts w:eastAsia="Calibri" w:cstheme="minorHAnsi"/>
          <w:szCs w:val="22"/>
          <w:lang w:eastAsia="en-US"/>
        </w:rPr>
        <w:t>roboty budowlane</w:t>
      </w:r>
      <w:r w:rsidRPr="00DC6DE3">
        <w:rPr>
          <w:rFonts w:eastAsia="Calibri" w:cstheme="minorHAnsi"/>
          <w:szCs w:val="22"/>
          <w:lang w:eastAsia="en-US"/>
        </w:rPr>
        <w:t xml:space="preserve"> i do jej zmian w terminie 14 dni uważa się za akceptację </w:t>
      </w:r>
      <w:r w:rsidR="0098719F" w:rsidRPr="00DC6DE3">
        <w:rPr>
          <w:rFonts w:eastAsia="Calibri" w:cstheme="minorHAnsi"/>
          <w:szCs w:val="22"/>
          <w:lang w:eastAsia="en-US"/>
        </w:rPr>
        <w:t xml:space="preserve">przez Zamawiającego </w:t>
      </w:r>
      <w:r w:rsidRPr="00DC6DE3">
        <w:rPr>
          <w:rFonts w:eastAsia="Calibri" w:cstheme="minorHAnsi"/>
          <w:szCs w:val="22"/>
          <w:lang w:eastAsia="en-US"/>
        </w:rPr>
        <w:t xml:space="preserve">projektu umowy; </w:t>
      </w:r>
    </w:p>
    <w:p w14:paraId="0FFF5CE7" w14:textId="3CCDD691" w:rsidR="007F7DF5" w:rsidRPr="00DC6DE3" w:rsidRDefault="007F7DF5" w:rsidP="007D2D8B">
      <w:pPr>
        <w:pStyle w:val="Akapitzlist"/>
        <w:tabs>
          <w:tab w:val="left" w:pos="567"/>
        </w:tabs>
        <w:spacing w:after="120"/>
        <w:rPr>
          <w:rFonts w:eastAsia="Calibri" w:cstheme="minorHAnsi"/>
          <w:sz w:val="6"/>
          <w:szCs w:val="6"/>
          <w:lang w:eastAsia="en-US"/>
        </w:rPr>
      </w:pPr>
    </w:p>
    <w:p w14:paraId="529BCE2D" w14:textId="11C88A82" w:rsidR="00B705F5" w:rsidRPr="00DC6DE3" w:rsidRDefault="00B705F5" w:rsidP="0011738A">
      <w:pPr>
        <w:pStyle w:val="Nagwek1"/>
      </w:pPr>
      <w:bookmarkStart w:id="24" w:name="_Toc104471789"/>
      <w:r w:rsidRPr="00DC6DE3">
        <w:t>Istotne dla stron postanowienia, które zostaną wprowadzone do treści zawieranej umowy w sprawie zamówienia publicznego, ogólne warunki</w:t>
      </w:r>
      <w:r w:rsidR="004D21E3" w:rsidRPr="00DC6DE3">
        <w:t xml:space="preserve"> umowy albo wzór umowy, jeżeli Zamawiający wymaga od W</w:t>
      </w:r>
      <w:r w:rsidRPr="00DC6DE3">
        <w:t xml:space="preserve">ykonawcy, aby zawarł z nim umowę w sprawie zamówienia publicznego na </w:t>
      </w:r>
      <w:r w:rsidR="00C72362">
        <w:t>takich warunkach</w:t>
      </w:r>
      <w:bookmarkEnd w:id="24"/>
    </w:p>
    <w:p w14:paraId="3E418065" w14:textId="2857F367" w:rsidR="00B705F5" w:rsidRPr="00D061D5" w:rsidRDefault="00C72362" w:rsidP="00D061D5">
      <w:pPr>
        <w:spacing w:after="120"/>
        <w:ind w:left="142"/>
      </w:pPr>
      <w:r>
        <w:t>W</w:t>
      </w:r>
      <w:r w:rsidRPr="00DC6DE3">
        <w:t>zór umowy stanowi załączn</w:t>
      </w:r>
      <w:r w:rsidR="00D061D5">
        <w:t xml:space="preserve">ik nr </w:t>
      </w:r>
      <w:r w:rsidR="00386B39" w:rsidRPr="005217C4">
        <w:t xml:space="preserve">4 </w:t>
      </w:r>
      <w:r w:rsidRPr="005217C4">
        <w:t>do SWZ.</w:t>
      </w:r>
      <w:r w:rsidRPr="00D061D5">
        <w:rPr>
          <w:rFonts w:eastAsia="Calibri" w:cstheme="minorHAnsi"/>
          <w:szCs w:val="22"/>
          <w:lang w:eastAsia="en-US"/>
        </w:rPr>
        <w:t xml:space="preserve"> </w:t>
      </w:r>
      <w:r w:rsidR="00B705F5" w:rsidRPr="00D061D5">
        <w:rPr>
          <w:rFonts w:eastAsia="Calibri" w:cstheme="minorHAnsi"/>
          <w:szCs w:val="22"/>
          <w:lang w:eastAsia="en-US"/>
        </w:rPr>
        <w:t>Zmiany istotne postanowień zawartej umowy w stosunku do treści złożonej przez Wykonawcę oferty, która została wybrana jako oferta najkorzystniejsza, są możliwe w zakresie</w:t>
      </w:r>
      <w:r w:rsidR="00A86849" w:rsidRPr="00D061D5">
        <w:rPr>
          <w:rFonts w:eastAsia="Calibri" w:cstheme="minorHAnsi"/>
          <w:szCs w:val="22"/>
          <w:lang w:eastAsia="en-US"/>
        </w:rPr>
        <w:t xml:space="preserve"> uregulowanym w art. 454-455 ustawy PZP oraz</w:t>
      </w:r>
      <w:r w:rsidR="00B705F5" w:rsidRPr="00D061D5">
        <w:rPr>
          <w:rFonts w:eastAsia="Calibri" w:cstheme="minorHAnsi"/>
          <w:szCs w:val="22"/>
          <w:lang w:eastAsia="en-US"/>
        </w:rPr>
        <w:t xml:space="preserve"> określonym we wzorze umowy. Istotna zmiana postanowień zawartej umowy wymaga formy pisemnej (aneks do umowy) pod rygorem nieważności i wymaga akceptacji każdej ze Stron umowy.</w:t>
      </w:r>
    </w:p>
    <w:p w14:paraId="71E779AE" w14:textId="37AC2701" w:rsidR="00B705F5" w:rsidRPr="00DC6DE3" w:rsidRDefault="00B705F5" w:rsidP="0016462B">
      <w:pPr>
        <w:pStyle w:val="Nagwek1"/>
      </w:pPr>
      <w:bookmarkStart w:id="25" w:name="_Toc104471790"/>
      <w:r w:rsidRPr="00DC6DE3">
        <w:t xml:space="preserve">Pouczenie o środkach ochrony prawnej przysługujących </w:t>
      </w:r>
      <w:r w:rsidR="00706784" w:rsidRPr="00DC6DE3">
        <w:t>W</w:t>
      </w:r>
      <w:r w:rsidRPr="00DC6DE3">
        <w:t xml:space="preserve">ykonawcy w toku </w:t>
      </w:r>
      <w:r w:rsidR="00310420" w:rsidRPr="00DC6DE3">
        <w:t>postępowania</w:t>
      </w:r>
      <w:r w:rsidRPr="00DC6DE3">
        <w:t xml:space="preserve"> o udzielenie zamówienia</w:t>
      </w:r>
      <w:bookmarkEnd w:id="25"/>
    </w:p>
    <w:p w14:paraId="583403FE" w14:textId="153DBBD8" w:rsidR="00B705F5" w:rsidRDefault="00B705F5" w:rsidP="00E2535B">
      <w:pPr>
        <w:numPr>
          <w:ilvl w:val="1"/>
          <w:numId w:val="50"/>
        </w:numPr>
        <w:spacing w:after="120"/>
        <w:ind w:left="426" w:hanging="284"/>
        <w:rPr>
          <w:rFonts w:eastAsia="Calibri" w:cstheme="minorHAnsi"/>
          <w:szCs w:val="22"/>
          <w:lang w:eastAsia="en-US"/>
        </w:rPr>
      </w:pPr>
      <w:r w:rsidRPr="00DC6DE3">
        <w:rPr>
          <w:rFonts w:eastAsia="Calibri" w:cstheme="minorHAnsi"/>
          <w:szCs w:val="22"/>
          <w:lang w:eastAsia="en-US"/>
        </w:rPr>
        <w:t xml:space="preserve">Środki ochrony prawnej przysługują Wykonawcy, a także innemu podmiotowi, jeżeli ma lub miał interes w uzyskaniu zamówienia oraz poniósł lub może ponieść szkodę w wyniku naruszenia przez Zamawiającego przepisów </w:t>
      </w:r>
      <w:proofErr w:type="spellStart"/>
      <w:r w:rsidRPr="00DC6DE3">
        <w:rPr>
          <w:rFonts w:eastAsia="Calibri" w:cstheme="minorHAnsi"/>
          <w:szCs w:val="22"/>
          <w:lang w:eastAsia="en-US"/>
        </w:rPr>
        <w:t>Pzp</w:t>
      </w:r>
      <w:proofErr w:type="spellEnd"/>
      <w:r w:rsidRPr="00DC6DE3">
        <w:rPr>
          <w:rFonts w:eastAsia="Calibri" w:cstheme="minorHAnsi"/>
          <w:szCs w:val="22"/>
          <w:lang w:eastAsia="en-US"/>
        </w:rPr>
        <w:t xml:space="preserve">. Środki ochrony prawnej wobec ogłoszenia o zamówieniu oraz SWZ przysługują również organizacjom wpisanym na listę, o której mowa w art. </w:t>
      </w:r>
      <w:r w:rsidR="001055E5" w:rsidRPr="00DC6DE3">
        <w:rPr>
          <w:rFonts w:eastAsia="Calibri" w:cstheme="minorHAnsi"/>
          <w:szCs w:val="22"/>
          <w:lang w:eastAsia="en-US"/>
        </w:rPr>
        <w:t>469</w:t>
      </w:r>
      <w:r w:rsidRPr="00DC6DE3">
        <w:rPr>
          <w:rFonts w:eastAsia="Calibri" w:cstheme="minorHAnsi"/>
          <w:szCs w:val="22"/>
          <w:lang w:eastAsia="en-US"/>
        </w:rPr>
        <w:t xml:space="preserve"> pkt </w:t>
      </w:r>
      <w:r w:rsidR="001055E5" w:rsidRPr="00DC6DE3">
        <w:rPr>
          <w:rFonts w:eastAsia="Calibri" w:cstheme="minorHAnsi"/>
          <w:szCs w:val="22"/>
          <w:lang w:eastAsia="en-US"/>
        </w:rPr>
        <w:t>1</w:t>
      </w:r>
      <w:r w:rsidRPr="00DC6DE3">
        <w:rPr>
          <w:rFonts w:eastAsia="Calibri" w:cstheme="minorHAnsi"/>
          <w:szCs w:val="22"/>
          <w:lang w:eastAsia="en-US"/>
        </w:rPr>
        <w:t xml:space="preserve">5 </w:t>
      </w:r>
      <w:proofErr w:type="spellStart"/>
      <w:r w:rsidRPr="00DC6DE3">
        <w:rPr>
          <w:rFonts w:eastAsia="Calibri" w:cstheme="minorHAnsi"/>
          <w:szCs w:val="22"/>
          <w:lang w:eastAsia="en-US"/>
        </w:rPr>
        <w:t>Pzp</w:t>
      </w:r>
      <w:proofErr w:type="spellEnd"/>
      <w:r w:rsidRPr="00DC6DE3">
        <w:rPr>
          <w:rFonts w:eastAsia="Calibri" w:cstheme="minorHAnsi"/>
          <w:szCs w:val="22"/>
          <w:lang w:eastAsia="en-US"/>
        </w:rPr>
        <w:t>.</w:t>
      </w:r>
    </w:p>
    <w:p w14:paraId="65F1B836" w14:textId="7210C626" w:rsidR="00A13B66" w:rsidRPr="005217C4" w:rsidRDefault="00A13B66" w:rsidP="00E2535B">
      <w:pPr>
        <w:numPr>
          <w:ilvl w:val="1"/>
          <w:numId w:val="50"/>
        </w:numPr>
        <w:spacing w:after="120"/>
        <w:ind w:left="426" w:hanging="284"/>
        <w:rPr>
          <w:rFonts w:eastAsia="Calibri" w:cstheme="minorHAnsi"/>
          <w:szCs w:val="22"/>
          <w:lang w:eastAsia="en-US"/>
        </w:rPr>
      </w:pPr>
      <w:r w:rsidRPr="005217C4">
        <w:rPr>
          <w:rFonts w:cs="Arial"/>
          <w:szCs w:val="22"/>
        </w:rPr>
        <w:t>Odwołanie przysługuje na</w:t>
      </w:r>
      <w:r w:rsidR="005217C4">
        <w:rPr>
          <w:rFonts w:cs="Arial"/>
          <w:szCs w:val="22"/>
        </w:rPr>
        <w:t xml:space="preserve">: </w:t>
      </w:r>
    </w:p>
    <w:p w14:paraId="0534E183" w14:textId="77777777" w:rsidR="00A13B66" w:rsidRPr="005217C4" w:rsidRDefault="00A13B66" w:rsidP="00A13B66">
      <w:pPr>
        <w:suppressAutoHyphens/>
        <w:spacing w:line="276" w:lineRule="auto"/>
        <w:ind w:left="868" w:hanging="425"/>
        <w:rPr>
          <w:rFonts w:cs="Arial"/>
          <w:szCs w:val="22"/>
        </w:rPr>
      </w:pPr>
      <w:r w:rsidRPr="005217C4">
        <w:rPr>
          <w:rFonts w:cs="Arial"/>
          <w:szCs w:val="22"/>
        </w:rPr>
        <w:t>1)</w:t>
      </w:r>
      <w:r w:rsidRPr="005217C4">
        <w:rPr>
          <w:rFonts w:cs="Arial"/>
          <w:szCs w:val="22"/>
        </w:rPr>
        <w:tab/>
        <w:t xml:space="preserve">niezgodną z przepisami ustawy czynność Zamawiającego, podjętą w postępowaniu </w:t>
      </w:r>
      <w:r w:rsidRPr="005217C4">
        <w:rPr>
          <w:rFonts w:cs="Arial"/>
          <w:szCs w:val="22"/>
        </w:rPr>
        <w:br/>
        <w:t>o udzielenie zamówienia, w tym na projektowane postanowienie umowy;</w:t>
      </w:r>
    </w:p>
    <w:p w14:paraId="58BC15A9" w14:textId="0CC1520B" w:rsidR="00A13B66" w:rsidRPr="005217C4" w:rsidRDefault="00A13B66" w:rsidP="00A13B66">
      <w:pPr>
        <w:suppressAutoHyphens/>
        <w:spacing w:line="276" w:lineRule="auto"/>
        <w:ind w:left="868" w:hanging="425"/>
        <w:rPr>
          <w:rFonts w:cs="Arial"/>
          <w:szCs w:val="22"/>
        </w:rPr>
      </w:pPr>
      <w:r w:rsidRPr="005217C4">
        <w:rPr>
          <w:rFonts w:cs="Arial"/>
          <w:szCs w:val="22"/>
        </w:rPr>
        <w:t>2)</w:t>
      </w:r>
      <w:r w:rsidRPr="005217C4">
        <w:rPr>
          <w:rFonts w:cs="Arial"/>
          <w:szCs w:val="22"/>
        </w:rPr>
        <w:tab/>
        <w:t>zaniechanie czynności w postępowaniu o udzielenie zamówienia do której zamawiający był obowiązany na podstawie ustawy;</w:t>
      </w:r>
    </w:p>
    <w:p w14:paraId="4297E1A4" w14:textId="2F8B7C16" w:rsidR="00A13B66" w:rsidRPr="005217C4" w:rsidRDefault="00A13B66" w:rsidP="00E2535B">
      <w:pPr>
        <w:pStyle w:val="Akapitzlist"/>
        <w:numPr>
          <w:ilvl w:val="1"/>
          <w:numId w:val="50"/>
        </w:numPr>
        <w:suppressAutoHyphens/>
        <w:spacing w:line="276" w:lineRule="auto"/>
        <w:ind w:left="567" w:hanging="425"/>
        <w:rPr>
          <w:rFonts w:cs="Arial"/>
          <w:szCs w:val="22"/>
        </w:rPr>
      </w:pPr>
      <w:r w:rsidRPr="005217C4">
        <w:rPr>
          <w:rFonts w:cs="Arial"/>
          <w:szCs w:val="22"/>
        </w:rPr>
        <w:t>Odwołanie wnosi się do Prezesa Izby. Odwołujący przekazuje kopię odwołania zamawiającemu przed upływem terminu do wniesienia odwołania w taki sposób, aby mógł on zapoznać się z jego treścią przed upływem tego terminu.</w:t>
      </w:r>
    </w:p>
    <w:p w14:paraId="57B823F9" w14:textId="1C5F28DE" w:rsidR="00A13B66" w:rsidRPr="005217C4" w:rsidRDefault="00A13B66" w:rsidP="00E2535B">
      <w:pPr>
        <w:pStyle w:val="Akapitzlist"/>
        <w:numPr>
          <w:ilvl w:val="1"/>
          <w:numId w:val="50"/>
        </w:numPr>
        <w:suppressAutoHyphens/>
        <w:spacing w:line="276" w:lineRule="auto"/>
        <w:ind w:left="567" w:hanging="425"/>
        <w:rPr>
          <w:rFonts w:cs="Arial"/>
          <w:szCs w:val="22"/>
        </w:rPr>
      </w:pPr>
      <w:r w:rsidRPr="005217C4">
        <w:rPr>
          <w:rFonts w:cs="Arial"/>
          <w:szCs w:val="22"/>
        </w:rPr>
        <w:t>Odwołanie wobec treści ogłoszenia lub treści SWZ wnosi się w terminie 5 dni od dnia zamieszczenia ogłoszenia w Biuletynie Zamówień Publicznych lub treści SWZ na stronie internetowej.</w:t>
      </w:r>
    </w:p>
    <w:p w14:paraId="4E48E7AA" w14:textId="2F75FCBD" w:rsidR="00A13B66" w:rsidRPr="005217C4" w:rsidRDefault="00A13B66" w:rsidP="00E2535B">
      <w:pPr>
        <w:pStyle w:val="Akapitzlist"/>
        <w:numPr>
          <w:ilvl w:val="1"/>
          <w:numId w:val="50"/>
        </w:numPr>
        <w:suppressAutoHyphens/>
        <w:spacing w:line="276" w:lineRule="auto"/>
        <w:ind w:left="567" w:hanging="425"/>
        <w:rPr>
          <w:rFonts w:cs="Arial"/>
          <w:szCs w:val="22"/>
        </w:rPr>
      </w:pPr>
      <w:r w:rsidRPr="005217C4">
        <w:rPr>
          <w:rFonts w:cs="Arial"/>
          <w:szCs w:val="22"/>
        </w:rPr>
        <w:t>Odwołanie wnosi się w terminie:</w:t>
      </w:r>
    </w:p>
    <w:p w14:paraId="5DEC4749" w14:textId="0CF495C0" w:rsidR="00A13B66" w:rsidRPr="005217C4" w:rsidRDefault="00A13B66" w:rsidP="00E2535B">
      <w:pPr>
        <w:pStyle w:val="Akapitzlist"/>
        <w:numPr>
          <w:ilvl w:val="0"/>
          <w:numId w:val="53"/>
        </w:numPr>
        <w:suppressAutoHyphens/>
        <w:spacing w:line="276" w:lineRule="auto"/>
        <w:ind w:left="993"/>
        <w:rPr>
          <w:rFonts w:cs="Arial"/>
          <w:szCs w:val="22"/>
        </w:rPr>
      </w:pPr>
      <w:r w:rsidRPr="005217C4">
        <w:rPr>
          <w:rFonts w:cs="Arial"/>
          <w:szCs w:val="22"/>
        </w:rPr>
        <w:lastRenderedPageBreak/>
        <w:t>5 dni od dnia przekazania informacji o czynności zamawiającego stanowiącej podstawę jego wniesienia, jeżeli informacja została przekazana przy użyciu środków komunikacji elektronicznej,</w:t>
      </w:r>
    </w:p>
    <w:p w14:paraId="5096033A" w14:textId="0999707D" w:rsidR="00006246" w:rsidRPr="005217C4" w:rsidRDefault="00A13B66" w:rsidP="00E2535B">
      <w:pPr>
        <w:pStyle w:val="Akapitzlist"/>
        <w:numPr>
          <w:ilvl w:val="0"/>
          <w:numId w:val="53"/>
        </w:numPr>
        <w:suppressAutoHyphens/>
        <w:spacing w:line="276" w:lineRule="auto"/>
        <w:ind w:left="993"/>
        <w:rPr>
          <w:rFonts w:cs="Arial"/>
          <w:szCs w:val="22"/>
        </w:rPr>
      </w:pPr>
      <w:r w:rsidRPr="005217C4">
        <w:rPr>
          <w:rFonts w:cs="Arial"/>
          <w:szCs w:val="22"/>
        </w:rPr>
        <w:t>10 dni od dnia przekazania informacji o czynności zamawiającego stanowiącej podstawę jego wniesienia, jeżeli informacja została przekazana w sposób inny niż określony w pkt 1)</w:t>
      </w:r>
      <w:r w:rsidR="00006246" w:rsidRPr="005217C4">
        <w:rPr>
          <w:rFonts w:cs="Arial"/>
          <w:szCs w:val="22"/>
        </w:rPr>
        <w:t>.</w:t>
      </w:r>
    </w:p>
    <w:p w14:paraId="2797A352" w14:textId="4ACFD079" w:rsidR="00A13B66" w:rsidRPr="005217C4" w:rsidRDefault="00A13B66" w:rsidP="00E2535B">
      <w:pPr>
        <w:pStyle w:val="Akapitzlist"/>
        <w:numPr>
          <w:ilvl w:val="1"/>
          <w:numId w:val="50"/>
        </w:numPr>
        <w:suppressAutoHyphens/>
        <w:spacing w:line="276" w:lineRule="auto"/>
        <w:ind w:left="567" w:hanging="425"/>
        <w:rPr>
          <w:rFonts w:cs="Arial"/>
          <w:szCs w:val="22"/>
        </w:rPr>
      </w:pPr>
      <w:r w:rsidRPr="005217C4">
        <w:rPr>
          <w:rFonts w:cs="Arial"/>
          <w:szCs w:val="22"/>
        </w:rPr>
        <w:t xml:space="preserve">Odwołanie w przypadkach innych niż określone w pkt </w:t>
      </w:r>
      <w:r w:rsidR="00006246" w:rsidRPr="005217C4">
        <w:rPr>
          <w:rFonts w:cs="Arial"/>
          <w:szCs w:val="22"/>
        </w:rPr>
        <w:t>4</w:t>
      </w:r>
      <w:r w:rsidRPr="005217C4">
        <w:rPr>
          <w:rFonts w:cs="Arial"/>
          <w:szCs w:val="22"/>
        </w:rPr>
        <w:t xml:space="preserve"> i </w:t>
      </w:r>
      <w:r w:rsidR="00006246" w:rsidRPr="005217C4">
        <w:rPr>
          <w:rFonts w:cs="Arial"/>
          <w:szCs w:val="22"/>
        </w:rPr>
        <w:t>5</w:t>
      </w:r>
      <w:r w:rsidRPr="005217C4">
        <w:rPr>
          <w:rFonts w:cs="Arial"/>
          <w:szCs w:val="22"/>
        </w:rPr>
        <w:t xml:space="preserve"> wnosi się w terminie 5 dni od dnia, w którym powzięto lub przy zachowaniu należytej staranności można było powziąć wiadomość o okolicznościach stanowiących podstawę jego wniesienia.</w:t>
      </w:r>
    </w:p>
    <w:p w14:paraId="7F61541B" w14:textId="0E9CA051" w:rsidR="00A13B66" w:rsidRPr="005217C4" w:rsidRDefault="00A13B66" w:rsidP="00E2535B">
      <w:pPr>
        <w:pStyle w:val="Akapitzlist"/>
        <w:numPr>
          <w:ilvl w:val="1"/>
          <w:numId w:val="50"/>
        </w:numPr>
        <w:suppressAutoHyphens/>
        <w:spacing w:line="276" w:lineRule="auto"/>
        <w:ind w:left="567" w:hanging="425"/>
        <w:rPr>
          <w:rFonts w:cs="Arial"/>
          <w:szCs w:val="22"/>
        </w:rPr>
      </w:pPr>
      <w:r w:rsidRPr="005217C4">
        <w:rPr>
          <w:rFonts w:cs="Arial"/>
          <w:szCs w:val="22"/>
        </w:rPr>
        <w:t xml:space="preserve">Na orzeczenie Izby oraz postanowienie Prezesa Izby, o którym mowa w art. 519 ust. 1 </w:t>
      </w:r>
      <w:r w:rsidR="005217C4">
        <w:rPr>
          <w:rFonts w:cs="Arial"/>
          <w:szCs w:val="22"/>
        </w:rPr>
        <w:t>PZP</w:t>
      </w:r>
      <w:r w:rsidRPr="005217C4">
        <w:rPr>
          <w:rFonts w:cs="Arial"/>
          <w:szCs w:val="22"/>
        </w:rPr>
        <w:t>, stronom oraz uczestnikom postępowania odwoławczego przysługuje skarga do sądu.</w:t>
      </w:r>
    </w:p>
    <w:p w14:paraId="53E48F69" w14:textId="16CFB800" w:rsidR="00A13B66" w:rsidRPr="005217C4" w:rsidRDefault="00A13B66" w:rsidP="00E2535B">
      <w:pPr>
        <w:pStyle w:val="Akapitzlist"/>
        <w:numPr>
          <w:ilvl w:val="1"/>
          <w:numId w:val="50"/>
        </w:numPr>
        <w:suppressAutoHyphens/>
        <w:spacing w:line="276" w:lineRule="auto"/>
        <w:ind w:left="567" w:hanging="425"/>
        <w:rPr>
          <w:rFonts w:cs="Arial"/>
          <w:szCs w:val="22"/>
        </w:rPr>
      </w:pPr>
      <w:r w:rsidRPr="005217C4">
        <w:rPr>
          <w:rFonts w:cs="Arial"/>
          <w:szCs w:val="22"/>
        </w:rPr>
        <w:t>W postępowaniu toczącym się wskutek wniesienia skargi stosuje się odpowiednio przepisy ustawy z dnia 17 listopada 1964 r. - Kodeks postępowania cywilnego o apelacji, jeżeli przepisy niniejszego rozdziału nie stanowią inaczej.</w:t>
      </w:r>
    </w:p>
    <w:p w14:paraId="025E95E0" w14:textId="40420734" w:rsidR="00A13B66" w:rsidRPr="005217C4" w:rsidRDefault="00A13B66" w:rsidP="00E2535B">
      <w:pPr>
        <w:pStyle w:val="Akapitzlist"/>
        <w:numPr>
          <w:ilvl w:val="1"/>
          <w:numId w:val="50"/>
        </w:numPr>
        <w:suppressAutoHyphens/>
        <w:spacing w:line="276" w:lineRule="auto"/>
        <w:ind w:left="567" w:hanging="425"/>
        <w:rPr>
          <w:rFonts w:cs="Arial"/>
          <w:szCs w:val="22"/>
        </w:rPr>
      </w:pPr>
      <w:r w:rsidRPr="005217C4">
        <w:rPr>
          <w:rFonts w:cs="Arial"/>
          <w:szCs w:val="22"/>
        </w:rPr>
        <w:t>Skargę wnosi się do Sądu Okręgowego w Warszawie - sądu zamówień publicznych, zwanego dalej "sądem zamówień publicznych".</w:t>
      </w:r>
    </w:p>
    <w:p w14:paraId="01A866FB" w14:textId="5F8038FE" w:rsidR="00A13B66" w:rsidRPr="005217C4" w:rsidRDefault="00A13B66" w:rsidP="00E2535B">
      <w:pPr>
        <w:pStyle w:val="Akapitzlist"/>
        <w:numPr>
          <w:ilvl w:val="1"/>
          <w:numId w:val="50"/>
        </w:numPr>
        <w:suppressAutoHyphens/>
        <w:spacing w:line="276" w:lineRule="auto"/>
        <w:ind w:left="567" w:hanging="425"/>
        <w:rPr>
          <w:rFonts w:cs="Arial"/>
          <w:szCs w:val="22"/>
        </w:rPr>
      </w:pPr>
      <w:r w:rsidRPr="005217C4">
        <w:rPr>
          <w:rFonts w:cs="Arial"/>
          <w:szCs w:val="22"/>
        </w:rPr>
        <w:t xml:space="preserve">Skargę wnosi się za pośrednictwem Prezesa Izby, w terminie 14 dni od dnia doręczenia orzeczenia Izby lub postanowienia Prezesa Izby, o którym mowa w art. 519 ust. 1 ustawy </w:t>
      </w:r>
      <w:r w:rsidR="005217C4">
        <w:rPr>
          <w:rFonts w:cs="Arial"/>
          <w:szCs w:val="22"/>
        </w:rPr>
        <w:t>PZP</w:t>
      </w:r>
      <w:r w:rsidRPr="005217C4">
        <w:rPr>
          <w:rFonts w:cs="Arial"/>
          <w:szCs w:val="22"/>
        </w:rPr>
        <w:t>, przesyłając jednocześnie jej odpis przeciwnikowi skargi. Złożenie skargi w placówce pocztowej operatora wyznaczonego w rozumieniu ustawy z dnia 23 listopada 2012 r. - Prawo pocztowe jest równoznaczne z jej wniesieniem.</w:t>
      </w:r>
    </w:p>
    <w:p w14:paraId="0FF28555" w14:textId="10D481C0" w:rsidR="00A13B66" w:rsidRPr="005217C4" w:rsidRDefault="00A13B66" w:rsidP="00E2535B">
      <w:pPr>
        <w:pStyle w:val="Akapitzlist"/>
        <w:numPr>
          <w:ilvl w:val="1"/>
          <w:numId w:val="50"/>
        </w:numPr>
        <w:suppressAutoHyphens/>
        <w:spacing w:line="276" w:lineRule="auto"/>
        <w:ind w:left="567" w:hanging="425"/>
        <w:rPr>
          <w:rFonts w:cs="Arial"/>
          <w:szCs w:val="22"/>
        </w:rPr>
      </w:pPr>
      <w:r w:rsidRPr="005217C4">
        <w:rPr>
          <w:rFonts w:cs="Arial"/>
          <w:szCs w:val="22"/>
        </w:rPr>
        <w:t>Prezes Izby przekazuje skargę wraz z aktami postępowania odwoławczego do sądu zamówień publicznych w terminie 7 dni od dnia jej otrzymania.</w:t>
      </w:r>
    </w:p>
    <w:p w14:paraId="6F574308" w14:textId="26CBF01B" w:rsidR="00CB6D33" w:rsidRPr="005217C4" w:rsidRDefault="00B705F5" w:rsidP="00E2535B">
      <w:pPr>
        <w:pStyle w:val="Akapitzlist"/>
        <w:numPr>
          <w:ilvl w:val="1"/>
          <w:numId w:val="50"/>
        </w:numPr>
        <w:suppressAutoHyphens/>
        <w:spacing w:line="276" w:lineRule="auto"/>
        <w:ind w:left="567" w:hanging="425"/>
        <w:rPr>
          <w:rFonts w:cs="Arial"/>
          <w:szCs w:val="22"/>
        </w:rPr>
      </w:pPr>
      <w:r w:rsidRPr="005217C4">
        <w:rPr>
          <w:rFonts w:eastAsia="Calibri" w:cstheme="minorHAnsi"/>
          <w:szCs w:val="22"/>
          <w:lang w:eastAsia="en-US"/>
        </w:rPr>
        <w:t xml:space="preserve">Szczegółowe zasady korzystania ze środków ochrony prawnej określa ustawa Prawo zamówień publicznych Dział </w:t>
      </w:r>
      <w:r w:rsidR="00A272FD" w:rsidRPr="005217C4">
        <w:rPr>
          <w:rFonts w:eastAsia="Calibri" w:cstheme="minorHAnsi"/>
          <w:szCs w:val="22"/>
          <w:lang w:eastAsia="en-US"/>
        </w:rPr>
        <w:t>IX</w:t>
      </w:r>
      <w:r w:rsidRPr="005217C4">
        <w:rPr>
          <w:rFonts w:eastAsia="Calibri" w:cstheme="minorHAnsi"/>
          <w:szCs w:val="22"/>
          <w:lang w:eastAsia="en-US"/>
        </w:rPr>
        <w:t xml:space="preserve"> Środki ochrony prawnej.</w:t>
      </w:r>
    </w:p>
    <w:p w14:paraId="5174790D" w14:textId="77777777" w:rsidR="007629AF" w:rsidRPr="00C221DA" w:rsidRDefault="007629AF" w:rsidP="007629AF">
      <w:pPr>
        <w:spacing w:after="120"/>
        <w:ind w:left="851"/>
        <w:rPr>
          <w:rFonts w:eastAsia="Calibri" w:cstheme="minorHAnsi"/>
          <w:sz w:val="2"/>
          <w:szCs w:val="2"/>
          <w:lang w:eastAsia="en-US"/>
        </w:rPr>
      </w:pPr>
    </w:p>
    <w:p w14:paraId="01B36D0A" w14:textId="77777777" w:rsidR="00F260C3" w:rsidRPr="00DC6DE3" w:rsidRDefault="00F260C3" w:rsidP="0016462B">
      <w:pPr>
        <w:pStyle w:val="Nagwek1"/>
      </w:pPr>
      <w:bookmarkStart w:id="26" w:name="_Toc104471791"/>
      <w:r w:rsidRPr="00DC6DE3">
        <w:t>W związku z obowiązującym od 25 maja 2018 roku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informujemy, że:</w:t>
      </w:r>
      <w:bookmarkEnd w:id="26"/>
    </w:p>
    <w:p w14:paraId="3A122990" w14:textId="77777777" w:rsidR="00A733D1" w:rsidRPr="00DC6DE3" w:rsidRDefault="00F354BD" w:rsidP="00C221DA">
      <w:pPr>
        <w:pStyle w:val="Akapitzlist"/>
        <w:numPr>
          <w:ilvl w:val="1"/>
          <w:numId w:val="5"/>
        </w:numPr>
        <w:spacing w:before="120" w:after="120"/>
        <w:ind w:left="426"/>
        <w:rPr>
          <w:rStyle w:val="Hipercze"/>
          <w:rFonts w:cstheme="minorHAnsi"/>
          <w:color w:val="auto"/>
          <w:szCs w:val="22"/>
          <w:u w:val="none"/>
        </w:rPr>
      </w:pPr>
      <w:r w:rsidRPr="00DC6DE3">
        <w:rPr>
          <w:rFonts w:cstheme="minorHAnsi"/>
          <w:szCs w:val="22"/>
        </w:rPr>
        <w:t xml:space="preserve"> Administratorem Państwa danych osobowych będzie </w:t>
      </w:r>
      <w:r w:rsidR="005E0D4B" w:rsidRPr="00DC6DE3">
        <w:rPr>
          <w:rFonts w:cstheme="minorHAnsi"/>
          <w:szCs w:val="22"/>
        </w:rPr>
        <w:t xml:space="preserve">Wójt </w:t>
      </w:r>
      <w:r w:rsidRPr="00DC6DE3">
        <w:rPr>
          <w:rFonts w:cstheme="minorHAnsi"/>
          <w:szCs w:val="22"/>
        </w:rPr>
        <w:t>Gminy Chmieln</w:t>
      </w:r>
      <w:r w:rsidR="005E0D4B" w:rsidRPr="00DC6DE3">
        <w:rPr>
          <w:rFonts w:cstheme="minorHAnsi"/>
          <w:szCs w:val="22"/>
        </w:rPr>
        <w:t>o</w:t>
      </w:r>
      <w:r w:rsidRPr="00DC6DE3">
        <w:rPr>
          <w:rFonts w:cstheme="minorHAnsi"/>
          <w:szCs w:val="22"/>
        </w:rPr>
        <w:t xml:space="preserve">. Kontakt pod adresem: Urząd Gminy w Chmielnie, ul. Gryfa </w:t>
      </w:r>
      <w:r w:rsidR="002A6587" w:rsidRPr="00DC6DE3">
        <w:rPr>
          <w:rFonts w:cstheme="minorHAnsi"/>
          <w:szCs w:val="22"/>
        </w:rPr>
        <w:t>Pomorskiego 22</w:t>
      </w:r>
      <w:r w:rsidRPr="00DC6DE3">
        <w:rPr>
          <w:rFonts w:cstheme="minorHAnsi"/>
          <w:szCs w:val="22"/>
        </w:rPr>
        <w:t xml:space="preserve">, 83-333 </w:t>
      </w:r>
      <w:r w:rsidR="002B6DE7" w:rsidRPr="00DC6DE3">
        <w:rPr>
          <w:rFonts w:cstheme="minorHAnsi"/>
          <w:szCs w:val="22"/>
        </w:rPr>
        <w:t>Chmielno, nr</w:t>
      </w:r>
      <w:r w:rsidRPr="00DC6DE3">
        <w:rPr>
          <w:rFonts w:cstheme="minorHAnsi"/>
          <w:szCs w:val="22"/>
        </w:rPr>
        <w:t xml:space="preserve"> tel. 58 685 68 68, mail: </w:t>
      </w:r>
      <w:hyperlink r:id="rId36" w:history="1">
        <w:r w:rsidR="005E0D4B" w:rsidRPr="00DC6DE3">
          <w:rPr>
            <w:rStyle w:val="Hipercze"/>
            <w:rFonts w:cstheme="minorHAnsi"/>
            <w:szCs w:val="22"/>
          </w:rPr>
          <w:t>sekretariat@chmielno.pl</w:t>
        </w:r>
      </w:hyperlink>
    </w:p>
    <w:p w14:paraId="2CF10B28" w14:textId="1BFF04F0" w:rsidR="005E0D4B" w:rsidRPr="00DC6DE3" w:rsidRDefault="00097DCF" w:rsidP="00C221DA">
      <w:pPr>
        <w:pStyle w:val="Akapitzlist"/>
        <w:numPr>
          <w:ilvl w:val="1"/>
          <w:numId w:val="5"/>
        </w:numPr>
        <w:spacing w:before="120" w:after="120"/>
        <w:ind w:left="426"/>
        <w:rPr>
          <w:rFonts w:cstheme="minorHAnsi"/>
          <w:szCs w:val="22"/>
        </w:rPr>
      </w:pPr>
      <w:r w:rsidRPr="00DC6DE3">
        <w:rPr>
          <w:rFonts w:cstheme="minorHAnsi"/>
          <w:szCs w:val="22"/>
        </w:rPr>
        <w:t xml:space="preserve">Administrator wyznaczył </w:t>
      </w:r>
      <w:r w:rsidRPr="00DC6DE3">
        <w:rPr>
          <w:rFonts w:cstheme="minorHAnsi"/>
          <w:b/>
          <w:bCs/>
          <w:szCs w:val="22"/>
        </w:rPr>
        <w:t>Inspektora ochrony danych osobowych</w:t>
      </w:r>
      <w:r w:rsidRPr="00DC6DE3">
        <w:rPr>
          <w:rFonts w:cstheme="minorHAnsi"/>
          <w:bCs/>
          <w:szCs w:val="22"/>
        </w:rPr>
        <w:t>. Mogą się Państwo z nią kontaktować w sprawach dotyczących przetwarzania danych osobowych oraz korzystania z praw z tym związanych. K</w:t>
      </w:r>
      <w:r w:rsidRPr="00DC6DE3">
        <w:rPr>
          <w:rFonts w:cstheme="minorHAnsi"/>
          <w:szCs w:val="22"/>
        </w:rPr>
        <w:t xml:space="preserve">ontakt pod adresem: Urząd Gminy w Chmielnie, ul. Gryfa </w:t>
      </w:r>
      <w:r w:rsidR="00AC0F97" w:rsidRPr="00DC6DE3">
        <w:rPr>
          <w:rFonts w:cstheme="minorHAnsi"/>
          <w:szCs w:val="22"/>
        </w:rPr>
        <w:t>Pomorskiego 22, 83-333 Chmielno</w:t>
      </w:r>
      <w:r w:rsidRPr="00DC6DE3">
        <w:rPr>
          <w:rFonts w:cstheme="minorHAnsi"/>
          <w:szCs w:val="22"/>
        </w:rPr>
        <w:t xml:space="preserve">, nr tel. 58 685 68 44, mail: </w:t>
      </w:r>
      <w:hyperlink r:id="rId37" w:history="1">
        <w:r w:rsidRPr="00DC6DE3">
          <w:rPr>
            <w:rStyle w:val="Hipercze"/>
            <w:rFonts w:cstheme="minorHAnsi"/>
            <w:szCs w:val="22"/>
          </w:rPr>
          <w:t>iod@chmielno.pl</w:t>
        </w:r>
      </w:hyperlink>
      <w:r w:rsidRPr="00DC6DE3">
        <w:rPr>
          <w:rFonts w:cstheme="minorHAnsi"/>
          <w:szCs w:val="22"/>
        </w:rPr>
        <w:t xml:space="preserve"> </w:t>
      </w:r>
    </w:p>
    <w:p w14:paraId="3645C05E" w14:textId="77777777" w:rsidR="0020407B" w:rsidRPr="00DC6DE3" w:rsidRDefault="00F354BD" w:rsidP="00C221DA">
      <w:pPr>
        <w:pStyle w:val="Akapitzlist"/>
        <w:numPr>
          <w:ilvl w:val="1"/>
          <w:numId w:val="5"/>
        </w:numPr>
        <w:tabs>
          <w:tab w:val="left" w:pos="567"/>
        </w:tabs>
        <w:spacing w:before="120" w:after="120"/>
        <w:ind w:left="426"/>
        <w:rPr>
          <w:rFonts w:cstheme="minorHAnsi"/>
          <w:szCs w:val="22"/>
        </w:rPr>
      </w:pPr>
      <w:r w:rsidRPr="00DC6DE3">
        <w:rPr>
          <w:rFonts w:cstheme="minorHAnsi"/>
          <w:szCs w:val="22"/>
        </w:rPr>
        <w:t xml:space="preserve">Państwa dane będą przetwarzane w celu przeprowadzenia procedury postępowania o udzielenie zamówienia publicznego </w:t>
      </w:r>
      <w:r w:rsidR="002A6587" w:rsidRPr="00DC6DE3">
        <w:rPr>
          <w:rFonts w:cstheme="minorHAnsi"/>
          <w:szCs w:val="22"/>
        </w:rPr>
        <w:t>na podstawie</w:t>
      </w:r>
      <w:r w:rsidRPr="00DC6DE3">
        <w:rPr>
          <w:rFonts w:cstheme="minorHAnsi"/>
          <w:szCs w:val="22"/>
        </w:rPr>
        <w:t>:</w:t>
      </w:r>
    </w:p>
    <w:p w14:paraId="2CF1B0E3" w14:textId="1F06B6CD" w:rsidR="00A30636" w:rsidRPr="00DC6DE3" w:rsidRDefault="00A30636"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u</w:t>
      </w:r>
      <w:r w:rsidR="00F354BD" w:rsidRPr="00DC6DE3">
        <w:rPr>
          <w:rFonts w:cstheme="minorHAnsi"/>
          <w:szCs w:val="22"/>
        </w:rPr>
        <w:t xml:space="preserve">stawy z dnia </w:t>
      </w:r>
      <w:r w:rsidR="00E61A9D" w:rsidRPr="00DC6DE3">
        <w:rPr>
          <w:rFonts w:cstheme="minorHAnsi"/>
          <w:szCs w:val="22"/>
        </w:rPr>
        <w:t>11 września 2019</w:t>
      </w:r>
      <w:r w:rsidR="00F354BD" w:rsidRPr="00DC6DE3">
        <w:rPr>
          <w:rFonts w:cstheme="minorHAnsi"/>
          <w:szCs w:val="22"/>
        </w:rPr>
        <w:t xml:space="preserve"> roku Prawo </w:t>
      </w:r>
      <w:r w:rsidR="002A6587" w:rsidRPr="00DC6DE3">
        <w:rPr>
          <w:rFonts w:cstheme="minorHAnsi"/>
          <w:szCs w:val="22"/>
        </w:rPr>
        <w:t>zamówień publicznych</w:t>
      </w:r>
      <w:r w:rsidR="00F354BD" w:rsidRPr="00DC6DE3">
        <w:rPr>
          <w:rFonts w:cstheme="minorHAnsi"/>
          <w:szCs w:val="22"/>
        </w:rPr>
        <w:t xml:space="preserve"> </w:t>
      </w:r>
    </w:p>
    <w:p w14:paraId="4F1BCD08" w14:textId="68673244" w:rsidR="00A3063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rozporządzenia Ministra Rozwoju</w:t>
      </w:r>
      <w:r w:rsidR="00FA78A1">
        <w:rPr>
          <w:rFonts w:cstheme="minorHAnsi"/>
          <w:szCs w:val="22"/>
        </w:rPr>
        <w:t>, Pracy i Technologii</w:t>
      </w:r>
      <w:r w:rsidRPr="00DC6DE3">
        <w:rPr>
          <w:rFonts w:cstheme="minorHAnsi"/>
          <w:szCs w:val="22"/>
        </w:rPr>
        <w:t xml:space="preserve"> z dnia </w:t>
      </w:r>
      <w:r w:rsidR="00FA78A1">
        <w:rPr>
          <w:rFonts w:cstheme="minorHAnsi"/>
          <w:szCs w:val="22"/>
        </w:rPr>
        <w:t xml:space="preserve">23 grudnia 2020 r. </w:t>
      </w:r>
      <w:r w:rsidRPr="00DC6DE3">
        <w:rPr>
          <w:rFonts w:cstheme="minorHAnsi"/>
          <w:szCs w:val="22"/>
        </w:rPr>
        <w:t xml:space="preserve">w sprawie </w:t>
      </w:r>
      <w:r w:rsidR="00FA78A1">
        <w:rPr>
          <w:rFonts w:cstheme="minorHAnsi"/>
          <w:szCs w:val="22"/>
        </w:rPr>
        <w:t>podmiotowych środków dowodowych oraz innych dokumentów lub oświadczeń, jakich może żądać zamawiający od wykonawcy</w:t>
      </w:r>
    </w:p>
    <w:p w14:paraId="78957A34" w14:textId="77777777" w:rsidR="00A3063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rozporządzenie Prezesa Rady Ministrów z dnia 18 stycznia 2011 r.</w:t>
      </w:r>
      <w:r w:rsidR="00A30636" w:rsidRPr="00DC6DE3">
        <w:rPr>
          <w:rFonts w:cstheme="minorHAnsi"/>
          <w:szCs w:val="22"/>
        </w:rPr>
        <w:t xml:space="preserve"> </w:t>
      </w:r>
      <w:r w:rsidRPr="00DC6DE3">
        <w:rPr>
          <w:rFonts w:cstheme="minorHAnsi"/>
          <w:szCs w:val="22"/>
        </w:rPr>
        <w:t>w sprawie instrukcji kancelaryjnej, jednolitych rzeczowych wykazów akt oraz instrukcji w sprawie organizacji i zakresu działania archiwów zakładowych</w:t>
      </w:r>
    </w:p>
    <w:p w14:paraId="6E279CA3" w14:textId="05B285DB" w:rsidR="00A733D1" w:rsidRPr="00DC6DE3" w:rsidRDefault="00A733D1" w:rsidP="00C221DA">
      <w:pPr>
        <w:pStyle w:val="Akapitzlist"/>
        <w:numPr>
          <w:ilvl w:val="1"/>
          <w:numId w:val="5"/>
        </w:numPr>
        <w:spacing w:before="120" w:after="120"/>
        <w:ind w:left="426" w:hanging="284"/>
        <w:rPr>
          <w:rFonts w:cstheme="minorHAnsi"/>
          <w:szCs w:val="22"/>
        </w:rPr>
      </w:pPr>
      <w:r w:rsidRPr="00DC6DE3">
        <w:rPr>
          <w:rFonts w:cstheme="minorHAnsi"/>
          <w:szCs w:val="22"/>
        </w:rPr>
        <w:t xml:space="preserve">Państwa dane pozyskane w związku z postępowaniem o udzielenie zamówienia publicznego przechowywane będą przez okres wynikający z </w:t>
      </w:r>
      <w:r w:rsidR="00FA78A1" w:rsidRPr="00DC6DE3">
        <w:rPr>
          <w:rFonts w:cstheme="minorHAnsi"/>
          <w:szCs w:val="22"/>
        </w:rPr>
        <w:t xml:space="preserve">ustawy z dnia 11 września 2019 roku Prawo zamówień publicznych </w:t>
      </w:r>
      <w:r w:rsidR="00FA78A1">
        <w:rPr>
          <w:rFonts w:cstheme="minorHAnsi"/>
          <w:szCs w:val="22"/>
        </w:rPr>
        <w:t xml:space="preserve">oraz </w:t>
      </w:r>
      <w:r w:rsidRPr="00DC6DE3">
        <w:rPr>
          <w:rFonts w:cstheme="minorHAnsi"/>
          <w:szCs w:val="22"/>
        </w:rPr>
        <w:t>Rozporządzenia Prezesa Rady Ministrów z dnia 18 stycznia 2011 r. w sprawie instrukcji kancelaryjnej, jednolitych rzeczowych wykazów akt oraz instrukcji w sprawie organizacji i zakresu działania archiwów zakładowych.</w:t>
      </w:r>
    </w:p>
    <w:p w14:paraId="151DDFAE" w14:textId="10B7FFDF" w:rsidR="00A30636" w:rsidRPr="00DC6DE3" w:rsidRDefault="00F354BD" w:rsidP="00C221DA">
      <w:pPr>
        <w:pStyle w:val="Akapitzlist"/>
        <w:numPr>
          <w:ilvl w:val="1"/>
          <w:numId w:val="5"/>
        </w:numPr>
        <w:tabs>
          <w:tab w:val="left" w:pos="567"/>
        </w:tabs>
        <w:spacing w:before="120" w:after="120"/>
        <w:ind w:left="426"/>
        <w:rPr>
          <w:rFonts w:cstheme="minorHAnsi"/>
          <w:szCs w:val="22"/>
        </w:rPr>
      </w:pPr>
      <w:r w:rsidRPr="00DC6DE3">
        <w:rPr>
          <w:rFonts w:cstheme="minorHAnsi"/>
          <w:szCs w:val="22"/>
        </w:rPr>
        <w:lastRenderedPageBreak/>
        <w:t xml:space="preserve">Odbiorcami Państwa danych osobowych będą wszystkie zainteresowane podmioty i osoby, gdyż co do zasady postępowanie o udzielenie zamówienia publicznego jest jawne. </w:t>
      </w:r>
      <w:r w:rsidR="002A6587" w:rsidRPr="00DC6DE3">
        <w:rPr>
          <w:rFonts w:cstheme="minorHAnsi"/>
          <w:szCs w:val="22"/>
        </w:rPr>
        <w:t>W szczególnych</w:t>
      </w:r>
      <w:r w:rsidRPr="00DC6DE3">
        <w:rPr>
          <w:rFonts w:cstheme="minorHAnsi"/>
          <w:szCs w:val="22"/>
        </w:rPr>
        <w:t xml:space="preserve"> </w:t>
      </w:r>
      <w:r w:rsidR="002A6587" w:rsidRPr="00DC6DE3">
        <w:rPr>
          <w:rFonts w:cstheme="minorHAnsi"/>
          <w:szCs w:val="22"/>
        </w:rPr>
        <w:t>przypadkach,</w:t>
      </w:r>
      <w:r w:rsidRPr="00DC6DE3">
        <w:rPr>
          <w:rFonts w:cstheme="minorHAnsi"/>
          <w:szCs w:val="22"/>
        </w:rPr>
        <w:t xml:space="preserve"> jeśli jest to uzasadnione ochroną prywatności zgodnie z art. </w:t>
      </w:r>
      <w:r w:rsidR="00E61A9D" w:rsidRPr="00DC6DE3">
        <w:rPr>
          <w:rFonts w:cstheme="minorHAnsi"/>
          <w:szCs w:val="22"/>
        </w:rPr>
        <w:t>18</w:t>
      </w:r>
      <w:r w:rsidRPr="00DC6DE3">
        <w:rPr>
          <w:rFonts w:cstheme="minorHAnsi"/>
          <w:szCs w:val="22"/>
        </w:rPr>
        <w:t xml:space="preserve"> ust </w:t>
      </w:r>
      <w:r w:rsidR="00E61A9D" w:rsidRPr="00DC6DE3">
        <w:rPr>
          <w:rFonts w:cstheme="minorHAnsi"/>
          <w:szCs w:val="22"/>
        </w:rPr>
        <w:t>5</w:t>
      </w:r>
      <w:r w:rsidRPr="00DC6DE3">
        <w:rPr>
          <w:rFonts w:cstheme="minorHAnsi"/>
          <w:szCs w:val="22"/>
        </w:rPr>
        <w:t xml:space="preserve"> pkt 1 i 2 ustawy z dnia </w:t>
      </w:r>
      <w:r w:rsidR="002D33B4" w:rsidRPr="00DC6DE3">
        <w:rPr>
          <w:rFonts w:cstheme="minorHAnsi"/>
          <w:szCs w:val="22"/>
        </w:rPr>
        <w:t>11 września 2019</w:t>
      </w:r>
      <w:r w:rsidRPr="00DC6DE3">
        <w:rPr>
          <w:rFonts w:cstheme="minorHAnsi"/>
          <w:szCs w:val="22"/>
        </w:rPr>
        <w:t xml:space="preserve"> r. Prawo zamówień publicznych dostęp do danych zostanie ograniczony. Ponadto odbiorcą danych mogą być podmioty z którymi </w:t>
      </w:r>
      <w:r w:rsidR="00FA78A1">
        <w:rPr>
          <w:rFonts w:cstheme="minorHAnsi"/>
          <w:szCs w:val="22"/>
        </w:rPr>
        <w:t>Administrator</w:t>
      </w:r>
      <w:r w:rsidRPr="00DC6DE3">
        <w:rPr>
          <w:rFonts w:cstheme="minorHAnsi"/>
          <w:szCs w:val="22"/>
        </w:rPr>
        <w:t xml:space="preserve"> zawarł umowy na korzystanie z udostępnianych przez nie systemów informatycznych w zakresie elektronicznego zarządzania dokumentacją wyłącznie w związku ze świadczeniem usług wsparcia technicznego i usuwaniem awarii. Odbiorców tych obowiązuje klauzula zachowania poufności pozyskanych w takich okolicznościach wszelkich danych, w tym danych osobowych.</w:t>
      </w:r>
    </w:p>
    <w:p w14:paraId="361AD11B" w14:textId="77777777" w:rsidR="00233CA6" w:rsidRPr="00DC6DE3" w:rsidRDefault="00F354BD" w:rsidP="00C221DA">
      <w:pPr>
        <w:pStyle w:val="Akapitzlist"/>
        <w:numPr>
          <w:ilvl w:val="1"/>
          <w:numId w:val="5"/>
        </w:numPr>
        <w:tabs>
          <w:tab w:val="left" w:pos="567"/>
        </w:tabs>
        <w:spacing w:before="120" w:after="120"/>
        <w:ind w:left="426"/>
        <w:rPr>
          <w:rFonts w:cstheme="minorHAnsi"/>
          <w:szCs w:val="22"/>
        </w:rPr>
      </w:pPr>
      <w:r w:rsidRPr="00DC6DE3">
        <w:rPr>
          <w:rFonts w:cstheme="minorHAnsi"/>
          <w:szCs w:val="22"/>
        </w:rPr>
        <w:t>W odniesieniu do danych pozyskanych w związku z prowadzonym postępowaniem o udzielenie zamówienia publicznego przysługują Państwu następujące uprawnienia:</w:t>
      </w:r>
    </w:p>
    <w:p w14:paraId="3DD4C9CE" w14:textId="77777777" w:rsidR="00233CA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prawo dostępu do swoich danych oraz otrzymania ich kopii;</w:t>
      </w:r>
    </w:p>
    <w:p w14:paraId="274ECB3D" w14:textId="77777777" w:rsidR="00233CA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prawo do sprostowania (poprawiania) swoich danych;</w:t>
      </w:r>
    </w:p>
    <w:p w14:paraId="14D7B01D" w14:textId="77777777" w:rsidR="00233CA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 xml:space="preserve">prawo do usunięcia danych osobowych, w sytuacji, gdy przetwarzanie danych nie następuje w celu związanym z przeprowadzeniem postępowania publicznego; </w:t>
      </w:r>
    </w:p>
    <w:p w14:paraId="318C10EB" w14:textId="77777777" w:rsidR="00233CA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prawo do ograniczenia przetwarzania danych, przy czym przepisy odrębne mogą wyłączyć możliwość skorzystania z tego prawa,</w:t>
      </w:r>
    </w:p>
    <w:p w14:paraId="6571CCAE" w14:textId="77777777" w:rsidR="006D1AF5"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 xml:space="preserve">prawo do wniesienia skargi do Prezesa Urzędu Ochrony Danych Osobowych (adres: ul. Stawki </w:t>
      </w:r>
      <w:r w:rsidR="002A6587" w:rsidRPr="00DC6DE3">
        <w:rPr>
          <w:rFonts w:cstheme="minorHAnsi"/>
          <w:szCs w:val="22"/>
        </w:rPr>
        <w:t>2, 00</w:t>
      </w:r>
      <w:r w:rsidRPr="00DC6DE3">
        <w:rPr>
          <w:rFonts w:cstheme="minorHAnsi"/>
          <w:szCs w:val="22"/>
        </w:rPr>
        <w:t xml:space="preserve"> – 193 Warszawa; tel. 22 860 70 86).  </w:t>
      </w:r>
    </w:p>
    <w:p w14:paraId="59C609B9" w14:textId="77777777" w:rsidR="00E42192" w:rsidRPr="00DC6DE3" w:rsidRDefault="00F354BD" w:rsidP="00C221DA">
      <w:pPr>
        <w:pStyle w:val="Akapitzlist"/>
        <w:numPr>
          <w:ilvl w:val="1"/>
          <w:numId w:val="5"/>
        </w:numPr>
        <w:tabs>
          <w:tab w:val="left" w:pos="567"/>
        </w:tabs>
        <w:spacing w:before="120" w:after="120"/>
        <w:ind w:left="426"/>
        <w:rPr>
          <w:rFonts w:cstheme="minorHAnsi"/>
          <w:szCs w:val="22"/>
        </w:rPr>
      </w:pPr>
      <w:r w:rsidRPr="00DC6DE3">
        <w:rPr>
          <w:rFonts w:cstheme="minorHAnsi"/>
          <w:szCs w:val="22"/>
        </w:rPr>
        <w:t>Podanie danych osobowych</w:t>
      </w:r>
      <w:r w:rsidR="006D1AF5" w:rsidRPr="00DC6DE3">
        <w:rPr>
          <w:rFonts w:cstheme="minorHAnsi"/>
          <w:szCs w:val="22"/>
        </w:rPr>
        <w:t xml:space="preserve"> </w:t>
      </w:r>
      <w:r w:rsidRPr="00DC6DE3">
        <w:rPr>
          <w:rFonts w:cstheme="minorHAnsi"/>
          <w:szCs w:val="22"/>
        </w:rPr>
        <w:t xml:space="preserve">jest warunkiem </w:t>
      </w:r>
      <w:r w:rsidR="006D1AF5" w:rsidRPr="00DC6DE3">
        <w:rPr>
          <w:rFonts w:cstheme="minorHAnsi"/>
          <w:szCs w:val="22"/>
        </w:rPr>
        <w:t xml:space="preserve">koniecznym do </w:t>
      </w:r>
      <w:r w:rsidRPr="00DC6DE3">
        <w:rPr>
          <w:rFonts w:cstheme="minorHAnsi"/>
          <w:szCs w:val="22"/>
        </w:rPr>
        <w:t>wzięcia udziału w postępowaniu o udzielnie zamówienia publicznego.</w:t>
      </w:r>
    </w:p>
    <w:p w14:paraId="692CFA18" w14:textId="77777777" w:rsidR="00B705F5" w:rsidRPr="00DC6DE3" w:rsidRDefault="00F86713" w:rsidP="0016462B">
      <w:pPr>
        <w:pStyle w:val="Nagwek1"/>
      </w:pPr>
      <w:r w:rsidRPr="00DC6DE3">
        <w:t xml:space="preserve"> </w:t>
      </w:r>
      <w:bookmarkStart w:id="27" w:name="_Toc104471792"/>
      <w:r w:rsidR="00B705F5" w:rsidRPr="00DC6DE3">
        <w:t>Postanowienia końcowe</w:t>
      </w:r>
      <w:bookmarkEnd w:id="27"/>
    </w:p>
    <w:p w14:paraId="7358B8CE" w14:textId="77777777" w:rsidR="00C221DA" w:rsidRDefault="00B705F5" w:rsidP="00E2535B">
      <w:pPr>
        <w:numPr>
          <w:ilvl w:val="1"/>
          <w:numId w:val="50"/>
        </w:numPr>
        <w:ind w:left="426" w:hanging="284"/>
        <w:rPr>
          <w:rFonts w:eastAsia="Calibri" w:cstheme="minorHAnsi"/>
          <w:szCs w:val="22"/>
          <w:lang w:eastAsia="en-US"/>
        </w:rPr>
      </w:pPr>
      <w:r w:rsidRPr="00DC6DE3">
        <w:rPr>
          <w:rFonts w:eastAsia="Calibri" w:cstheme="minorHAnsi"/>
          <w:szCs w:val="22"/>
          <w:lang w:eastAsia="en-US"/>
        </w:rPr>
        <w:t xml:space="preserve">Protokół postępowania wraz z załącznikami jest jawny. Załączniki do protokołu udostępnia się po dokonaniu wyboru najkorzystniejszej oferty lub unieważnieniu postępowania, z </w:t>
      </w:r>
      <w:r w:rsidR="002A6587" w:rsidRPr="00DC6DE3">
        <w:rPr>
          <w:rFonts w:eastAsia="Calibri" w:cstheme="minorHAnsi"/>
          <w:szCs w:val="22"/>
          <w:lang w:eastAsia="en-US"/>
        </w:rPr>
        <w:t>tym,</w:t>
      </w:r>
      <w:r w:rsidRPr="00DC6DE3">
        <w:rPr>
          <w:rFonts w:eastAsia="Calibri" w:cstheme="minorHAnsi"/>
          <w:szCs w:val="22"/>
          <w:lang w:eastAsia="en-US"/>
        </w:rPr>
        <w:t xml:space="preserve"> że oferty udostępnia się od chwili ich otwarcia. Udostępnienie protokołu i załączników następuje po złożeniu pisemnego wniosku, w wyznaczonym przez Zamawiającego terminie.</w:t>
      </w:r>
    </w:p>
    <w:p w14:paraId="346D7FA2" w14:textId="65F14108" w:rsidR="00B705F5" w:rsidRPr="00C221DA" w:rsidRDefault="00B705F5" w:rsidP="00E2535B">
      <w:pPr>
        <w:numPr>
          <w:ilvl w:val="1"/>
          <w:numId w:val="50"/>
        </w:numPr>
        <w:ind w:left="426" w:hanging="284"/>
        <w:rPr>
          <w:rFonts w:eastAsia="Calibri" w:cstheme="minorHAnsi"/>
          <w:szCs w:val="22"/>
          <w:lang w:eastAsia="en-US"/>
        </w:rPr>
      </w:pPr>
      <w:r w:rsidRPr="00C221DA">
        <w:rPr>
          <w:rFonts w:eastAsia="Calibri" w:cstheme="minorHAnsi"/>
          <w:szCs w:val="22"/>
          <w:lang w:eastAsia="en-US"/>
        </w:rPr>
        <w:t>W sprawach nieuregulowanych niniejszą SWZ zastosowanie mają przepisy:</w:t>
      </w:r>
    </w:p>
    <w:p w14:paraId="67C63C32" w14:textId="34E71391" w:rsidR="00B705F5" w:rsidRPr="00DC6DE3" w:rsidRDefault="00B705F5" w:rsidP="00C221DA">
      <w:pPr>
        <w:pStyle w:val="Akapitzlist"/>
        <w:numPr>
          <w:ilvl w:val="0"/>
          <w:numId w:val="15"/>
        </w:numPr>
        <w:ind w:left="993"/>
        <w:rPr>
          <w:rFonts w:eastAsia="Calibri" w:cstheme="minorHAnsi"/>
          <w:szCs w:val="22"/>
          <w:lang w:eastAsia="en-US"/>
        </w:rPr>
      </w:pPr>
      <w:r w:rsidRPr="00DC6DE3">
        <w:rPr>
          <w:rFonts w:eastAsia="Calibri" w:cstheme="minorHAnsi"/>
          <w:szCs w:val="22"/>
          <w:lang w:eastAsia="en-US"/>
        </w:rPr>
        <w:t xml:space="preserve">ustawy z dnia </w:t>
      </w:r>
      <w:r w:rsidR="00B770B0" w:rsidRPr="00DC6DE3">
        <w:rPr>
          <w:rFonts w:eastAsia="Calibri" w:cstheme="minorHAnsi"/>
          <w:szCs w:val="22"/>
          <w:lang w:eastAsia="en-US"/>
        </w:rPr>
        <w:t>11</w:t>
      </w:r>
      <w:r w:rsidRPr="00DC6DE3">
        <w:rPr>
          <w:rFonts w:eastAsia="Calibri" w:cstheme="minorHAnsi"/>
          <w:szCs w:val="22"/>
          <w:lang w:eastAsia="en-US"/>
        </w:rPr>
        <w:t xml:space="preserve"> </w:t>
      </w:r>
      <w:r w:rsidR="00B770B0" w:rsidRPr="00DC6DE3">
        <w:rPr>
          <w:rFonts w:eastAsia="Calibri" w:cstheme="minorHAnsi"/>
          <w:szCs w:val="22"/>
          <w:lang w:eastAsia="en-US"/>
        </w:rPr>
        <w:t>września</w:t>
      </w:r>
      <w:r w:rsidRPr="00DC6DE3">
        <w:rPr>
          <w:rFonts w:eastAsia="Calibri" w:cstheme="minorHAnsi"/>
          <w:szCs w:val="22"/>
          <w:lang w:eastAsia="en-US"/>
        </w:rPr>
        <w:t xml:space="preserve"> 20</w:t>
      </w:r>
      <w:r w:rsidR="00B770B0" w:rsidRPr="00DC6DE3">
        <w:rPr>
          <w:rFonts w:eastAsia="Calibri" w:cstheme="minorHAnsi"/>
          <w:szCs w:val="22"/>
          <w:lang w:eastAsia="en-US"/>
        </w:rPr>
        <w:t>19</w:t>
      </w:r>
      <w:r w:rsidRPr="00DC6DE3">
        <w:rPr>
          <w:rFonts w:eastAsia="Calibri" w:cstheme="minorHAnsi"/>
          <w:szCs w:val="22"/>
          <w:lang w:eastAsia="en-US"/>
        </w:rPr>
        <w:t>r. Prawo zamówień publicznych oraz aktów prawnych wydanych na jej podstawie,</w:t>
      </w:r>
    </w:p>
    <w:p w14:paraId="3B003BE8" w14:textId="77777777" w:rsidR="00B705F5" w:rsidRPr="00DC6DE3" w:rsidRDefault="00B705F5" w:rsidP="00C221DA">
      <w:pPr>
        <w:pStyle w:val="Akapitzlist"/>
        <w:numPr>
          <w:ilvl w:val="0"/>
          <w:numId w:val="15"/>
        </w:numPr>
        <w:ind w:left="993"/>
        <w:rPr>
          <w:rFonts w:eastAsia="Calibri" w:cstheme="minorHAnsi"/>
          <w:szCs w:val="22"/>
          <w:lang w:eastAsia="en-US"/>
        </w:rPr>
      </w:pPr>
      <w:r w:rsidRPr="00DC6DE3">
        <w:rPr>
          <w:rFonts w:eastAsia="Calibri" w:cstheme="minorHAnsi"/>
          <w:szCs w:val="22"/>
          <w:lang w:eastAsia="en-US"/>
        </w:rPr>
        <w:t xml:space="preserve">ustawy z dnia 23 kwietnia 1964 r. Kodeks </w:t>
      </w:r>
      <w:r w:rsidR="004D21E3" w:rsidRPr="00DC6DE3">
        <w:rPr>
          <w:rFonts w:eastAsia="Calibri" w:cstheme="minorHAnsi"/>
          <w:szCs w:val="22"/>
          <w:lang w:eastAsia="en-US"/>
        </w:rPr>
        <w:t>cywilny</w:t>
      </w:r>
      <w:r w:rsidRPr="00DC6DE3">
        <w:rPr>
          <w:rFonts w:eastAsia="Calibri" w:cstheme="minorHAnsi"/>
          <w:szCs w:val="22"/>
          <w:lang w:eastAsia="en-US"/>
        </w:rPr>
        <w:t>,</w:t>
      </w:r>
    </w:p>
    <w:p w14:paraId="130702C9" w14:textId="77777777" w:rsidR="00B705F5" w:rsidRPr="00DC6DE3" w:rsidRDefault="00B705F5" w:rsidP="00C221DA">
      <w:pPr>
        <w:pStyle w:val="Akapitzlist"/>
        <w:numPr>
          <w:ilvl w:val="0"/>
          <w:numId w:val="15"/>
        </w:numPr>
        <w:ind w:left="993"/>
        <w:rPr>
          <w:rFonts w:eastAsia="Calibri" w:cstheme="minorHAnsi"/>
          <w:szCs w:val="22"/>
          <w:lang w:eastAsia="en-US"/>
        </w:rPr>
      </w:pPr>
      <w:r w:rsidRPr="00DC6DE3">
        <w:rPr>
          <w:rFonts w:eastAsia="Calibri" w:cstheme="minorHAnsi"/>
          <w:szCs w:val="22"/>
          <w:lang w:eastAsia="en-US"/>
        </w:rPr>
        <w:t>obowiązujące w zakresie przedmiotowym, w szczególności ustawy Prawo budowlane oraz aktów prawnych wydanych na jej podstawie.</w:t>
      </w:r>
    </w:p>
    <w:p w14:paraId="0F0281C9" w14:textId="0114F0AB" w:rsidR="00B705F5" w:rsidRPr="00DC6DE3" w:rsidRDefault="00B705F5" w:rsidP="00E2535B">
      <w:pPr>
        <w:numPr>
          <w:ilvl w:val="1"/>
          <w:numId w:val="50"/>
        </w:numPr>
        <w:ind w:left="426" w:hanging="284"/>
        <w:rPr>
          <w:rFonts w:eastAsia="Calibri" w:cstheme="minorHAnsi"/>
          <w:szCs w:val="22"/>
          <w:lang w:eastAsia="en-US"/>
        </w:rPr>
      </w:pPr>
      <w:r w:rsidRPr="00DC6DE3">
        <w:rPr>
          <w:rFonts w:eastAsia="Calibri" w:cstheme="minorHAnsi"/>
          <w:szCs w:val="22"/>
          <w:lang w:eastAsia="en-US"/>
        </w:rPr>
        <w:t>Wykaz załączników do SWZ:</w:t>
      </w:r>
    </w:p>
    <w:p w14:paraId="6E39A84D" w14:textId="77777777" w:rsidR="00B705F5" w:rsidRPr="00DC6DE3" w:rsidRDefault="00B705F5" w:rsidP="00F0564A">
      <w:pPr>
        <w:ind w:left="567" w:hanging="284"/>
        <w:rPr>
          <w:rFonts w:eastAsia="Calibri" w:cstheme="minorHAnsi"/>
          <w:szCs w:val="22"/>
          <w:lang w:eastAsia="en-US"/>
        </w:rPr>
      </w:pPr>
      <w:r w:rsidRPr="00DC6DE3">
        <w:rPr>
          <w:rFonts w:eastAsia="Calibri" w:cstheme="minorHAnsi"/>
          <w:szCs w:val="22"/>
          <w:lang w:eastAsia="en-US"/>
        </w:rPr>
        <w:t>Załącznik nr 1 – Formularz oferty</w:t>
      </w:r>
    </w:p>
    <w:p w14:paraId="34FA793A" w14:textId="71DE8DC7" w:rsidR="00B705F5" w:rsidRPr="00DC6DE3" w:rsidRDefault="00B705F5" w:rsidP="00F0564A">
      <w:pPr>
        <w:ind w:left="567" w:hanging="284"/>
        <w:rPr>
          <w:rFonts w:eastAsia="Calibri" w:cstheme="minorHAnsi"/>
          <w:szCs w:val="22"/>
          <w:lang w:eastAsia="en-US"/>
        </w:rPr>
      </w:pPr>
      <w:r w:rsidRPr="00DC6DE3">
        <w:rPr>
          <w:rFonts w:eastAsia="Calibri" w:cstheme="minorHAnsi"/>
          <w:szCs w:val="22"/>
          <w:lang w:eastAsia="en-US"/>
        </w:rPr>
        <w:t>Załącznik</w:t>
      </w:r>
      <w:r w:rsidR="00F0564A" w:rsidRPr="00DC6DE3">
        <w:rPr>
          <w:rFonts w:eastAsia="Calibri" w:cstheme="minorHAnsi"/>
          <w:szCs w:val="22"/>
          <w:lang w:eastAsia="en-US"/>
        </w:rPr>
        <w:t xml:space="preserve"> </w:t>
      </w:r>
      <w:r w:rsidRPr="00DC6DE3">
        <w:rPr>
          <w:rFonts w:eastAsia="Calibri" w:cstheme="minorHAnsi"/>
          <w:szCs w:val="22"/>
          <w:lang w:eastAsia="en-US"/>
        </w:rPr>
        <w:t xml:space="preserve">nr 2 – </w:t>
      </w:r>
      <w:r w:rsidRPr="00DC6DE3">
        <w:rPr>
          <w:rFonts w:cstheme="minorHAnsi"/>
          <w:szCs w:val="22"/>
        </w:rPr>
        <w:t>Formularz oświadczenia o spełnieniu warunków udziału i braku podstaw do wykluczenia</w:t>
      </w:r>
    </w:p>
    <w:p w14:paraId="0809653D" w14:textId="3BDC5BB7" w:rsidR="00B705F5" w:rsidRPr="00DC6DE3" w:rsidRDefault="00B705F5" w:rsidP="00F0564A">
      <w:pPr>
        <w:ind w:left="567" w:hanging="284"/>
        <w:rPr>
          <w:rFonts w:eastAsia="Calibri" w:cstheme="minorHAnsi"/>
          <w:szCs w:val="22"/>
          <w:lang w:eastAsia="en-US"/>
        </w:rPr>
      </w:pPr>
      <w:r w:rsidRPr="00DC6DE3">
        <w:rPr>
          <w:rFonts w:eastAsia="Calibri" w:cstheme="minorHAnsi"/>
          <w:szCs w:val="22"/>
          <w:lang w:eastAsia="en-US"/>
        </w:rPr>
        <w:t xml:space="preserve">Załącznik nr 3 – </w:t>
      </w:r>
      <w:r w:rsidRPr="00DC6DE3">
        <w:rPr>
          <w:rFonts w:cstheme="minorHAnsi"/>
          <w:szCs w:val="22"/>
        </w:rPr>
        <w:t xml:space="preserve">Formularz wykazu </w:t>
      </w:r>
      <w:r w:rsidR="00DE6A82" w:rsidRPr="00DC6DE3">
        <w:rPr>
          <w:rFonts w:cstheme="minorHAnsi"/>
          <w:szCs w:val="22"/>
        </w:rPr>
        <w:t>robót</w:t>
      </w:r>
      <w:r w:rsidR="00BB1E4F" w:rsidRPr="00DC6DE3">
        <w:rPr>
          <w:rFonts w:cstheme="minorHAnsi"/>
          <w:szCs w:val="22"/>
        </w:rPr>
        <w:t xml:space="preserve"> budowlanych</w:t>
      </w:r>
    </w:p>
    <w:p w14:paraId="3A8A74F1" w14:textId="0CCF14B5" w:rsidR="00386B39" w:rsidRDefault="00386B39" w:rsidP="00386B39">
      <w:pPr>
        <w:ind w:left="567" w:hanging="284"/>
        <w:rPr>
          <w:rFonts w:eastAsia="Calibri" w:cstheme="minorHAnsi"/>
          <w:szCs w:val="22"/>
          <w:lang w:eastAsia="en-US"/>
        </w:rPr>
      </w:pPr>
      <w:r w:rsidRPr="00DC6DE3">
        <w:rPr>
          <w:rFonts w:cstheme="minorHAnsi"/>
          <w:szCs w:val="22"/>
        </w:rPr>
        <w:t>Załącznik nr 4</w:t>
      </w:r>
      <w:r>
        <w:rPr>
          <w:rFonts w:cstheme="minorHAnsi"/>
          <w:szCs w:val="22"/>
        </w:rPr>
        <w:t xml:space="preserve"> </w:t>
      </w:r>
      <w:r w:rsidRPr="00DC6DE3">
        <w:rPr>
          <w:rFonts w:cstheme="minorHAnsi"/>
          <w:szCs w:val="22"/>
        </w:rPr>
        <w:t xml:space="preserve">– </w:t>
      </w:r>
      <w:r w:rsidRPr="00DC6DE3">
        <w:rPr>
          <w:rFonts w:eastAsia="Calibri" w:cstheme="minorHAnsi"/>
          <w:szCs w:val="22"/>
          <w:lang w:eastAsia="en-US"/>
        </w:rPr>
        <w:t>Wzór umowy</w:t>
      </w:r>
      <w:r>
        <w:rPr>
          <w:rFonts w:eastAsia="Calibri" w:cstheme="minorHAnsi"/>
          <w:szCs w:val="22"/>
          <w:lang w:eastAsia="en-US"/>
        </w:rPr>
        <w:t xml:space="preserve"> </w:t>
      </w:r>
    </w:p>
    <w:p w14:paraId="4AA4BEBD" w14:textId="5F1B0500" w:rsidR="009C4147" w:rsidRPr="00DC6DE3" w:rsidRDefault="00B705F5" w:rsidP="00F0564A">
      <w:pPr>
        <w:ind w:left="567" w:hanging="284"/>
        <w:rPr>
          <w:rFonts w:eastAsia="Calibri" w:cstheme="minorHAnsi"/>
          <w:szCs w:val="22"/>
          <w:lang w:eastAsia="en-US"/>
        </w:rPr>
      </w:pPr>
      <w:r w:rsidRPr="00DC6DE3">
        <w:rPr>
          <w:rFonts w:eastAsia="Calibri" w:cstheme="minorHAnsi"/>
          <w:szCs w:val="22"/>
          <w:lang w:eastAsia="en-US"/>
        </w:rPr>
        <w:t xml:space="preserve">Załącznik nr 5 – </w:t>
      </w:r>
      <w:r w:rsidR="009C3AAC" w:rsidRPr="00DC6DE3">
        <w:rPr>
          <w:rFonts w:eastAsia="Calibri" w:cstheme="minorHAnsi"/>
          <w:szCs w:val="22"/>
          <w:lang w:eastAsia="en-US"/>
        </w:rPr>
        <w:t>Informacja</w:t>
      </w:r>
      <w:r w:rsidRPr="00DC6DE3">
        <w:rPr>
          <w:rFonts w:eastAsia="Calibri" w:cstheme="minorHAnsi"/>
          <w:szCs w:val="22"/>
          <w:lang w:eastAsia="en-US"/>
        </w:rPr>
        <w:t xml:space="preserve"> dot. grupy kapitałowej</w:t>
      </w:r>
    </w:p>
    <w:p w14:paraId="5FCDBDA0" w14:textId="43E2ED10" w:rsidR="00EA1BE9" w:rsidRPr="00DC6DE3" w:rsidRDefault="004965E4" w:rsidP="00EA1BE9">
      <w:pPr>
        <w:ind w:left="567" w:hanging="284"/>
        <w:rPr>
          <w:rFonts w:eastAsia="Calibri" w:cstheme="minorHAnsi"/>
          <w:szCs w:val="22"/>
          <w:lang w:eastAsia="en-US"/>
        </w:rPr>
      </w:pPr>
      <w:r w:rsidRPr="00DC6DE3">
        <w:rPr>
          <w:rFonts w:eastAsia="Calibri" w:cstheme="minorHAnsi"/>
          <w:szCs w:val="22"/>
          <w:lang w:eastAsia="en-US"/>
        </w:rPr>
        <w:t>Załącznik</w:t>
      </w:r>
      <w:r w:rsidR="000B204B" w:rsidRPr="00DC6DE3">
        <w:rPr>
          <w:rFonts w:eastAsia="Calibri" w:cstheme="minorHAnsi"/>
          <w:szCs w:val="22"/>
          <w:lang w:eastAsia="en-US"/>
        </w:rPr>
        <w:t xml:space="preserve"> </w:t>
      </w:r>
      <w:r w:rsidRPr="00DC6DE3">
        <w:rPr>
          <w:rFonts w:eastAsia="Calibri" w:cstheme="minorHAnsi"/>
          <w:szCs w:val="22"/>
          <w:lang w:eastAsia="en-US"/>
        </w:rPr>
        <w:t xml:space="preserve">nr 6 – zobowiązanie </w:t>
      </w:r>
      <w:r w:rsidR="000B204B" w:rsidRPr="00DC6DE3">
        <w:rPr>
          <w:rFonts w:eastAsia="Calibri" w:cstheme="minorHAnsi"/>
          <w:szCs w:val="22"/>
          <w:lang w:eastAsia="en-US"/>
        </w:rPr>
        <w:t xml:space="preserve">do oddania do dyspozycji niezbędnych zasobów na potrzeby </w:t>
      </w:r>
      <w:r w:rsidR="00AC0F97" w:rsidRPr="00DC6DE3">
        <w:rPr>
          <w:rFonts w:eastAsia="Calibri" w:cstheme="minorHAnsi"/>
          <w:szCs w:val="22"/>
          <w:lang w:eastAsia="en-US"/>
        </w:rPr>
        <w:t>realizacji zamówienia</w:t>
      </w:r>
    </w:p>
    <w:p w14:paraId="6CDFECD8" w14:textId="266BE6F3" w:rsidR="00DE45E0" w:rsidRDefault="00DE45E0" w:rsidP="00EA1BE9">
      <w:pPr>
        <w:ind w:left="567" w:hanging="284"/>
        <w:rPr>
          <w:rFonts w:cstheme="minorHAnsi"/>
          <w:szCs w:val="22"/>
        </w:rPr>
      </w:pPr>
      <w:r w:rsidRPr="00DC6DE3">
        <w:rPr>
          <w:rFonts w:eastAsia="Calibri" w:cstheme="minorHAnsi"/>
          <w:szCs w:val="22"/>
          <w:lang w:eastAsia="en-US"/>
        </w:rPr>
        <w:t xml:space="preserve">Załącznik nr 7 – </w:t>
      </w:r>
      <w:r w:rsidRPr="00DC6DE3">
        <w:rPr>
          <w:rFonts w:cstheme="minorHAnsi"/>
          <w:szCs w:val="22"/>
        </w:rPr>
        <w:t>Formularz wykazu osób</w:t>
      </w:r>
    </w:p>
    <w:p w14:paraId="22F21683" w14:textId="5840EF5C" w:rsidR="00371A51" w:rsidRDefault="00371A51" w:rsidP="00D061D5">
      <w:pPr>
        <w:ind w:left="567" w:hanging="284"/>
        <w:rPr>
          <w:rFonts w:cstheme="minorHAnsi"/>
          <w:szCs w:val="22"/>
        </w:rPr>
      </w:pPr>
      <w:r>
        <w:rPr>
          <w:rFonts w:cstheme="minorHAnsi"/>
          <w:szCs w:val="22"/>
        </w:rPr>
        <w:t xml:space="preserve">Załącznik nr 8 – Dokumentacja </w:t>
      </w:r>
      <w:r w:rsidR="00733A04">
        <w:rPr>
          <w:rFonts w:cstheme="minorHAnsi"/>
          <w:szCs w:val="22"/>
        </w:rPr>
        <w:t>projektowa</w:t>
      </w:r>
    </w:p>
    <w:p w14:paraId="244E6A65" w14:textId="77777777" w:rsidR="00DE45E0" w:rsidRPr="00DC6DE3" w:rsidRDefault="00DE45E0" w:rsidP="00D061D5">
      <w:pPr>
        <w:rPr>
          <w:rFonts w:eastAsia="Calibri" w:cstheme="minorHAnsi"/>
          <w:szCs w:val="22"/>
          <w:lang w:eastAsia="en-US"/>
        </w:rPr>
      </w:pPr>
    </w:p>
    <w:sectPr w:rsidR="00DE45E0" w:rsidRPr="00DC6DE3" w:rsidSect="0063585E">
      <w:headerReference w:type="even" r:id="rId38"/>
      <w:headerReference w:type="default" r:id="rId39"/>
      <w:footerReference w:type="even" r:id="rId40"/>
      <w:footerReference w:type="default" r:id="rId41"/>
      <w:headerReference w:type="first" r:id="rId42"/>
      <w:footerReference w:type="first" r:id="rId43"/>
      <w:pgSz w:w="11906" w:h="16838" w:code="9"/>
      <w:pgMar w:top="640" w:right="1133" w:bottom="142" w:left="1418"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F773" w14:textId="77777777" w:rsidR="003B6654" w:rsidRDefault="003B6654">
      <w:r>
        <w:separator/>
      </w:r>
    </w:p>
  </w:endnote>
  <w:endnote w:type="continuationSeparator" w:id="0">
    <w:p w14:paraId="49BEF0D8" w14:textId="77777777" w:rsidR="003B6654" w:rsidRDefault="003B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Ubuntu"/>
    <w:charset w:val="00"/>
    <w:family w:val="swiss"/>
    <w:pitch w:val="variable"/>
    <w:sig w:usb0="E00002FF" w:usb1="5000205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nux Libertine G">
    <w:panose1 w:val="02000503000000000000"/>
    <w:charset w:val="EE"/>
    <w:family w:val="auto"/>
    <w:pitch w:val="variable"/>
    <w:sig w:usb0="E0000AFF" w:usb1="5200E5FB" w:usb2="02000020" w:usb3="00000000" w:csb0="000001BF" w:csb1="00000000"/>
  </w:font>
  <w:font w:name="Trebuchet MS">
    <w:panose1 w:val="020B0603020202020204"/>
    <w:charset w:val="EE"/>
    <w:family w:val="swiss"/>
    <w:pitch w:val="variable"/>
    <w:sig w:usb0="000006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41FA" w14:textId="77777777" w:rsidR="00785BC6" w:rsidRDefault="00785BC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1020636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2110C4C" w14:textId="5FB61B25" w:rsidR="00785BC6" w:rsidRPr="00DC485A" w:rsidRDefault="00785BC6">
            <w:pPr>
              <w:pStyle w:val="Stopka"/>
              <w:jc w:val="right"/>
              <w:rPr>
                <w:sz w:val="20"/>
                <w:szCs w:val="20"/>
              </w:rPr>
            </w:pPr>
            <w:r w:rsidRPr="00DC485A">
              <w:rPr>
                <w:sz w:val="20"/>
                <w:szCs w:val="20"/>
              </w:rPr>
              <w:t xml:space="preserve">Strona </w:t>
            </w:r>
            <w:r w:rsidRPr="00DC485A">
              <w:rPr>
                <w:b/>
                <w:bCs/>
                <w:sz w:val="20"/>
                <w:szCs w:val="20"/>
              </w:rPr>
              <w:fldChar w:fldCharType="begin"/>
            </w:r>
            <w:r w:rsidRPr="00DC485A">
              <w:rPr>
                <w:b/>
                <w:bCs/>
                <w:sz w:val="20"/>
                <w:szCs w:val="20"/>
              </w:rPr>
              <w:instrText>PAGE</w:instrText>
            </w:r>
            <w:r w:rsidRPr="00DC485A">
              <w:rPr>
                <w:b/>
                <w:bCs/>
                <w:sz w:val="20"/>
                <w:szCs w:val="20"/>
              </w:rPr>
              <w:fldChar w:fldCharType="separate"/>
            </w:r>
            <w:r w:rsidR="008213BA">
              <w:rPr>
                <w:b/>
                <w:bCs/>
                <w:noProof/>
                <w:sz w:val="20"/>
                <w:szCs w:val="20"/>
              </w:rPr>
              <w:t>21</w:t>
            </w:r>
            <w:r w:rsidRPr="00DC485A">
              <w:rPr>
                <w:b/>
                <w:bCs/>
                <w:sz w:val="20"/>
                <w:szCs w:val="20"/>
              </w:rPr>
              <w:fldChar w:fldCharType="end"/>
            </w:r>
            <w:r w:rsidRPr="00DC485A">
              <w:rPr>
                <w:sz w:val="20"/>
                <w:szCs w:val="20"/>
              </w:rPr>
              <w:t xml:space="preserve"> z </w:t>
            </w:r>
            <w:r w:rsidRPr="00DC485A">
              <w:rPr>
                <w:b/>
                <w:bCs/>
                <w:sz w:val="20"/>
                <w:szCs w:val="20"/>
              </w:rPr>
              <w:fldChar w:fldCharType="begin"/>
            </w:r>
            <w:r w:rsidRPr="00DC485A">
              <w:rPr>
                <w:b/>
                <w:bCs/>
                <w:sz w:val="20"/>
                <w:szCs w:val="20"/>
              </w:rPr>
              <w:instrText>NUMPAGES</w:instrText>
            </w:r>
            <w:r w:rsidRPr="00DC485A">
              <w:rPr>
                <w:b/>
                <w:bCs/>
                <w:sz w:val="20"/>
                <w:szCs w:val="20"/>
              </w:rPr>
              <w:fldChar w:fldCharType="separate"/>
            </w:r>
            <w:r w:rsidR="008213BA">
              <w:rPr>
                <w:b/>
                <w:bCs/>
                <w:noProof/>
                <w:sz w:val="20"/>
                <w:szCs w:val="20"/>
              </w:rPr>
              <w:t>37</w:t>
            </w:r>
            <w:r w:rsidRPr="00DC485A">
              <w:rPr>
                <w:b/>
                <w:bCs/>
                <w:sz w:val="20"/>
                <w:szCs w:val="20"/>
              </w:rPr>
              <w:fldChar w:fldCharType="end"/>
            </w:r>
          </w:p>
        </w:sdtContent>
      </w:sdt>
    </w:sdtContent>
  </w:sdt>
  <w:p w14:paraId="33116B98" w14:textId="77777777" w:rsidR="00785BC6" w:rsidRDefault="00785BC6" w:rsidP="008D53C2">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77A5" w14:textId="77777777" w:rsidR="00656118" w:rsidRDefault="006561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5B4E" w14:textId="77777777" w:rsidR="003B6654" w:rsidRDefault="003B6654">
      <w:r>
        <w:separator/>
      </w:r>
    </w:p>
  </w:footnote>
  <w:footnote w:type="continuationSeparator" w:id="0">
    <w:p w14:paraId="5933C8E6" w14:textId="77777777" w:rsidR="003B6654" w:rsidRDefault="003B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0C7F" w14:textId="77777777" w:rsidR="00656118" w:rsidRDefault="006561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3F09" w14:textId="718E3CA5" w:rsidR="00785BC6" w:rsidRPr="00674CE7" w:rsidRDefault="00785BC6" w:rsidP="000B47FA">
    <w:pPr>
      <w:spacing w:after="200"/>
      <w:jc w:val="center"/>
      <w:rPr>
        <w:rFonts w:eastAsia="Calibri" w:cstheme="minorHAnsi"/>
        <w:b/>
        <w:sz w:val="2"/>
        <w:szCs w:val="2"/>
        <w:lang w:eastAsia="en-US"/>
      </w:rPr>
    </w:pPr>
  </w:p>
  <w:p w14:paraId="54906F12" w14:textId="4C8255AB" w:rsidR="00785BC6" w:rsidRPr="0063585E" w:rsidRDefault="00656118" w:rsidP="00656118">
    <w:pPr>
      <w:tabs>
        <w:tab w:val="left" w:pos="7250"/>
      </w:tabs>
      <w:spacing w:after="200" w:line="276" w:lineRule="auto"/>
      <w:rPr>
        <w:rFonts w:eastAsia="Calibri" w:cstheme="minorHAnsi"/>
        <w:b/>
        <w:sz w:val="20"/>
        <w:szCs w:val="20"/>
        <w:lang w:eastAsia="en-US"/>
      </w:rPr>
    </w:pPr>
    <w:r>
      <w:rPr>
        <w:rFonts w:eastAsia="Calibri" w:cstheme="minorHAnsi"/>
        <w:b/>
        <w:sz w:val="20"/>
        <w:szCs w:val="20"/>
        <w:lang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7E3D" w14:textId="52D4BEF6" w:rsidR="00785BC6" w:rsidRPr="00674CE7" w:rsidRDefault="00785BC6" w:rsidP="00F9367E">
    <w:pPr>
      <w:spacing w:after="200"/>
      <w:jc w:val="center"/>
      <w:rPr>
        <w:rFonts w:eastAsia="Calibri" w:cstheme="minorHAnsi"/>
        <w:b/>
        <w:sz w:val="2"/>
        <w:szCs w:val="2"/>
        <w:lang w:eastAsia="en-US"/>
      </w:rPr>
    </w:pPr>
  </w:p>
  <w:p w14:paraId="10C056C2" w14:textId="57C244C3" w:rsidR="00785BC6" w:rsidRPr="00F9367E" w:rsidRDefault="00785BC6" w:rsidP="00F9367E">
    <w:pPr>
      <w:spacing w:after="200" w:line="276" w:lineRule="auto"/>
      <w:jc w:val="center"/>
      <w:rPr>
        <w:rFonts w:eastAsia="Calibri" w:cstheme="minorHAnsi"/>
        <w:b/>
        <w:sz w:val="20"/>
        <w:szCs w:val="20"/>
        <w:lang w:eastAsia="en-US"/>
      </w:rPr>
    </w:pPr>
    <w:r>
      <w:rPr>
        <w:rFonts w:cs="Linux Libertine G"/>
        <w:noProof/>
        <w:sz w:val="20"/>
        <w:szCs w:val="20"/>
      </w:rPr>
      <mc:AlternateContent>
        <mc:Choice Requires="wps">
          <w:drawing>
            <wp:anchor distT="0" distB="0" distL="114300" distR="114300" simplePos="0" relativeHeight="251664384" behindDoc="0" locked="0" layoutInCell="1" allowOverlap="1" wp14:anchorId="0E3F9ACF" wp14:editId="3922BE28">
              <wp:simplePos x="0" y="0"/>
              <wp:positionH relativeFrom="column">
                <wp:posOffset>-11909</wp:posOffset>
              </wp:positionH>
              <wp:positionV relativeFrom="paragraph">
                <wp:posOffset>1083107</wp:posOffset>
              </wp:positionV>
              <wp:extent cx="5857156" cy="16882"/>
              <wp:effectExtent l="0" t="0" r="29845" b="21590"/>
              <wp:wrapNone/>
              <wp:docPr id="3" name="Łącznik prosty 3"/>
              <wp:cNvGraphicFramePr/>
              <a:graphic xmlns:a="http://schemas.openxmlformats.org/drawingml/2006/main">
                <a:graphicData uri="http://schemas.microsoft.com/office/word/2010/wordprocessingShape">
                  <wps:wsp>
                    <wps:cNvCnPr/>
                    <wps:spPr>
                      <a:xfrm>
                        <a:off x="0" y="0"/>
                        <a:ext cx="5857156" cy="168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6A1B1" id="Łącznik prosty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5.3pt" to="460.2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892687E"/>
    <w:name w:val="WW8Num12"/>
    <w:lvl w:ilvl="0">
      <w:start w:val="1"/>
      <w:numFmt w:val="decimal"/>
      <w:lvlText w:val="%1."/>
      <w:lvlJc w:val="left"/>
      <w:pPr>
        <w:tabs>
          <w:tab w:val="num" w:pos="340"/>
        </w:tabs>
        <w:ind w:left="340" w:hanging="340"/>
      </w:pPr>
      <w:rPr>
        <w:b w:val="0"/>
        <w:strike w:val="0"/>
      </w:rPr>
    </w:lvl>
    <w:lvl w:ilvl="1">
      <w:start w:val="1"/>
      <w:numFmt w:val="decimal"/>
      <w:lvlText w:val="%2)"/>
      <w:lvlJc w:val="left"/>
      <w:pPr>
        <w:tabs>
          <w:tab w:val="num" w:pos="680"/>
        </w:tabs>
        <w:ind w:left="68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880CCC62"/>
    <w:name w:val="WW8Num14"/>
    <w:lvl w:ilvl="0">
      <w:start w:val="1"/>
      <w:numFmt w:val="decimal"/>
      <w:lvlText w:val="%1)"/>
      <w:lvlJc w:val="left"/>
      <w:pPr>
        <w:tabs>
          <w:tab w:val="num" w:pos="624"/>
        </w:tabs>
        <w:ind w:left="624" w:hanging="340"/>
      </w:pPr>
      <w:rPr>
        <w:rFonts w:asciiTheme="minorHAnsi" w:eastAsia="Times New Roman" w:hAnsiTheme="minorHAnsi" w:cstheme="minorHAnsi" w:hint="default"/>
        <w:sz w:val="22"/>
        <w:szCs w:val="22"/>
      </w:rPr>
    </w:lvl>
  </w:abstractNum>
  <w:abstractNum w:abstractNumId="2" w15:restartNumberingAfterBreak="0">
    <w:nsid w:val="00000064"/>
    <w:multiLevelType w:val="singleLevel"/>
    <w:tmpl w:val="00000064"/>
    <w:name w:val="WW8Num102"/>
    <w:lvl w:ilvl="0">
      <w:start w:val="1"/>
      <w:numFmt w:val="decimal"/>
      <w:lvlText w:val="%1."/>
      <w:lvlJc w:val="left"/>
      <w:pPr>
        <w:tabs>
          <w:tab w:val="num" w:pos="360"/>
        </w:tabs>
        <w:ind w:left="360" w:hanging="360"/>
      </w:pPr>
      <w:rPr>
        <w:b w:val="0"/>
        <w:color w:val="auto"/>
      </w:rPr>
    </w:lvl>
  </w:abstractNum>
  <w:abstractNum w:abstractNumId="3" w15:restartNumberingAfterBreak="0">
    <w:nsid w:val="04A7223C"/>
    <w:multiLevelType w:val="hybridMultilevel"/>
    <w:tmpl w:val="4A3EC4FA"/>
    <w:lvl w:ilvl="0" w:tplc="0415000F">
      <w:start w:val="1"/>
      <w:numFmt w:val="decimal"/>
      <w:lvlText w:val="%1."/>
      <w:lvlJc w:val="left"/>
      <w:pPr>
        <w:ind w:left="1428" w:hanging="360"/>
      </w:pPr>
      <w:rPr>
        <w:rFonts w:hint="default"/>
      </w:rPr>
    </w:lvl>
    <w:lvl w:ilvl="1" w:tplc="4CF4A610">
      <w:start w:val="1"/>
      <w:numFmt w:val="lowerLetter"/>
      <w:lvlText w:val="%2)"/>
      <w:lvlJc w:val="left"/>
      <w:pPr>
        <w:ind w:left="2148" w:hanging="360"/>
      </w:pPr>
      <w:rPr>
        <w:rFonts w:hint="default"/>
        <w:b w:val="0"/>
        <w:bCs w:val="0"/>
        <w:i w:val="0"/>
      </w:rPr>
    </w:lvl>
    <w:lvl w:ilvl="2" w:tplc="4A1A2B80">
      <w:start w:val="1"/>
      <w:numFmt w:val="bullet"/>
      <w:lvlText w:val=""/>
      <w:lvlJc w:val="left"/>
      <w:pPr>
        <w:ind w:left="2868" w:hanging="18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6940537"/>
    <w:multiLevelType w:val="hybridMultilevel"/>
    <w:tmpl w:val="70AA826E"/>
    <w:lvl w:ilvl="0" w:tplc="4A1A2B80">
      <w:start w:val="1"/>
      <w:numFmt w:val="bullet"/>
      <w:lvlText w:val=""/>
      <w:lvlJc w:val="left"/>
      <w:pPr>
        <w:ind w:left="798" w:hanging="360"/>
      </w:pPr>
      <w:rPr>
        <w:rFonts w:ascii="Symbol" w:hAnsi="Symbol" w:hint="default"/>
      </w:rPr>
    </w:lvl>
    <w:lvl w:ilvl="1" w:tplc="04150003" w:tentative="1">
      <w:start w:val="1"/>
      <w:numFmt w:val="bullet"/>
      <w:lvlText w:val="o"/>
      <w:lvlJc w:val="left"/>
      <w:pPr>
        <w:ind w:left="1518" w:hanging="360"/>
      </w:pPr>
      <w:rPr>
        <w:rFonts w:ascii="Courier New" w:hAnsi="Courier New" w:cs="Courier New" w:hint="default"/>
      </w:rPr>
    </w:lvl>
    <w:lvl w:ilvl="2" w:tplc="04150005" w:tentative="1">
      <w:start w:val="1"/>
      <w:numFmt w:val="bullet"/>
      <w:lvlText w:val=""/>
      <w:lvlJc w:val="left"/>
      <w:pPr>
        <w:ind w:left="2238" w:hanging="360"/>
      </w:pPr>
      <w:rPr>
        <w:rFonts w:ascii="Wingdings" w:hAnsi="Wingdings" w:hint="default"/>
      </w:rPr>
    </w:lvl>
    <w:lvl w:ilvl="3" w:tplc="04150001" w:tentative="1">
      <w:start w:val="1"/>
      <w:numFmt w:val="bullet"/>
      <w:lvlText w:val=""/>
      <w:lvlJc w:val="left"/>
      <w:pPr>
        <w:ind w:left="2958" w:hanging="360"/>
      </w:pPr>
      <w:rPr>
        <w:rFonts w:ascii="Symbol" w:hAnsi="Symbol" w:hint="default"/>
      </w:rPr>
    </w:lvl>
    <w:lvl w:ilvl="4" w:tplc="04150003" w:tentative="1">
      <w:start w:val="1"/>
      <w:numFmt w:val="bullet"/>
      <w:lvlText w:val="o"/>
      <w:lvlJc w:val="left"/>
      <w:pPr>
        <w:ind w:left="3678" w:hanging="360"/>
      </w:pPr>
      <w:rPr>
        <w:rFonts w:ascii="Courier New" w:hAnsi="Courier New" w:cs="Courier New" w:hint="default"/>
      </w:rPr>
    </w:lvl>
    <w:lvl w:ilvl="5" w:tplc="04150005" w:tentative="1">
      <w:start w:val="1"/>
      <w:numFmt w:val="bullet"/>
      <w:lvlText w:val=""/>
      <w:lvlJc w:val="left"/>
      <w:pPr>
        <w:ind w:left="4398" w:hanging="360"/>
      </w:pPr>
      <w:rPr>
        <w:rFonts w:ascii="Wingdings" w:hAnsi="Wingdings" w:hint="default"/>
      </w:rPr>
    </w:lvl>
    <w:lvl w:ilvl="6" w:tplc="04150001" w:tentative="1">
      <w:start w:val="1"/>
      <w:numFmt w:val="bullet"/>
      <w:lvlText w:val=""/>
      <w:lvlJc w:val="left"/>
      <w:pPr>
        <w:ind w:left="5118" w:hanging="360"/>
      </w:pPr>
      <w:rPr>
        <w:rFonts w:ascii="Symbol" w:hAnsi="Symbol" w:hint="default"/>
      </w:rPr>
    </w:lvl>
    <w:lvl w:ilvl="7" w:tplc="04150003" w:tentative="1">
      <w:start w:val="1"/>
      <w:numFmt w:val="bullet"/>
      <w:lvlText w:val="o"/>
      <w:lvlJc w:val="left"/>
      <w:pPr>
        <w:ind w:left="5838" w:hanging="360"/>
      </w:pPr>
      <w:rPr>
        <w:rFonts w:ascii="Courier New" w:hAnsi="Courier New" w:cs="Courier New" w:hint="default"/>
      </w:rPr>
    </w:lvl>
    <w:lvl w:ilvl="8" w:tplc="04150005" w:tentative="1">
      <w:start w:val="1"/>
      <w:numFmt w:val="bullet"/>
      <w:lvlText w:val=""/>
      <w:lvlJc w:val="left"/>
      <w:pPr>
        <w:ind w:left="6558" w:hanging="360"/>
      </w:pPr>
      <w:rPr>
        <w:rFonts w:ascii="Wingdings" w:hAnsi="Wingdings" w:hint="default"/>
      </w:rPr>
    </w:lvl>
  </w:abstractNum>
  <w:abstractNum w:abstractNumId="5" w15:restartNumberingAfterBreak="0">
    <w:nsid w:val="08525DDA"/>
    <w:multiLevelType w:val="multilevel"/>
    <w:tmpl w:val="2926DF88"/>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10542C"/>
    <w:multiLevelType w:val="hybridMultilevel"/>
    <w:tmpl w:val="BFAE20D6"/>
    <w:lvl w:ilvl="0" w:tplc="018EE442">
      <w:start w:val="1"/>
      <w:numFmt w:val="decimal"/>
      <w:lvlText w:val="%1."/>
      <w:lvlJc w:val="left"/>
      <w:pPr>
        <w:ind w:left="502" w:hanging="360"/>
      </w:pPr>
      <w:rPr>
        <w:rFonts w:hint="default"/>
      </w:rPr>
    </w:lvl>
    <w:lvl w:ilvl="1" w:tplc="37D8A9E2">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9FE0857"/>
    <w:multiLevelType w:val="multilevel"/>
    <w:tmpl w:val="3D4CF3F8"/>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Ubuntu" w:eastAsia="Calibri" w:hAnsi="Ubuntu" w:cs="Times New Roman"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AD55083"/>
    <w:multiLevelType w:val="hybridMultilevel"/>
    <w:tmpl w:val="B6824AA0"/>
    <w:lvl w:ilvl="0" w:tplc="56FC6A20">
      <w:start w:val="1"/>
      <w:numFmt w:val="upperRoman"/>
      <w:pStyle w:val="Nagwek1"/>
      <w:lvlText w:val="%1."/>
      <w:lvlJc w:val="left"/>
      <w:pPr>
        <w:ind w:left="825"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9" w15:restartNumberingAfterBreak="0">
    <w:nsid w:val="0FEF054B"/>
    <w:multiLevelType w:val="hybridMultilevel"/>
    <w:tmpl w:val="F126C590"/>
    <w:lvl w:ilvl="0" w:tplc="D43CBBCE">
      <w:start w:val="1"/>
      <w:numFmt w:val="lowerLetter"/>
      <w:lvlText w:val="%1)"/>
      <w:lvlJc w:val="left"/>
      <w:pPr>
        <w:ind w:left="720" w:hanging="360"/>
      </w:pPr>
      <w:rPr>
        <w:rFonts w:eastAsia="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12D08"/>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CB25B1"/>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DE7E4B"/>
    <w:multiLevelType w:val="multilevel"/>
    <w:tmpl w:val="C0B8F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2364DD"/>
    <w:multiLevelType w:val="hybridMultilevel"/>
    <w:tmpl w:val="66A8D3D0"/>
    <w:lvl w:ilvl="0" w:tplc="4A1A2B8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214A4209"/>
    <w:multiLevelType w:val="hybridMultilevel"/>
    <w:tmpl w:val="39FC068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7">
      <w:start w:val="1"/>
      <w:numFmt w:val="lowerLetter"/>
      <w:lvlText w:val="%3)"/>
      <w:lvlJc w:val="lef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15:restartNumberingAfterBreak="0">
    <w:nsid w:val="24766F53"/>
    <w:multiLevelType w:val="hybridMultilevel"/>
    <w:tmpl w:val="16DEB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976710"/>
    <w:multiLevelType w:val="hybridMultilevel"/>
    <w:tmpl w:val="63B47F46"/>
    <w:lvl w:ilvl="0" w:tplc="FE3AB08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BD43BA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D1866"/>
    <w:multiLevelType w:val="hybridMultilevel"/>
    <w:tmpl w:val="64E63DBE"/>
    <w:lvl w:ilvl="0" w:tplc="D6BA4FC8">
      <w:start w:val="1"/>
      <w:numFmt w:val="decimal"/>
      <w:lvlText w:val="%1."/>
      <w:lvlJc w:val="left"/>
      <w:pPr>
        <w:ind w:left="720" w:hanging="360"/>
      </w:pPr>
      <w:rPr>
        <w:rFonts w:hint="default"/>
        <w:b/>
      </w:rPr>
    </w:lvl>
    <w:lvl w:ilvl="1" w:tplc="EE2E0CD2">
      <w:start w:val="1"/>
      <w:numFmt w:val="decimal"/>
      <w:lvlText w:val="%2."/>
      <w:lvlJc w:val="left"/>
      <w:pPr>
        <w:ind w:left="1440" w:hanging="360"/>
      </w:pPr>
      <w:rPr>
        <w:rFonts w:asciiTheme="minorHAnsi" w:eastAsia="Calibri" w:hAnsiTheme="minorHAnsi" w:cstheme="minorHAnsi" w:hint="default"/>
        <w:b w:val="0"/>
        <w:bCs w:val="0"/>
        <w:i w:val="0"/>
        <w:iCs w:val="0"/>
      </w:rPr>
    </w:lvl>
    <w:lvl w:ilvl="2" w:tplc="0415001B">
      <w:start w:val="1"/>
      <w:numFmt w:val="lowerRoman"/>
      <w:lvlText w:val="%3."/>
      <w:lvlJc w:val="right"/>
      <w:pPr>
        <w:ind w:left="2160" w:hanging="180"/>
      </w:pPr>
    </w:lvl>
    <w:lvl w:ilvl="3" w:tplc="C818E5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115BD"/>
    <w:multiLevelType w:val="hybridMultilevel"/>
    <w:tmpl w:val="E32A6774"/>
    <w:lvl w:ilvl="0" w:tplc="04150017">
      <w:start w:val="1"/>
      <w:numFmt w:val="lowerLetter"/>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85767A"/>
    <w:multiLevelType w:val="hybridMultilevel"/>
    <w:tmpl w:val="0598D6F8"/>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4A1A2B80">
      <w:start w:val="1"/>
      <w:numFmt w:val="bullet"/>
      <w:lvlText w:val=""/>
      <w:lvlJc w:val="left"/>
      <w:pPr>
        <w:ind w:left="3048" w:hanging="36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32C7282A"/>
    <w:multiLevelType w:val="hybridMultilevel"/>
    <w:tmpl w:val="E8DE42C6"/>
    <w:lvl w:ilvl="0" w:tplc="8A101696">
      <w:start w:val="1"/>
      <w:numFmt w:val="lowerLetter"/>
      <w:lvlText w:val="%1)"/>
      <w:lvlJc w:val="left"/>
      <w:pPr>
        <w:ind w:left="2203" w:hanging="360"/>
      </w:pPr>
      <w:rPr>
        <w:rFonts w:hint="default"/>
        <w:b w:val="0"/>
        <w:bCs w:val="0"/>
      </w:rPr>
    </w:lvl>
    <w:lvl w:ilvl="1" w:tplc="0706F4D0">
      <w:start w:val="1"/>
      <w:numFmt w:val="lowerLetter"/>
      <w:lvlText w:val="%2)"/>
      <w:lvlJc w:val="left"/>
      <w:pPr>
        <w:ind w:left="928" w:hanging="360"/>
      </w:pPr>
      <w:rPr>
        <w:rFonts w:asciiTheme="minorHAnsi" w:eastAsia="Calibri" w:hAnsiTheme="minorHAnsi" w:cstheme="minorHAnsi"/>
        <w:i w:val="0"/>
        <w:iCs/>
      </w:r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1" w15:restartNumberingAfterBreak="0">
    <w:nsid w:val="365F0862"/>
    <w:multiLevelType w:val="hybridMultilevel"/>
    <w:tmpl w:val="63AC2FE0"/>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278A3F0E">
      <w:start w:val="1"/>
      <w:numFmt w:val="lowerLetter"/>
      <w:lvlText w:val="%3)"/>
      <w:lvlJc w:val="left"/>
      <w:pPr>
        <w:ind w:left="3048" w:hanging="360"/>
      </w:pPr>
      <w:rPr>
        <w:rFonts w:eastAsia="Calibri" w:hint="default"/>
        <w:b w:val="0"/>
        <w:bCs w:val="0"/>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366D36FF"/>
    <w:multiLevelType w:val="hybridMultilevel"/>
    <w:tmpl w:val="D37023C8"/>
    <w:lvl w:ilvl="0" w:tplc="04150001">
      <w:start w:val="1"/>
      <w:numFmt w:val="bullet"/>
      <w:lvlText w:val=""/>
      <w:lvlJc w:val="left"/>
      <w:pPr>
        <w:ind w:left="1428" w:hanging="360"/>
      </w:pPr>
      <w:rPr>
        <w:rFonts w:ascii="Symbol" w:hAnsi="Symbol" w:hint="default"/>
      </w:rPr>
    </w:lvl>
    <w:lvl w:ilvl="1" w:tplc="B36E270A">
      <w:start w:val="1"/>
      <w:numFmt w:val="lowerLetter"/>
      <w:lvlText w:val="%2)"/>
      <w:lvlJc w:val="left"/>
      <w:pPr>
        <w:ind w:left="928" w:hanging="360"/>
      </w:pPr>
      <w:rPr>
        <w:rFonts w:eastAsia="Calibri" w:hint="default"/>
        <w:b w:val="0"/>
      </w:rPr>
    </w:lvl>
    <w:lvl w:ilvl="2" w:tplc="37BEC832">
      <w:start w:val="1"/>
      <w:numFmt w:val="lowerLetter"/>
      <w:lvlText w:val="%3)"/>
      <w:lvlJc w:val="left"/>
      <w:pPr>
        <w:ind w:left="3048" w:hanging="360"/>
      </w:pPr>
      <w:rPr>
        <w:rFonts w:hint="default"/>
        <w:b/>
        <w:bCs/>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7CA092C"/>
    <w:multiLevelType w:val="hybridMultilevel"/>
    <w:tmpl w:val="3D18160A"/>
    <w:lvl w:ilvl="0" w:tplc="B36E270A">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51680"/>
    <w:multiLevelType w:val="hybridMultilevel"/>
    <w:tmpl w:val="C11E0E3C"/>
    <w:lvl w:ilvl="0" w:tplc="70AC080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E0434C"/>
    <w:multiLevelType w:val="hybridMultilevel"/>
    <w:tmpl w:val="5D9A5E80"/>
    <w:lvl w:ilvl="0" w:tplc="A5343AEE">
      <w:start w:val="1"/>
      <w:numFmt w:val="upperRoman"/>
      <w:pStyle w:val="Tytu"/>
      <w:lvlText w:val="%1."/>
      <w:lvlJc w:val="left"/>
      <w:pPr>
        <w:ind w:left="720" w:hanging="36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6389B7E">
      <w:start w:val="1"/>
      <w:numFmt w:val="decimal"/>
      <w:lvlText w:val="%2."/>
      <w:lvlJc w:val="left"/>
      <w:pPr>
        <w:ind w:left="1440" w:hanging="360"/>
      </w:pPr>
      <w:rPr>
        <w:rFonts w:asciiTheme="minorHAnsi" w:eastAsia="Calibri" w:hAnsiTheme="minorHAnsi" w:cstheme="minorHAns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471DF1"/>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E8115F6"/>
    <w:multiLevelType w:val="multilevel"/>
    <w:tmpl w:val="AECC461E"/>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AC00AC"/>
    <w:multiLevelType w:val="multilevel"/>
    <w:tmpl w:val="D2D00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0C8773E"/>
    <w:multiLevelType w:val="hybridMultilevel"/>
    <w:tmpl w:val="CDD05CA0"/>
    <w:lvl w:ilvl="0" w:tplc="4A1A2B80">
      <w:start w:val="1"/>
      <w:numFmt w:val="bullet"/>
      <w:lvlText w:val=""/>
      <w:lvlJc w:val="left"/>
      <w:pPr>
        <w:ind w:left="1428" w:hanging="360"/>
      </w:pPr>
      <w:rPr>
        <w:rFonts w:ascii="Symbol" w:hAnsi="Symbol" w:hint="default"/>
      </w:rPr>
    </w:lvl>
    <w:lvl w:ilvl="1" w:tplc="0415000F">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481225FD"/>
    <w:multiLevelType w:val="hybridMultilevel"/>
    <w:tmpl w:val="21D2E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651B3D"/>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AF63A2"/>
    <w:multiLevelType w:val="hybridMultilevel"/>
    <w:tmpl w:val="43687820"/>
    <w:lvl w:ilvl="0" w:tplc="0542F01C">
      <w:start w:val="1"/>
      <w:numFmt w:val="decimal"/>
      <w:lvlText w:val="%1."/>
      <w:lvlJc w:val="left"/>
      <w:pPr>
        <w:ind w:left="2629" w:hanging="360"/>
      </w:pPr>
      <w:rPr>
        <w:rFonts w:eastAsia="Calibri" w:hint="default"/>
        <w:b w:val="0"/>
      </w:rPr>
    </w:lvl>
    <w:lvl w:ilvl="1" w:tplc="F36AD378">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1A4CD4"/>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FE96C7A"/>
    <w:multiLevelType w:val="multilevel"/>
    <w:tmpl w:val="9F6C7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35D6157"/>
    <w:multiLevelType w:val="hybridMultilevel"/>
    <w:tmpl w:val="4566B5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551C5535"/>
    <w:multiLevelType w:val="hybridMultilevel"/>
    <w:tmpl w:val="221048D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64F5002"/>
    <w:multiLevelType w:val="hybridMultilevel"/>
    <w:tmpl w:val="4674239E"/>
    <w:lvl w:ilvl="0" w:tplc="9E6ACCD2">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59BC4F38"/>
    <w:multiLevelType w:val="hybridMultilevel"/>
    <w:tmpl w:val="F3E2B784"/>
    <w:lvl w:ilvl="0" w:tplc="4B3231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AFB2932"/>
    <w:multiLevelType w:val="hybridMultilevel"/>
    <w:tmpl w:val="10002B4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B3F4BFD"/>
    <w:multiLevelType w:val="hybridMultilevel"/>
    <w:tmpl w:val="8A904DDA"/>
    <w:lvl w:ilvl="0" w:tplc="199A8B2A">
      <w:start w:val="1"/>
      <w:numFmt w:val="lowerLetter"/>
      <w:lvlText w:val="%1)"/>
      <w:lvlJc w:val="left"/>
      <w:pPr>
        <w:ind w:left="720" w:hanging="360"/>
      </w:pPr>
      <w:rPr>
        <w:rFonts w:hint="default"/>
        <w:b w:val="0"/>
        <w:bCs w:val="0"/>
        <w:i w:val="0"/>
      </w:rPr>
    </w:lvl>
    <w:lvl w:ilvl="1" w:tplc="4A1A2B80">
      <w:start w:val="1"/>
      <w:numFmt w:val="bullet"/>
      <w:lvlText w:val=""/>
      <w:lvlJc w:val="left"/>
      <w:pPr>
        <w:ind w:left="1440" w:hanging="360"/>
      </w:pPr>
      <w:rPr>
        <w:rFonts w:ascii="Symbol" w:hAnsi="Symbol"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2B131B"/>
    <w:multiLevelType w:val="hybridMultilevel"/>
    <w:tmpl w:val="E41CB884"/>
    <w:lvl w:ilvl="0" w:tplc="4BB6DEB8">
      <w:start w:val="1"/>
      <w:numFmt w:val="lowerLetter"/>
      <w:lvlText w:val="%1)"/>
      <w:lvlJc w:val="left"/>
      <w:pPr>
        <w:ind w:left="808" w:hanging="360"/>
      </w:pPr>
      <w:rPr>
        <w:rFonts w:hint="default"/>
        <w:b w:val="0"/>
        <w:bCs w:val="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42" w15:restartNumberingAfterBreak="0">
    <w:nsid w:val="61EA0ACC"/>
    <w:multiLevelType w:val="multilevel"/>
    <w:tmpl w:val="0CEC36B6"/>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bCs/>
      </w:rPr>
    </w:lvl>
    <w:lvl w:ilvl="2">
      <w:start w:val="1"/>
      <w:numFmt w:val="decimal"/>
      <w:lvlText w:val="%1.%2.%3"/>
      <w:lvlJc w:val="left"/>
      <w:pPr>
        <w:ind w:left="1004" w:hanging="720"/>
      </w:pPr>
      <w:rPr>
        <w:rFonts w:ascii="Ubuntu" w:hAnsi="Ubuntu" w:cstheme="minorHAnsi" w:hint="default"/>
        <w:b w:val="0"/>
        <w:bCs w:val="0"/>
      </w:rPr>
    </w:lvl>
    <w:lvl w:ilvl="3">
      <w:start w:val="1"/>
      <w:numFmt w:val="decimal"/>
      <w:lvlText w:val="%1.%2.%3.%4"/>
      <w:lvlJc w:val="left"/>
      <w:pPr>
        <w:ind w:left="1146" w:hanging="720"/>
      </w:pPr>
      <w:rPr>
        <w:rFonts w:hint="default"/>
        <w:b/>
      </w:rPr>
    </w:lvl>
    <w:lvl w:ilvl="4">
      <w:start w:val="1"/>
      <w:numFmt w:val="lowerLetter"/>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43" w15:restartNumberingAfterBreak="0">
    <w:nsid w:val="63AD36DA"/>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88B6E78"/>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9A9447D"/>
    <w:multiLevelType w:val="hybridMultilevel"/>
    <w:tmpl w:val="A28C5D94"/>
    <w:lvl w:ilvl="0" w:tplc="55389C66">
      <w:start w:val="1"/>
      <w:numFmt w:val="lowerLetter"/>
      <w:lvlText w:val="%1)"/>
      <w:lvlJc w:val="left"/>
      <w:pPr>
        <w:ind w:left="1470" w:hanging="360"/>
      </w:pPr>
      <w:rPr>
        <w:b w:val="0"/>
        <w:bCs w:val="0"/>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46" w15:restartNumberingAfterBreak="0">
    <w:nsid w:val="69F8159B"/>
    <w:multiLevelType w:val="hybridMultilevel"/>
    <w:tmpl w:val="695A3184"/>
    <w:lvl w:ilvl="0" w:tplc="0415000B">
      <w:start w:val="1"/>
      <w:numFmt w:val="bullet"/>
      <w:lvlText w:val=""/>
      <w:lvlJc w:val="left"/>
      <w:pPr>
        <w:ind w:left="1362" w:hanging="360"/>
      </w:pPr>
      <w:rPr>
        <w:rFonts w:ascii="Wingdings" w:hAnsi="Wingdings" w:hint="default"/>
        <w:b w:val="0"/>
        <w:bCs/>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47" w15:restartNumberingAfterBreak="0">
    <w:nsid w:val="6BCE7E26"/>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D216BE6"/>
    <w:multiLevelType w:val="hybridMultilevel"/>
    <w:tmpl w:val="416AE8E2"/>
    <w:lvl w:ilvl="0" w:tplc="CE2C10AC">
      <w:start w:val="3"/>
      <w:numFmt w:val="decimal"/>
      <w:pStyle w:val="XXX1"/>
      <w:lvlText w:val="%1.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6D8C5318"/>
    <w:multiLevelType w:val="hybridMultilevel"/>
    <w:tmpl w:val="EEEC642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DEC577A"/>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FC707AC"/>
    <w:multiLevelType w:val="hybridMultilevel"/>
    <w:tmpl w:val="E15E8E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F4646088">
      <w:start w:val="1"/>
      <w:numFmt w:val="lowerLetter"/>
      <w:lvlText w:val="%3)"/>
      <w:lvlJc w:val="left"/>
      <w:pPr>
        <w:ind w:left="2811" w:hanging="405"/>
      </w:pPr>
      <w:rPr>
        <w:rFonts w:hint="default"/>
      </w:rPr>
    </w:lvl>
    <w:lvl w:ilvl="3" w:tplc="7F22CA8E">
      <w:start w:val="13"/>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0234341"/>
    <w:multiLevelType w:val="multilevel"/>
    <w:tmpl w:val="C4685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23228DA"/>
    <w:multiLevelType w:val="multilevel"/>
    <w:tmpl w:val="5686BD26"/>
    <w:lvl w:ilvl="0">
      <w:start w:val="5"/>
      <w:numFmt w:val="decimal"/>
      <w:lvlText w:val="%1"/>
      <w:lvlJc w:val="left"/>
      <w:pPr>
        <w:ind w:left="360" w:hanging="360"/>
      </w:pPr>
      <w:rPr>
        <w:rFonts w:hint="default"/>
        <w:b/>
      </w:rPr>
    </w:lvl>
    <w:lvl w:ilvl="1">
      <w:start w:val="1"/>
      <w:numFmt w:val="decimal"/>
      <w:lvlText w:val="%2."/>
      <w:lvlJc w:val="left"/>
      <w:pPr>
        <w:ind w:left="502" w:hanging="360"/>
      </w:pPr>
      <w:rPr>
        <w:rFonts w:ascii="Ubuntu" w:eastAsia="Calibri" w:hAnsi="Ubuntu" w:cs="Calibri" w:hint="default"/>
        <w:b w:val="0"/>
        <w:bCs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lowerLetter"/>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54" w15:restartNumberingAfterBreak="0">
    <w:nsid w:val="72F01FA0"/>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5494F24"/>
    <w:multiLevelType w:val="hybridMultilevel"/>
    <w:tmpl w:val="FFBECD0E"/>
    <w:lvl w:ilvl="0" w:tplc="0A8C0960">
      <w:start w:val="1"/>
      <w:numFmt w:val="decimal"/>
      <w:lvlText w:val="%1."/>
      <w:lvlJc w:val="left"/>
      <w:pPr>
        <w:ind w:left="720" w:hanging="360"/>
      </w:pPr>
      <w:rPr>
        <w:rFonts w:hint="default"/>
        <w:b w:val="0"/>
        <w:i w:val="0"/>
        <w:iCs/>
      </w:rPr>
    </w:lvl>
    <w:lvl w:ilvl="1" w:tplc="04150019">
      <w:start w:val="1"/>
      <w:numFmt w:val="lowerLetter"/>
      <w:lvlText w:val="%2."/>
      <w:lvlJc w:val="left"/>
      <w:pPr>
        <w:ind w:left="1440" w:hanging="360"/>
      </w:pPr>
    </w:lvl>
    <w:lvl w:ilvl="2" w:tplc="F844CB56">
      <w:start w:val="1"/>
      <w:numFmt w:val="lowerLetter"/>
      <w:lvlText w:val="%3)"/>
      <w:lvlJc w:val="right"/>
      <w:pPr>
        <w:ind w:left="2160" w:hanging="180"/>
      </w:pPr>
      <w:rPr>
        <w:rFonts w:ascii="Calibri" w:eastAsia="Calibri" w:hAnsi="Calibri" w:cs="Calibri"/>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916B32"/>
    <w:multiLevelType w:val="hybridMultilevel"/>
    <w:tmpl w:val="6580666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546A0F"/>
    <w:multiLevelType w:val="hybridMultilevel"/>
    <w:tmpl w:val="2F08A2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C3C6718"/>
    <w:multiLevelType w:val="hybridMultilevel"/>
    <w:tmpl w:val="27B26582"/>
    <w:lvl w:ilvl="0" w:tplc="A6C2028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9D8A6762">
      <w:start w:val="1"/>
      <w:numFmt w:val="decimal"/>
      <w:lvlText w:val="%4."/>
      <w:lvlJc w:val="left"/>
      <w:pPr>
        <w:ind w:left="36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C645488"/>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C9E1D52"/>
    <w:multiLevelType w:val="hybridMultilevel"/>
    <w:tmpl w:val="2D102BBA"/>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710490525">
    <w:abstractNumId w:val="7"/>
  </w:num>
  <w:num w:numId="2" w16cid:durableId="1839075006">
    <w:abstractNumId w:val="57"/>
  </w:num>
  <w:num w:numId="3" w16cid:durableId="847601810">
    <w:abstractNumId w:val="3"/>
  </w:num>
  <w:num w:numId="4" w16cid:durableId="1133541">
    <w:abstractNumId w:val="22"/>
  </w:num>
  <w:num w:numId="5" w16cid:durableId="1481075601">
    <w:abstractNumId w:val="18"/>
  </w:num>
  <w:num w:numId="6" w16cid:durableId="1431127490">
    <w:abstractNumId w:val="45"/>
  </w:num>
  <w:num w:numId="7" w16cid:durableId="1695811968">
    <w:abstractNumId w:val="23"/>
  </w:num>
  <w:num w:numId="8" w16cid:durableId="493762559">
    <w:abstractNumId w:val="20"/>
  </w:num>
  <w:num w:numId="9" w16cid:durableId="843129901">
    <w:abstractNumId w:val="48"/>
  </w:num>
  <w:num w:numId="10" w16cid:durableId="307784508">
    <w:abstractNumId w:val="53"/>
  </w:num>
  <w:num w:numId="11" w16cid:durableId="730664397">
    <w:abstractNumId w:val="42"/>
  </w:num>
  <w:num w:numId="12" w16cid:durableId="1928270730">
    <w:abstractNumId w:val="12"/>
  </w:num>
  <w:num w:numId="13" w16cid:durableId="1237134895">
    <w:abstractNumId w:val="55"/>
  </w:num>
  <w:num w:numId="14" w16cid:durableId="1238980162">
    <w:abstractNumId w:val="40"/>
  </w:num>
  <w:num w:numId="15" w16cid:durableId="162743723">
    <w:abstractNumId w:val="35"/>
  </w:num>
  <w:num w:numId="16" w16cid:durableId="409617125">
    <w:abstractNumId w:val="17"/>
  </w:num>
  <w:num w:numId="17" w16cid:durableId="559555481">
    <w:abstractNumId w:val="25"/>
  </w:num>
  <w:num w:numId="18" w16cid:durableId="169373399">
    <w:abstractNumId w:val="29"/>
  </w:num>
  <w:num w:numId="19" w16cid:durableId="1003045998">
    <w:abstractNumId w:val="13"/>
  </w:num>
  <w:num w:numId="20" w16cid:durableId="28578973">
    <w:abstractNumId w:val="19"/>
  </w:num>
  <w:num w:numId="21" w16cid:durableId="1034772809">
    <w:abstractNumId w:val="41"/>
  </w:num>
  <w:num w:numId="22" w16cid:durableId="469442804">
    <w:abstractNumId w:val="6"/>
  </w:num>
  <w:num w:numId="23" w16cid:durableId="2068601291">
    <w:abstractNumId w:val="36"/>
  </w:num>
  <w:num w:numId="24" w16cid:durableId="1543785357">
    <w:abstractNumId w:val="58"/>
  </w:num>
  <w:num w:numId="25" w16cid:durableId="1983266097">
    <w:abstractNumId w:val="30"/>
  </w:num>
  <w:num w:numId="26" w16cid:durableId="589580476">
    <w:abstractNumId w:val="15"/>
  </w:num>
  <w:num w:numId="27" w16cid:durableId="152456787">
    <w:abstractNumId w:val="24"/>
  </w:num>
  <w:num w:numId="28" w16cid:durableId="478690072">
    <w:abstractNumId w:val="38"/>
  </w:num>
  <w:num w:numId="29" w16cid:durableId="878053924">
    <w:abstractNumId w:val="56"/>
  </w:num>
  <w:num w:numId="30" w16cid:durableId="1771004534">
    <w:abstractNumId w:val="4"/>
  </w:num>
  <w:num w:numId="31" w16cid:durableId="599143310">
    <w:abstractNumId w:val="21"/>
  </w:num>
  <w:num w:numId="32" w16cid:durableId="403723219">
    <w:abstractNumId w:val="9"/>
  </w:num>
  <w:num w:numId="33" w16cid:durableId="1537349763">
    <w:abstractNumId w:val="1"/>
  </w:num>
  <w:num w:numId="34" w16cid:durableId="2102875835">
    <w:abstractNumId w:val="16"/>
  </w:num>
  <w:num w:numId="35" w16cid:durableId="548614373">
    <w:abstractNumId w:val="46"/>
  </w:num>
  <w:num w:numId="36" w16cid:durableId="127279910">
    <w:abstractNumId w:val="51"/>
  </w:num>
  <w:num w:numId="37" w16cid:durableId="74206076">
    <w:abstractNumId w:val="14"/>
  </w:num>
  <w:num w:numId="38" w16cid:durableId="510677939">
    <w:abstractNumId w:val="37"/>
  </w:num>
  <w:num w:numId="39" w16cid:durableId="654377891">
    <w:abstractNumId w:val="49"/>
  </w:num>
  <w:num w:numId="40" w16cid:durableId="1876889115">
    <w:abstractNumId w:val="60"/>
  </w:num>
  <w:num w:numId="41" w16cid:durableId="651829948">
    <w:abstractNumId w:val="50"/>
  </w:num>
  <w:num w:numId="42" w16cid:durableId="1851793460">
    <w:abstractNumId w:val="33"/>
  </w:num>
  <w:num w:numId="43" w16cid:durableId="413817677">
    <w:abstractNumId w:val="44"/>
  </w:num>
  <w:num w:numId="44" w16cid:durableId="211040995">
    <w:abstractNumId w:val="43"/>
  </w:num>
  <w:num w:numId="45" w16cid:durableId="161050316">
    <w:abstractNumId w:val="54"/>
  </w:num>
  <w:num w:numId="46" w16cid:durableId="319240427">
    <w:abstractNumId w:val="10"/>
  </w:num>
  <w:num w:numId="47" w16cid:durableId="681512635">
    <w:abstractNumId w:val="26"/>
  </w:num>
  <w:num w:numId="48" w16cid:durableId="267934346">
    <w:abstractNumId w:val="11"/>
  </w:num>
  <w:num w:numId="49" w16cid:durableId="1749114536">
    <w:abstractNumId w:val="31"/>
  </w:num>
  <w:num w:numId="50" w16cid:durableId="1028869324">
    <w:abstractNumId w:val="47"/>
  </w:num>
  <w:num w:numId="51" w16cid:durableId="1240289465">
    <w:abstractNumId w:val="8"/>
  </w:num>
  <w:num w:numId="52" w16cid:durableId="1660228426">
    <w:abstractNumId w:val="59"/>
  </w:num>
  <w:num w:numId="53" w16cid:durableId="1699231774">
    <w:abstractNumId w:val="39"/>
  </w:num>
  <w:num w:numId="54" w16cid:durableId="901522394">
    <w:abstractNumId w:val="5"/>
  </w:num>
  <w:num w:numId="55" w16cid:durableId="1719740297">
    <w:abstractNumId w:val="52"/>
  </w:num>
  <w:num w:numId="56" w16cid:durableId="2020619249">
    <w:abstractNumId w:val="34"/>
  </w:num>
  <w:num w:numId="57" w16cid:durableId="2015457024">
    <w:abstractNumId w:val="28"/>
  </w:num>
  <w:num w:numId="58" w16cid:durableId="1270551779">
    <w:abstractNumId w:val="27"/>
  </w:num>
  <w:num w:numId="59" w16cid:durableId="622224452">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1289"/>
    <w:rsid w:val="0000400A"/>
    <w:rsid w:val="000041F9"/>
    <w:rsid w:val="000050A6"/>
    <w:rsid w:val="000052D9"/>
    <w:rsid w:val="00006246"/>
    <w:rsid w:val="00007D0C"/>
    <w:rsid w:val="00010C3F"/>
    <w:rsid w:val="000128D0"/>
    <w:rsid w:val="00013833"/>
    <w:rsid w:val="00017733"/>
    <w:rsid w:val="00021217"/>
    <w:rsid w:val="000229C7"/>
    <w:rsid w:val="000230C1"/>
    <w:rsid w:val="00025964"/>
    <w:rsid w:val="000277D7"/>
    <w:rsid w:val="00030E1C"/>
    <w:rsid w:val="00032BE4"/>
    <w:rsid w:val="00032CA3"/>
    <w:rsid w:val="00033A3A"/>
    <w:rsid w:val="00034218"/>
    <w:rsid w:val="00035996"/>
    <w:rsid w:val="00037616"/>
    <w:rsid w:val="000407C9"/>
    <w:rsid w:val="00043E74"/>
    <w:rsid w:val="00044DC6"/>
    <w:rsid w:val="00046A38"/>
    <w:rsid w:val="00047857"/>
    <w:rsid w:val="000506CA"/>
    <w:rsid w:val="00050DC5"/>
    <w:rsid w:val="00052042"/>
    <w:rsid w:val="000525B4"/>
    <w:rsid w:val="00052E93"/>
    <w:rsid w:val="00053A24"/>
    <w:rsid w:val="00053D81"/>
    <w:rsid w:val="00055578"/>
    <w:rsid w:val="000555B3"/>
    <w:rsid w:val="00060347"/>
    <w:rsid w:val="00061126"/>
    <w:rsid w:val="00061F20"/>
    <w:rsid w:val="00063E52"/>
    <w:rsid w:val="00064B3D"/>
    <w:rsid w:val="000659C0"/>
    <w:rsid w:val="000659D1"/>
    <w:rsid w:val="00066AA9"/>
    <w:rsid w:val="00070601"/>
    <w:rsid w:val="0007195C"/>
    <w:rsid w:val="000720BE"/>
    <w:rsid w:val="00075A32"/>
    <w:rsid w:val="0007663F"/>
    <w:rsid w:val="000774A0"/>
    <w:rsid w:val="0008043A"/>
    <w:rsid w:val="0008086A"/>
    <w:rsid w:val="00080D83"/>
    <w:rsid w:val="00081590"/>
    <w:rsid w:val="00083052"/>
    <w:rsid w:val="00083F9E"/>
    <w:rsid w:val="00092F4B"/>
    <w:rsid w:val="0009381B"/>
    <w:rsid w:val="00095403"/>
    <w:rsid w:val="00095862"/>
    <w:rsid w:val="00095C5F"/>
    <w:rsid w:val="000968DF"/>
    <w:rsid w:val="00096BD5"/>
    <w:rsid w:val="00097136"/>
    <w:rsid w:val="00097DCF"/>
    <w:rsid w:val="000A15A7"/>
    <w:rsid w:val="000A5177"/>
    <w:rsid w:val="000A65D2"/>
    <w:rsid w:val="000A721D"/>
    <w:rsid w:val="000A7A7D"/>
    <w:rsid w:val="000B15EB"/>
    <w:rsid w:val="000B204B"/>
    <w:rsid w:val="000B3739"/>
    <w:rsid w:val="000B47FA"/>
    <w:rsid w:val="000B5387"/>
    <w:rsid w:val="000B5421"/>
    <w:rsid w:val="000B5B4C"/>
    <w:rsid w:val="000B5DA6"/>
    <w:rsid w:val="000B6C92"/>
    <w:rsid w:val="000B7CDF"/>
    <w:rsid w:val="000C0454"/>
    <w:rsid w:val="000C1BBD"/>
    <w:rsid w:val="000C21BD"/>
    <w:rsid w:val="000C34F0"/>
    <w:rsid w:val="000C4AA7"/>
    <w:rsid w:val="000C7074"/>
    <w:rsid w:val="000D283E"/>
    <w:rsid w:val="000D2887"/>
    <w:rsid w:val="000D2F0E"/>
    <w:rsid w:val="000D313B"/>
    <w:rsid w:val="000D3517"/>
    <w:rsid w:val="000D604D"/>
    <w:rsid w:val="000D66DB"/>
    <w:rsid w:val="000D6EF8"/>
    <w:rsid w:val="000E00DF"/>
    <w:rsid w:val="000E2180"/>
    <w:rsid w:val="000E34F8"/>
    <w:rsid w:val="000E5255"/>
    <w:rsid w:val="000E52A1"/>
    <w:rsid w:val="000E637E"/>
    <w:rsid w:val="000F0A41"/>
    <w:rsid w:val="000F0A57"/>
    <w:rsid w:val="000F4B45"/>
    <w:rsid w:val="000F4E76"/>
    <w:rsid w:val="000F538F"/>
    <w:rsid w:val="0010079F"/>
    <w:rsid w:val="001009A8"/>
    <w:rsid w:val="001009C3"/>
    <w:rsid w:val="0010137B"/>
    <w:rsid w:val="0010182D"/>
    <w:rsid w:val="00101DA4"/>
    <w:rsid w:val="00103495"/>
    <w:rsid w:val="00103F87"/>
    <w:rsid w:val="00104414"/>
    <w:rsid w:val="00105180"/>
    <w:rsid w:val="00105347"/>
    <w:rsid w:val="001055E5"/>
    <w:rsid w:val="001058BF"/>
    <w:rsid w:val="0010633A"/>
    <w:rsid w:val="001067CC"/>
    <w:rsid w:val="00106BC0"/>
    <w:rsid w:val="00106CEC"/>
    <w:rsid w:val="00106E35"/>
    <w:rsid w:val="00107C89"/>
    <w:rsid w:val="001105A0"/>
    <w:rsid w:val="00111227"/>
    <w:rsid w:val="00111473"/>
    <w:rsid w:val="0011203C"/>
    <w:rsid w:val="00112288"/>
    <w:rsid w:val="0011289E"/>
    <w:rsid w:val="00113561"/>
    <w:rsid w:val="00113836"/>
    <w:rsid w:val="00115EE7"/>
    <w:rsid w:val="00116143"/>
    <w:rsid w:val="0011738A"/>
    <w:rsid w:val="00117F16"/>
    <w:rsid w:val="001221A1"/>
    <w:rsid w:val="00122BF1"/>
    <w:rsid w:val="0012402A"/>
    <w:rsid w:val="0012455A"/>
    <w:rsid w:val="00124D4A"/>
    <w:rsid w:val="00125A83"/>
    <w:rsid w:val="001304E7"/>
    <w:rsid w:val="00130B23"/>
    <w:rsid w:val="00132D86"/>
    <w:rsid w:val="0013367A"/>
    <w:rsid w:val="00134442"/>
    <w:rsid w:val="001346D8"/>
    <w:rsid w:val="00136EA5"/>
    <w:rsid w:val="00137F5C"/>
    <w:rsid w:val="001441FC"/>
    <w:rsid w:val="0014494E"/>
    <w:rsid w:val="00144C50"/>
    <w:rsid w:val="00146154"/>
    <w:rsid w:val="001516BC"/>
    <w:rsid w:val="00151800"/>
    <w:rsid w:val="001526D3"/>
    <w:rsid w:val="00152928"/>
    <w:rsid w:val="00152BC8"/>
    <w:rsid w:val="001536F4"/>
    <w:rsid w:val="001542EC"/>
    <w:rsid w:val="00155C7C"/>
    <w:rsid w:val="00156E58"/>
    <w:rsid w:val="0015721A"/>
    <w:rsid w:val="001575AE"/>
    <w:rsid w:val="0016105F"/>
    <w:rsid w:val="0016135C"/>
    <w:rsid w:val="00161A3E"/>
    <w:rsid w:val="00162BCF"/>
    <w:rsid w:val="00163A0F"/>
    <w:rsid w:val="0016462B"/>
    <w:rsid w:val="00165A72"/>
    <w:rsid w:val="00165FE7"/>
    <w:rsid w:val="001665C6"/>
    <w:rsid w:val="00167674"/>
    <w:rsid w:val="001702DC"/>
    <w:rsid w:val="00173C2A"/>
    <w:rsid w:val="00174296"/>
    <w:rsid w:val="0017429B"/>
    <w:rsid w:val="00176CDA"/>
    <w:rsid w:val="00177C6C"/>
    <w:rsid w:val="00180201"/>
    <w:rsid w:val="001805FB"/>
    <w:rsid w:val="001807DB"/>
    <w:rsid w:val="00180C4C"/>
    <w:rsid w:val="001817F8"/>
    <w:rsid w:val="0018183A"/>
    <w:rsid w:val="00182B09"/>
    <w:rsid w:val="00183407"/>
    <w:rsid w:val="001850D6"/>
    <w:rsid w:val="00185117"/>
    <w:rsid w:val="00185214"/>
    <w:rsid w:val="001907EE"/>
    <w:rsid w:val="0019256E"/>
    <w:rsid w:val="00192AF6"/>
    <w:rsid w:val="00193BAE"/>
    <w:rsid w:val="00194151"/>
    <w:rsid w:val="00194313"/>
    <w:rsid w:val="00194786"/>
    <w:rsid w:val="0019575D"/>
    <w:rsid w:val="0019613D"/>
    <w:rsid w:val="00197F73"/>
    <w:rsid w:val="001A031D"/>
    <w:rsid w:val="001A4923"/>
    <w:rsid w:val="001A5516"/>
    <w:rsid w:val="001A5A85"/>
    <w:rsid w:val="001A646B"/>
    <w:rsid w:val="001A66FD"/>
    <w:rsid w:val="001B1C6E"/>
    <w:rsid w:val="001B20CB"/>
    <w:rsid w:val="001B210F"/>
    <w:rsid w:val="001B2318"/>
    <w:rsid w:val="001B30E9"/>
    <w:rsid w:val="001B35C9"/>
    <w:rsid w:val="001B39C5"/>
    <w:rsid w:val="001B439A"/>
    <w:rsid w:val="001B5CE3"/>
    <w:rsid w:val="001B7F05"/>
    <w:rsid w:val="001C0782"/>
    <w:rsid w:val="001C08D9"/>
    <w:rsid w:val="001C394B"/>
    <w:rsid w:val="001C40C6"/>
    <w:rsid w:val="001C417D"/>
    <w:rsid w:val="001C41FF"/>
    <w:rsid w:val="001C4CB8"/>
    <w:rsid w:val="001C5BB5"/>
    <w:rsid w:val="001C7C0C"/>
    <w:rsid w:val="001D11B1"/>
    <w:rsid w:val="001D19F5"/>
    <w:rsid w:val="001D1A2F"/>
    <w:rsid w:val="001D2E09"/>
    <w:rsid w:val="001D32A8"/>
    <w:rsid w:val="001D3709"/>
    <w:rsid w:val="001D3729"/>
    <w:rsid w:val="001D4BB1"/>
    <w:rsid w:val="001D5C76"/>
    <w:rsid w:val="001D62B2"/>
    <w:rsid w:val="001E1BB5"/>
    <w:rsid w:val="001E3A2A"/>
    <w:rsid w:val="001E4285"/>
    <w:rsid w:val="001E64E5"/>
    <w:rsid w:val="001E725D"/>
    <w:rsid w:val="001E78C3"/>
    <w:rsid w:val="001F3F97"/>
    <w:rsid w:val="001F6441"/>
    <w:rsid w:val="001F774D"/>
    <w:rsid w:val="00201AC8"/>
    <w:rsid w:val="0020407B"/>
    <w:rsid w:val="00205BA8"/>
    <w:rsid w:val="00207057"/>
    <w:rsid w:val="002131BF"/>
    <w:rsid w:val="0021460C"/>
    <w:rsid w:val="00215307"/>
    <w:rsid w:val="00215B3A"/>
    <w:rsid w:val="00216220"/>
    <w:rsid w:val="00216ACA"/>
    <w:rsid w:val="00216CB8"/>
    <w:rsid w:val="00217E57"/>
    <w:rsid w:val="00220ABD"/>
    <w:rsid w:val="002323F7"/>
    <w:rsid w:val="00233CA6"/>
    <w:rsid w:val="00233E90"/>
    <w:rsid w:val="0023497B"/>
    <w:rsid w:val="002353FA"/>
    <w:rsid w:val="0023589A"/>
    <w:rsid w:val="002363C8"/>
    <w:rsid w:val="0023677E"/>
    <w:rsid w:val="00236BAD"/>
    <w:rsid w:val="00236D90"/>
    <w:rsid w:val="00237911"/>
    <w:rsid w:val="002400A8"/>
    <w:rsid w:val="00240195"/>
    <w:rsid w:val="00241C1F"/>
    <w:rsid w:val="002424CD"/>
    <w:rsid w:val="002425AE"/>
    <w:rsid w:val="00245BCE"/>
    <w:rsid w:val="00245DE2"/>
    <w:rsid w:val="0024701E"/>
    <w:rsid w:val="002501EB"/>
    <w:rsid w:val="00251B56"/>
    <w:rsid w:val="00251E72"/>
    <w:rsid w:val="002528AB"/>
    <w:rsid w:val="00252BCC"/>
    <w:rsid w:val="002530DC"/>
    <w:rsid w:val="002531D8"/>
    <w:rsid w:val="002543CE"/>
    <w:rsid w:val="00256FBC"/>
    <w:rsid w:val="00261EE6"/>
    <w:rsid w:val="0026201F"/>
    <w:rsid w:val="00262840"/>
    <w:rsid w:val="00266B7E"/>
    <w:rsid w:val="00266C78"/>
    <w:rsid w:val="002746BF"/>
    <w:rsid w:val="00276AD9"/>
    <w:rsid w:val="00276BE1"/>
    <w:rsid w:val="002828F5"/>
    <w:rsid w:val="00282BB5"/>
    <w:rsid w:val="00283119"/>
    <w:rsid w:val="0028381F"/>
    <w:rsid w:val="002842FC"/>
    <w:rsid w:val="00286962"/>
    <w:rsid w:val="00286BEB"/>
    <w:rsid w:val="0029153D"/>
    <w:rsid w:val="00292146"/>
    <w:rsid w:val="0029235E"/>
    <w:rsid w:val="0029278E"/>
    <w:rsid w:val="00296BDB"/>
    <w:rsid w:val="002976B1"/>
    <w:rsid w:val="00297A8B"/>
    <w:rsid w:val="00297E3C"/>
    <w:rsid w:val="002A00D3"/>
    <w:rsid w:val="002A00F8"/>
    <w:rsid w:val="002A2602"/>
    <w:rsid w:val="002A27AD"/>
    <w:rsid w:val="002A2BF7"/>
    <w:rsid w:val="002A378A"/>
    <w:rsid w:val="002A3868"/>
    <w:rsid w:val="002A62CA"/>
    <w:rsid w:val="002A6587"/>
    <w:rsid w:val="002B13D4"/>
    <w:rsid w:val="002B16A0"/>
    <w:rsid w:val="002B2E28"/>
    <w:rsid w:val="002B3FFF"/>
    <w:rsid w:val="002B43F9"/>
    <w:rsid w:val="002B5134"/>
    <w:rsid w:val="002B55B4"/>
    <w:rsid w:val="002B6633"/>
    <w:rsid w:val="002B6DE7"/>
    <w:rsid w:val="002B77B2"/>
    <w:rsid w:val="002C31DA"/>
    <w:rsid w:val="002C460B"/>
    <w:rsid w:val="002C48FD"/>
    <w:rsid w:val="002C6347"/>
    <w:rsid w:val="002C7C64"/>
    <w:rsid w:val="002D0210"/>
    <w:rsid w:val="002D056C"/>
    <w:rsid w:val="002D0AB4"/>
    <w:rsid w:val="002D1599"/>
    <w:rsid w:val="002D1A60"/>
    <w:rsid w:val="002D33B4"/>
    <w:rsid w:val="002D3BCB"/>
    <w:rsid w:val="002D57EF"/>
    <w:rsid w:val="002E3B21"/>
    <w:rsid w:val="002E3C7C"/>
    <w:rsid w:val="002E3F9E"/>
    <w:rsid w:val="002E460A"/>
    <w:rsid w:val="002E5A38"/>
    <w:rsid w:val="002E6284"/>
    <w:rsid w:val="002E664F"/>
    <w:rsid w:val="002F01F8"/>
    <w:rsid w:val="002F03C8"/>
    <w:rsid w:val="002F0949"/>
    <w:rsid w:val="002F2EED"/>
    <w:rsid w:val="002F2FB5"/>
    <w:rsid w:val="002F3400"/>
    <w:rsid w:val="002F3D14"/>
    <w:rsid w:val="002F4F6F"/>
    <w:rsid w:val="002F561F"/>
    <w:rsid w:val="002F676F"/>
    <w:rsid w:val="003007B3"/>
    <w:rsid w:val="003013F6"/>
    <w:rsid w:val="0030160F"/>
    <w:rsid w:val="00302CAF"/>
    <w:rsid w:val="00303549"/>
    <w:rsid w:val="00304428"/>
    <w:rsid w:val="003046C3"/>
    <w:rsid w:val="00306E0F"/>
    <w:rsid w:val="00310420"/>
    <w:rsid w:val="003115A2"/>
    <w:rsid w:val="00311628"/>
    <w:rsid w:val="0031190F"/>
    <w:rsid w:val="00311A2D"/>
    <w:rsid w:val="00314CDD"/>
    <w:rsid w:val="0031530A"/>
    <w:rsid w:val="0031540F"/>
    <w:rsid w:val="00315901"/>
    <w:rsid w:val="00315B51"/>
    <w:rsid w:val="00316675"/>
    <w:rsid w:val="00320429"/>
    <w:rsid w:val="003207CB"/>
    <w:rsid w:val="00320AAC"/>
    <w:rsid w:val="00320DA8"/>
    <w:rsid w:val="00322290"/>
    <w:rsid w:val="003229C8"/>
    <w:rsid w:val="003248D5"/>
    <w:rsid w:val="00324B11"/>
    <w:rsid w:val="00324B14"/>
    <w:rsid w:val="00325198"/>
    <w:rsid w:val="00326CC3"/>
    <w:rsid w:val="0032770C"/>
    <w:rsid w:val="00327C0E"/>
    <w:rsid w:val="00331AD7"/>
    <w:rsid w:val="00332682"/>
    <w:rsid w:val="00332747"/>
    <w:rsid w:val="00332973"/>
    <w:rsid w:val="00333143"/>
    <w:rsid w:val="0033691C"/>
    <w:rsid w:val="00336E0C"/>
    <w:rsid w:val="003373CD"/>
    <w:rsid w:val="00337BDA"/>
    <w:rsid w:val="00342023"/>
    <w:rsid w:val="003420BA"/>
    <w:rsid w:val="003420E7"/>
    <w:rsid w:val="00343161"/>
    <w:rsid w:val="00343743"/>
    <w:rsid w:val="0034624A"/>
    <w:rsid w:val="00346393"/>
    <w:rsid w:val="00346872"/>
    <w:rsid w:val="00347FC9"/>
    <w:rsid w:val="00347FE5"/>
    <w:rsid w:val="00350630"/>
    <w:rsid w:val="00350E66"/>
    <w:rsid w:val="00351069"/>
    <w:rsid w:val="003515BE"/>
    <w:rsid w:val="00352664"/>
    <w:rsid w:val="003538AB"/>
    <w:rsid w:val="0035482A"/>
    <w:rsid w:val="00355FBD"/>
    <w:rsid w:val="00356345"/>
    <w:rsid w:val="00356F79"/>
    <w:rsid w:val="003619F2"/>
    <w:rsid w:val="00361ED7"/>
    <w:rsid w:val="003621A0"/>
    <w:rsid w:val="00362302"/>
    <w:rsid w:val="00364039"/>
    <w:rsid w:val="00365820"/>
    <w:rsid w:val="003710BA"/>
    <w:rsid w:val="00371A51"/>
    <w:rsid w:val="00371F36"/>
    <w:rsid w:val="00372CCA"/>
    <w:rsid w:val="00372D5A"/>
    <w:rsid w:val="00373601"/>
    <w:rsid w:val="00374100"/>
    <w:rsid w:val="00374AF6"/>
    <w:rsid w:val="0037776B"/>
    <w:rsid w:val="00377953"/>
    <w:rsid w:val="003804AE"/>
    <w:rsid w:val="0038293A"/>
    <w:rsid w:val="00382CDB"/>
    <w:rsid w:val="00382F71"/>
    <w:rsid w:val="0038377D"/>
    <w:rsid w:val="00383DB8"/>
    <w:rsid w:val="00384442"/>
    <w:rsid w:val="00386B39"/>
    <w:rsid w:val="00393A1C"/>
    <w:rsid w:val="00393F53"/>
    <w:rsid w:val="003A0352"/>
    <w:rsid w:val="003A13EE"/>
    <w:rsid w:val="003A338A"/>
    <w:rsid w:val="003A478C"/>
    <w:rsid w:val="003A569F"/>
    <w:rsid w:val="003A5AE9"/>
    <w:rsid w:val="003A6E35"/>
    <w:rsid w:val="003B4F21"/>
    <w:rsid w:val="003B53A8"/>
    <w:rsid w:val="003B5C6D"/>
    <w:rsid w:val="003B61A3"/>
    <w:rsid w:val="003B6272"/>
    <w:rsid w:val="003B6654"/>
    <w:rsid w:val="003B696A"/>
    <w:rsid w:val="003C03B1"/>
    <w:rsid w:val="003C0605"/>
    <w:rsid w:val="003C14D9"/>
    <w:rsid w:val="003C4BE0"/>
    <w:rsid w:val="003C554F"/>
    <w:rsid w:val="003C6EAB"/>
    <w:rsid w:val="003C79CE"/>
    <w:rsid w:val="003D0A0D"/>
    <w:rsid w:val="003D1EE8"/>
    <w:rsid w:val="003D23FC"/>
    <w:rsid w:val="003D6984"/>
    <w:rsid w:val="003D6D37"/>
    <w:rsid w:val="003D7438"/>
    <w:rsid w:val="003E206A"/>
    <w:rsid w:val="003E2081"/>
    <w:rsid w:val="003E5424"/>
    <w:rsid w:val="003E5460"/>
    <w:rsid w:val="003E6282"/>
    <w:rsid w:val="003E7C01"/>
    <w:rsid w:val="003F14A6"/>
    <w:rsid w:val="003F2B4C"/>
    <w:rsid w:val="003F32C5"/>
    <w:rsid w:val="003F3A8E"/>
    <w:rsid w:val="003F4420"/>
    <w:rsid w:val="003F66D5"/>
    <w:rsid w:val="004009CD"/>
    <w:rsid w:val="00400CD8"/>
    <w:rsid w:val="0040149C"/>
    <w:rsid w:val="00402F99"/>
    <w:rsid w:val="00405F28"/>
    <w:rsid w:val="00407BD9"/>
    <w:rsid w:val="004110CC"/>
    <w:rsid w:val="00414478"/>
    <w:rsid w:val="00415942"/>
    <w:rsid w:val="00415986"/>
    <w:rsid w:val="004212F3"/>
    <w:rsid w:val="004214B2"/>
    <w:rsid w:val="0042263B"/>
    <w:rsid w:val="00422F46"/>
    <w:rsid w:val="004262E2"/>
    <w:rsid w:val="00426ED4"/>
    <w:rsid w:val="00431130"/>
    <w:rsid w:val="004320CB"/>
    <w:rsid w:val="00434614"/>
    <w:rsid w:val="00434B09"/>
    <w:rsid w:val="00435D0B"/>
    <w:rsid w:val="00436F6B"/>
    <w:rsid w:val="00440FEC"/>
    <w:rsid w:val="00441FE7"/>
    <w:rsid w:val="00442B96"/>
    <w:rsid w:val="0044332E"/>
    <w:rsid w:val="00444327"/>
    <w:rsid w:val="00444488"/>
    <w:rsid w:val="00445C2A"/>
    <w:rsid w:val="00446402"/>
    <w:rsid w:val="00446BCF"/>
    <w:rsid w:val="004475E6"/>
    <w:rsid w:val="00452AD7"/>
    <w:rsid w:val="0045350E"/>
    <w:rsid w:val="00455B7E"/>
    <w:rsid w:val="00460345"/>
    <w:rsid w:val="0046093C"/>
    <w:rsid w:val="00461DC6"/>
    <w:rsid w:val="00462B24"/>
    <w:rsid w:val="00463E11"/>
    <w:rsid w:val="00464672"/>
    <w:rsid w:val="00464DBF"/>
    <w:rsid w:val="00467963"/>
    <w:rsid w:val="0047007F"/>
    <w:rsid w:val="00471BC9"/>
    <w:rsid w:val="00471D80"/>
    <w:rsid w:val="0047316E"/>
    <w:rsid w:val="004737CF"/>
    <w:rsid w:val="00473932"/>
    <w:rsid w:val="00475C77"/>
    <w:rsid w:val="00475D64"/>
    <w:rsid w:val="0047602F"/>
    <w:rsid w:val="00476044"/>
    <w:rsid w:val="00481AAC"/>
    <w:rsid w:val="00483583"/>
    <w:rsid w:val="004847A8"/>
    <w:rsid w:val="004854FF"/>
    <w:rsid w:val="004855BD"/>
    <w:rsid w:val="00486B98"/>
    <w:rsid w:val="00492BD3"/>
    <w:rsid w:val="00492D53"/>
    <w:rsid w:val="00493969"/>
    <w:rsid w:val="00494094"/>
    <w:rsid w:val="00494337"/>
    <w:rsid w:val="00495A72"/>
    <w:rsid w:val="00495EF6"/>
    <w:rsid w:val="004965E4"/>
    <w:rsid w:val="00497E2A"/>
    <w:rsid w:val="004A03FF"/>
    <w:rsid w:val="004A18C3"/>
    <w:rsid w:val="004A2D32"/>
    <w:rsid w:val="004A3396"/>
    <w:rsid w:val="004A7A03"/>
    <w:rsid w:val="004B1C35"/>
    <w:rsid w:val="004B2B98"/>
    <w:rsid w:val="004B3366"/>
    <w:rsid w:val="004B3565"/>
    <w:rsid w:val="004B4415"/>
    <w:rsid w:val="004B47FE"/>
    <w:rsid w:val="004B4945"/>
    <w:rsid w:val="004B50A9"/>
    <w:rsid w:val="004B58A3"/>
    <w:rsid w:val="004B67B2"/>
    <w:rsid w:val="004B70BD"/>
    <w:rsid w:val="004C316D"/>
    <w:rsid w:val="004C33E0"/>
    <w:rsid w:val="004C369C"/>
    <w:rsid w:val="004C3AC4"/>
    <w:rsid w:val="004C3CFC"/>
    <w:rsid w:val="004C42FA"/>
    <w:rsid w:val="004C738F"/>
    <w:rsid w:val="004C7B1B"/>
    <w:rsid w:val="004D0546"/>
    <w:rsid w:val="004D21E3"/>
    <w:rsid w:val="004D2BB9"/>
    <w:rsid w:val="004D3CE0"/>
    <w:rsid w:val="004D3D91"/>
    <w:rsid w:val="004D422E"/>
    <w:rsid w:val="004D4CF9"/>
    <w:rsid w:val="004D51F3"/>
    <w:rsid w:val="004D54DF"/>
    <w:rsid w:val="004D5784"/>
    <w:rsid w:val="004E54FD"/>
    <w:rsid w:val="004E6A5B"/>
    <w:rsid w:val="004E74A8"/>
    <w:rsid w:val="004F025F"/>
    <w:rsid w:val="004F02CF"/>
    <w:rsid w:val="004F07C6"/>
    <w:rsid w:val="004F18B3"/>
    <w:rsid w:val="004F199F"/>
    <w:rsid w:val="004F2B78"/>
    <w:rsid w:val="004F30FD"/>
    <w:rsid w:val="004F346B"/>
    <w:rsid w:val="004F35B1"/>
    <w:rsid w:val="004F479E"/>
    <w:rsid w:val="004F68B4"/>
    <w:rsid w:val="004F7E99"/>
    <w:rsid w:val="00500F53"/>
    <w:rsid w:val="0050210C"/>
    <w:rsid w:val="0050221B"/>
    <w:rsid w:val="005037C2"/>
    <w:rsid w:val="00503B07"/>
    <w:rsid w:val="00503B74"/>
    <w:rsid w:val="00503D29"/>
    <w:rsid w:val="00504C0A"/>
    <w:rsid w:val="00504FF7"/>
    <w:rsid w:val="00505716"/>
    <w:rsid w:val="00506609"/>
    <w:rsid w:val="00507261"/>
    <w:rsid w:val="00507AA5"/>
    <w:rsid w:val="005124BF"/>
    <w:rsid w:val="00513460"/>
    <w:rsid w:val="00513577"/>
    <w:rsid w:val="00513A06"/>
    <w:rsid w:val="00513D86"/>
    <w:rsid w:val="005146E6"/>
    <w:rsid w:val="0051518A"/>
    <w:rsid w:val="005204F9"/>
    <w:rsid w:val="0052111D"/>
    <w:rsid w:val="0052121A"/>
    <w:rsid w:val="005217C4"/>
    <w:rsid w:val="00522A4E"/>
    <w:rsid w:val="00522FEA"/>
    <w:rsid w:val="005259E6"/>
    <w:rsid w:val="00530B2B"/>
    <w:rsid w:val="00531BCB"/>
    <w:rsid w:val="0053582A"/>
    <w:rsid w:val="00536440"/>
    <w:rsid w:val="00536B0B"/>
    <w:rsid w:val="00536FAB"/>
    <w:rsid w:val="005405FA"/>
    <w:rsid w:val="0054363A"/>
    <w:rsid w:val="00543E3A"/>
    <w:rsid w:val="00544A21"/>
    <w:rsid w:val="00544C1C"/>
    <w:rsid w:val="00545BC9"/>
    <w:rsid w:val="005479E2"/>
    <w:rsid w:val="00547B8C"/>
    <w:rsid w:val="005515E5"/>
    <w:rsid w:val="00553244"/>
    <w:rsid w:val="005533EA"/>
    <w:rsid w:val="00553D31"/>
    <w:rsid w:val="00555943"/>
    <w:rsid w:val="00555C94"/>
    <w:rsid w:val="00556CD3"/>
    <w:rsid w:val="00556D06"/>
    <w:rsid w:val="00556E9E"/>
    <w:rsid w:val="005579A7"/>
    <w:rsid w:val="00560223"/>
    <w:rsid w:val="00561351"/>
    <w:rsid w:val="0056145A"/>
    <w:rsid w:val="00564351"/>
    <w:rsid w:val="005646E8"/>
    <w:rsid w:val="00570BE0"/>
    <w:rsid w:val="00574882"/>
    <w:rsid w:val="00575427"/>
    <w:rsid w:val="005760A9"/>
    <w:rsid w:val="0058487B"/>
    <w:rsid w:val="00591145"/>
    <w:rsid w:val="005917D9"/>
    <w:rsid w:val="00593085"/>
    <w:rsid w:val="0059336C"/>
    <w:rsid w:val="00594464"/>
    <w:rsid w:val="00594C02"/>
    <w:rsid w:val="00594E2E"/>
    <w:rsid w:val="0059504C"/>
    <w:rsid w:val="00595444"/>
    <w:rsid w:val="005956F8"/>
    <w:rsid w:val="005A1F0F"/>
    <w:rsid w:val="005A2B2D"/>
    <w:rsid w:val="005A3599"/>
    <w:rsid w:val="005A5BD9"/>
    <w:rsid w:val="005A6C06"/>
    <w:rsid w:val="005A6C46"/>
    <w:rsid w:val="005A7238"/>
    <w:rsid w:val="005A73BC"/>
    <w:rsid w:val="005A749A"/>
    <w:rsid w:val="005B1777"/>
    <w:rsid w:val="005B19A2"/>
    <w:rsid w:val="005B21C0"/>
    <w:rsid w:val="005B357F"/>
    <w:rsid w:val="005B3FB6"/>
    <w:rsid w:val="005B61B0"/>
    <w:rsid w:val="005B6F5D"/>
    <w:rsid w:val="005C155A"/>
    <w:rsid w:val="005C167C"/>
    <w:rsid w:val="005C2894"/>
    <w:rsid w:val="005C3126"/>
    <w:rsid w:val="005C3769"/>
    <w:rsid w:val="005C5A3C"/>
    <w:rsid w:val="005D0420"/>
    <w:rsid w:val="005D0C7A"/>
    <w:rsid w:val="005D11B4"/>
    <w:rsid w:val="005D14C3"/>
    <w:rsid w:val="005D1B3E"/>
    <w:rsid w:val="005D31DB"/>
    <w:rsid w:val="005D359A"/>
    <w:rsid w:val="005D4112"/>
    <w:rsid w:val="005D5EB4"/>
    <w:rsid w:val="005D654B"/>
    <w:rsid w:val="005E001D"/>
    <w:rsid w:val="005E0D4B"/>
    <w:rsid w:val="005E2BD6"/>
    <w:rsid w:val="005E3705"/>
    <w:rsid w:val="005E3977"/>
    <w:rsid w:val="005E3EEB"/>
    <w:rsid w:val="005E4FC7"/>
    <w:rsid w:val="005E70EE"/>
    <w:rsid w:val="005F11A5"/>
    <w:rsid w:val="005F1737"/>
    <w:rsid w:val="005F3A85"/>
    <w:rsid w:val="005F4618"/>
    <w:rsid w:val="005F57D5"/>
    <w:rsid w:val="005F7AF8"/>
    <w:rsid w:val="005F7E1F"/>
    <w:rsid w:val="006004BA"/>
    <w:rsid w:val="00601276"/>
    <w:rsid w:val="00601661"/>
    <w:rsid w:val="006016DF"/>
    <w:rsid w:val="00601B74"/>
    <w:rsid w:val="006022D8"/>
    <w:rsid w:val="0060340F"/>
    <w:rsid w:val="00603605"/>
    <w:rsid w:val="00603C2C"/>
    <w:rsid w:val="00603EA5"/>
    <w:rsid w:val="00605861"/>
    <w:rsid w:val="0060668E"/>
    <w:rsid w:val="00606EF4"/>
    <w:rsid w:val="00610647"/>
    <w:rsid w:val="006109AD"/>
    <w:rsid w:val="00612E15"/>
    <w:rsid w:val="006141A1"/>
    <w:rsid w:val="0061581E"/>
    <w:rsid w:val="00615975"/>
    <w:rsid w:val="00617508"/>
    <w:rsid w:val="0062046F"/>
    <w:rsid w:val="0062252E"/>
    <w:rsid w:val="00622781"/>
    <w:rsid w:val="00624408"/>
    <w:rsid w:val="00625B1D"/>
    <w:rsid w:val="00625C8C"/>
    <w:rsid w:val="00626307"/>
    <w:rsid w:val="00631049"/>
    <w:rsid w:val="006317D2"/>
    <w:rsid w:val="0063441B"/>
    <w:rsid w:val="0063585E"/>
    <w:rsid w:val="00636871"/>
    <w:rsid w:val="00636F4A"/>
    <w:rsid w:val="00640BFF"/>
    <w:rsid w:val="00642075"/>
    <w:rsid w:val="00642D4C"/>
    <w:rsid w:val="006440B1"/>
    <w:rsid w:val="00644CCB"/>
    <w:rsid w:val="00644DF9"/>
    <w:rsid w:val="00646527"/>
    <w:rsid w:val="00646BBF"/>
    <w:rsid w:val="00647A23"/>
    <w:rsid w:val="00647DA4"/>
    <w:rsid w:val="00650F65"/>
    <w:rsid w:val="00651241"/>
    <w:rsid w:val="006537DA"/>
    <w:rsid w:val="00653E04"/>
    <w:rsid w:val="0065495D"/>
    <w:rsid w:val="006554FD"/>
    <w:rsid w:val="00656118"/>
    <w:rsid w:val="00656529"/>
    <w:rsid w:val="006578F9"/>
    <w:rsid w:val="00657A65"/>
    <w:rsid w:val="00661874"/>
    <w:rsid w:val="0066291C"/>
    <w:rsid w:val="00663170"/>
    <w:rsid w:val="00663327"/>
    <w:rsid w:val="00663FC5"/>
    <w:rsid w:val="00666997"/>
    <w:rsid w:val="00667644"/>
    <w:rsid w:val="00670021"/>
    <w:rsid w:val="00670E90"/>
    <w:rsid w:val="00672F92"/>
    <w:rsid w:val="00673055"/>
    <w:rsid w:val="006734B9"/>
    <w:rsid w:val="00673616"/>
    <w:rsid w:val="006736E4"/>
    <w:rsid w:val="00674C06"/>
    <w:rsid w:val="00674CE7"/>
    <w:rsid w:val="0067552A"/>
    <w:rsid w:val="0067580C"/>
    <w:rsid w:val="00676F30"/>
    <w:rsid w:val="006800E1"/>
    <w:rsid w:val="006804A6"/>
    <w:rsid w:val="00680ADC"/>
    <w:rsid w:val="00683CB6"/>
    <w:rsid w:val="00684132"/>
    <w:rsid w:val="00684472"/>
    <w:rsid w:val="00685562"/>
    <w:rsid w:val="00686806"/>
    <w:rsid w:val="00687E8C"/>
    <w:rsid w:val="00691488"/>
    <w:rsid w:val="006918E6"/>
    <w:rsid w:val="00692F23"/>
    <w:rsid w:val="00693933"/>
    <w:rsid w:val="00696135"/>
    <w:rsid w:val="0069621B"/>
    <w:rsid w:val="00697D19"/>
    <w:rsid w:val="006A031E"/>
    <w:rsid w:val="006A1596"/>
    <w:rsid w:val="006A2283"/>
    <w:rsid w:val="006A3429"/>
    <w:rsid w:val="006A373B"/>
    <w:rsid w:val="006A4306"/>
    <w:rsid w:val="006A5690"/>
    <w:rsid w:val="006A74B1"/>
    <w:rsid w:val="006A7837"/>
    <w:rsid w:val="006A79ED"/>
    <w:rsid w:val="006B01BA"/>
    <w:rsid w:val="006B20A9"/>
    <w:rsid w:val="006B359D"/>
    <w:rsid w:val="006B3FB7"/>
    <w:rsid w:val="006B4267"/>
    <w:rsid w:val="006B4ED6"/>
    <w:rsid w:val="006B52A2"/>
    <w:rsid w:val="006B530A"/>
    <w:rsid w:val="006B7104"/>
    <w:rsid w:val="006C2110"/>
    <w:rsid w:val="006C2E95"/>
    <w:rsid w:val="006C433C"/>
    <w:rsid w:val="006C4A76"/>
    <w:rsid w:val="006C4CD2"/>
    <w:rsid w:val="006C4F9A"/>
    <w:rsid w:val="006C5A8B"/>
    <w:rsid w:val="006C6179"/>
    <w:rsid w:val="006C7190"/>
    <w:rsid w:val="006C7F6D"/>
    <w:rsid w:val="006D1AF5"/>
    <w:rsid w:val="006D50F4"/>
    <w:rsid w:val="006D6E72"/>
    <w:rsid w:val="006E0C7C"/>
    <w:rsid w:val="006E13BE"/>
    <w:rsid w:val="006E26DB"/>
    <w:rsid w:val="006E28A1"/>
    <w:rsid w:val="006E5B37"/>
    <w:rsid w:val="006E6233"/>
    <w:rsid w:val="006E722C"/>
    <w:rsid w:val="006E74ED"/>
    <w:rsid w:val="006F1950"/>
    <w:rsid w:val="006F209E"/>
    <w:rsid w:val="006F481E"/>
    <w:rsid w:val="006F4BCC"/>
    <w:rsid w:val="006F7610"/>
    <w:rsid w:val="006F76BD"/>
    <w:rsid w:val="00703523"/>
    <w:rsid w:val="007051E6"/>
    <w:rsid w:val="00706784"/>
    <w:rsid w:val="00710837"/>
    <w:rsid w:val="00711EB7"/>
    <w:rsid w:val="00712050"/>
    <w:rsid w:val="007121F9"/>
    <w:rsid w:val="007139E1"/>
    <w:rsid w:val="007144B4"/>
    <w:rsid w:val="007147A0"/>
    <w:rsid w:val="00715908"/>
    <w:rsid w:val="00715D75"/>
    <w:rsid w:val="0071607B"/>
    <w:rsid w:val="00716655"/>
    <w:rsid w:val="00716810"/>
    <w:rsid w:val="00717299"/>
    <w:rsid w:val="00717E2B"/>
    <w:rsid w:val="0072002E"/>
    <w:rsid w:val="00720CAA"/>
    <w:rsid w:val="00723441"/>
    <w:rsid w:val="0072668C"/>
    <w:rsid w:val="0072756D"/>
    <w:rsid w:val="00727E06"/>
    <w:rsid w:val="00727F94"/>
    <w:rsid w:val="007315E3"/>
    <w:rsid w:val="00731B49"/>
    <w:rsid w:val="007329DD"/>
    <w:rsid w:val="007337EB"/>
    <w:rsid w:val="00733A04"/>
    <w:rsid w:val="00733DC3"/>
    <w:rsid w:val="00733F28"/>
    <w:rsid w:val="007349CA"/>
    <w:rsid w:val="0073508F"/>
    <w:rsid w:val="00736AAC"/>
    <w:rsid w:val="00740A35"/>
    <w:rsid w:val="0074146D"/>
    <w:rsid w:val="007447B6"/>
    <w:rsid w:val="00745D18"/>
    <w:rsid w:val="00746945"/>
    <w:rsid w:val="007511B1"/>
    <w:rsid w:val="00753346"/>
    <w:rsid w:val="007534FC"/>
    <w:rsid w:val="00755143"/>
    <w:rsid w:val="007572CC"/>
    <w:rsid w:val="00757663"/>
    <w:rsid w:val="007577C9"/>
    <w:rsid w:val="007608EB"/>
    <w:rsid w:val="00761D94"/>
    <w:rsid w:val="007623B3"/>
    <w:rsid w:val="007629AF"/>
    <w:rsid w:val="0076428A"/>
    <w:rsid w:val="00764821"/>
    <w:rsid w:val="007662EC"/>
    <w:rsid w:val="007664A7"/>
    <w:rsid w:val="007679D9"/>
    <w:rsid w:val="00767B31"/>
    <w:rsid w:val="00767D3A"/>
    <w:rsid w:val="00770764"/>
    <w:rsid w:val="007722CB"/>
    <w:rsid w:val="007728CF"/>
    <w:rsid w:val="00774092"/>
    <w:rsid w:val="0077417F"/>
    <w:rsid w:val="007742C8"/>
    <w:rsid w:val="00776530"/>
    <w:rsid w:val="00776788"/>
    <w:rsid w:val="00776E7F"/>
    <w:rsid w:val="00780354"/>
    <w:rsid w:val="00781517"/>
    <w:rsid w:val="00781D1D"/>
    <w:rsid w:val="007834D9"/>
    <w:rsid w:val="00784573"/>
    <w:rsid w:val="00785418"/>
    <w:rsid w:val="00785BC6"/>
    <w:rsid w:val="00786458"/>
    <w:rsid w:val="00786AC0"/>
    <w:rsid w:val="00786B90"/>
    <w:rsid w:val="00787D51"/>
    <w:rsid w:val="007902B1"/>
    <w:rsid w:val="007912C0"/>
    <w:rsid w:val="00791E8E"/>
    <w:rsid w:val="007925DD"/>
    <w:rsid w:val="00792D0F"/>
    <w:rsid w:val="0079429E"/>
    <w:rsid w:val="00795F17"/>
    <w:rsid w:val="007961DB"/>
    <w:rsid w:val="00797418"/>
    <w:rsid w:val="007A0109"/>
    <w:rsid w:val="007A023B"/>
    <w:rsid w:val="007A0D11"/>
    <w:rsid w:val="007A0F19"/>
    <w:rsid w:val="007A154A"/>
    <w:rsid w:val="007A1DE0"/>
    <w:rsid w:val="007A2DAF"/>
    <w:rsid w:val="007A2DDD"/>
    <w:rsid w:val="007A37E8"/>
    <w:rsid w:val="007A3A3E"/>
    <w:rsid w:val="007A3D49"/>
    <w:rsid w:val="007A3EA7"/>
    <w:rsid w:val="007A4A0C"/>
    <w:rsid w:val="007A6DF5"/>
    <w:rsid w:val="007A74F2"/>
    <w:rsid w:val="007A7C46"/>
    <w:rsid w:val="007B04AB"/>
    <w:rsid w:val="007B0CE7"/>
    <w:rsid w:val="007B2500"/>
    <w:rsid w:val="007B35E3"/>
    <w:rsid w:val="007B606D"/>
    <w:rsid w:val="007B7997"/>
    <w:rsid w:val="007C1B4F"/>
    <w:rsid w:val="007C4A8B"/>
    <w:rsid w:val="007C5496"/>
    <w:rsid w:val="007C57D8"/>
    <w:rsid w:val="007C623C"/>
    <w:rsid w:val="007C6739"/>
    <w:rsid w:val="007D0526"/>
    <w:rsid w:val="007D0F8C"/>
    <w:rsid w:val="007D120F"/>
    <w:rsid w:val="007D1D75"/>
    <w:rsid w:val="007D24F3"/>
    <w:rsid w:val="007D297E"/>
    <w:rsid w:val="007D29FA"/>
    <w:rsid w:val="007D2D8B"/>
    <w:rsid w:val="007D2E33"/>
    <w:rsid w:val="007D3A1D"/>
    <w:rsid w:val="007D4176"/>
    <w:rsid w:val="007D61D6"/>
    <w:rsid w:val="007D73AF"/>
    <w:rsid w:val="007D78D8"/>
    <w:rsid w:val="007D799C"/>
    <w:rsid w:val="007E0A80"/>
    <w:rsid w:val="007E115E"/>
    <w:rsid w:val="007E1B19"/>
    <w:rsid w:val="007E39AE"/>
    <w:rsid w:val="007E5815"/>
    <w:rsid w:val="007E6B7B"/>
    <w:rsid w:val="007E7684"/>
    <w:rsid w:val="007E7821"/>
    <w:rsid w:val="007E7C01"/>
    <w:rsid w:val="007F264E"/>
    <w:rsid w:val="007F2D24"/>
    <w:rsid w:val="007F3623"/>
    <w:rsid w:val="007F4AA0"/>
    <w:rsid w:val="007F554E"/>
    <w:rsid w:val="007F5FBB"/>
    <w:rsid w:val="007F7A55"/>
    <w:rsid w:val="007F7DF5"/>
    <w:rsid w:val="0080047B"/>
    <w:rsid w:val="008008C6"/>
    <w:rsid w:val="00801CA9"/>
    <w:rsid w:val="00801DD4"/>
    <w:rsid w:val="00803958"/>
    <w:rsid w:val="00804130"/>
    <w:rsid w:val="0080495F"/>
    <w:rsid w:val="00806868"/>
    <w:rsid w:val="008100F9"/>
    <w:rsid w:val="00810CEE"/>
    <w:rsid w:val="008115C7"/>
    <w:rsid w:val="00812B84"/>
    <w:rsid w:val="00812DDD"/>
    <w:rsid w:val="00813F5E"/>
    <w:rsid w:val="008142EB"/>
    <w:rsid w:val="008165EC"/>
    <w:rsid w:val="00817EE3"/>
    <w:rsid w:val="008201BF"/>
    <w:rsid w:val="0082074A"/>
    <w:rsid w:val="008213BA"/>
    <w:rsid w:val="0082249F"/>
    <w:rsid w:val="00822BE7"/>
    <w:rsid w:val="00823621"/>
    <w:rsid w:val="0082449F"/>
    <w:rsid w:val="008245AC"/>
    <w:rsid w:val="0082642D"/>
    <w:rsid w:val="008264C3"/>
    <w:rsid w:val="008266A7"/>
    <w:rsid w:val="00827311"/>
    <w:rsid w:val="008273D9"/>
    <w:rsid w:val="008302DF"/>
    <w:rsid w:val="00830878"/>
    <w:rsid w:val="00832793"/>
    <w:rsid w:val="00834BB4"/>
    <w:rsid w:val="00835187"/>
    <w:rsid w:val="00836FFF"/>
    <w:rsid w:val="00841D16"/>
    <w:rsid w:val="008427AF"/>
    <w:rsid w:val="008433D9"/>
    <w:rsid w:val="00843CA9"/>
    <w:rsid w:val="0084606F"/>
    <w:rsid w:val="008461A5"/>
    <w:rsid w:val="008465DB"/>
    <w:rsid w:val="008479FA"/>
    <w:rsid w:val="0085039B"/>
    <w:rsid w:val="00850967"/>
    <w:rsid w:val="00850A6F"/>
    <w:rsid w:val="00851880"/>
    <w:rsid w:val="00851D31"/>
    <w:rsid w:val="00851D6F"/>
    <w:rsid w:val="00852A8B"/>
    <w:rsid w:val="00852E65"/>
    <w:rsid w:val="0085443A"/>
    <w:rsid w:val="00854BBB"/>
    <w:rsid w:val="00854C34"/>
    <w:rsid w:val="00860898"/>
    <w:rsid w:val="0086397F"/>
    <w:rsid w:val="00863FD7"/>
    <w:rsid w:val="0086435E"/>
    <w:rsid w:val="00865724"/>
    <w:rsid w:val="00865A7A"/>
    <w:rsid w:val="00865AE4"/>
    <w:rsid w:val="00866337"/>
    <w:rsid w:val="008700D6"/>
    <w:rsid w:val="0087034C"/>
    <w:rsid w:val="00873501"/>
    <w:rsid w:val="008741A6"/>
    <w:rsid w:val="008747D1"/>
    <w:rsid w:val="00874C55"/>
    <w:rsid w:val="00874FD3"/>
    <w:rsid w:val="00876326"/>
    <w:rsid w:val="008765BE"/>
    <w:rsid w:val="00876F98"/>
    <w:rsid w:val="00877E92"/>
    <w:rsid w:val="00881C56"/>
    <w:rsid w:val="008825D2"/>
    <w:rsid w:val="00885DC5"/>
    <w:rsid w:val="00885E2F"/>
    <w:rsid w:val="00886F7B"/>
    <w:rsid w:val="008871BD"/>
    <w:rsid w:val="00887D66"/>
    <w:rsid w:val="0089011F"/>
    <w:rsid w:val="00890F4C"/>
    <w:rsid w:val="008919D2"/>
    <w:rsid w:val="00892BC4"/>
    <w:rsid w:val="00893F74"/>
    <w:rsid w:val="008945D9"/>
    <w:rsid w:val="00894818"/>
    <w:rsid w:val="0089592B"/>
    <w:rsid w:val="008A09CB"/>
    <w:rsid w:val="008A0EB0"/>
    <w:rsid w:val="008A130D"/>
    <w:rsid w:val="008A22E6"/>
    <w:rsid w:val="008A4BF0"/>
    <w:rsid w:val="008A690A"/>
    <w:rsid w:val="008A758B"/>
    <w:rsid w:val="008A77A6"/>
    <w:rsid w:val="008A7992"/>
    <w:rsid w:val="008B0178"/>
    <w:rsid w:val="008B16BE"/>
    <w:rsid w:val="008B1F27"/>
    <w:rsid w:val="008B313E"/>
    <w:rsid w:val="008B31AF"/>
    <w:rsid w:val="008B3919"/>
    <w:rsid w:val="008B393D"/>
    <w:rsid w:val="008B3F44"/>
    <w:rsid w:val="008B403E"/>
    <w:rsid w:val="008B41C5"/>
    <w:rsid w:val="008B4BD7"/>
    <w:rsid w:val="008B5369"/>
    <w:rsid w:val="008B5E23"/>
    <w:rsid w:val="008B6623"/>
    <w:rsid w:val="008B6BF5"/>
    <w:rsid w:val="008B7850"/>
    <w:rsid w:val="008C0D55"/>
    <w:rsid w:val="008C10A4"/>
    <w:rsid w:val="008C1352"/>
    <w:rsid w:val="008C2A72"/>
    <w:rsid w:val="008C36AA"/>
    <w:rsid w:val="008C5238"/>
    <w:rsid w:val="008C52F4"/>
    <w:rsid w:val="008C5866"/>
    <w:rsid w:val="008C6D62"/>
    <w:rsid w:val="008C6EBB"/>
    <w:rsid w:val="008C735A"/>
    <w:rsid w:val="008D0B50"/>
    <w:rsid w:val="008D201E"/>
    <w:rsid w:val="008D39AD"/>
    <w:rsid w:val="008D53C2"/>
    <w:rsid w:val="008D5A36"/>
    <w:rsid w:val="008D6843"/>
    <w:rsid w:val="008D6929"/>
    <w:rsid w:val="008D6AB1"/>
    <w:rsid w:val="008D6F39"/>
    <w:rsid w:val="008D6F70"/>
    <w:rsid w:val="008D714D"/>
    <w:rsid w:val="008E0EEA"/>
    <w:rsid w:val="008E1949"/>
    <w:rsid w:val="008E1B36"/>
    <w:rsid w:val="008E2A5D"/>
    <w:rsid w:val="008E46D5"/>
    <w:rsid w:val="008E5A43"/>
    <w:rsid w:val="008E6083"/>
    <w:rsid w:val="008E6799"/>
    <w:rsid w:val="008E6FC2"/>
    <w:rsid w:val="008E714B"/>
    <w:rsid w:val="008E7458"/>
    <w:rsid w:val="008F011F"/>
    <w:rsid w:val="008F07A2"/>
    <w:rsid w:val="008F0C29"/>
    <w:rsid w:val="008F0E06"/>
    <w:rsid w:val="008F2745"/>
    <w:rsid w:val="008F2D55"/>
    <w:rsid w:val="008F3D46"/>
    <w:rsid w:val="008F4185"/>
    <w:rsid w:val="008F50D0"/>
    <w:rsid w:val="00900C0E"/>
    <w:rsid w:val="00900C74"/>
    <w:rsid w:val="00904553"/>
    <w:rsid w:val="00904A4A"/>
    <w:rsid w:val="009053D2"/>
    <w:rsid w:val="0091014C"/>
    <w:rsid w:val="009118A9"/>
    <w:rsid w:val="00913FBA"/>
    <w:rsid w:val="00915613"/>
    <w:rsid w:val="00916055"/>
    <w:rsid w:val="00916138"/>
    <w:rsid w:val="00920061"/>
    <w:rsid w:val="00920765"/>
    <w:rsid w:val="009207D6"/>
    <w:rsid w:val="00923F31"/>
    <w:rsid w:val="00925A75"/>
    <w:rsid w:val="009300C8"/>
    <w:rsid w:val="0093060D"/>
    <w:rsid w:val="00933ECC"/>
    <w:rsid w:val="00933FA0"/>
    <w:rsid w:val="00934326"/>
    <w:rsid w:val="00936AAB"/>
    <w:rsid w:val="00937334"/>
    <w:rsid w:val="009379C7"/>
    <w:rsid w:val="009404DA"/>
    <w:rsid w:val="00941922"/>
    <w:rsid w:val="00941A6C"/>
    <w:rsid w:val="00941E59"/>
    <w:rsid w:val="009421D6"/>
    <w:rsid w:val="00942F18"/>
    <w:rsid w:val="0094327B"/>
    <w:rsid w:val="00943B37"/>
    <w:rsid w:val="00943D3C"/>
    <w:rsid w:val="00944275"/>
    <w:rsid w:val="00944C06"/>
    <w:rsid w:val="00944FD9"/>
    <w:rsid w:val="00950ADE"/>
    <w:rsid w:val="0095166A"/>
    <w:rsid w:val="00953BCF"/>
    <w:rsid w:val="00954421"/>
    <w:rsid w:val="00954D8B"/>
    <w:rsid w:val="00956EBD"/>
    <w:rsid w:val="00957A98"/>
    <w:rsid w:val="00957CB8"/>
    <w:rsid w:val="009633BB"/>
    <w:rsid w:val="009660E6"/>
    <w:rsid w:val="009708C8"/>
    <w:rsid w:val="00970DEA"/>
    <w:rsid w:val="00972926"/>
    <w:rsid w:val="00973644"/>
    <w:rsid w:val="00974E2B"/>
    <w:rsid w:val="00976D6B"/>
    <w:rsid w:val="009801FC"/>
    <w:rsid w:val="0098719F"/>
    <w:rsid w:val="009901C3"/>
    <w:rsid w:val="00990A1E"/>
    <w:rsid w:val="00990B46"/>
    <w:rsid w:val="009926F6"/>
    <w:rsid w:val="0099368E"/>
    <w:rsid w:val="009945A3"/>
    <w:rsid w:val="009953F7"/>
    <w:rsid w:val="0099592D"/>
    <w:rsid w:val="009A0147"/>
    <w:rsid w:val="009A0159"/>
    <w:rsid w:val="009A14DE"/>
    <w:rsid w:val="009A4AC9"/>
    <w:rsid w:val="009A630E"/>
    <w:rsid w:val="009A6B4E"/>
    <w:rsid w:val="009A7AF9"/>
    <w:rsid w:val="009B0138"/>
    <w:rsid w:val="009B0374"/>
    <w:rsid w:val="009B2432"/>
    <w:rsid w:val="009B3B1B"/>
    <w:rsid w:val="009B3D69"/>
    <w:rsid w:val="009B403E"/>
    <w:rsid w:val="009B55C0"/>
    <w:rsid w:val="009B7E65"/>
    <w:rsid w:val="009C0D8E"/>
    <w:rsid w:val="009C3AAC"/>
    <w:rsid w:val="009C4147"/>
    <w:rsid w:val="009C4D78"/>
    <w:rsid w:val="009C6D3F"/>
    <w:rsid w:val="009C7536"/>
    <w:rsid w:val="009D1143"/>
    <w:rsid w:val="009D46CF"/>
    <w:rsid w:val="009D68F0"/>
    <w:rsid w:val="009D71C1"/>
    <w:rsid w:val="009D78CE"/>
    <w:rsid w:val="009E049B"/>
    <w:rsid w:val="009E16CA"/>
    <w:rsid w:val="009E2DB2"/>
    <w:rsid w:val="009E3AE8"/>
    <w:rsid w:val="009E44E8"/>
    <w:rsid w:val="009E5ACF"/>
    <w:rsid w:val="009E5F73"/>
    <w:rsid w:val="009E658C"/>
    <w:rsid w:val="009F0CCB"/>
    <w:rsid w:val="009F1BFB"/>
    <w:rsid w:val="009F2605"/>
    <w:rsid w:val="009F29E6"/>
    <w:rsid w:val="009F2CF0"/>
    <w:rsid w:val="009F2E92"/>
    <w:rsid w:val="009F5D30"/>
    <w:rsid w:val="009F67B2"/>
    <w:rsid w:val="00A0268E"/>
    <w:rsid w:val="00A04690"/>
    <w:rsid w:val="00A13B66"/>
    <w:rsid w:val="00A14D66"/>
    <w:rsid w:val="00A167BB"/>
    <w:rsid w:val="00A16A98"/>
    <w:rsid w:val="00A22ACB"/>
    <w:rsid w:val="00A23D84"/>
    <w:rsid w:val="00A26F77"/>
    <w:rsid w:val="00A272FD"/>
    <w:rsid w:val="00A300F3"/>
    <w:rsid w:val="00A30636"/>
    <w:rsid w:val="00A31E5F"/>
    <w:rsid w:val="00A33043"/>
    <w:rsid w:val="00A34A5D"/>
    <w:rsid w:val="00A37883"/>
    <w:rsid w:val="00A37990"/>
    <w:rsid w:val="00A37E5A"/>
    <w:rsid w:val="00A4099B"/>
    <w:rsid w:val="00A40C61"/>
    <w:rsid w:val="00A40DD3"/>
    <w:rsid w:val="00A4323A"/>
    <w:rsid w:val="00A44602"/>
    <w:rsid w:val="00A453E8"/>
    <w:rsid w:val="00A46D68"/>
    <w:rsid w:val="00A510BB"/>
    <w:rsid w:val="00A51167"/>
    <w:rsid w:val="00A529FF"/>
    <w:rsid w:val="00A5401D"/>
    <w:rsid w:val="00A543A7"/>
    <w:rsid w:val="00A54D21"/>
    <w:rsid w:val="00A550CC"/>
    <w:rsid w:val="00A55688"/>
    <w:rsid w:val="00A55E0F"/>
    <w:rsid w:val="00A5706D"/>
    <w:rsid w:val="00A570DC"/>
    <w:rsid w:val="00A576E6"/>
    <w:rsid w:val="00A577E0"/>
    <w:rsid w:val="00A5799F"/>
    <w:rsid w:val="00A60206"/>
    <w:rsid w:val="00A6063A"/>
    <w:rsid w:val="00A60F4A"/>
    <w:rsid w:val="00A60FD8"/>
    <w:rsid w:val="00A610D7"/>
    <w:rsid w:val="00A63005"/>
    <w:rsid w:val="00A64848"/>
    <w:rsid w:val="00A64F95"/>
    <w:rsid w:val="00A65400"/>
    <w:rsid w:val="00A70D31"/>
    <w:rsid w:val="00A715C9"/>
    <w:rsid w:val="00A71CE3"/>
    <w:rsid w:val="00A72198"/>
    <w:rsid w:val="00A72466"/>
    <w:rsid w:val="00A733D1"/>
    <w:rsid w:val="00A741B4"/>
    <w:rsid w:val="00A747DC"/>
    <w:rsid w:val="00A75245"/>
    <w:rsid w:val="00A754A4"/>
    <w:rsid w:val="00A75D98"/>
    <w:rsid w:val="00A76816"/>
    <w:rsid w:val="00A77364"/>
    <w:rsid w:val="00A773FA"/>
    <w:rsid w:val="00A7746B"/>
    <w:rsid w:val="00A77F05"/>
    <w:rsid w:val="00A82034"/>
    <w:rsid w:val="00A8311B"/>
    <w:rsid w:val="00A83400"/>
    <w:rsid w:val="00A83990"/>
    <w:rsid w:val="00A84E88"/>
    <w:rsid w:val="00A864E0"/>
    <w:rsid w:val="00A86849"/>
    <w:rsid w:val="00A868A9"/>
    <w:rsid w:val="00A8798B"/>
    <w:rsid w:val="00A91553"/>
    <w:rsid w:val="00A9392F"/>
    <w:rsid w:val="00A951A5"/>
    <w:rsid w:val="00A9581E"/>
    <w:rsid w:val="00AA0188"/>
    <w:rsid w:val="00AA2155"/>
    <w:rsid w:val="00AA2857"/>
    <w:rsid w:val="00AA3765"/>
    <w:rsid w:val="00AA3C33"/>
    <w:rsid w:val="00AA4568"/>
    <w:rsid w:val="00AA4962"/>
    <w:rsid w:val="00AA4A7B"/>
    <w:rsid w:val="00AA4C6C"/>
    <w:rsid w:val="00AA5542"/>
    <w:rsid w:val="00AA5B9C"/>
    <w:rsid w:val="00AA62EE"/>
    <w:rsid w:val="00AA70BC"/>
    <w:rsid w:val="00AB074E"/>
    <w:rsid w:val="00AB0B57"/>
    <w:rsid w:val="00AB122A"/>
    <w:rsid w:val="00AB2FE6"/>
    <w:rsid w:val="00AB4373"/>
    <w:rsid w:val="00AB755E"/>
    <w:rsid w:val="00AB7AA5"/>
    <w:rsid w:val="00AC063C"/>
    <w:rsid w:val="00AC0F97"/>
    <w:rsid w:val="00AC21B2"/>
    <w:rsid w:val="00AC27B7"/>
    <w:rsid w:val="00AC356A"/>
    <w:rsid w:val="00AC58D1"/>
    <w:rsid w:val="00AC5D99"/>
    <w:rsid w:val="00AC7784"/>
    <w:rsid w:val="00AD0690"/>
    <w:rsid w:val="00AD0E03"/>
    <w:rsid w:val="00AD1D96"/>
    <w:rsid w:val="00AD1EFE"/>
    <w:rsid w:val="00AD2F60"/>
    <w:rsid w:val="00AD310B"/>
    <w:rsid w:val="00AD3D50"/>
    <w:rsid w:val="00AD5C81"/>
    <w:rsid w:val="00AD689A"/>
    <w:rsid w:val="00AD6B3B"/>
    <w:rsid w:val="00AE1050"/>
    <w:rsid w:val="00AE3338"/>
    <w:rsid w:val="00AE35E1"/>
    <w:rsid w:val="00AE3BCC"/>
    <w:rsid w:val="00AE4362"/>
    <w:rsid w:val="00AE54D9"/>
    <w:rsid w:val="00AE7FE1"/>
    <w:rsid w:val="00AF051E"/>
    <w:rsid w:val="00AF1B54"/>
    <w:rsid w:val="00AF2254"/>
    <w:rsid w:val="00AF27BA"/>
    <w:rsid w:val="00AF35EE"/>
    <w:rsid w:val="00AF3F09"/>
    <w:rsid w:val="00AF4690"/>
    <w:rsid w:val="00AF5DB5"/>
    <w:rsid w:val="00AF7148"/>
    <w:rsid w:val="00AF74EB"/>
    <w:rsid w:val="00B002E2"/>
    <w:rsid w:val="00B01F08"/>
    <w:rsid w:val="00B0212E"/>
    <w:rsid w:val="00B03925"/>
    <w:rsid w:val="00B03C57"/>
    <w:rsid w:val="00B04276"/>
    <w:rsid w:val="00B050E8"/>
    <w:rsid w:val="00B063C2"/>
    <w:rsid w:val="00B07044"/>
    <w:rsid w:val="00B10437"/>
    <w:rsid w:val="00B106FF"/>
    <w:rsid w:val="00B10F05"/>
    <w:rsid w:val="00B11EE5"/>
    <w:rsid w:val="00B14BE0"/>
    <w:rsid w:val="00B16E8F"/>
    <w:rsid w:val="00B17039"/>
    <w:rsid w:val="00B1726C"/>
    <w:rsid w:val="00B179F6"/>
    <w:rsid w:val="00B211FC"/>
    <w:rsid w:val="00B21213"/>
    <w:rsid w:val="00B214D5"/>
    <w:rsid w:val="00B2374C"/>
    <w:rsid w:val="00B24809"/>
    <w:rsid w:val="00B2559E"/>
    <w:rsid w:val="00B2579E"/>
    <w:rsid w:val="00B25B76"/>
    <w:rsid w:val="00B263A0"/>
    <w:rsid w:val="00B30401"/>
    <w:rsid w:val="00B30457"/>
    <w:rsid w:val="00B328A8"/>
    <w:rsid w:val="00B33683"/>
    <w:rsid w:val="00B33790"/>
    <w:rsid w:val="00B355EC"/>
    <w:rsid w:val="00B364A4"/>
    <w:rsid w:val="00B3709F"/>
    <w:rsid w:val="00B371F2"/>
    <w:rsid w:val="00B40270"/>
    <w:rsid w:val="00B40720"/>
    <w:rsid w:val="00B40855"/>
    <w:rsid w:val="00B40ADB"/>
    <w:rsid w:val="00B43966"/>
    <w:rsid w:val="00B441DD"/>
    <w:rsid w:val="00B44B35"/>
    <w:rsid w:val="00B44C7B"/>
    <w:rsid w:val="00B45587"/>
    <w:rsid w:val="00B4587B"/>
    <w:rsid w:val="00B50ED1"/>
    <w:rsid w:val="00B510D3"/>
    <w:rsid w:val="00B51FD3"/>
    <w:rsid w:val="00B52AB5"/>
    <w:rsid w:val="00B52C65"/>
    <w:rsid w:val="00B5350F"/>
    <w:rsid w:val="00B577FF"/>
    <w:rsid w:val="00B57C58"/>
    <w:rsid w:val="00B57D06"/>
    <w:rsid w:val="00B60252"/>
    <w:rsid w:val="00B60827"/>
    <w:rsid w:val="00B60FB9"/>
    <w:rsid w:val="00B61AF7"/>
    <w:rsid w:val="00B62092"/>
    <w:rsid w:val="00B62F4F"/>
    <w:rsid w:val="00B63581"/>
    <w:rsid w:val="00B653B3"/>
    <w:rsid w:val="00B654EC"/>
    <w:rsid w:val="00B65D70"/>
    <w:rsid w:val="00B6637D"/>
    <w:rsid w:val="00B705F5"/>
    <w:rsid w:val="00B70825"/>
    <w:rsid w:val="00B70B8C"/>
    <w:rsid w:val="00B713CE"/>
    <w:rsid w:val="00B7152C"/>
    <w:rsid w:val="00B71E23"/>
    <w:rsid w:val="00B71EEB"/>
    <w:rsid w:val="00B73E2A"/>
    <w:rsid w:val="00B7484C"/>
    <w:rsid w:val="00B76FD6"/>
    <w:rsid w:val="00B770B0"/>
    <w:rsid w:val="00B80878"/>
    <w:rsid w:val="00B81C61"/>
    <w:rsid w:val="00B84207"/>
    <w:rsid w:val="00B85FD1"/>
    <w:rsid w:val="00B90496"/>
    <w:rsid w:val="00B94247"/>
    <w:rsid w:val="00B943CE"/>
    <w:rsid w:val="00B94A2C"/>
    <w:rsid w:val="00B978F0"/>
    <w:rsid w:val="00BA20B5"/>
    <w:rsid w:val="00BA230A"/>
    <w:rsid w:val="00BA26E1"/>
    <w:rsid w:val="00BA2F26"/>
    <w:rsid w:val="00BA44A5"/>
    <w:rsid w:val="00BA5790"/>
    <w:rsid w:val="00BA5E82"/>
    <w:rsid w:val="00BA7108"/>
    <w:rsid w:val="00BA7908"/>
    <w:rsid w:val="00BA7DC7"/>
    <w:rsid w:val="00BA7FB4"/>
    <w:rsid w:val="00BB0125"/>
    <w:rsid w:val="00BB1E4F"/>
    <w:rsid w:val="00BB22B5"/>
    <w:rsid w:val="00BB631D"/>
    <w:rsid w:val="00BB657F"/>
    <w:rsid w:val="00BB7589"/>
    <w:rsid w:val="00BB76D0"/>
    <w:rsid w:val="00BB775F"/>
    <w:rsid w:val="00BB791D"/>
    <w:rsid w:val="00BC210D"/>
    <w:rsid w:val="00BC277F"/>
    <w:rsid w:val="00BC34B8"/>
    <w:rsid w:val="00BC363C"/>
    <w:rsid w:val="00BC500C"/>
    <w:rsid w:val="00BC58CC"/>
    <w:rsid w:val="00BC5AA4"/>
    <w:rsid w:val="00BC6DD5"/>
    <w:rsid w:val="00BC776C"/>
    <w:rsid w:val="00BC7A97"/>
    <w:rsid w:val="00BD0141"/>
    <w:rsid w:val="00BD06CE"/>
    <w:rsid w:val="00BD087B"/>
    <w:rsid w:val="00BD0919"/>
    <w:rsid w:val="00BD184D"/>
    <w:rsid w:val="00BD2CE5"/>
    <w:rsid w:val="00BD39DD"/>
    <w:rsid w:val="00BD4861"/>
    <w:rsid w:val="00BD5474"/>
    <w:rsid w:val="00BD631F"/>
    <w:rsid w:val="00BD7EF1"/>
    <w:rsid w:val="00BE0077"/>
    <w:rsid w:val="00BE18EF"/>
    <w:rsid w:val="00BE2FB6"/>
    <w:rsid w:val="00BE35DD"/>
    <w:rsid w:val="00BE3871"/>
    <w:rsid w:val="00BE39AE"/>
    <w:rsid w:val="00BE3CAC"/>
    <w:rsid w:val="00BE43F1"/>
    <w:rsid w:val="00BE6148"/>
    <w:rsid w:val="00BE6158"/>
    <w:rsid w:val="00BE6E3D"/>
    <w:rsid w:val="00BF00D0"/>
    <w:rsid w:val="00BF0919"/>
    <w:rsid w:val="00BF1B5D"/>
    <w:rsid w:val="00BF57A2"/>
    <w:rsid w:val="00BF599B"/>
    <w:rsid w:val="00BF69CA"/>
    <w:rsid w:val="00BF6C18"/>
    <w:rsid w:val="00C05CDD"/>
    <w:rsid w:val="00C060D9"/>
    <w:rsid w:val="00C062FA"/>
    <w:rsid w:val="00C0649B"/>
    <w:rsid w:val="00C06A35"/>
    <w:rsid w:val="00C0710E"/>
    <w:rsid w:val="00C0721D"/>
    <w:rsid w:val="00C079C7"/>
    <w:rsid w:val="00C07B57"/>
    <w:rsid w:val="00C109C0"/>
    <w:rsid w:val="00C134FD"/>
    <w:rsid w:val="00C14637"/>
    <w:rsid w:val="00C175E2"/>
    <w:rsid w:val="00C21043"/>
    <w:rsid w:val="00C21383"/>
    <w:rsid w:val="00C21FCD"/>
    <w:rsid w:val="00C2219A"/>
    <w:rsid w:val="00C221DA"/>
    <w:rsid w:val="00C22E68"/>
    <w:rsid w:val="00C23021"/>
    <w:rsid w:val="00C23283"/>
    <w:rsid w:val="00C2399E"/>
    <w:rsid w:val="00C2439C"/>
    <w:rsid w:val="00C24B49"/>
    <w:rsid w:val="00C25D74"/>
    <w:rsid w:val="00C26C07"/>
    <w:rsid w:val="00C2788F"/>
    <w:rsid w:val="00C31F06"/>
    <w:rsid w:val="00C323E8"/>
    <w:rsid w:val="00C3396E"/>
    <w:rsid w:val="00C3439C"/>
    <w:rsid w:val="00C424E1"/>
    <w:rsid w:val="00C435D6"/>
    <w:rsid w:val="00C43809"/>
    <w:rsid w:val="00C43C50"/>
    <w:rsid w:val="00C44B23"/>
    <w:rsid w:val="00C457D0"/>
    <w:rsid w:val="00C46813"/>
    <w:rsid w:val="00C50523"/>
    <w:rsid w:val="00C512A6"/>
    <w:rsid w:val="00C5230C"/>
    <w:rsid w:val="00C54717"/>
    <w:rsid w:val="00C57D36"/>
    <w:rsid w:val="00C619AA"/>
    <w:rsid w:val="00C61CAC"/>
    <w:rsid w:val="00C62C24"/>
    <w:rsid w:val="00C635B6"/>
    <w:rsid w:val="00C652A9"/>
    <w:rsid w:val="00C66B21"/>
    <w:rsid w:val="00C66CE5"/>
    <w:rsid w:val="00C6781A"/>
    <w:rsid w:val="00C70053"/>
    <w:rsid w:val="00C70AA3"/>
    <w:rsid w:val="00C72362"/>
    <w:rsid w:val="00C73CB0"/>
    <w:rsid w:val="00C75AC5"/>
    <w:rsid w:val="00C75B7E"/>
    <w:rsid w:val="00C77AFD"/>
    <w:rsid w:val="00C77BB8"/>
    <w:rsid w:val="00C8051F"/>
    <w:rsid w:val="00C82D30"/>
    <w:rsid w:val="00C845B7"/>
    <w:rsid w:val="00C869D1"/>
    <w:rsid w:val="00C870DA"/>
    <w:rsid w:val="00C91F0A"/>
    <w:rsid w:val="00C92635"/>
    <w:rsid w:val="00C92F6F"/>
    <w:rsid w:val="00C945D2"/>
    <w:rsid w:val="00C94B07"/>
    <w:rsid w:val="00C94BC2"/>
    <w:rsid w:val="00C96B6F"/>
    <w:rsid w:val="00C96DD2"/>
    <w:rsid w:val="00C972A1"/>
    <w:rsid w:val="00C97672"/>
    <w:rsid w:val="00C97F91"/>
    <w:rsid w:val="00CA007A"/>
    <w:rsid w:val="00CA0D82"/>
    <w:rsid w:val="00CA1935"/>
    <w:rsid w:val="00CA1F44"/>
    <w:rsid w:val="00CA2295"/>
    <w:rsid w:val="00CA23D6"/>
    <w:rsid w:val="00CA38A8"/>
    <w:rsid w:val="00CA40AA"/>
    <w:rsid w:val="00CA517A"/>
    <w:rsid w:val="00CA57F2"/>
    <w:rsid w:val="00CA5CBD"/>
    <w:rsid w:val="00CB0C59"/>
    <w:rsid w:val="00CB23D1"/>
    <w:rsid w:val="00CB240B"/>
    <w:rsid w:val="00CB351B"/>
    <w:rsid w:val="00CB356B"/>
    <w:rsid w:val="00CB3627"/>
    <w:rsid w:val="00CB3CD0"/>
    <w:rsid w:val="00CB43F9"/>
    <w:rsid w:val="00CB6A5B"/>
    <w:rsid w:val="00CB6D33"/>
    <w:rsid w:val="00CB7998"/>
    <w:rsid w:val="00CC18CD"/>
    <w:rsid w:val="00CC20EF"/>
    <w:rsid w:val="00CC2AC8"/>
    <w:rsid w:val="00CC3396"/>
    <w:rsid w:val="00CC48B7"/>
    <w:rsid w:val="00CC4B2E"/>
    <w:rsid w:val="00CC4C5B"/>
    <w:rsid w:val="00CC4D0D"/>
    <w:rsid w:val="00CC62FC"/>
    <w:rsid w:val="00CC72E4"/>
    <w:rsid w:val="00CC743A"/>
    <w:rsid w:val="00CC7FB2"/>
    <w:rsid w:val="00CD0ADD"/>
    <w:rsid w:val="00CD2975"/>
    <w:rsid w:val="00CD3212"/>
    <w:rsid w:val="00CD4403"/>
    <w:rsid w:val="00CD4911"/>
    <w:rsid w:val="00CD519B"/>
    <w:rsid w:val="00CD584C"/>
    <w:rsid w:val="00CD5C2B"/>
    <w:rsid w:val="00CD6C37"/>
    <w:rsid w:val="00CE005B"/>
    <w:rsid w:val="00CE175B"/>
    <w:rsid w:val="00CE1A6F"/>
    <w:rsid w:val="00CE2E61"/>
    <w:rsid w:val="00CE321A"/>
    <w:rsid w:val="00CE4CC0"/>
    <w:rsid w:val="00CE5E98"/>
    <w:rsid w:val="00CE6587"/>
    <w:rsid w:val="00CE74FC"/>
    <w:rsid w:val="00CE7FC2"/>
    <w:rsid w:val="00CF1D57"/>
    <w:rsid w:val="00CF3ABB"/>
    <w:rsid w:val="00CF4329"/>
    <w:rsid w:val="00CF4CD4"/>
    <w:rsid w:val="00CF5C7F"/>
    <w:rsid w:val="00CF5D1B"/>
    <w:rsid w:val="00CF5E68"/>
    <w:rsid w:val="00D02AC3"/>
    <w:rsid w:val="00D0361A"/>
    <w:rsid w:val="00D03F7D"/>
    <w:rsid w:val="00D04EC6"/>
    <w:rsid w:val="00D05A0B"/>
    <w:rsid w:val="00D061D5"/>
    <w:rsid w:val="00D062C2"/>
    <w:rsid w:val="00D06DCD"/>
    <w:rsid w:val="00D10035"/>
    <w:rsid w:val="00D100CB"/>
    <w:rsid w:val="00D1076E"/>
    <w:rsid w:val="00D14013"/>
    <w:rsid w:val="00D14BAE"/>
    <w:rsid w:val="00D14D66"/>
    <w:rsid w:val="00D154E1"/>
    <w:rsid w:val="00D15812"/>
    <w:rsid w:val="00D168F0"/>
    <w:rsid w:val="00D17273"/>
    <w:rsid w:val="00D17F8D"/>
    <w:rsid w:val="00D21902"/>
    <w:rsid w:val="00D21D1A"/>
    <w:rsid w:val="00D22D6E"/>
    <w:rsid w:val="00D22DB0"/>
    <w:rsid w:val="00D23334"/>
    <w:rsid w:val="00D2560F"/>
    <w:rsid w:val="00D25938"/>
    <w:rsid w:val="00D305BE"/>
    <w:rsid w:val="00D3066C"/>
    <w:rsid w:val="00D30ADD"/>
    <w:rsid w:val="00D30E8B"/>
    <w:rsid w:val="00D3345F"/>
    <w:rsid w:val="00D33A3E"/>
    <w:rsid w:val="00D33DC7"/>
    <w:rsid w:val="00D3743A"/>
    <w:rsid w:val="00D405EA"/>
    <w:rsid w:val="00D43A0D"/>
    <w:rsid w:val="00D44171"/>
    <w:rsid w:val="00D44B9A"/>
    <w:rsid w:val="00D45912"/>
    <w:rsid w:val="00D46867"/>
    <w:rsid w:val="00D47189"/>
    <w:rsid w:val="00D4721C"/>
    <w:rsid w:val="00D501BB"/>
    <w:rsid w:val="00D526F3"/>
    <w:rsid w:val="00D53122"/>
    <w:rsid w:val="00D54974"/>
    <w:rsid w:val="00D55B4F"/>
    <w:rsid w:val="00D56A7E"/>
    <w:rsid w:val="00D574EE"/>
    <w:rsid w:val="00D60700"/>
    <w:rsid w:val="00D66C5F"/>
    <w:rsid w:val="00D66C69"/>
    <w:rsid w:val="00D71A87"/>
    <w:rsid w:val="00D74403"/>
    <w:rsid w:val="00D746B8"/>
    <w:rsid w:val="00D74C50"/>
    <w:rsid w:val="00D753CE"/>
    <w:rsid w:val="00D75F43"/>
    <w:rsid w:val="00D76B51"/>
    <w:rsid w:val="00D80973"/>
    <w:rsid w:val="00D80BC9"/>
    <w:rsid w:val="00D81323"/>
    <w:rsid w:val="00D8215E"/>
    <w:rsid w:val="00D83132"/>
    <w:rsid w:val="00D834F1"/>
    <w:rsid w:val="00D840BD"/>
    <w:rsid w:val="00D84783"/>
    <w:rsid w:val="00D84D53"/>
    <w:rsid w:val="00D85359"/>
    <w:rsid w:val="00D859E9"/>
    <w:rsid w:val="00D864DE"/>
    <w:rsid w:val="00D87ABC"/>
    <w:rsid w:val="00D90856"/>
    <w:rsid w:val="00D90921"/>
    <w:rsid w:val="00D90B52"/>
    <w:rsid w:val="00D90B80"/>
    <w:rsid w:val="00D91FB2"/>
    <w:rsid w:val="00D92B4B"/>
    <w:rsid w:val="00D92BBC"/>
    <w:rsid w:val="00D94C91"/>
    <w:rsid w:val="00D94D57"/>
    <w:rsid w:val="00D95C15"/>
    <w:rsid w:val="00DA057A"/>
    <w:rsid w:val="00DA11E4"/>
    <w:rsid w:val="00DA1543"/>
    <w:rsid w:val="00DA2034"/>
    <w:rsid w:val="00DA39E4"/>
    <w:rsid w:val="00DA4D06"/>
    <w:rsid w:val="00DA5314"/>
    <w:rsid w:val="00DA5EBE"/>
    <w:rsid w:val="00DA62AF"/>
    <w:rsid w:val="00DA6DE5"/>
    <w:rsid w:val="00DB0FD6"/>
    <w:rsid w:val="00DB1800"/>
    <w:rsid w:val="00DB28BA"/>
    <w:rsid w:val="00DB3AEB"/>
    <w:rsid w:val="00DB3F7A"/>
    <w:rsid w:val="00DB4282"/>
    <w:rsid w:val="00DB50EB"/>
    <w:rsid w:val="00DB5DAB"/>
    <w:rsid w:val="00DC13C9"/>
    <w:rsid w:val="00DC15E0"/>
    <w:rsid w:val="00DC29FC"/>
    <w:rsid w:val="00DC412D"/>
    <w:rsid w:val="00DC4368"/>
    <w:rsid w:val="00DC485A"/>
    <w:rsid w:val="00DC5182"/>
    <w:rsid w:val="00DC52EC"/>
    <w:rsid w:val="00DC5735"/>
    <w:rsid w:val="00DC57A3"/>
    <w:rsid w:val="00DC6DE3"/>
    <w:rsid w:val="00DC733E"/>
    <w:rsid w:val="00DC7D83"/>
    <w:rsid w:val="00DD09B4"/>
    <w:rsid w:val="00DD1767"/>
    <w:rsid w:val="00DD188D"/>
    <w:rsid w:val="00DD18E0"/>
    <w:rsid w:val="00DD1AA0"/>
    <w:rsid w:val="00DD47B8"/>
    <w:rsid w:val="00DD6703"/>
    <w:rsid w:val="00DD6BB6"/>
    <w:rsid w:val="00DD7B4C"/>
    <w:rsid w:val="00DE00CE"/>
    <w:rsid w:val="00DE02C2"/>
    <w:rsid w:val="00DE02C7"/>
    <w:rsid w:val="00DE033A"/>
    <w:rsid w:val="00DE03A4"/>
    <w:rsid w:val="00DE09AC"/>
    <w:rsid w:val="00DE09C3"/>
    <w:rsid w:val="00DE0A02"/>
    <w:rsid w:val="00DE2801"/>
    <w:rsid w:val="00DE2D3C"/>
    <w:rsid w:val="00DE326E"/>
    <w:rsid w:val="00DE45E0"/>
    <w:rsid w:val="00DE46D5"/>
    <w:rsid w:val="00DE57C5"/>
    <w:rsid w:val="00DE5C2F"/>
    <w:rsid w:val="00DE6104"/>
    <w:rsid w:val="00DE6298"/>
    <w:rsid w:val="00DE64A1"/>
    <w:rsid w:val="00DE6A82"/>
    <w:rsid w:val="00DE6F46"/>
    <w:rsid w:val="00DE74C9"/>
    <w:rsid w:val="00DF0504"/>
    <w:rsid w:val="00DF0CFD"/>
    <w:rsid w:val="00DF0D95"/>
    <w:rsid w:val="00DF1BC1"/>
    <w:rsid w:val="00DF1C7A"/>
    <w:rsid w:val="00DF372F"/>
    <w:rsid w:val="00DF4EFB"/>
    <w:rsid w:val="00DF57BE"/>
    <w:rsid w:val="00DF61EE"/>
    <w:rsid w:val="00E00124"/>
    <w:rsid w:val="00E0075E"/>
    <w:rsid w:val="00E033BA"/>
    <w:rsid w:val="00E04611"/>
    <w:rsid w:val="00E062EF"/>
    <w:rsid w:val="00E06500"/>
    <w:rsid w:val="00E07D3B"/>
    <w:rsid w:val="00E12290"/>
    <w:rsid w:val="00E13CF5"/>
    <w:rsid w:val="00E14D22"/>
    <w:rsid w:val="00E15BCC"/>
    <w:rsid w:val="00E17CCC"/>
    <w:rsid w:val="00E20304"/>
    <w:rsid w:val="00E20DB5"/>
    <w:rsid w:val="00E216F0"/>
    <w:rsid w:val="00E227A1"/>
    <w:rsid w:val="00E2535B"/>
    <w:rsid w:val="00E257B1"/>
    <w:rsid w:val="00E26AA5"/>
    <w:rsid w:val="00E26B4F"/>
    <w:rsid w:val="00E27889"/>
    <w:rsid w:val="00E309CE"/>
    <w:rsid w:val="00E30F56"/>
    <w:rsid w:val="00E31862"/>
    <w:rsid w:val="00E31FB1"/>
    <w:rsid w:val="00E33080"/>
    <w:rsid w:val="00E35BBB"/>
    <w:rsid w:val="00E35C86"/>
    <w:rsid w:val="00E36F32"/>
    <w:rsid w:val="00E371A3"/>
    <w:rsid w:val="00E37A7C"/>
    <w:rsid w:val="00E42192"/>
    <w:rsid w:val="00E42862"/>
    <w:rsid w:val="00E42901"/>
    <w:rsid w:val="00E42DBD"/>
    <w:rsid w:val="00E458BA"/>
    <w:rsid w:val="00E564AA"/>
    <w:rsid w:val="00E566B2"/>
    <w:rsid w:val="00E57060"/>
    <w:rsid w:val="00E61A9D"/>
    <w:rsid w:val="00E62C68"/>
    <w:rsid w:val="00E62E47"/>
    <w:rsid w:val="00E63387"/>
    <w:rsid w:val="00E64ACF"/>
    <w:rsid w:val="00E64F56"/>
    <w:rsid w:val="00E6550A"/>
    <w:rsid w:val="00E655BB"/>
    <w:rsid w:val="00E67441"/>
    <w:rsid w:val="00E73701"/>
    <w:rsid w:val="00E73B15"/>
    <w:rsid w:val="00E74226"/>
    <w:rsid w:val="00E74F87"/>
    <w:rsid w:val="00E75071"/>
    <w:rsid w:val="00E75366"/>
    <w:rsid w:val="00E7692A"/>
    <w:rsid w:val="00E773F3"/>
    <w:rsid w:val="00E80FF9"/>
    <w:rsid w:val="00E8149D"/>
    <w:rsid w:val="00E81B7E"/>
    <w:rsid w:val="00E82657"/>
    <w:rsid w:val="00E8447A"/>
    <w:rsid w:val="00E84C65"/>
    <w:rsid w:val="00E86C6B"/>
    <w:rsid w:val="00E86CD9"/>
    <w:rsid w:val="00E86E13"/>
    <w:rsid w:val="00E87616"/>
    <w:rsid w:val="00E90CEA"/>
    <w:rsid w:val="00E914DC"/>
    <w:rsid w:val="00E91B24"/>
    <w:rsid w:val="00E96753"/>
    <w:rsid w:val="00EA1BE9"/>
    <w:rsid w:val="00EA22BC"/>
    <w:rsid w:val="00EA29CA"/>
    <w:rsid w:val="00EA2EF8"/>
    <w:rsid w:val="00EA3087"/>
    <w:rsid w:val="00EA3C99"/>
    <w:rsid w:val="00EA4380"/>
    <w:rsid w:val="00EA48EC"/>
    <w:rsid w:val="00EA51EC"/>
    <w:rsid w:val="00EA5C16"/>
    <w:rsid w:val="00EA61BB"/>
    <w:rsid w:val="00EB0155"/>
    <w:rsid w:val="00EB237E"/>
    <w:rsid w:val="00EB2EC4"/>
    <w:rsid w:val="00EB2EC9"/>
    <w:rsid w:val="00EB4063"/>
    <w:rsid w:val="00EB4842"/>
    <w:rsid w:val="00EB64DB"/>
    <w:rsid w:val="00EB6981"/>
    <w:rsid w:val="00EB6E9D"/>
    <w:rsid w:val="00EB711B"/>
    <w:rsid w:val="00EB746B"/>
    <w:rsid w:val="00EC10E5"/>
    <w:rsid w:val="00EC18AE"/>
    <w:rsid w:val="00EC3101"/>
    <w:rsid w:val="00EC3163"/>
    <w:rsid w:val="00EC5997"/>
    <w:rsid w:val="00EC5E2B"/>
    <w:rsid w:val="00EC615C"/>
    <w:rsid w:val="00EC7484"/>
    <w:rsid w:val="00ED196B"/>
    <w:rsid w:val="00ED197C"/>
    <w:rsid w:val="00ED2991"/>
    <w:rsid w:val="00ED3082"/>
    <w:rsid w:val="00ED4B1E"/>
    <w:rsid w:val="00ED7F93"/>
    <w:rsid w:val="00EE0513"/>
    <w:rsid w:val="00EE1595"/>
    <w:rsid w:val="00EE1E0F"/>
    <w:rsid w:val="00EE2349"/>
    <w:rsid w:val="00EE2E42"/>
    <w:rsid w:val="00EE4B22"/>
    <w:rsid w:val="00EE7136"/>
    <w:rsid w:val="00EE7CB8"/>
    <w:rsid w:val="00EF000D"/>
    <w:rsid w:val="00EF001C"/>
    <w:rsid w:val="00EF04AD"/>
    <w:rsid w:val="00EF0F72"/>
    <w:rsid w:val="00EF2B64"/>
    <w:rsid w:val="00EF3170"/>
    <w:rsid w:val="00EF33E9"/>
    <w:rsid w:val="00EF41FF"/>
    <w:rsid w:val="00EF4BE1"/>
    <w:rsid w:val="00EF6643"/>
    <w:rsid w:val="00EF7718"/>
    <w:rsid w:val="00EF7AA6"/>
    <w:rsid w:val="00EF7CC1"/>
    <w:rsid w:val="00F01A17"/>
    <w:rsid w:val="00F01BE9"/>
    <w:rsid w:val="00F02FC4"/>
    <w:rsid w:val="00F048B7"/>
    <w:rsid w:val="00F05647"/>
    <w:rsid w:val="00F0564A"/>
    <w:rsid w:val="00F06462"/>
    <w:rsid w:val="00F068A5"/>
    <w:rsid w:val="00F11A32"/>
    <w:rsid w:val="00F12436"/>
    <w:rsid w:val="00F13E2E"/>
    <w:rsid w:val="00F14446"/>
    <w:rsid w:val="00F15BF6"/>
    <w:rsid w:val="00F15D3A"/>
    <w:rsid w:val="00F1799D"/>
    <w:rsid w:val="00F22077"/>
    <w:rsid w:val="00F22FD5"/>
    <w:rsid w:val="00F25B12"/>
    <w:rsid w:val="00F25EBC"/>
    <w:rsid w:val="00F260C3"/>
    <w:rsid w:val="00F26800"/>
    <w:rsid w:val="00F32F6F"/>
    <w:rsid w:val="00F33551"/>
    <w:rsid w:val="00F34767"/>
    <w:rsid w:val="00F351B2"/>
    <w:rsid w:val="00F3536D"/>
    <w:rsid w:val="00F354BD"/>
    <w:rsid w:val="00F35A01"/>
    <w:rsid w:val="00F35F33"/>
    <w:rsid w:val="00F42B7C"/>
    <w:rsid w:val="00F436C3"/>
    <w:rsid w:val="00F51109"/>
    <w:rsid w:val="00F51364"/>
    <w:rsid w:val="00F545A3"/>
    <w:rsid w:val="00F54CE6"/>
    <w:rsid w:val="00F5685D"/>
    <w:rsid w:val="00F56F0F"/>
    <w:rsid w:val="00F57699"/>
    <w:rsid w:val="00F602EC"/>
    <w:rsid w:val="00F6144F"/>
    <w:rsid w:val="00F61DB4"/>
    <w:rsid w:val="00F623BD"/>
    <w:rsid w:val="00F624AC"/>
    <w:rsid w:val="00F624B2"/>
    <w:rsid w:val="00F62BAB"/>
    <w:rsid w:val="00F62EF1"/>
    <w:rsid w:val="00F64FDA"/>
    <w:rsid w:val="00F651E0"/>
    <w:rsid w:val="00F6551A"/>
    <w:rsid w:val="00F65CD1"/>
    <w:rsid w:val="00F6706A"/>
    <w:rsid w:val="00F70BA7"/>
    <w:rsid w:val="00F719FC"/>
    <w:rsid w:val="00F72329"/>
    <w:rsid w:val="00F736C2"/>
    <w:rsid w:val="00F73B4B"/>
    <w:rsid w:val="00F73C6A"/>
    <w:rsid w:val="00F7421A"/>
    <w:rsid w:val="00F7454B"/>
    <w:rsid w:val="00F74F75"/>
    <w:rsid w:val="00F7503C"/>
    <w:rsid w:val="00F75D8D"/>
    <w:rsid w:val="00F76C63"/>
    <w:rsid w:val="00F77E79"/>
    <w:rsid w:val="00F81053"/>
    <w:rsid w:val="00F8143C"/>
    <w:rsid w:val="00F814DC"/>
    <w:rsid w:val="00F82075"/>
    <w:rsid w:val="00F83130"/>
    <w:rsid w:val="00F86713"/>
    <w:rsid w:val="00F906CA"/>
    <w:rsid w:val="00F9193C"/>
    <w:rsid w:val="00F9275C"/>
    <w:rsid w:val="00F9332D"/>
    <w:rsid w:val="00F9367E"/>
    <w:rsid w:val="00F93740"/>
    <w:rsid w:val="00F9518F"/>
    <w:rsid w:val="00F95332"/>
    <w:rsid w:val="00F95B29"/>
    <w:rsid w:val="00F95C85"/>
    <w:rsid w:val="00F97829"/>
    <w:rsid w:val="00F97BA0"/>
    <w:rsid w:val="00FA0474"/>
    <w:rsid w:val="00FA0D08"/>
    <w:rsid w:val="00FA1296"/>
    <w:rsid w:val="00FA14BF"/>
    <w:rsid w:val="00FA1AB1"/>
    <w:rsid w:val="00FA20EB"/>
    <w:rsid w:val="00FA2251"/>
    <w:rsid w:val="00FA297E"/>
    <w:rsid w:val="00FA431E"/>
    <w:rsid w:val="00FA58B5"/>
    <w:rsid w:val="00FA78A1"/>
    <w:rsid w:val="00FB0CEB"/>
    <w:rsid w:val="00FB3679"/>
    <w:rsid w:val="00FB3977"/>
    <w:rsid w:val="00FB3D52"/>
    <w:rsid w:val="00FB524A"/>
    <w:rsid w:val="00FB56AB"/>
    <w:rsid w:val="00FB5706"/>
    <w:rsid w:val="00FB6057"/>
    <w:rsid w:val="00FB6616"/>
    <w:rsid w:val="00FB70C7"/>
    <w:rsid w:val="00FC0A40"/>
    <w:rsid w:val="00FC2761"/>
    <w:rsid w:val="00FC27B5"/>
    <w:rsid w:val="00FC2972"/>
    <w:rsid w:val="00FC3424"/>
    <w:rsid w:val="00FC38A0"/>
    <w:rsid w:val="00FC40FE"/>
    <w:rsid w:val="00FC4CC8"/>
    <w:rsid w:val="00FC56F5"/>
    <w:rsid w:val="00FC67BD"/>
    <w:rsid w:val="00FC6B75"/>
    <w:rsid w:val="00FD0377"/>
    <w:rsid w:val="00FD0944"/>
    <w:rsid w:val="00FD0D18"/>
    <w:rsid w:val="00FD1401"/>
    <w:rsid w:val="00FD148D"/>
    <w:rsid w:val="00FD46FC"/>
    <w:rsid w:val="00FD4CB7"/>
    <w:rsid w:val="00FD52EB"/>
    <w:rsid w:val="00FD5596"/>
    <w:rsid w:val="00FD5D68"/>
    <w:rsid w:val="00FD5FCB"/>
    <w:rsid w:val="00FD616C"/>
    <w:rsid w:val="00FE0579"/>
    <w:rsid w:val="00FE1D03"/>
    <w:rsid w:val="00FE21BC"/>
    <w:rsid w:val="00FE2F7C"/>
    <w:rsid w:val="00FE300C"/>
    <w:rsid w:val="00FE49E2"/>
    <w:rsid w:val="00FE6044"/>
    <w:rsid w:val="00FE6297"/>
    <w:rsid w:val="00FF036B"/>
    <w:rsid w:val="00FF07A4"/>
    <w:rsid w:val="00FF0D2A"/>
    <w:rsid w:val="00FF25BA"/>
    <w:rsid w:val="00FF2E91"/>
    <w:rsid w:val="00FF3581"/>
    <w:rsid w:val="00FF4E5F"/>
    <w:rsid w:val="00FF51FD"/>
    <w:rsid w:val="00FF58CD"/>
    <w:rsid w:val="00FF5A27"/>
    <w:rsid w:val="00FF5CFF"/>
    <w:rsid w:val="00FF6A3B"/>
    <w:rsid w:val="00FF6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28589"/>
  <w15:docId w15:val="{53030894-49EC-46C5-AF18-381CC567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F0CFD"/>
    <w:pPr>
      <w:jc w:val="both"/>
    </w:pPr>
    <w:rPr>
      <w:rFonts w:ascii="Ubuntu" w:hAnsi="Ubuntu"/>
      <w:sz w:val="22"/>
      <w:szCs w:val="24"/>
    </w:rPr>
  </w:style>
  <w:style w:type="paragraph" w:styleId="Nagwek1">
    <w:name w:val="heading 1"/>
    <w:basedOn w:val="Normalny"/>
    <w:next w:val="Normalny"/>
    <w:link w:val="Nagwek1Znak"/>
    <w:autoRedefine/>
    <w:qFormat/>
    <w:rsid w:val="0011738A"/>
    <w:pPr>
      <w:keepNext/>
      <w:keepLines/>
      <w:numPr>
        <w:numId w:val="51"/>
      </w:numPr>
      <w:pBdr>
        <w:top w:val="single" w:sz="4" w:space="1" w:color="auto" w:shadow="1"/>
        <w:left w:val="single" w:sz="4" w:space="4" w:color="auto" w:shadow="1"/>
        <w:bottom w:val="single" w:sz="4" w:space="1" w:color="auto" w:shadow="1"/>
        <w:right w:val="single" w:sz="4" w:space="4" w:color="auto" w:shadow="1"/>
      </w:pBdr>
      <w:shd w:val="pct5" w:color="auto" w:fill="auto"/>
      <w:spacing w:before="240"/>
      <w:outlineLvl w:val="0"/>
    </w:pPr>
    <w:rPr>
      <w:rFonts w:eastAsia="Calibri" w:cstheme="majorBidi"/>
      <w:b/>
      <w:szCs w:val="32"/>
      <w:lang w:eastAsia="en-US"/>
    </w:rPr>
  </w:style>
  <w:style w:type="paragraph" w:styleId="Nagwek2">
    <w:name w:val="heading 2"/>
    <w:basedOn w:val="Normalny"/>
    <w:next w:val="Normalny"/>
    <w:link w:val="Nagwek2Znak"/>
    <w:uiPriority w:val="9"/>
    <w:unhideWhenUsed/>
    <w:qFormat/>
    <w:rsid w:val="00DD09B4"/>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C323E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basedOn w:val="Domylnaczcionkaakapitu"/>
    <w:link w:val="Stopka"/>
    <w:uiPriority w:val="99"/>
    <w:rsid w:val="00916055"/>
    <w:rPr>
      <w:rFonts w:ascii="Arial" w:hAnsi="Arial"/>
      <w:sz w:val="24"/>
      <w:szCs w:val="24"/>
    </w:rPr>
  </w:style>
  <w:style w:type="paragraph" w:styleId="Akapitzlist">
    <w:name w:val="List Paragraph"/>
    <w:aliases w:val="normalny tekst,Akapit z listą BS,L1,Numerowanie,CW_Lista,List Paragraph,2 heading,A_wyliczenie,K-P_odwolanie,Akapit z listą5,maz_wyliczenie,opis dzialania,zwykły tekst,List Paragraph1,BulletC,Obiekt"/>
    <w:basedOn w:val="Normalny"/>
    <w:link w:val="AkapitzlistZnak"/>
    <w:uiPriority w:val="34"/>
    <w:qFormat/>
    <w:rsid w:val="00EB4842"/>
    <w:pPr>
      <w:ind w:left="720"/>
      <w:contextualSpacing/>
    </w:pPr>
  </w:style>
  <w:style w:type="paragraph" w:styleId="Tekstdymka">
    <w:name w:val="Balloon Text"/>
    <w:basedOn w:val="Normalny"/>
    <w:link w:val="TekstdymkaZnak"/>
    <w:rsid w:val="005D0C7A"/>
    <w:rPr>
      <w:rFonts w:ascii="Tahoma" w:hAnsi="Tahoma" w:cs="Tahoma"/>
      <w:sz w:val="16"/>
      <w:szCs w:val="16"/>
    </w:rPr>
  </w:style>
  <w:style w:type="character" w:customStyle="1" w:styleId="TekstdymkaZnak">
    <w:name w:val="Tekst dymka Znak"/>
    <w:basedOn w:val="Domylnaczcionkaakapitu"/>
    <w:link w:val="Tekstdymka"/>
    <w:rsid w:val="005D0C7A"/>
    <w:rPr>
      <w:rFonts w:ascii="Tahoma" w:hAnsi="Tahoma" w:cs="Tahoma"/>
      <w:sz w:val="16"/>
      <w:szCs w:val="16"/>
    </w:rPr>
  </w:style>
  <w:style w:type="character" w:styleId="Hipercze">
    <w:name w:val="Hyperlink"/>
    <w:uiPriority w:val="99"/>
    <w:rsid w:val="007F4AA0"/>
    <w:rPr>
      <w:color w:val="0000FF"/>
      <w:u w:val="single"/>
    </w:rPr>
  </w:style>
  <w:style w:type="character" w:customStyle="1" w:styleId="NagwekZnak">
    <w:name w:val="Nagłówek Znak"/>
    <w:basedOn w:val="Domylnaczcionkaakapitu"/>
    <w:link w:val="Nagwek"/>
    <w:uiPriority w:val="99"/>
    <w:rsid w:val="0013367A"/>
    <w:rPr>
      <w:rFonts w:ascii="Arial" w:hAnsi="Arial"/>
      <w:sz w:val="24"/>
      <w:szCs w:val="24"/>
    </w:rPr>
  </w:style>
  <w:style w:type="character" w:customStyle="1" w:styleId="Nagwek2Znak">
    <w:name w:val="Nagłówek 2 Znak"/>
    <w:basedOn w:val="Domylnaczcionkaakapitu"/>
    <w:link w:val="Nagwek2"/>
    <w:uiPriority w:val="9"/>
    <w:rsid w:val="00DD09B4"/>
    <w:rPr>
      <w:rFonts w:asciiTheme="majorHAnsi" w:eastAsiaTheme="majorEastAsia" w:hAnsiTheme="majorHAnsi" w:cstheme="majorBidi"/>
      <w:color w:val="365F91" w:themeColor="accent1" w:themeShade="BF"/>
      <w:sz w:val="26"/>
      <w:szCs w:val="26"/>
    </w:rPr>
  </w:style>
  <w:style w:type="paragraph" w:customStyle="1" w:styleId="normalny1">
    <w:name w:val="normalny1"/>
    <w:basedOn w:val="Normalny"/>
    <w:rsid w:val="00F260C3"/>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832793"/>
    <w:rPr>
      <w:sz w:val="16"/>
      <w:szCs w:val="16"/>
    </w:rPr>
  </w:style>
  <w:style w:type="paragraph" w:styleId="Tekstkomentarza">
    <w:name w:val="annotation text"/>
    <w:basedOn w:val="Normalny"/>
    <w:link w:val="TekstkomentarzaZnak"/>
    <w:unhideWhenUsed/>
    <w:rsid w:val="00832793"/>
    <w:rPr>
      <w:sz w:val="20"/>
      <w:szCs w:val="20"/>
    </w:rPr>
  </w:style>
  <w:style w:type="character" w:customStyle="1" w:styleId="TekstkomentarzaZnak">
    <w:name w:val="Tekst komentarza Znak"/>
    <w:basedOn w:val="Domylnaczcionkaakapitu"/>
    <w:link w:val="Tekstkomentarza"/>
    <w:rsid w:val="00832793"/>
    <w:rPr>
      <w:rFonts w:ascii="Arial" w:hAnsi="Arial"/>
    </w:rPr>
  </w:style>
  <w:style w:type="paragraph" w:styleId="Tematkomentarza">
    <w:name w:val="annotation subject"/>
    <w:basedOn w:val="Tekstkomentarza"/>
    <w:next w:val="Tekstkomentarza"/>
    <w:link w:val="TematkomentarzaZnak"/>
    <w:semiHidden/>
    <w:unhideWhenUsed/>
    <w:rsid w:val="00832793"/>
    <w:rPr>
      <w:b/>
      <w:bCs/>
    </w:rPr>
  </w:style>
  <w:style w:type="character" w:customStyle="1" w:styleId="TematkomentarzaZnak">
    <w:name w:val="Temat komentarza Znak"/>
    <w:basedOn w:val="TekstkomentarzaZnak"/>
    <w:link w:val="Tematkomentarza"/>
    <w:semiHidden/>
    <w:rsid w:val="00832793"/>
    <w:rPr>
      <w:rFonts w:ascii="Arial" w:hAnsi="Arial"/>
      <w:b/>
      <w:bCs/>
    </w:rPr>
  </w:style>
  <w:style w:type="character" w:customStyle="1" w:styleId="Nierozpoznanawzmianka1">
    <w:name w:val="Nierozpoznana wzmianka1"/>
    <w:basedOn w:val="Domylnaczcionkaakapitu"/>
    <w:uiPriority w:val="99"/>
    <w:semiHidden/>
    <w:unhideWhenUsed/>
    <w:rsid w:val="005E0D4B"/>
    <w:rPr>
      <w:color w:val="605E5C"/>
      <w:shd w:val="clear" w:color="auto" w:fill="E1DFDD"/>
    </w:rPr>
  </w:style>
  <w:style w:type="paragraph" w:styleId="Tekstpodstawowy2">
    <w:name w:val="Body Text 2"/>
    <w:basedOn w:val="Normalny"/>
    <w:link w:val="Tekstpodstawowy2Znak"/>
    <w:rsid w:val="00625B1D"/>
    <w:pPr>
      <w:spacing w:after="120" w:line="480" w:lineRule="auto"/>
    </w:pPr>
  </w:style>
  <w:style w:type="character" w:customStyle="1" w:styleId="Tekstpodstawowy2Znak">
    <w:name w:val="Tekst podstawowy 2 Znak"/>
    <w:basedOn w:val="Domylnaczcionkaakapitu"/>
    <w:link w:val="Tekstpodstawowy2"/>
    <w:rsid w:val="00625B1D"/>
    <w:rPr>
      <w:rFonts w:ascii="Arial" w:hAnsi="Arial"/>
      <w:sz w:val="24"/>
      <w:szCs w:val="24"/>
    </w:rPr>
  </w:style>
  <w:style w:type="character" w:customStyle="1" w:styleId="AkapitzlistZnak">
    <w:name w:val="Akapit z listą Znak"/>
    <w:aliases w:val="normalny tekst Znak,Akapit z listą BS Znak,L1 Znak,Numerowanie Znak,CW_Lista Znak,List Paragraph Znak,2 heading Znak,A_wyliczenie Znak,K-P_odwolanie Znak,Akapit z listą5 Znak,maz_wyliczenie Znak,opis dzialania Znak,zwykły tekst Znak"/>
    <w:link w:val="Akapitzlist"/>
    <w:uiPriority w:val="34"/>
    <w:locked/>
    <w:rsid w:val="00625B1D"/>
    <w:rPr>
      <w:rFonts w:ascii="Arial" w:hAnsi="Arial"/>
      <w:sz w:val="24"/>
      <w:szCs w:val="24"/>
    </w:rPr>
  </w:style>
  <w:style w:type="paragraph" w:customStyle="1" w:styleId="XXX1">
    <w:name w:val="X.X.X.1"/>
    <w:basedOn w:val="Nagwek3"/>
    <w:link w:val="XXX1Znak"/>
    <w:autoRedefine/>
    <w:qFormat/>
    <w:rsid w:val="00C323E8"/>
    <w:pPr>
      <w:numPr>
        <w:numId w:val="9"/>
      </w:numPr>
      <w:tabs>
        <w:tab w:val="left" w:pos="1843"/>
      </w:tabs>
      <w:spacing w:before="0" w:line="360" w:lineRule="auto"/>
    </w:pPr>
    <w:rPr>
      <w:rFonts w:ascii="Arial" w:eastAsia="Calibri" w:hAnsi="Arial" w:cs="Arial"/>
      <w:color w:val="auto"/>
      <w:sz w:val="28"/>
    </w:rPr>
  </w:style>
  <w:style w:type="character" w:customStyle="1" w:styleId="XXX1Znak">
    <w:name w:val="X.X.X.1 Znak"/>
    <w:link w:val="XXX1"/>
    <w:rsid w:val="00C323E8"/>
    <w:rPr>
      <w:rFonts w:ascii="Arial" w:eastAsia="Calibri" w:hAnsi="Arial" w:cs="Arial"/>
      <w:b/>
      <w:bCs/>
      <w:sz w:val="28"/>
      <w:szCs w:val="24"/>
    </w:rPr>
  </w:style>
  <w:style w:type="character" w:customStyle="1" w:styleId="Nagwek3Znak">
    <w:name w:val="Nagłówek 3 Znak"/>
    <w:basedOn w:val="Domylnaczcionkaakapitu"/>
    <w:link w:val="Nagwek3"/>
    <w:semiHidden/>
    <w:rsid w:val="00C323E8"/>
    <w:rPr>
      <w:rFonts w:asciiTheme="majorHAnsi" w:eastAsiaTheme="majorEastAsia" w:hAnsiTheme="majorHAnsi" w:cstheme="majorBidi"/>
      <w:b/>
      <w:bCs/>
      <w:color w:val="4F81BD" w:themeColor="accent1"/>
      <w:sz w:val="24"/>
      <w:szCs w:val="24"/>
    </w:rPr>
  </w:style>
  <w:style w:type="character" w:customStyle="1" w:styleId="Nierozpoznanawzmianka2">
    <w:name w:val="Nierozpoznana wzmianka2"/>
    <w:basedOn w:val="Domylnaczcionkaakapitu"/>
    <w:uiPriority w:val="99"/>
    <w:semiHidden/>
    <w:unhideWhenUsed/>
    <w:rsid w:val="00E564AA"/>
    <w:rPr>
      <w:color w:val="605E5C"/>
      <w:shd w:val="clear" w:color="auto" w:fill="E1DFDD"/>
    </w:rPr>
  </w:style>
  <w:style w:type="table" w:styleId="Tabela-Siatka">
    <w:name w:val="Table Grid"/>
    <w:basedOn w:val="Standardowy"/>
    <w:rsid w:val="00292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A510BB"/>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semiHidden/>
    <w:rsid w:val="00A510BB"/>
  </w:style>
  <w:style w:type="paragraph" w:styleId="NormalnyWeb">
    <w:name w:val="Normal (Web)"/>
    <w:basedOn w:val="Normalny"/>
    <w:uiPriority w:val="99"/>
    <w:unhideWhenUsed/>
    <w:rsid w:val="00A510BB"/>
    <w:pPr>
      <w:spacing w:before="100" w:beforeAutospacing="1" w:after="100" w:afterAutospacing="1"/>
    </w:pPr>
    <w:rPr>
      <w:rFonts w:ascii="Times New Roman" w:hAnsi="Times New Roman"/>
    </w:rPr>
  </w:style>
  <w:style w:type="paragraph" w:customStyle="1" w:styleId="pkt">
    <w:name w:val="pkt"/>
    <w:basedOn w:val="Normalny"/>
    <w:rsid w:val="00663327"/>
    <w:pPr>
      <w:spacing w:before="60" w:after="60"/>
      <w:ind w:left="851" w:hanging="295"/>
    </w:pPr>
    <w:rPr>
      <w:rFonts w:ascii="Times New Roman" w:hAnsi="Times New Roman"/>
    </w:rPr>
  </w:style>
  <w:style w:type="paragraph" w:styleId="Tytu">
    <w:name w:val="Title"/>
    <w:basedOn w:val="Normalny"/>
    <w:next w:val="Normalny"/>
    <w:link w:val="TytuZnak"/>
    <w:autoRedefine/>
    <w:qFormat/>
    <w:rsid w:val="00C94BC2"/>
    <w:pPr>
      <w:numPr>
        <w:numId w:val="1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709"/>
      <w:contextualSpacing/>
    </w:pPr>
    <w:rPr>
      <w:rFonts w:ascii="Linux Libertine G" w:eastAsia="Calibri" w:hAnsi="Linux Libertine G" w:cs="Linux Libertine G"/>
      <w:b/>
      <w:spacing w:val="-10"/>
      <w:kern w:val="28"/>
      <w:szCs w:val="22"/>
      <w:lang w:eastAsia="en-US"/>
    </w:rPr>
  </w:style>
  <w:style w:type="character" w:customStyle="1" w:styleId="TytuZnak">
    <w:name w:val="Tytuł Znak"/>
    <w:basedOn w:val="Domylnaczcionkaakapitu"/>
    <w:link w:val="Tytu"/>
    <w:rsid w:val="00C94BC2"/>
    <w:rPr>
      <w:rFonts w:ascii="Linux Libertine G" w:eastAsia="Calibri" w:hAnsi="Linux Libertine G" w:cs="Linux Libertine G"/>
      <w:b/>
      <w:spacing w:val="-10"/>
      <w:kern w:val="28"/>
      <w:sz w:val="22"/>
      <w:szCs w:val="22"/>
      <w:shd w:val="clear" w:color="auto" w:fill="D9D9D9" w:themeFill="background1" w:themeFillShade="D9"/>
      <w:lang w:eastAsia="en-US"/>
    </w:rPr>
  </w:style>
  <w:style w:type="paragraph" w:customStyle="1" w:styleId="Default">
    <w:name w:val="Default"/>
    <w:rsid w:val="007F264E"/>
    <w:pPr>
      <w:autoSpaceDE w:val="0"/>
      <w:autoSpaceDN w:val="0"/>
      <w:adjustRightInd w:val="0"/>
    </w:pPr>
    <w:rPr>
      <w:color w:val="000000"/>
      <w:sz w:val="24"/>
      <w:szCs w:val="24"/>
    </w:rPr>
  </w:style>
  <w:style w:type="character" w:customStyle="1" w:styleId="Teksttreci">
    <w:name w:val="Tekst treści_"/>
    <w:link w:val="Teksttreci0"/>
    <w:rsid w:val="00364039"/>
    <w:rPr>
      <w:rFonts w:ascii="Trebuchet MS" w:eastAsia="Trebuchet MS" w:hAnsi="Trebuchet MS" w:cs="Trebuchet MS"/>
      <w:sz w:val="23"/>
      <w:szCs w:val="23"/>
      <w:shd w:val="clear" w:color="auto" w:fill="FFFFFF"/>
    </w:rPr>
  </w:style>
  <w:style w:type="paragraph" w:customStyle="1" w:styleId="Teksttreci0">
    <w:name w:val="Tekst treści"/>
    <w:basedOn w:val="Normalny"/>
    <w:link w:val="Teksttreci"/>
    <w:rsid w:val="00364039"/>
    <w:pPr>
      <w:widowControl w:val="0"/>
      <w:shd w:val="clear" w:color="auto" w:fill="FFFFFF"/>
      <w:spacing w:after="1080" w:line="398" w:lineRule="exact"/>
      <w:ind w:hanging="1420"/>
      <w:jc w:val="center"/>
    </w:pPr>
    <w:rPr>
      <w:rFonts w:ascii="Trebuchet MS" w:eastAsia="Trebuchet MS" w:hAnsi="Trebuchet MS" w:cs="Trebuchet MS"/>
      <w:sz w:val="23"/>
      <w:szCs w:val="23"/>
    </w:rPr>
  </w:style>
  <w:style w:type="character" w:customStyle="1" w:styleId="Nierozpoznanawzmianka3">
    <w:name w:val="Nierozpoznana wzmianka3"/>
    <w:basedOn w:val="Domylnaczcionkaakapitu"/>
    <w:uiPriority w:val="99"/>
    <w:semiHidden/>
    <w:unhideWhenUsed/>
    <w:rsid w:val="004C33E0"/>
    <w:rPr>
      <w:color w:val="605E5C"/>
      <w:shd w:val="clear" w:color="auto" w:fill="E1DFDD"/>
    </w:rPr>
  </w:style>
  <w:style w:type="character" w:styleId="Pogrubienie">
    <w:name w:val="Strong"/>
    <w:basedOn w:val="Domylnaczcionkaakapitu"/>
    <w:uiPriority w:val="22"/>
    <w:qFormat/>
    <w:rsid w:val="00DF0CFD"/>
    <w:rPr>
      <w:rFonts w:ascii="Ubuntu" w:hAnsi="Ubuntu"/>
      <w:b/>
      <w:bCs/>
      <w:color w:val="auto"/>
      <w:sz w:val="24"/>
      <w:bdr w:val="single" w:sz="4" w:space="0" w:color="auto" w:shadow="1"/>
      <w:shd w:val="pct5" w:color="auto" w:fill="auto"/>
    </w:rPr>
  </w:style>
  <w:style w:type="character" w:styleId="Uwydatnienie">
    <w:name w:val="Emphasis"/>
    <w:basedOn w:val="Domylnaczcionkaakapitu"/>
    <w:qFormat/>
    <w:rsid w:val="00AF1B54"/>
    <w:rPr>
      <w:i/>
      <w:iCs/>
    </w:rPr>
  </w:style>
  <w:style w:type="character" w:customStyle="1" w:styleId="Teksttreci2">
    <w:name w:val="Tekst treści (2)_"/>
    <w:basedOn w:val="Domylnaczcionkaakapitu"/>
    <w:link w:val="Teksttreci21"/>
    <w:locked/>
    <w:rsid w:val="00AF1B54"/>
    <w:rPr>
      <w:rFonts w:ascii="Tahoma" w:eastAsia="Tahoma" w:hAnsi="Tahoma" w:cs="Tahoma"/>
      <w:shd w:val="clear" w:color="auto" w:fill="FFFFFF"/>
    </w:rPr>
  </w:style>
  <w:style w:type="paragraph" w:customStyle="1" w:styleId="Teksttreci21">
    <w:name w:val="Tekst treści (2)1"/>
    <w:basedOn w:val="Normalny"/>
    <w:link w:val="Teksttreci2"/>
    <w:rsid w:val="00AF1B54"/>
    <w:pPr>
      <w:widowControl w:val="0"/>
      <w:shd w:val="clear" w:color="auto" w:fill="FFFFFF"/>
      <w:spacing w:line="365" w:lineRule="exact"/>
      <w:ind w:hanging="740"/>
    </w:pPr>
    <w:rPr>
      <w:rFonts w:ascii="Tahoma" w:eastAsia="Tahoma" w:hAnsi="Tahoma" w:cs="Tahoma"/>
      <w:sz w:val="20"/>
      <w:szCs w:val="20"/>
    </w:rPr>
  </w:style>
  <w:style w:type="character" w:customStyle="1" w:styleId="fn-ref">
    <w:name w:val="fn-ref"/>
    <w:basedOn w:val="Domylnaczcionkaakapitu"/>
    <w:rsid w:val="000D6EF8"/>
  </w:style>
  <w:style w:type="paragraph" w:customStyle="1" w:styleId="text-justify">
    <w:name w:val="text-justify"/>
    <w:basedOn w:val="Normalny"/>
    <w:rsid w:val="000D6EF8"/>
    <w:pPr>
      <w:spacing w:before="100" w:beforeAutospacing="1" w:after="100" w:afterAutospacing="1"/>
    </w:pPr>
    <w:rPr>
      <w:rFonts w:ascii="Times New Roman" w:hAnsi="Times New Roman"/>
    </w:rPr>
  </w:style>
  <w:style w:type="character" w:styleId="UyteHipercze">
    <w:name w:val="FollowedHyperlink"/>
    <w:basedOn w:val="Domylnaczcionkaakapitu"/>
    <w:semiHidden/>
    <w:unhideWhenUsed/>
    <w:rsid w:val="000B47FA"/>
    <w:rPr>
      <w:color w:val="800080" w:themeColor="followedHyperlink"/>
      <w:u w:val="single"/>
    </w:rPr>
  </w:style>
  <w:style w:type="character" w:customStyle="1" w:styleId="Nagwek1Znak">
    <w:name w:val="Nagłówek 1 Znak"/>
    <w:basedOn w:val="Domylnaczcionkaakapitu"/>
    <w:link w:val="Nagwek1"/>
    <w:rsid w:val="0011738A"/>
    <w:rPr>
      <w:rFonts w:ascii="Ubuntu" w:eastAsia="Calibri" w:hAnsi="Ubuntu" w:cstheme="majorBidi"/>
      <w:b/>
      <w:sz w:val="22"/>
      <w:szCs w:val="32"/>
      <w:shd w:val="pct5" w:color="auto" w:fill="auto"/>
      <w:lang w:eastAsia="en-US"/>
    </w:rPr>
  </w:style>
  <w:style w:type="paragraph" w:styleId="Nagwekspisutreci">
    <w:name w:val="TOC Heading"/>
    <w:basedOn w:val="Nagwek1"/>
    <w:next w:val="Normalny"/>
    <w:uiPriority w:val="39"/>
    <w:unhideWhenUsed/>
    <w:qFormat/>
    <w:rsid w:val="0063585E"/>
    <w:pPr>
      <w:spacing w:line="259" w:lineRule="auto"/>
      <w:outlineLvl w:val="9"/>
    </w:pPr>
  </w:style>
  <w:style w:type="paragraph" w:styleId="Spistreci2">
    <w:name w:val="toc 2"/>
    <w:basedOn w:val="Normalny"/>
    <w:next w:val="Normalny"/>
    <w:autoRedefine/>
    <w:uiPriority w:val="39"/>
    <w:unhideWhenUsed/>
    <w:rsid w:val="0063585E"/>
    <w:pPr>
      <w:spacing w:after="100" w:line="259" w:lineRule="auto"/>
      <w:ind w:left="220"/>
    </w:pPr>
    <w:rPr>
      <w:rFonts w:asciiTheme="minorHAnsi" w:eastAsiaTheme="minorEastAsia" w:hAnsiTheme="minorHAnsi"/>
      <w:szCs w:val="22"/>
    </w:rPr>
  </w:style>
  <w:style w:type="paragraph" w:styleId="Spistreci1">
    <w:name w:val="toc 1"/>
    <w:basedOn w:val="Normalny"/>
    <w:next w:val="Normalny"/>
    <w:autoRedefine/>
    <w:uiPriority w:val="39"/>
    <w:unhideWhenUsed/>
    <w:rsid w:val="0063585E"/>
    <w:pPr>
      <w:spacing w:after="100" w:line="259" w:lineRule="auto"/>
    </w:pPr>
    <w:rPr>
      <w:rFonts w:asciiTheme="minorHAnsi" w:eastAsiaTheme="minorEastAsia" w:hAnsiTheme="minorHAnsi"/>
      <w:szCs w:val="22"/>
    </w:rPr>
  </w:style>
  <w:style w:type="paragraph" w:styleId="Spistreci3">
    <w:name w:val="toc 3"/>
    <w:basedOn w:val="Normalny"/>
    <w:next w:val="Normalny"/>
    <w:autoRedefine/>
    <w:uiPriority w:val="39"/>
    <w:unhideWhenUsed/>
    <w:rsid w:val="0063585E"/>
    <w:pPr>
      <w:spacing w:after="100" w:line="259" w:lineRule="auto"/>
      <w:ind w:left="440"/>
    </w:pPr>
    <w:rPr>
      <w:rFonts w:asciiTheme="minorHAnsi" w:eastAsiaTheme="minorEastAsia" w:hAnsiTheme="minorHAnsi"/>
      <w:szCs w:val="22"/>
    </w:rPr>
  </w:style>
  <w:style w:type="character" w:styleId="Wyrnieniedelikatne">
    <w:name w:val="Subtle Emphasis"/>
    <w:basedOn w:val="Domylnaczcionkaakapitu"/>
    <w:uiPriority w:val="19"/>
    <w:qFormat/>
    <w:rsid w:val="00DF0CFD"/>
    <w:rPr>
      <w:i/>
      <w:iCs/>
      <w:color w:val="404040" w:themeColor="text1" w:themeTint="BF"/>
    </w:rPr>
  </w:style>
  <w:style w:type="paragraph" w:styleId="Podtytu">
    <w:name w:val="Subtitle"/>
    <w:basedOn w:val="Normalny"/>
    <w:next w:val="Normalny"/>
    <w:link w:val="PodtytuZnak"/>
    <w:qFormat/>
    <w:rsid w:val="00DF0C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DF0CFD"/>
    <w:rPr>
      <w:rFonts w:asciiTheme="minorHAnsi" w:eastAsiaTheme="minorEastAsia" w:hAnsiTheme="minorHAnsi" w:cstheme="minorBidi"/>
      <w:color w:val="5A5A5A" w:themeColor="text1" w:themeTint="A5"/>
      <w:spacing w:val="15"/>
      <w:sz w:val="22"/>
      <w:szCs w:val="22"/>
    </w:rPr>
  </w:style>
  <w:style w:type="numbering" w:customStyle="1" w:styleId="Biecalista1">
    <w:name w:val="Bieżąca lista1"/>
    <w:uiPriority w:val="99"/>
    <w:rsid w:val="00006246"/>
    <w:pPr>
      <w:numPr>
        <w:numId w:val="54"/>
      </w:numPr>
    </w:pPr>
  </w:style>
  <w:style w:type="character" w:styleId="Nierozpoznanawzmianka">
    <w:name w:val="Unresolved Mention"/>
    <w:basedOn w:val="Domylnaczcionkaakapitu"/>
    <w:uiPriority w:val="99"/>
    <w:semiHidden/>
    <w:unhideWhenUsed/>
    <w:rsid w:val="00B6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6852">
      <w:bodyDiv w:val="1"/>
      <w:marLeft w:val="0"/>
      <w:marRight w:val="0"/>
      <w:marTop w:val="0"/>
      <w:marBottom w:val="0"/>
      <w:divBdr>
        <w:top w:val="none" w:sz="0" w:space="0" w:color="auto"/>
        <w:left w:val="none" w:sz="0" w:space="0" w:color="auto"/>
        <w:bottom w:val="none" w:sz="0" w:space="0" w:color="auto"/>
        <w:right w:val="none" w:sz="0" w:space="0" w:color="auto"/>
      </w:divBdr>
    </w:div>
    <w:div w:id="394011071">
      <w:bodyDiv w:val="1"/>
      <w:marLeft w:val="0"/>
      <w:marRight w:val="0"/>
      <w:marTop w:val="0"/>
      <w:marBottom w:val="0"/>
      <w:divBdr>
        <w:top w:val="none" w:sz="0" w:space="0" w:color="auto"/>
        <w:left w:val="none" w:sz="0" w:space="0" w:color="auto"/>
        <w:bottom w:val="none" w:sz="0" w:space="0" w:color="auto"/>
        <w:right w:val="none" w:sz="0" w:space="0" w:color="auto"/>
      </w:divBdr>
    </w:div>
    <w:div w:id="394083006">
      <w:bodyDiv w:val="1"/>
      <w:marLeft w:val="0"/>
      <w:marRight w:val="0"/>
      <w:marTop w:val="0"/>
      <w:marBottom w:val="0"/>
      <w:divBdr>
        <w:top w:val="none" w:sz="0" w:space="0" w:color="auto"/>
        <w:left w:val="none" w:sz="0" w:space="0" w:color="auto"/>
        <w:bottom w:val="none" w:sz="0" w:space="0" w:color="auto"/>
        <w:right w:val="none" w:sz="0" w:space="0" w:color="auto"/>
      </w:divBdr>
    </w:div>
    <w:div w:id="488978787">
      <w:bodyDiv w:val="1"/>
      <w:marLeft w:val="0"/>
      <w:marRight w:val="0"/>
      <w:marTop w:val="0"/>
      <w:marBottom w:val="0"/>
      <w:divBdr>
        <w:top w:val="none" w:sz="0" w:space="0" w:color="auto"/>
        <w:left w:val="none" w:sz="0" w:space="0" w:color="auto"/>
        <w:bottom w:val="none" w:sz="0" w:space="0" w:color="auto"/>
        <w:right w:val="none" w:sz="0" w:space="0" w:color="auto"/>
      </w:divBdr>
    </w:div>
    <w:div w:id="490677257">
      <w:bodyDiv w:val="1"/>
      <w:marLeft w:val="0"/>
      <w:marRight w:val="0"/>
      <w:marTop w:val="0"/>
      <w:marBottom w:val="0"/>
      <w:divBdr>
        <w:top w:val="none" w:sz="0" w:space="0" w:color="auto"/>
        <w:left w:val="none" w:sz="0" w:space="0" w:color="auto"/>
        <w:bottom w:val="none" w:sz="0" w:space="0" w:color="auto"/>
        <w:right w:val="none" w:sz="0" w:space="0" w:color="auto"/>
      </w:divBdr>
    </w:div>
    <w:div w:id="569273090">
      <w:bodyDiv w:val="1"/>
      <w:marLeft w:val="0"/>
      <w:marRight w:val="0"/>
      <w:marTop w:val="0"/>
      <w:marBottom w:val="0"/>
      <w:divBdr>
        <w:top w:val="none" w:sz="0" w:space="0" w:color="auto"/>
        <w:left w:val="none" w:sz="0" w:space="0" w:color="auto"/>
        <w:bottom w:val="none" w:sz="0" w:space="0" w:color="auto"/>
        <w:right w:val="none" w:sz="0" w:space="0" w:color="auto"/>
      </w:divBdr>
    </w:div>
    <w:div w:id="604767844">
      <w:bodyDiv w:val="1"/>
      <w:marLeft w:val="0"/>
      <w:marRight w:val="0"/>
      <w:marTop w:val="0"/>
      <w:marBottom w:val="0"/>
      <w:divBdr>
        <w:top w:val="none" w:sz="0" w:space="0" w:color="auto"/>
        <w:left w:val="none" w:sz="0" w:space="0" w:color="auto"/>
        <w:bottom w:val="none" w:sz="0" w:space="0" w:color="auto"/>
        <w:right w:val="none" w:sz="0" w:space="0" w:color="auto"/>
      </w:divBdr>
    </w:div>
    <w:div w:id="641816264">
      <w:bodyDiv w:val="1"/>
      <w:marLeft w:val="0"/>
      <w:marRight w:val="0"/>
      <w:marTop w:val="0"/>
      <w:marBottom w:val="0"/>
      <w:divBdr>
        <w:top w:val="none" w:sz="0" w:space="0" w:color="auto"/>
        <w:left w:val="none" w:sz="0" w:space="0" w:color="auto"/>
        <w:bottom w:val="none" w:sz="0" w:space="0" w:color="auto"/>
        <w:right w:val="none" w:sz="0" w:space="0" w:color="auto"/>
      </w:divBdr>
    </w:div>
    <w:div w:id="665287471">
      <w:bodyDiv w:val="1"/>
      <w:marLeft w:val="0"/>
      <w:marRight w:val="0"/>
      <w:marTop w:val="0"/>
      <w:marBottom w:val="0"/>
      <w:divBdr>
        <w:top w:val="none" w:sz="0" w:space="0" w:color="auto"/>
        <w:left w:val="none" w:sz="0" w:space="0" w:color="auto"/>
        <w:bottom w:val="none" w:sz="0" w:space="0" w:color="auto"/>
        <w:right w:val="none" w:sz="0" w:space="0" w:color="auto"/>
      </w:divBdr>
    </w:div>
    <w:div w:id="710882887">
      <w:bodyDiv w:val="1"/>
      <w:marLeft w:val="0"/>
      <w:marRight w:val="0"/>
      <w:marTop w:val="0"/>
      <w:marBottom w:val="0"/>
      <w:divBdr>
        <w:top w:val="none" w:sz="0" w:space="0" w:color="auto"/>
        <w:left w:val="none" w:sz="0" w:space="0" w:color="auto"/>
        <w:bottom w:val="none" w:sz="0" w:space="0" w:color="auto"/>
        <w:right w:val="none" w:sz="0" w:space="0" w:color="auto"/>
      </w:divBdr>
    </w:div>
    <w:div w:id="748506872">
      <w:bodyDiv w:val="1"/>
      <w:marLeft w:val="0"/>
      <w:marRight w:val="0"/>
      <w:marTop w:val="0"/>
      <w:marBottom w:val="0"/>
      <w:divBdr>
        <w:top w:val="none" w:sz="0" w:space="0" w:color="auto"/>
        <w:left w:val="none" w:sz="0" w:space="0" w:color="auto"/>
        <w:bottom w:val="none" w:sz="0" w:space="0" w:color="auto"/>
        <w:right w:val="none" w:sz="0" w:space="0" w:color="auto"/>
      </w:divBdr>
      <w:divsChild>
        <w:div w:id="1889143096">
          <w:marLeft w:val="0"/>
          <w:marRight w:val="0"/>
          <w:marTop w:val="0"/>
          <w:marBottom w:val="0"/>
          <w:divBdr>
            <w:top w:val="none" w:sz="0" w:space="0" w:color="auto"/>
            <w:left w:val="none" w:sz="0" w:space="0" w:color="auto"/>
            <w:bottom w:val="none" w:sz="0" w:space="0" w:color="auto"/>
            <w:right w:val="none" w:sz="0" w:space="0" w:color="auto"/>
          </w:divBdr>
          <w:divsChild>
            <w:div w:id="33893603">
              <w:marLeft w:val="0"/>
              <w:marRight w:val="0"/>
              <w:marTop w:val="0"/>
              <w:marBottom w:val="0"/>
              <w:divBdr>
                <w:top w:val="none" w:sz="0" w:space="0" w:color="auto"/>
                <w:left w:val="none" w:sz="0" w:space="0" w:color="auto"/>
                <w:bottom w:val="none" w:sz="0" w:space="0" w:color="auto"/>
                <w:right w:val="none" w:sz="0" w:space="0" w:color="auto"/>
              </w:divBdr>
            </w:div>
            <w:div w:id="48698219">
              <w:marLeft w:val="0"/>
              <w:marRight w:val="0"/>
              <w:marTop w:val="0"/>
              <w:marBottom w:val="0"/>
              <w:divBdr>
                <w:top w:val="none" w:sz="0" w:space="0" w:color="auto"/>
                <w:left w:val="none" w:sz="0" w:space="0" w:color="auto"/>
                <w:bottom w:val="none" w:sz="0" w:space="0" w:color="auto"/>
                <w:right w:val="none" w:sz="0" w:space="0" w:color="auto"/>
              </w:divBdr>
            </w:div>
            <w:div w:id="48843132">
              <w:marLeft w:val="0"/>
              <w:marRight w:val="0"/>
              <w:marTop w:val="0"/>
              <w:marBottom w:val="0"/>
              <w:divBdr>
                <w:top w:val="none" w:sz="0" w:space="0" w:color="auto"/>
                <w:left w:val="none" w:sz="0" w:space="0" w:color="auto"/>
                <w:bottom w:val="none" w:sz="0" w:space="0" w:color="auto"/>
                <w:right w:val="none" w:sz="0" w:space="0" w:color="auto"/>
              </w:divBdr>
            </w:div>
            <w:div w:id="63724483">
              <w:marLeft w:val="0"/>
              <w:marRight w:val="0"/>
              <w:marTop w:val="0"/>
              <w:marBottom w:val="0"/>
              <w:divBdr>
                <w:top w:val="none" w:sz="0" w:space="0" w:color="auto"/>
                <w:left w:val="none" w:sz="0" w:space="0" w:color="auto"/>
                <w:bottom w:val="none" w:sz="0" w:space="0" w:color="auto"/>
                <w:right w:val="none" w:sz="0" w:space="0" w:color="auto"/>
              </w:divBdr>
            </w:div>
            <w:div w:id="67656333">
              <w:marLeft w:val="0"/>
              <w:marRight w:val="0"/>
              <w:marTop w:val="0"/>
              <w:marBottom w:val="0"/>
              <w:divBdr>
                <w:top w:val="none" w:sz="0" w:space="0" w:color="auto"/>
                <w:left w:val="none" w:sz="0" w:space="0" w:color="auto"/>
                <w:bottom w:val="none" w:sz="0" w:space="0" w:color="auto"/>
                <w:right w:val="none" w:sz="0" w:space="0" w:color="auto"/>
              </w:divBdr>
            </w:div>
            <w:div w:id="73207700">
              <w:marLeft w:val="0"/>
              <w:marRight w:val="0"/>
              <w:marTop w:val="0"/>
              <w:marBottom w:val="0"/>
              <w:divBdr>
                <w:top w:val="none" w:sz="0" w:space="0" w:color="auto"/>
                <w:left w:val="none" w:sz="0" w:space="0" w:color="auto"/>
                <w:bottom w:val="none" w:sz="0" w:space="0" w:color="auto"/>
                <w:right w:val="none" w:sz="0" w:space="0" w:color="auto"/>
              </w:divBdr>
            </w:div>
            <w:div w:id="77561283">
              <w:marLeft w:val="0"/>
              <w:marRight w:val="0"/>
              <w:marTop w:val="0"/>
              <w:marBottom w:val="0"/>
              <w:divBdr>
                <w:top w:val="none" w:sz="0" w:space="0" w:color="auto"/>
                <w:left w:val="none" w:sz="0" w:space="0" w:color="auto"/>
                <w:bottom w:val="none" w:sz="0" w:space="0" w:color="auto"/>
                <w:right w:val="none" w:sz="0" w:space="0" w:color="auto"/>
              </w:divBdr>
            </w:div>
            <w:div w:id="98724801">
              <w:marLeft w:val="0"/>
              <w:marRight w:val="0"/>
              <w:marTop w:val="0"/>
              <w:marBottom w:val="0"/>
              <w:divBdr>
                <w:top w:val="none" w:sz="0" w:space="0" w:color="auto"/>
                <w:left w:val="none" w:sz="0" w:space="0" w:color="auto"/>
                <w:bottom w:val="none" w:sz="0" w:space="0" w:color="auto"/>
                <w:right w:val="none" w:sz="0" w:space="0" w:color="auto"/>
              </w:divBdr>
            </w:div>
            <w:div w:id="103500352">
              <w:marLeft w:val="0"/>
              <w:marRight w:val="0"/>
              <w:marTop w:val="0"/>
              <w:marBottom w:val="0"/>
              <w:divBdr>
                <w:top w:val="none" w:sz="0" w:space="0" w:color="auto"/>
                <w:left w:val="none" w:sz="0" w:space="0" w:color="auto"/>
                <w:bottom w:val="none" w:sz="0" w:space="0" w:color="auto"/>
                <w:right w:val="none" w:sz="0" w:space="0" w:color="auto"/>
              </w:divBdr>
            </w:div>
            <w:div w:id="120268847">
              <w:marLeft w:val="0"/>
              <w:marRight w:val="0"/>
              <w:marTop w:val="0"/>
              <w:marBottom w:val="0"/>
              <w:divBdr>
                <w:top w:val="none" w:sz="0" w:space="0" w:color="auto"/>
                <w:left w:val="none" w:sz="0" w:space="0" w:color="auto"/>
                <w:bottom w:val="none" w:sz="0" w:space="0" w:color="auto"/>
                <w:right w:val="none" w:sz="0" w:space="0" w:color="auto"/>
              </w:divBdr>
            </w:div>
            <w:div w:id="126943656">
              <w:marLeft w:val="0"/>
              <w:marRight w:val="0"/>
              <w:marTop w:val="0"/>
              <w:marBottom w:val="0"/>
              <w:divBdr>
                <w:top w:val="none" w:sz="0" w:space="0" w:color="auto"/>
                <w:left w:val="none" w:sz="0" w:space="0" w:color="auto"/>
                <w:bottom w:val="none" w:sz="0" w:space="0" w:color="auto"/>
                <w:right w:val="none" w:sz="0" w:space="0" w:color="auto"/>
              </w:divBdr>
            </w:div>
            <w:div w:id="149293853">
              <w:marLeft w:val="0"/>
              <w:marRight w:val="0"/>
              <w:marTop w:val="0"/>
              <w:marBottom w:val="0"/>
              <w:divBdr>
                <w:top w:val="none" w:sz="0" w:space="0" w:color="auto"/>
                <w:left w:val="none" w:sz="0" w:space="0" w:color="auto"/>
                <w:bottom w:val="none" w:sz="0" w:space="0" w:color="auto"/>
                <w:right w:val="none" w:sz="0" w:space="0" w:color="auto"/>
              </w:divBdr>
            </w:div>
            <w:div w:id="213009135">
              <w:marLeft w:val="0"/>
              <w:marRight w:val="0"/>
              <w:marTop w:val="0"/>
              <w:marBottom w:val="0"/>
              <w:divBdr>
                <w:top w:val="none" w:sz="0" w:space="0" w:color="auto"/>
                <w:left w:val="none" w:sz="0" w:space="0" w:color="auto"/>
                <w:bottom w:val="none" w:sz="0" w:space="0" w:color="auto"/>
                <w:right w:val="none" w:sz="0" w:space="0" w:color="auto"/>
              </w:divBdr>
            </w:div>
            <w:div w:id="279452971">
              <w:marLeft w:val="0"/>
              <w:marRight w:val="0"/>
              <w:marTop w:val="0"/>
              <w:marBottom w:val="0"/>
              <w:divBdr>
                <w:top w:val="none" w:sz="0" w:space="0" w:color="auto"/>
                <w:left w:val="none" w:sz="0" w:space="0" w:color="auto"/>
                <w:bottom w:val="none" w:sz="0" w:space="0" w:color="auto"/>
                <w:right w:val="none" w:sz="0" w:space="0" w:color="auto"/>
              </w:divBdr>
            </w:div>
            <w:div w:id="414085425">
              <w:marLeft w:val="0"/>
              <w:marRight w:val="0"/>
              <w:marTop w:val="0"/>
              <w:marBottom w:val="0"/>
              <w:divBdr>
                <w:top w:val="none" w:sz="0" w:space="0" w:color="auto"/>
                <w:left w:val="none" w:sz="0" w:space="0" w:color="auto"/>
                <w:bottom w:val="none" w:sz="0" w:space="0" w:color="auto"/>
                <w:right w:val="none" w:sz="0" w:space="0" w:color="auto"/>
              </w:divBdr>
            </w:div>
            <w:div w:id="439446838">
              <w:marLeft w:val="0"/>
              <w:marRight w:val="0"/>
              <w:marTop w:val="0"/>
              <w:marBottom w:val="0"/>
              <w:divBdr>
                <w:top w:val="none" w:sz="0" w:space="0" w:color="auto"/>
                <w:left w:val="none" w:sz="0" w:space="0" w:color="auto"/>
                <w:bottom w:val="none" w:sz="0" w:space="0" w:color="auto"/>
                <w:right w:val="none" w:sz="0" w:space="0" w:color="auto"/>
              </w:divBdr>
            </w:div>
            <w:div w:id="447898402">
              <w:marLeft w:val="0"/>
              <w:marRight w:val="0"/>
              <w:marTop w:val="0"/>
              <w:marBottom w:val="0"/>
              <w:divBdr>
                <w:top w:val="none" w:sz="0" w:space="0" w:color="auto"/>
                <w:left w:val="none" w:sz="0" w:space="0" w:color="auto"/>
                <w:bottom w:val="none" w:sz="0" w:space="0" w:color="auto"/>
                <w:right w:val="none" w:sz="0" w:space="0" w:color="auto"/>
              </w:divBdr>
            </w:div>
            <w:div w:id="451679612">
              <w:marLeft w:val="0"/>
              <w:marRight w:val="0"/>
              <w:marTop w:val="0"/>
              <w:marBottom w:val="0"/>
              <w:divBdr>
                <w:top w:val="none" w:sz="0" w:space="0" w:color="auto"/>
                <w:left w:val="none" w:sz="0" w:space="0" w:color="auto"/>
                <w:bottom w:val="none" w:sz="0" w:space="0" w:color="auto"/>
                <w:right w:val="none" w:sz="0" w:space="0" w:color="auto"/>
              </w:divBdr>
            </w:div>
            <w:div w:id="464734900">
              <w:marLeft w:val="0"/>
              <w:marRight w:val="0"/>
              <w:marTop w:val="0"/>
              <w:marBottom w:val="0"/>
              <w:divBdr>
                <w:top w:val="none" w:sz="0" w:space="0" w:color="auto"/>
                <w:left w:val="none" w:sz="0" w:space="0" w:color="auto"/>
                <w:bottom w:val="none" w:sz="0" w:space="0" w:color="auto"/>
                <w:right w:val="none" w:sz="0" w:space="0" w:color="auto"/>
              </w:divBdr>
            </w:div>
            <w:div w:id="604769886">
              <w:marLeft w:val="0"/>
              <w:marRight w:val="0"/>
              <w:marTop w:val="0"/>
              <w:marBottom w:val="0"/>
              <w:divBdr>
                <w:top w:val="none" w:sz="0" w:space="0" w:color="auto"/>
                <w:left w:val="none" w:sz="0" w:space="0" w:color="auto"/>
                <w:bottom w:val="none" w:sz="0" w:space="0" w:color="auto"/>
                <w:right w:val="none" w:sz="0" w:space="0" w:color="auto"/>
              </w:divBdr>
            </w:div>
            <w:div w:id="608394529">
              <w:marLeft w:val="0"/>
              <w:marRight w:val="0"/>
              <w:marTop w:val="0"/>
              <w:marBottom w:val="0"/>
              <w:divBdr>
                <w:top w:val="none" w:sz="0" w:space="0" w:color="auto"/>
                <w:left w:val="none" w:sz="0" w:space="0" w:color="auto"/>
                <w:bottom w:val="none" w:sz="0" w:space="0" w:color="auto"/>
                <w:right w:val="none" w:sz="0" w:space="0" w:color="auto"/>
              </w:divBdr>
            </w:div>
            <w:div w:id="621150484">
              <w:marLeft w:val="0"/>
              <w:marRight w:val="0"/>
              <w:marTop w:val="0"/>
              <w:marBottom w:val="0"/>
              <w:divBdr>
                <w:top w:val="none" w:sz="0" w:space="0" w:color="auto"/>
                <w:left w:val="none" w:sz="0" w:space="0" w:color="auto"/>
                <w:bottom w:val="none" w:sz="0" w:space="0" w:color="auto"/>
                <w:right w:val="none" w:sz="0" w:space="0" w:color="auto"/>
              </w:divBdr>
            </w:div>
            <w:div w:id="650601631">
              <w:marLeft w:val="0"/>
              <w:marRight w:val="0"/>
              <w:marTop w:val="0"/>
              <w:marBottom w:val="0"/>
              <w:divBdr>
                <w:top w:val="none" w:sz="0" w:space="0" w:color="auto"/>
                <w:left w:val="none" w:sz="0" w:space="0" w:color="auto"/>
                <w:bottom w:val="none" w:sz="0" w:space="0" w:color="auto"/>
                <w:right w:val="none" w:sz="0" w:space="0" w:color="auto"/>
              </w:divBdr>
            </w:div>
            <w:div w:id="665328247">
              <w:marLeft w:val="0"/>
              <w:marRight w:val="0"/>
              <w:marTop w:val="0"/>
              <w:marBottom w:val="0"/>
              <w:divBdr>
                <w:top w:val="none" w:sz="0" w:space="0" w:color="auto"/>
                <w:left w:val="none" w:sz="0" w:space="0" w:color="auto"/>
                <w:bottom w:val="none" w:sz="0" w:space="0" w:color="auto"/>
                <w:right w:val="none" w:sz="0" w:space="0" w:color="auto"/>
              </w:divBdr>
            </w:div>
            <w:div w:id="721712923">
              <w:marLeft w:val="0"/>
              <w:marRight w:val="0"/>
              <w:marTop w:val="0"/>
              <w:marBottom w:val="0"/>
              <w:divBdr>
                <w:top w:val="none" w:sz="0" w:space="0" w:color="auto"/>
                <w:left w:val="none" w:sz="0" w:space="0" w:color="auto"/>
                <w:bottom w:val="none" w:sz="0" w:space="0" w:color="auto"/>
                <w:right w:val="none" w:sz="0" w:space="0" w:color="auto"/>
              </w:divBdr>
            </w:div>
            <w:div w:id="727070966">
              <w:marLeft w:val="0"/>
              <w:marRight w:val="0"/>
              <w:marTop w:val="0"/>
              <w:marBottom w:val="0"/>
              <w:divBdr>
                <w:top w:val="none" w:sz="0" w:space="0" w:color="auto"/>
                <w:left w:val="none" w:sz="0" w:space="0" w:color="auto"/>
                <w:bottom w:val="none" w:sz="0" w:space="0" w:color="auto"/>
                <w:right w:val="none" w:sz="0" w:space="0" w:color="auto"/>
              </w:divBdr>
            </w:div>
            <w:div w:id="901796860">
              <w:marLeft w:val="0"/>
              <w:marRight w:val="0"/>
              <w:marTop w:val="0"/>
              <w:marBottom w:val="0"/>
              <w:divBdr>
                <w:top w:val="none" w:sz="0" w:space="0" w:color="auto"/>
                <w:left w:val="none" w:sz="0" w:space="0" w:color="auto"/>
                <w:bottom w:val="none" w:sz="0" w:space="0" w:color="auto"/>
                <w:right w:val="none" w:sz="0" w:space="0" w:color="auto"/>
              </w:divBdr>
            </w:div>
            <w:div w:id="936644859">
              <w:marLeft w:val="0"/>
              <w:marRight w:val="0"/>
              <w:marTop w:val="0"/>
              <w:marBottom w:val="0"/>
              <w:divBdr>
                <w:top w:val="none" w:sz="0" w:space="0" w:color="auto"/>
                <w:left w:val="none" w:sz="0" w:space="0" w:color="auto"/>
                <w:bottom w:val="none" w:sz="0" w:space="0" w:color="auto"/>
                <w:right w:val="none" w:sz="0" w:space="0" w:color="auto"/>
              </w:divBdr>
            </w:div>
            <w:div w:id="942303101">
              <w:marLeft w:val="0"/>
              <w:marRight w:val="0"/>
              <w:marTop w:val="0"/>
              <w:marBottom w:val="0"/>
              <w:divBdr>
                <w:top w:val="none" w:sz="0" w:space="0" w:color="auto"/>
                <w:left w:val="none" w:sz="0" w:space="0" w:color="auto"/>
                <w:bottom w:val="none" w:sz="0" w:space="0" w:color="auto"/>
                <w:right w:val="none" w:sz="0" w:space="0" w:color="auto"/>
              </w:divBdr>
            </w:div>
            <w:div w:id="964970071">
              <w:marLeft w:val="0"/>
              <w:marRight w:val="0"/>
              <w:marTop w:val="0"/>
              <w:marBottom w:val="0"/>
              <w:divBdr>
                <w:top w:val="none" w:sz="0" w:space="0" w:color="auto"/>
                <w:left w:val="none" w:sz="0" w:space="0" w:color="auto"/>
                <w:bottom w:val="none" w:sz="0" w:space="0" w:color="auto"/>
                <w:right w:val="none" w:sz="0" w:space="0" w:color="auto"/>
              </w:divBdr>
            </w:div>
            <w:div w:id="1014454375">
              <w:marLeft w:val="0"/>
              <w:marRight w:val="0"/>
              <w:marTop w:val="0"/>
              <w:marBottom w:val="0"/>
              <w:divBdr>
                <w:top w:val="none" w:sz="0" w:space="0" w:color="auto"/>
                <w:left w:val="none" w:sz="0" w:space="0" w:color="auto"/>
                <w:bottom w:val="none" w:sz="0" w:space="0" w:color="auto"/>
                <w:right w:val="none" w:sz="0" w:space="0" w:color="auto"/>
              </w:divBdr>
            </w:div>
            <w:div w:id="1191147214">
              <w:marLeft w:val="0"/>
              <w:marRight w:val="0"/>
              <w:marTop w:val="0"/>
              <w:marBottom w:val="0"/>
              <w:divBdr>
                <w:top w:val="none" w:sz="0" w:space="0" w:color="auto"/>
                <w:left w:val="none" w:sz="0" w:space="0" w:color="auto"/>
                <w:bottom w:val="none" w:sz="0" w:space="0" w:color="auto"/>
                <w:right w:val="none" w:sz="0" w:space="0" w:color="auto"/>
              </w:divBdr>
            </w:div>
            <w:div w:id="1194198174">
              <w:marLeft w:val="0"/>
              <w:marRight w:val="0"/>
              <w:marTop w:val="0"/>
              <w:marBottom w:val="0"/>
              <w:divBdr>
                <w:top w:val="none" w:sz="0" w:space="0" w:color="auto"/>
                <w:left w:val="none" w:sz="0" w:space="0" w:color="auto"/>
                <w:bottom w:val="none" w:sz="0" w:space="0" w:color="auto"/>
                <w:right w:val="none" w:sz="0" w:space="0" w:color="auto"/>
              </w:divBdr>
            </w:div>
            <w:div w:id="1231037382">
              <w:marLeft w:val="0"/>
              <w:marRight w:val="0"/>
              <w:marTop w:val="0"/>
              <w:marBottom w:val="0"/>
              <w:divBdr>
                <w:top w:val="none" w:sz="0" w:space="0" w:color="auto"/>
                <w:left w:val="none" w:sz="0" w:space="0" w:color="auto"/>
                <w:bottom w:val="none" w:sz="0" w:space="0" w:color="auto"/>
                <w:right w:val="none" w:sz="0" w:space="0" w:color="auto"/>
              </w:divBdr>
            </w:div>
            <w:div w:id="1285578210">
              <w:marLeft w:val="0"/>
              <w:marRight w:val="0"/>
              <w:marTop w:val="0"/>
              <w:marBottom w:val="0"/>
              <w:divBdr>
                <w:top w:val="none" w:sz="0" w:space="0" w:color="auto"/>
                <w:left w:val="none" w:sz="0" w:space="0" w:color="auto"/>
                <w:bottom w:val="none" w:sz="0" w:space="0" w:color="auto"/>
                <w:right w:val="none" w:sz="0" w:space="0" w:color="auto"/>
              </w:divBdr>
            </w:div>
            <w:div w:id="1286892289">
              <w:marLeft w:val="0"/>
              <w:marRight w:val="0"/>
              <w:marTop w:val="0"/>
              <w:marBottom w:val="0"/>
              <w:divBdr>
                <w:top w:val="none" w:sz="0" w:space="0" w:color="auto"/>
                <w:left w:val="none" w:sz="0" w:space="0" w:color="auto"/>
                <w:bottom w:val="none" w:sz="0" w:space="0" w:color="auto"/>
                <w:right w:val="none" w:sz="0" w:space="0" w:color="auto"/>
              </w:divBdr>
            </w:div>
            <w:div w:id="1288314636">
              <w:marLeft w:val="0"/>
              <w:marRight w:val="0"/>
              <w:marTop w:val="0"/>
              <w:marBottom w:val="0"/>
              <w:divBdr>
                <w:top w:val="none" w:sz="0" w:space="0" w:color="auto"/>
                <w:left w:val="none" w:sz="0" w:space="0" w:color="auto"/>
                <w:bottom w:val="none" w:sz="0" w:space="0" w:color="auto"/>
                <w:right w:val="none" w:sz="0" w:space="0" w:color="auto"/>
              </w:divBdr>
            </w:div>
            <w:div w:id="1292596365">
              <w:marLeft w:val="0"/>
              <w:marRight w:val="0"/>
              <w:marTop w:val="0"/>
              <w:marBottom w:val="0"/>
              <w:divBdr>
                <w:top w:val="none" w:sz="0" w:space="0" w:color="auto"/>
                <w:left w:val="none" w:sz="0" w:space="0" w:color="auto"/>
                <w:bottom w:val="none" w:sz="0" w:space="0" w:color="auto"/>
                <w:right w:val="none" w:sz="0" w:space="0" w:color="auto"/>
              </w:divBdr>
            </w:div>
            <w:div w:id="1320378898">
              <w:marLeft w:val="0"/>
              <w:marRight w:val="0"/>
              <w:marTop w:val="0"/>
              <w:marBottom w:val="0"/>
              <w:divBdr>
                <w:top w:val="none" w:sz="0" w:space="0" w:color="auto"/>
                <w:left w:val="none" w:sz="0" w:space="0" w:color="auto"/>
                <w:bottom w:val="none" w:sz="0" w:space="0" w:color="auto"/>
                <w:right w:val="none" w:sz="0" w:space="0" w:color="auto"/>
              </w:divBdr>
            </w:div>
            <w:div w:id="1322925363">
              <w:marLeft w:val="0"/>
              <w:marRight w:val="0"/>
              <w:marTop w:val="0"/>
              <w:marBottom w:val="0"/>
              <w:divBdr>
                <w:top w:val="none" w:sz="0" w:space="0" w:color="auto"/>
                <w:left w:val="none" w:sz="0" w:space="0" w:color="auto"/>
                <w:bottom w:val="none" w:sz="0" w:space="0" w:color="auto"/>
                <w:right w:val="none" w:sz="0" w:space="0" w:color="auto"/>
              </w:divBdr>
            </w:div>
            <w:div w:id="1334189708">
              <w:marLeft w:val="0"/>
              <w:marRight w:val="0"/>
              <w:marTop w:val="0"/>
              <w:marBottom w:val="0"/>
              <w:divBdr>
                <w:top w:val="none" w:sz="0" w:space="0" w:color="auto"/>
                <w:left w:val="none" w:sz="0" w:space="0" w:color="auto"/>
                <w:bottom w:val="none" w:sz="0" w:space="0" w:color="auto"/>
                <w:right w:val="none" w:sz="0" w:space="0" w:color="auto"/>
              </w:divBdr>
            </w:div>
            <w:div w:id="1355619890">
              <w:marLeft w:val="0"/>
              <w:marRight w:val="0"/>
              <w:marTop w:val="0"/>
              <w:marBottom w:val="0"/>
              <w:divBdr>
                <w:top w:val="none" w:sz="0" w:space="0" w:color="auto"/>
                <w:left w:val="none" w:sz="0" w:space="0" w:color="auto"/>
                <w:bottom w:val="none" w:sz="0" w:space="0" w:color="auto"/>
                <w:right w:val="none" w:sz="0" w:space="0" w:color="auto"/>
              </w:divBdr>
            </w:div>
            <w:div w:id="1380785407">
              <w:marLeft w:val="0"/>
              <w:marRight w:val="0"/>
              <w:marTop w:val="0"/>
              <w:marBottom w:val="0"/>
              <w:divBdr>
                <w:top w:val="none" w:sz="0" w:space="0" w:color="auto"/>
                <w:left w:val="none" w:sz="0" w:space="0" w:color="auto"/>
                <w:bottom w:val="none" w:sz="0" w:space="0" w:color="auto"/>
                <w:right w:val="none" w:sz="0" w:space="0" w:color="auto"/>
              </w:divBdr>
            </w:div>
            <w:div w:id="1395422688">
              <w:marLeft w:val="0"/>
              <w:marRight w:val="0"/>
              <w:marTop w:val="0"/>
              <w:marBottom w:val="0"/>
              <w:divBdr>
                <w:top w:val="none" w:sz="0" w:space="0" w:color="auto"/>
                <w:left w:val="none" w:sz="0" w:space="0" w:color="auto"/>
                <w:bottom w:val="none" w:sz="0" w:space="0" w:color="auto"/>
                <w:right w:val="none" w:sz="0" w:space="0" w:color="auto"/>
              </w:divBdr>
            </w:div>
            <w:div w:id="1428620861">
              <w:marLeft w:val="0"/>
              <w:marRight w:val="0"/>
              <w:marTop w:val="0"/>
              <w:marBottom w:val="0"/>
              <w:divBdr>
                <w:top w:val="none" w:sz="0" w:space="0" w:color="auto"/>
                <w:left w:val="none" w:sz="0" w:space="0" w:color="auto"/>
                <w:bottom w:val="none" w:sz="0" w:space="0" w:color="auto"/>
                <w:right w:val="none" w:sz="0" w:space="0" w:color="auto"/>
              </w:divBdr>
            </w:div>
            <w:div w:id="1454321128">
              <w:marLeft w:val="0"/>
              <w:marRight w:val="0"/>
              <w:marTop w:val="0"/>
              <w:marBottom w:val="0"/>
              <w:divBdr>
                <w:top w:val="none" w:sz="0" w:space="0" w:color="auto"/>
                <w:left w:val="none" w:sz="0" w:space="0" w:color="auto"/>
                <w:bottom w:val="none" w:sz="0" w:space="0" w:color="auto"/>
                <w:right w:val="none" w:sz="0" w:space="0" w:color="auto"/>
              </w:divBdr>
            </w:div>
            <w:div w:id="1464037188">
              <w:marLeft w:val="0"/>
              <w:marRight w:val="0"/>
              <w:marTop w:val="0"/>
              <w:marBottom w:val="0"/>
              <w:divBdr>
                <w:top w:val="none" w:sz="0" w:space="0" w:color="auto"/>
                <w:left w:val="none" w:sz="0" w:space="0" w:color="auto"/>
                <w:bottom w:val="none" w:sz="0" w:space="0" w:color="auto"/>
                <w:right w:val="none" w:sz="0" w:space="0" w:color="auto"/>
              </w:divBdr>
            </w:div>
            <w:div w:id="1474328497">
              <w:marLeft w:val="0"/>
              <w:marRight w:val="0"/>
              <w:marTop w:val="0"/>
              <w:marBottom w:val="0"/>
              <w:divBdr>
                <w:top w:val="none" w:sz="0" w:space="0" w:color="auto"/>
                <w:left w:val="none" w:sz="0" w:space="0" w:color="auto"/>
                <w:bottom w:val="none" w:sz="0" w:space="0" w:color="auto"/>
                <w:right w:val="none" w:sz="0" w:space="0" w:color="auto"/>
              </w:divBdr>
            </w:div>
            <w:div w:id="1515725331">
              <w:marLeft w:val="0"/>
              <w:marRight w:val="0"/>
              <w:marTop w:val="0"/>
              <w:marBottom w:val="0"/>
              <w:divBdr>
                <w:top w:val="none" w:sz="0" w:space="0" w:color="auto"/>
                <w:left w:val="none" w:sz="0" w:space="0" w:color="auto"/>
                <w:bottom w:val="none" w:sz="0" w:space="0" w:color="auto"/>
                <w:right w:val="none" w:sz="0" w:space="0" w:color="auto"/>
              </w:divBdr>
            </w:div>
            <w:div w:id="1533421479">
              <w:marLeft w:val="0"/>
              <w:marRight w:val="0"/>
              <w:marTop w:val="0"/>
              <w:marBottom w:val="0"/>
              <w:divBdr>
                <w:top w:val="none" w:sz="0" w:space="0" w:color="auto"/>
                <w:left w:val="none" w:sz="0" w:space="0" w:color="auto"/>
                <w:bottom w:val="none" w:sz="0" w:space="0" w:color="auto"/>
                <w:right w:val="none" w:sz="0" w:space="0" w:color="auto"/>
              </w:divBdr>
            </w:div>
            <w:div w:id="1547063842">
              <w:marLeft w:val="0"/>
              <w:marRight w:val="0"/>
              <w:marTop w:val="0"/>
              <w:marBottom w:val="0"/>
              <w:divBdr>
                <w:top w:val="none" w:sz="0" w:space="0" w:color="auto"/>
                <w:left w:val="none" w:sz="0" w:space="0" w:color="auto"/>
                <w:bottom w:val="none" w:sz="0" w:space="0" w:color="auto"/>
                <w:right w:val="none" w:sz="0" w:space="0" w:color="auto"/>
              </w:divBdr>
            </w:div>
            <w:div w:id="1582108003">
              <w:marLeft w:val="0"/>
              <w:marRight w:val="0"/>
              <w:marTop w:val="0"/>
              <w:marBottom w:val="0"/>
              <w:divBdr>
                <w:top w:val="none" w:sz="0" w:space="0" w:color="auto"/>
                <w:left w:val="none" w:sz="0" w:space="0" w:color="auto"/>
                <w:bottom w:val="none" w:sz="0" w:space="0" w:color="auto"/>
                <w:right w:val="none" w:sz="0" w:space="0" w:color="auto"/>
              </w:divBdr>
            </w:div>
            <w:div w:id="1689062807">
              <w:marLeft w:val="0"/>
              <w:marRight w:val="0"/>
              <w:marTop w:val="0"/>
              <w:marBottom w:val="0"/>
              <w:divBdr>
                <w:top w:val="none" w:sz="0" w:space="0" w:color="auto"/>
                <w:left w:val="none" w:sz="0" w:space="0" w:color="auto"/>
                <w:bottom w:val="none" w:sz="0" w:space="0" w:color="auto"/>
                <w:right w:val="none" w:sz="0" w:space="0" w:color="auto"/>
              </w:divBdr>
            </w:div>
            <w:div w:id="1731340034">
              <w:marLeft w:val="0"/>
              <w:marRight w:val="0"/>
              <w:marTop w:val="0"/>
              <w:marBottom w:val="0"/>
              <w:divBdr>
                <w:top w:val="none" w:sz="0" w:space="0" w:color="auto"/>
                <w:left w:val="none" w:sz="0" w:space="0" w:color="auto"/>
                <w:bottom w:val="none" w:sz="0" w:space="0" w:color="auto"/>
                <w:right w:val="none" w:sz="0" w:space="0" w:color="auto"/>
              </w:divBdr>
            </w:div>
            <w:div w:id="1765152956">
              <w:marLeft w:val="0"/>
              <w:marRight w:val="0"/>
              <w:marTop w:val="0"/>
              <w:marBottom w:val="0"/>
              <w:divBdr>
                <w:top w:val="none" w:sz="0" w:space="0" w:color="auto"/>
                <w:left w:val="none" w:sz="0" w:space="0" w:color="auto"/>
                <w:bottom w:val="none" w:sz="0" w:space="0" w:color="auto"/>
                <w:right w:val="none" w:sz="0" w:space="0" w:color="auto"/>
              </w:divBdr>
            </w:div>
            <w:div w:id="1785883572">
              <w:marLeft w:val="0"/>
              <w:marRight w:val="0"/>
              <w:marTop w:val="0"/>
              <w:marBottom w:val="0"/>
              <w:divBdr>
                <w:top w:val="none" w:sz="0" w:space="0" w:color="auto"/>
                <w:left w:val="none" w:sz="0" w:space="0" w:color="auto"/>
                <w:bottom w:val="none" w:sz="0" w:space="0" w:color="auto"/>
                <w:right w:val="none" w:sz="0" w:space="0" w:color="auto"/>
              </w:divBdr>
            </w:div>
            <w:div w:id="1793014049">
              <w:marLeft w:val="0"/>
              <w:marRight w:val="0"/>
              <w:marTop w:val="0"/>
              <w:marBottom w:val="0"/>
              <w:divBdr>
                <w:top w:val="none" w:sz="0" w:space="0" w:color="auto"/>
                <w:left w:val="none" w:sz="0" w:space="0" w:color="auto"/>
                <w:bottom w:val="none" w:sz="0" w:space="0" w:color="auto"/>
                <w:right w:val="none" w:sz="0" w:space="0" w:color="auto"/>
              </w:divBdr>
            </w:div>
            <w:div w:id="1840653673">
              <w:marLeft w:val="0"/>
              <w:marRight w:val="0"/>
              <w:marTop w:val="0"/>
              <w:marBottom w:val="0"/>
              <w:divBdr>
                <w:top w:val="none" w:sz="0" w:space="0" w:color="auto"/>
                <w:left w:val="none" w:sz="0" w:space="0" w:color="auto"/>
                <w:bottom w:val="none" w:sz="0" w:space="0" w:color="auto"/>
                <w:right w:val="none" w:sz="0" w:space="0" w:color="auto"/>
              </w:divBdr>
            </w:div>
            <w:div w:id="1875338573">
              <w:marLeft w:val="0"/>
              <w:marRight w:val="0"/>
              <w:marTop w:val="0"/>
              <w:marBottom w:val="0"/>
              <w:divBdr>
                <w:top w:val="none" w:sz="0" w:space="0" w:color="auto"/>
                <w:left w:val="none" w:sz="0" w:space="0" w:color="auto"/>
                <w:bottom w:val="none" w:sz="0" w:space="0" w:color="auto"/>
                <w:right w:val="none" w:sz="0" w:space="0" w:color="auto"/>
              </w:divBdr>
            </w:div>
            <w:div w:id="1884828981">
              <w:marLeft w:val="0"/>
              <w:marRight w:val="0"/>
              <w:marTop w:val="0"/>
              <w:marBottom w:val="0"/>
              <w:divBdr>
                <w:top w:val="none" w:sz="0" w:space="0" w:color="auto"/>
                <w:left w:val="none" w:sz="0" w:space="0" w:color="auto"/>
                <w:bottom w:val="none" w:sz="0" w:space="0" w:color="auto"/>
                <w:right w:val="none" w:sz="0" w:space="0" w:color="auto"/>
              </w:divBdr>
            </w:div>
            <w:div w:id="1899123093">
              <w:marLeft w:val="0"/>
              <w:marRight w:val="0"/>
              <w:marTop w:val="0"/>
              <w:marBottom w:val="0"/>
              <w:divBdr>
                <w:top w:val="none" w:sz="0" w:space="0" w:color="auto"/>
                <w:left w:val="none" w:sz="0" w:space="0" w:color="auto"/>
                <w:bottom w:val="none" w:sz="0" w:space="0" w:color="auto"/>
                <w:right w:val="none" w:sz="0" w:space="0" w:color="auto"/>
              </w:divBdr>
            </w:div>
            <w:div w:id="1911038440">
              <w:marLeft w:val="0"/>
              <w:marRight w:val="0"/>
              <w:marTop w:val="0"/>
              <w:marBottom w:val="0"/>
              <w:divBdr>
                <w:top w:val="none" w:sz="0" w:space="0" w:color="auto"/>
                <w:left w:val="none" w:sz="0" w:space="0" w:color="auto"/>
                <w:bottom w:val="none" w:sz="0" w:space="0" w:color="auto"/>
                <w:right w:val="none" w:sz="0" w:space="0" w:color="auto"/>
              </w:divBdr>
            </w:div>
            <w:div w:id="1925795365">
              <w:marLeft w:val="0"/>
              <w:marRight w:val="0"/>
              <w:marTop w:val="0"/>
              <w:marBottom w:val="0"/>
              <w:divBdr>
                <w:top w:val="none" w:sz="0" w:space="0" w:color="auto"/>
                <w:left w:val="none" w:sz="0" w:space="0" w:color="auto"/>
                <w:bottom w:val="none" w:sz="0" w:space="0" w:color="auto"/>
                <w:right w:val="none" w:sz="0" w:space="0" w:color="auto"/>
              </w:divBdr>
            </w:div>
            <w:div w:id="1947421819">
              <w:marLeft w:val="0"/>
              <w:marRight w:val="0"/>
              <w:marTop w:val="0"/>
              <w:marBottom w:val="0"/>
              <w:divBdr>
                <w:top w:val="none" w:sz="0" w:space="0" w:color="auto"/>
                <w:left w:val="none" w:sz="0" w:space="0" w:color="auto"/>
                <w:bottom w:val="none" w:sz="0" w:space="0" w:color="auto"/>
                <w:right w:val="none" w:sz="0" w:space="0" w:color="auto"/>
              </w:divBdr>
            </w:div>
            <w:div w:id="2057309667">
              <w:marLeft w:val="0"/>
              <w:marRight w:val="0"/>
              <w:marTop w:val="0"/>
              <w:marBottom w:val="0"/>
              <w:divBdr>
                <w:top w:val="none" w:sz="0" w:space="0" w:color="auto"/>
                <w:left w:val="none" w:sz="0" w:space="0" w:color="auto"/>
                <w:bottom w:val="none" w:sz="0" w:space="0" w:color="auto"/>
                <w:right w:val="none" w:sz="0" w:space="0" w:color="auto"/>
              </w:divBdr>
            </w:div>
            <w:div w:id="2091341267">
              <w:marLeft w:val="0"/>
              <w:marRight w:val="0"/>
              <w:marTop w:val="0"/>
              <w:marBottom w:val="0"/>
              <w:divBdr>
                <w:top w:val="none" w:sz="0" w:space="0" w:color="auto"/>
                <w:left w:val="none" w:sz="0" w:space="0" w:color="auto"/>
                <w:bottom w:val="none" w:sz="0" w:space="0" w:color="auto"/>
                <w:right w:val="none" w:sz="0" w:space="0" w:color="auto"/>
              </w:divBdr>
            </w:div>
            <w:div w:id="2096053148">
              <w:marLeft w:val="0"/>
              <w:marRight w:val="0"/>
              <w:marTop w:val="0"/>
              <w:marBottom w:val="0"/>
              <w:divBdr>
                <w:top w:val="none" w:sz="0" w:space="0" w:color="auto"/>
                <w:left w:val="none" w:sz="0" w:space="0" w:color="auto"/>
                <w:bottom w:val="none" w:sz="0" w:space="0" w:color="auto"/>
                <w:right w:val="none" w:sz="0" w:space="0" w:color="auto"/>
              </w:divBdr>
            </w:div>
            <w:div w:id="2110808021">
              <w:marLeft w:val="0"/>
              <w:marRight w:val="0"/>
              <w:marTop w:val="0"/>
              <w:marBottom w:val="0"/>
              <w:divBdr>
                <w:top w:val="none" w:sz="0" w:space="0" w:color="auto"/>
                <w:left w:val="none" w:sz="0" w:space="0" w:color="auto"/>
                <w:bottom w:val="none" w:sz="0" w:space="0" w:color="auto"/>
                <w:right w:val="none" w:sz="0" w:space="0" w:color="auto"/>
              </w:divBdr>
            </w:div>
            <w:div w:id="2124811542">
              <w:marLeft w:val="0"/>
              <w:marRight w:val="0"/>
              <w:marTop w:val="0"/>
              <w:marBottom w:val="0"/>
              <w:divBdr>
                <w:top w:val="none" w:sz="0" w:space="0" w:color="auto"/>
                <w:left w:val="none" w:sz="0" w:space="0" w:color="auto"/>
                <w:bottom w:val="none" w:sz="0" w:space="0" w:color="auto"/>
                <w:right w:val="none" w:sz="0" w:space="0" w:color="auto"/>
              </w:divBdr>
            </w:div>
            <w:div w:id="21428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0062">
      <w:bodyDiv w:val="1"/>
      <w:marLeft w:val="0"/>
      <w:marRight w:val="0"/>
      <w:marTop w:val="0"/>
      <w:marBottom w:val="0"/>
      <w:divBdr>
        <w:top w:val="none" w:sz="0" w:space="0" w:color="auto"/>
        <w:left w:val="none" w:sz="0" w:space="0" w:color="auto"/>
        <w:bottom w:val="none" w:sz="0" w:space="0" w:color="auto"/>
        <w:right w:val="none" w:sz="0" w:space="0" w:color="auto"/>
      </w:divBdr>
    </w:div>
    <w:div w:id="1102147687">
      <w:bodyDiv w:val="1"/>
      <w:marLeft w:val="0"/>
      <w:marRight w:val="0"/>
      <w:marTop w:val="0"/>
      <w:marBottom w:val="0"/>
      <w:divBdr>
        <w:top w:val="none" w:sz="0" w:space="0" w:color="auto"/>
        <w:left w:val="none" w:sz="0" w:space="0" w:color="auto"/>
        <w:bottom w:val="none" w:sz="0" w:space="0" w:color="auto"/>
        <w:right w:val="none" w:sz="0" w:space="0" w:color="auto"/>
      </w:divBdr>
    </w:div>
    <w:div w:id="1137990507">
      <w:bodyDiv w:val="1"/>
      <w:marLeft w:val="0"/>
      <w:marRight w:val="0"/>
      <w:marTop w:val="0"/>
      <w:marBottom w:val="0"/>
      <w:divBdr>
        <w:top w:val="none" w:sz="0" w:space="0" w:color="auto"/>
        <w:left w:val="none" w:sz="0" w:space="0" w:color="auto"/>
        <w:bottom w:val="none" w:sz="0" w:space="0" w:color="auto"/>
        <w:right w:val="none" w:sz="0" w:space="0" w:color="auto"/>
      </w:divBdr>
    </w:div>
    <w:div w:id="1179848769">
      <w:bodyDiv w:val="1"/>
      <w:marLeft w:val="0"/>
      <w:marRight w:val="0"/>
      <w:marTop w:val="0"/>
      <w:marBottom w:val="0"/>
      <w:divBdr>
        <w:top w:val="none" w:sz="0" w:space="0" w:color="auto"/>
        <w:left w:val="none" w:sz="0" w:space="0" w:color="auto"/>
        <w:bottom w:val="none" w:sz="0" w:space="0" w:color="auto"/>
        <w:right w:val="none" w:sz="0" w:space="0" w:color="auto"/>
      </w:divBdr>
    </w:div>
    <w:div w:id="1327827941">
      <w:bodyDiv w:val="1"/>
      <w:marLeft w:val="0"/>
      <w:marRight w:val="0"/>
      <w:marTop w:val="0"/>
      <w:marBottom w:val="0"/>
      <w:divBdr>
        <w:top w:val="none" w:sz="0" w:space="0" w:color="auto"/>
        <w:left w:val="none" w:sz="0" w:space="0" w:color="auto"/>
        <w:bottom w:val="none" w:sz="0" w:space="0" w:color="auto"/>
        <w:right w:val="none" w:sz="0" w:space="0" w:color="auto"/>
      </w:divBdr>
    </w:div>
    <w:div w:id="1564675700">
      <w:bodyDiv w:val="1"/>
      <w:marLeft w:val="0"/>
      <w:marRight w:val="0"/>
      <w:marTop w:val="0"/>
      <w:marBottom w:val="0"/>
      <w:divBdr>
        <w:top w:val="none" w:sz="0" w:space="0" w:color="auto"/>
        <w:left w:val="none" w:sz="0" w:space="0" w:color="auto"/>
        <w:bottom w:val="none" w:sz="0" w:space="0" w:color="auto"/>
        <w:right w:val="none" w:sz="0" w:space="0" w:color="auto"/>
      </w:divBdr>
    </w:div>
    <w:div w:id="1608193389">
      <w:bodyDiv w:val="1"/>
      <w:marLeft w:val="0"/>
      <w:marRight w:val="0"/>
      <w:marTop w:val="0"/>
      <w:marBottom w:val="0"/>
      <w:divBdr>
        <w:top w:val="none" w:sz="0" w:space="0" w:color="auto"/>
        <w:left w:val="none" w:sz="0" w:space="0" w:color="auto"/>
        <w:bottom w:val="none" w:sz="0" w:space="0" w:color="auto"/>
        <w:right w:val="none" w:sz="0" w:space="0" w:color="auto"/>
      </w:divBdr>
      <w:divsChild>
        <w:div w:id="1586955307">
          <w:marLeft w:val="360"/>
          <w:marRight w:val="0"/>
          <w:marTop w:val="72"/>
          <w:marBottom w:val="72"/>
          <w:divBdr>
            <w:top w:val="none" w:sz="0" w:space="0" w:color="auto"/>
            <w:left w:val="none" w:sz="0" w:space="0" w:color="auto"/>
            <w:bottom w:val="none" w:sz="0" w:space="0" w:color="auto"/>
            <w:right w:val="none" w:sz="0" w:space="0" w:color="auto"/>
          </w:divBdr>
          <w:divsChild>
            <w:div w:id="1260454100">
              <w:marLeft w:val="0"/>
              <w:marRight w:val="0"/>
              <w:marTop w:val="0"/>
              <w:marBottom w:val="0"/>
              <w:divBdr>
                <w:top w:val="none" w:sz="0" w:space="0" w:color="auto"/>
                <w:left w:val="none" w:sz="0" w:space="0" w:color="auto"/>
                <w:bottom w:val="none" w:sz="0" w:space="0" w:color="auto"/>
                <w:right w:val="none" w:sz="0" w:space="0" w:color="auto"/>
              </w:divBdr>
            </w:div>
            <w:div w:id="920985994">
              <w:marLeft w:val="360"/>
              <w:marRight w:val="0"/>
              <w:marTop w:val="0"/>
              <w:marBottom w:val="0"/>
              <w:divBdr>
                <w:top w:val="none" w:sz="0" w:space="0" w:color="auto"/>
                <w:left w:val="none" w:sz="0" w:space="0" w:color="auto"/>
                <w:bottom w:val="none" w:sz="0" w:space="0" w:color="auto"/>
                <w:right w:val="none" w:sz="0" w:space="0" w:color="auto"/>
              </w:divBdr>
              <w:divsChild>
                <w:div w:id="1550023630">
                  <w:marLeft w:val="0"/>
                  <w:marRight w:val="0"/>
                  <w:marTop w:val="0"/>
                  <w:marBottom w:val="0"/>
                  <w:divBdr>
                    <w:top w:val="none" w:sz="0" w:space="0" w:color="auto"/>
                    <w:left w:val="none" w:sz="0" w:space="0" w:color="auto"/>
                    <w:bottom w:val="none" w:sz="0" w:space="0" w:color="auto"/>
                    <w:right w:val="none" w:sz="0" w:space="0" w:color="auto"/>
                  </w:divBdr>
                </w:div>
              </w:divsChild>
            </w:div>
            <w:div w:id="1238400710">
              <w:marLeft w:val="360"/>
              <w:marRight w:val="0"/>
              <w:marTop w:val="0"/>
              <w:marBottom w:val="0"/>
              <w:divBdr>
                <w:top w:val="none" w:sz="0" w:space="0" w:color="auto"/>
                <w:left w:val="none" w:sz="0" w:space="0" w:color="auto"/>
                <w:bottom w:val="none" w:sz="0" w:space="0" w:color="auto"/>
                <w:right w:val="none" w:sz="0" w:space="0" w:color="auto"/>
              </w:divBdr>
              <w:divsChild>
                <w:div w:id="1190678422">
                  <w:marLeft w:val="0"/>
                  <w:marRight w:val="0"/>
                  <w:marTop w:val="0"/>
                  <w:marBottom w:val="0"/>
                  <w:divBdr>
                    <w:top w:val="none" w:sz="0" w:space="0" w:color="auto"/>
                    <w:left w:val="none" w:sz="0" w:space="0" w:color="auto"/>
                    <w:bottom w:val="none" w:sz="0" w:space="0" w:color="auto"/>
                    <w:right w:val="none" w:sz="0" w:space="0" w:color="auto"/>
                  </w:divBdr>
                </w:div>
              </w:divsChild>
            </w:div>
            <w:div w:id="1083143639">
              <w:marLeft w:val="360"/>
              <w:marRight w:val="0"/>
              <w:marTop w:val="0"/>
              <w:marBottom w:val="0"/>
              <w:divBdr>
                <w:top w:val="none" w:sz="0" w:space="0" w:color="auto"/>
                <w:left w:val="none" w:sz="0" w:space="0" w:color="auto"/>
                <w:bottom w:val="none" w:sz="0" w:space="0" w:color="auto"/>
                <w:right w:val="none" w:sz="0" w:space="0" w:color="auto"/>
              </w:divBdr>
              <w:divsChild>
                <w:div w:id="692457438">
                  <w:marLeft w:val="0"/>
                  <w:marRight w:val="0"/>
                  <w:marTop w:val="0"/>
                  <w:marBottom w:val="0"/>
                  <w:divBdr>
                    <w:top w:val="none" w:sz="0" w:space="0" w:color="auto"/>
                    <w:left w:val="none" w:sz="0" w:space="0" w:color="auto"/>
                    <w:bottom w:val="none" w:sz="0" w:space="0" w:color="auto"/>
                    <w:right w:val="none" w:sz="0" w:space="0" w:color="auto"/>
                  </w:divBdr>
                </w:div>
              </w:divsChild>
            </w:div>
            <w:div w:id="785196861">
              <w:marLeft w:val="360"/>
              <w:marRight w:val="0"/>
              <w:marTop w:val="0"/>
              <w:marBottom w:val="0"/>
              <w:divBdr>
                <w:top w:val="none" w:sz="0" w:space="0" w:color="auto"/>
                <w:left w:val="none" w:sz="0" w:space="0" w:color="auto"/>
                <w:bottom w:val="none" w:sz="0" w:space="0" w:color="auto"/>
                <w:right w:val="none" w:sz="0" w:space="0" w:color="auto"/>
              </w:divBdr>
              <w:divsChild>
                <w:div w:id="1889801115">
                  <w:marLeft w:val="0"/>
                  <w:marRight w:val="0"/>
                  <w:marTop w:val="0"/>
                  <w:marBottom w:val="0"/>
                  <w:divBdr>
                    <w:top w:val="none" w:sz="0" w:space="0" w:color="auto"/>
                    <w:left w:val="none" w:sz="0" w:space="0" w:color="auto"/>
                    <w:bottom w:val="none" w:sz="0" w:space="0" w:color="auto"/>
                    <w:right w:val="none" w:sz="0" w:space="0" w:color="auto"/>
                  </w:divBdr>
                </w:div>
              </w:divsChild>
            </w:div>
            <w:div w:id="767845607">
              <w:marLeft w:val="360"/>
              <w:marRight w:val="0"/>
              <w:marTop w:val="0"/>
              <w:marBottom w:val="0"/>
              <w:divBdr>
                <w:top w:val="none" w:sz="0" w:space="0" w:color="auto"/>
                <w:left w:val="none" w:sz="0" w:space="0" w:color="auto"/>
                <w:bottom w:val="none" w:sz="0" w:space="0" w:color="auto"/>
                <w:right w:val="none" w:sz="0" w:space="0" w:color="auto"/>
              </w:divBdr>
              <w:divsChild>
                <w:div w:id="1914270609">
                  <w:marLeft w:val="0"/>
                  <w:marRight w:val="0"/>
                  <w:marTop w:val="0"/>
                  <w:marBottom w:val="0"/>
                  <w:divBdr>
                    <w:top w:val="none" w:sz="0" w:space="0" w:color="auto"/>
                    <w:left w:val="none" w:sz="0" w:space="0" w:color="auto"/>
                    <w:bottom w:val="none" w:sz="0" w:space="0" w:color="auto"/>
                    <w:right w:val="none" w:sz="0" w:space="0" w:color="auto"/>
                  </w:divBdr>
                </w:div>
              </w:divsChild>
            </w:div>
            <w:div w:id="716274538">
              <w:marLeft w:val="360"/>
              <w:marRight w:val="0"/>
              <w:marTop w:val="0"/>
              <w:marBottom w:val="0"/>
              <w:divBdr>
                <w:top w:val="none" w:sz="0" w:space="0" w:color="auto"/>
                <w:left w:val="none" w:sz="0" w:space="0" w:color="auto"/>
                <w:bottom w:val="none" w:sz="0" w:space="0" w:color="auto"/>
                <w:right w:val="none" w:sz="0" w:space="0" w:color="auto"/>
              </w:divBdr>
              <w:divsChild>
                <w:div w:id="557087767">
                  <w:marLeft w:val="0"/>
                  <w:marRight w:val="0"/>
                  <w:marTop w:val="0"/>
                  <w:marBottom w:val="0"/>
                  <w:divBdr>
                    <w:top w:val="none" w:sz="0" w:space="0" w:color="auto"/>
                    <w:left w:val="none" w:sz="0" w:space="0" w:color="auto"/>
                    <w:bottom w:val="none" w:sz="0" w:space="0" w:color="auto"/>
                    <w:right w:val="none" w:sz="0" w:space="0" w:color="auto"/>
                  </w:divBdr>
                </w:div>
              </w:divsChild>
            </w:div>
            <w:div w:id="1414811735">
              <w:marLeft w:val="360"/>
              <w:marRight w:val="0"/>
              <w:marTop w:val="0"/>
              <w:marBottom w:val="0"/>
              <w:divBdr>
                <w:top w:val="none" w:sz="0" w:space="0" w:color="auto"/>
                <w:left w:val="none" w:sz="0" w:space="0" w:color="auto"/>
                <w:bottom w:val="none" w:sz="0" w:space="0" w:color="auto"/>
                <w:right w:val="none" w:sz="0" w:space="0" w:color="auto"/>
              </w:divBdr>
              <w:divsChild>
                <w:div w:id="989484801">
                  <w:marLeft w:val="0"/>
                  <w:marRight w:val="0"/>
                  <w:marTop w:val="0"/>
                  <w:marBottom w:val="0"/>
                  <w:divBdr>
                    <w:top w:val="none" w:sz="0" w:space="0" w:color="auto"/>
                    <w:left w:val="none" w:sz="0" w:space="0" w:color="auto"/>
                    <w:bottom w:val="none" w:sz="0" w:space="0" w:color="auto"/>
                    <w:right w:val="none" w:sz="0" w:space="0" w:color="auto"/>
                  </w:divBdr>
                </w:div>
              </w:divsChild>
            </w:div>
            <w:div w:id="393547676">
              <w:marLeft w:val="360"/>
              <w:marRight w:val="0"/>
              <w:marTop w:val="0"/>
              <w:marBottom w:val="0"/>
              <w:divBdr>
                <w:top w:val="none" w:sz="0" w:space="0" w:color="auto"/>
                <w:left w:val="none" w:sz="0" w:space="0" w:color="auto"/>
                <w:bottom w:val="none" w:sz="0" w:space="0" w:color="auto"/>
                <w:right w:val="none" w:sz="0" w:space="0" w:color="auto"/>
              </w:divBdr>
              <w:divsChild>
                <w:div w:id="7827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8897">
          <w:marLeft w:val="360"/>
          <w:marRight w:val="0"/>
          <w:marTop w:val="0"/>
          <w:marBottom w:val="72"/>
          <w:divBdr>
            <w:top w:val="none" w:sz="0" w:space="0" w:color="auto"/>
            <w:left w:val="none" w:sz="0" w:space="0" w:color="auto"/>
            <w:bottom w:val="none" w:sz="0" w:space="0" w:color="auto"/>
            <w:right w:val="none" w:sz="0" w:space="0" w:color="auto"/>
          </w:divBdr>
          <w:divsChild>
            <w:div w:id="1712801216">
              <w:marLeft w:val="0"/>
              <w:marRight w:val="0"/>
              <w:marTop w:val="0"/>
              <w:marBottom w:val="0"/>
              <w:divBdr>
                <w:top w:val="none" w:sz="0" w:space="0" w:color="auto"/>
                <w:left w:val="none" w:sz="0" w:space="0" w:color="auto"/>
                <w:bottom w:val="none" w:sz="0" w:space="0" w:color="auto"/>
                <w:right w:val="none" w:sz="0" w:space="0" w:color="auto"/>
              </w:divBdr>
            </w:div>
          </w:divsChild>
        </w:div>
        <w:div w:id="1691108469">
          <w:marLeft w:val="360"/>
          <w:marRight w:val="0"/>
          <w:marTop w:val="0"/>
          <w:marBottom w:val="72"/>
          <w:divBdr>
            <w:top w:val="none" w:sz="0" w:space="0" w:color="auto"/>
            <w:left w:val="none" w:sz="0" w:space="0" w:color="auto"/>
            <w:bottom w:val="none" w:sz="0" w:space="0" w:color="auto"/>
            <w:right w:val="none" w:sz="0" w:space="0" w:color="auto"/>
          </w:divBdr>
          <w:divsChild>
            <w:div w:id="1357658922">
              <w:marLeft w:val="0"/>
              <w:marRight w:val="0"/>
              <w:marTop w:val="0"/>
              <w:marBottom w:val="0"/>
              <w:divBdr>
                <w:top w:val="none" w:sz="0" w:space="0" w:color="auto"/>
                <w:left w:val="none" w:sz="0" w:space="0" w:color="auto"/>
                <w:bottom w:val="none" w:sz="0" w:space="0" w:color="auto"/>
                <w:right w:val="none" w:sz="0" w:space="0" w:color="auto"/>
              </w:divBdr>
            </w:div>
          </w:divsChild>
        </w:div>
        <w:div w:id="1987666775">
          <w:marLeft w:val="360"/>
          <w:marRight w:val="0"/>
          <w:marTop w:val="0"/>
          <w:marBottom w:val="72"/>
          <w:divBdr>
            <w:top w:val="none" w:sz="0" w:space="0" w:color="auto"/>
            <w:left w:val="none" w:sz="0" w:space="0" w:color="auto"/>
            <w:bottom w:val="none" w:sz="0" w:space="0" w:color="auto"/>
            <w:right w:val="none" w:sz="0" w:space="0" w:color="auto"/>
          </w:divBdr>
          <w:divsChild>
            <w:div w:id="1236361573">
              <w:marLeft w:val="0"/>
              <w:marRight w:val="0"/>
              <w:marTop w:val="0"/>
              <w:marBottom w:val="0"/>
              <w:divBdr>
                <w:top w:val="none" w:sz="0" w:space="0" w:color="auto"/>
                <w:left w:val="none" w:sz="0" w:space="0" w:color="auto"/>
                <w:bottom w:val="none" w:sz="0" w:space="0" w:color="auto"/>
                <w:right w:val="none" w:sz="0" w:space="0" w:color="auto"/>
              </w:divBdr>
            </w:div>
          </w:divsChild>
        </w:div>
        <w:div w:id="1086726923">
          <w:marLeft w:val="360"/>
          <w:marRight w:val="0"/>
          <w:marTop w:val="0"/>
          <w:marBottom w:val="72"/>
          <w:divBdr>
            <w:top w:val="none" w:sz="0" w:space="0" w:color="auto"/>
            <w:left w:val="none" w:sz="0" w:space="0" w:color="auto"/>
            <w:bottom w:val="none" w:sz="0" w:space="0" w:color="auto"/>
            <w:right w:val="none" w:sz="0" w:space="0" w:color="auto"/>
          </w:divBdr>
          <w:divsChild>
            <w:div w:id="461729771">
              <w:marLeft w:val="0"/>
              <w:marRight w:val="0"/>
              <w:marTop w:val="0"/>
              <w:marBottom w:val="0"/>
              <w:divBdr>
                <w:top w:val="none" w:sz="0" w:space="0" w:color="auto"/>
                <w:left w:val="none" w:sz="0" w:space="0" w:color="auto"/>
                <w:bottom w:val="none" w:sz="0" w:space="0" w:color="auto"/>
                <w:right w:val="none" w:sz="0" w:space="0" w:color="auto"/>
              </w:divBdr>
            </w:div>
          </w:divsChild>
        </w:div>
        <w:div w:id="1621301112">
          <w:marLeft w:val="360"/>
          <w:marRight w:val="0"/>
          <w:marTop w:val="0"/>
          <w:marBottom w:val="72"/>
          <w:divBdr>
            <w:top w:val="none" w:sz="0" w:space="0" w:color="auto"/>
            <w:left w:val="none" w:sz="0" w:space="0" w:color="auto"/>
            <w:bottom w:val="none" w:sz="0" w:space="0" w:color="auto"/>
            <w:right w:val="none" w:sz="0" w:space="0" w:color="auto"/>
          </w:divBdr>
          <w:divsChild>
            <w:div w:id="16481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6734">
      <w:bodyDiv w:val="1"/>
      <w:marLeft w:val="0"/>
      <w:marRight w:val="0"/>
      <w:marTop w:val="0"/>
      <w:marBottom w:val="0"/>
      <w:divBdr>
        <w:top w:val="none" w:sz="0" w:space="0" w:color="auto"/>
        <w:left w:val="none" w:sz="0" w:space="0" w:color="auto"/>
        <w:bottom w:val="none" w:sz="0" w:space="0" w:color="auto"/>
        <w:right w:val="none" w:sz="0" w:space="0" w:color="auto"/>
      </w:divBdr>
    </w:div>
    <w:div w:id="1780567429">
      <w:bodyDiv w:val="1"/>
      <w:marLeft w:val="0"/>
      <w:marRight w:val="0"/>
      <w:marTop w:val="0"/>
      <w:marBottom w:val="0"/>
      <w:divBdr>
        <w:top w:val="none" w:sz="0" w:space="0" w:color="auto"/>
        <w:left w:val="none" w:sz="0" w:space="0" w:color="auto"/>
        <w:bottom w:val="none" w:sz="0" w:space="0" w:color="auto"/>
        <w:right w:val="none" w:sz="0" w:space="0" w:color="auto"/>
      </w:divBdr>
    </w:div>
    <w:div w:id="1859806895">
      <w:bodyDiv w:val="1"/>
      <w:marLeft w:val="0"/>
      <w:marRight w:val="0"/>
      <w:marTop w:val="0"/>
      <w:marBottom w:val="0"/>
      <w:divBdr>
        <w:top w:val="none" w:sz="0" w:space="0" w:color="auto"/>
        <w:left w:val="none" w:sz="0" w:space="0" w:color="auto"/>
        <w:bottom w:val="none" w:sz="0" w:space="0" w:color="auto"/>
        <w:right w:val="none" w:sz="0" w:space="0" w:color="auto"/>
      </w:divBdr>
    </w:div>
    <w:div w:id="1962224428">
      <w:bodyDiv w:val="1"/>
      <w:marLeft w:val="0"/>
      <w:marRight w:val="0"/>
      <w:marTop w:val="0"/>
      <w:marBottom w:val="0"/>
      <w:divBdr>
        <w:top w:val="none" w:sz="0" w:space="0" w:color="auto"/>
        <w:left w:val="none" w:sz="0" w:space="0" w:color="auto"/>
        <w:bottom w:val="none" w:sz="0" w:space="0" w:color="auto"/>
        <w:right w:val="none" w:sz="0" w:space="0" w:color="auto"/>
      </w:divBdr>
    </w:div>
    <w:div w:id="2039312965">
      <w:bodyDiv w:val="1"/>
      <w:marLeft w:val="0"/>
      <w:marRight w:val="0"/>
      <w:marTop w:val="0"/>
      <w:marBottom w:val="0"/>
      <w:divBdr>
        <w:top w:val="none" w:sz="0" w:space="0" w:color="auto"/>
        <w:left w:val="none" w:sz="0" w:space="0" w:color="auto"/>
        <w:bottom w:val="none" w:sz="0" w:space="0" w:color="auto"/>
        <w:right w:val="none" w:sz="0" w:space="0" w:color="auto"/>
      </w:divBdr>
    </w:div>
    <w:div w:id="20518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hmieln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image" Target="media/image1.wmf"/><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pn/gmina_chmielno"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gmina_chmielno"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iod@chmielno.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sekretariat@chmielno.pl" TargetMode="External"/><Relationship Id="rId10" Type="http://schemas.openxmlformats.org/officeDocument/2006/relationships/hyperlink" Target="https://sip.lex.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gmina_chmiel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oleObject" Target="embeddings/oleObject1.bin"/><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242BE-21B1-4442-AD32-3DCF57D6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289</TotalTime>
  <Pages>26</Pages>
  <Words>12604</Words>
  <Characters>75624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Iwona Miotk</cp:lastModifiedBy>
  <cp:revision>36</cp:revision>
  <cp:lastPrinted>2022-07-15T06:14:00Z</cp:lastPrinted>
  <dcterms:created xsi:type="dcterms:W3CDTF">2022-05-25T06:53:00Z</dcterms:created>
  <dcterms:modified xsi:type="dcterms:W3CDTF">2022-07-15T08:03:00Z</dcterms:modified>
</cp:coreProperties>
</file>