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31" w:rsidRDefault="001D3131" w:rsidP="001D3131">
      <w:pPr>
        <w:spacing w:line="276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 do SIWZ</w:t>
      </w:r>
    </w:p>
    <w:p w:rsidR="001D3131" w:rsidRPr="00A320B5" w:rsidRDefault="001D3131" w:rsidP="001D3131">
      <w:pPr>
        <w:spacing w:line="276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1D3131" w:rsidRDefault="001D3131" w:rsidP="001D3131">
      <w:pPr>
        <w:spacing w:line="276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:rsidR="005275A1" w:rsidRPr="00A320B5" w:rsidRDefault="005275A1" w:rsidP="001D3131">
      <w:pPr>
        <w:spacing w:line="276" w:lineRule="auto"/>
        <w:ind w:right="-142"/>
        <w:jc w:val="right"/>
        <w:rPr>
          <w:rFonts w:ascii="Arial" w:hAnsi="Arial" w:cs="Arial"/>
          <w:b/>
          <w:sz w:val="22"/>
          <w:szCs w:val="22"/>
        </w:rPr>
      </w:pPr>
    </w:p>
    <w:p w:rsidR="001D3131" w:rsidRPr="00A320B5" w:rsidRDefault="001D3131" w:rsidP="001D3131">
      <w:p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tbl>
      <w:tblPr>
        <w:tblW w:w="5144" w:type="pct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317"/>
        <w:gridCol w:w="1546"/>
        <w:gridCol w:w="1348"/>
        <w:gridCol w:w="677"/>
        <w:gridCol w:w="965"/>
        <w:gridCol w:w="1074"/>
        <w:gridCol w:w="1195"/>
        <w:gridCol w:w="1843"/>
        <w:gridCol w:w="1558"/>
        <w:gridCol w:w="1322"/>
      </w:tblGrid>
      <w:tr w:rsidR="001D3131" w:rsidRPr="009E6F30" w:rsidTr="009442D0">
        <w:trPr>
          <w:trHeight w:val="880"/>
        </w:trPr>
        <w:tc>
          <w:tcPr>
            <w:tcW w:w="192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805" w:type="pct"/>
            <w:vAlign w:val="center"/>
            <w:hideMark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37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F30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</w:tc>
        <w:tc>
          <w:tcPr>
            <w:tcW w:w="468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6F30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235" w:type="pct"/>
            <w:noWrap/>
            <w:vAlign w:val="center"/>
            <w:hideMark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335" w:type="pct"/>
            <w:vAlign w:val="center"/>
            <w:hideMark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373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b/>
                <w:sz w:val="18"/>
                <w:szCs w:val="18"/>
              </w:rPr>
              <w:t>Cena jedn. brutto**</w:t>
            </w:r>
          </w:p>
        </w:tc>
        <w:tc>
          <w:tcPr>
            <w:tcW w:w="415" w:type="pct"/>
            <w:vAlign w:val="center"/>
            <w:hideMark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640" w:type="pct"/>
            <w:vAlign w:val="center"/>
            <w:hideMark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b/>
                <w:sz w:val="18"/>
                <w:szCs w:val="18"/>
              </w:rPr>
              <w:t>Wymagany termin ważności</w:t>
            </w:r>
          </w:p>
        </w:tc>
        <w:tc>
          <w:tcPr>
            <w:tcW w:w="541" w:type="pct"/>
            <w:vAlign w:val="center"/>
            <w:hideMark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b/>
                <w:sz w:val="18"/>
                <w:szCs w:val="18"/>
              </w:rPr>
              <w:t xml:space="preserve">Oferowany termin ważności*** </w:t>
            </w:r>
          </w:p>
        </w:tc>
        <w:tc>
          <w:tcPr>
            <w:tcW w:w="459" w:type="pct"/>
            <w:vAlign w:val="center"/>
            <w:hideMark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2D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Szczepionka przeciw Wirusowemu Zapaleniu Wątroby typu  B, op. 1 dawka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21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1D3131" w:rsidRPr="009E6F30" w:rsidRDefault="001D3131" w:rsidP="009E6F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29 miesięcy w dniu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 xml:space="preserve"> otwarcia ofert</w:t>
            </w:r>
          </w:p>
        </w:tc>
        <w:tc>
          <w:tcPr>
            <w:tcW w:w="541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Opcje 21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1D3131" w:rsidRPr="009E6F30" w:rsidRDefault="009E6F30" w:rsidP="009442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29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2D0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Szczepionka przeciw Wirusowemu Zapaleniu Wątroby typu A i B, op. 1 dawka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38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 xml:space="preserve">min. 29 miesięcy w dniu 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>otwarcia ofert</w:t>
            </w:r>
          </w:p>
        </w:tc>
        <w:tc>
          <w:tcPr>
            <w:tcW w:w="541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 xml:space="preserve">Opcje 38 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1D3131" w:rsidRPr="009E6F30" w:rsidRDefault="009E6F30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29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2D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Szczepionka przeciw durowi brzusznemu i tężcowi dla dorosłych, op. 20 dawek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84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15 miesięcy w dniu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 xml:space="preserve"> otwarcia ofert</w:t>
            </w:r>
          </w:p>
        </w:tc>
        <w:tc>
          <w:tcPr>
            <w:tcW w:w="541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Istnieje możliwość przeliczania opakowań</w:t>
            </w: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Opcje 84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1D3131" w:rsidRPr="009E6F30" w:rsidRDefault="009E6F30" w:rsidP="009E6F3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15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Szczepionka przeciw durowi brzusznemu dla dorosłych, op. 1 dawka</w:t>
            </w:r>
          </w:p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  <w:hideMark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120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  <w:hideMark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 xml:space="preserve">min. 19 miesięcy w dniu 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>otwarcia ofert</w:t>
            </w:r>
          </w:p>
        </w:tc>
        <w:tc>
          <w:tcPr>
            <w:tcW w:w="541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Istnieje możliwość przeliczania opakowań</w:t>
            </w: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 xml:space="preserve">Opcje 120 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1D3131" w:rsidRPr="009E6F30" w:rsidRDefault="009E6F30" w:rsidP="009E6F30">
            <w:pPr>
              <w:pStyle w:val="Akapitzlist"/>
              <w:spacing w:after="0"/>
              <w:ind w:left="7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19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Szczepionka przeciw meningokokom typu A,C,Y,W135, op. 1 dawka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282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 xml:space="preserve">min. 29 miesięcy w dniu 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>otwarcia ofert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Opcje 282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9E6F30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29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D0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Szczepionka przeciw meningokokom typu B, op. 1 dawka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2000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 xml:space="preserve">min. 18 miesięcy w dniu 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>otwarcia ofert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Opcje 2000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9E6F30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18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D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Szczepionka przeciw wściekliźnie, op. 1 dawka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3000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19 miesięcy w dniu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 xml:space="preserve"> otwarcia ofert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Opcje 3000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9E6F30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19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D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Szczepionka anatoksyna błonicza dla dorosłych, op. 1 dawka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900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 xml:space="preserve">min. 29 miesięcy w dniu 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>otwarcia ofert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Istnieje możliwość przeliczania opakowań</w:t>
            </w: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Opcje 900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9E6F30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29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D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 xml:space="preserve">Szczepionka przeciw </w:t>
            </w:r>
            <w:proofErr w:type="spellStart"/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poliomyelitis</w:t>
            </w:r>
            <w:proofErr w:type="spellEnd"/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, op. 1 dawka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1500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 xml:space="preserve">min. 19 miesięcy w dniu 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>otwarcia ofert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Opcje 1500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9E6F30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19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Szczepionka przeciw kleszczowemu zapaleniu mózgu, op. 1 dawka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3000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18 miesięcy w dniu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 xml:space="preserve"> otwarcia ofert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Opcje 3000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9E6F30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18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Szczepionka przeciw japońskiemu zapaleniu mózgu, op. 1 dawka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700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 xml:space="preserve">min. 18 miesięcy w dniu 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>otwarcia ofert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Opcje 700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9E6F30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18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Szczepionka przeciwko cholerze, op. 1 dawka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2200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 xml:space="preserve">min. 17 miesięcy w dniu 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 xml:space="preserve">otwarcia ofert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Istnieje możliwość przeliczania opakowań</w:t>
            </w: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Opcje 2200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9E6F30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17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D0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Szczepionka przeciw odrze, śwince i różyczce, op. 1 dawka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700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 xml:space="preserve">min. 18 miesięcy w dniu 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>otwarcia ofert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Opcje 700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9E6F30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18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510"/>
        </w:trPr>
        <w:tc>
          <w:tcPr>
            <w:tcW w:w="192" w:type="pct"/>
            <w:vMerge w:val="restart"/>
            <w:vAlign w:val="center"/>
          </w:tcPr>
          <w:p w:rsidR="001D3131" w:rsidRPr="009442D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2D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05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F30">
              <w:rPr>
                <w:rFonts w:ascii="Arial" w:hAnsi="Arial" w:cs="Arial"/>
                <w:color w:val="000000"/>
                <w:sz w:val="18"/>
                <w:szCs w:val="18"/>
              </w:rPr>
              <w:t>Szczepionka przeciw ospie wietrznej, op. 1 dawka</w:t>
            </w:r>
          </w:p>
        </w:tc>
        <w:tc>
          <w:tcPr>
            <w:tcW w:w="537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Gwarant. 700</w:t>
            </w:r>
          </w:p>
        </w:tc>
        <w:tc>
          <w:tcPr>
            <w:tcW w:w="373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1D3131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 xml:space="preserve">min. 18 miesięcy w dniu </w:t>
            </w:r>
            <w:r w:rsidR="009E6F30" w:rsidRPr="009E6F30">
              <w:rPr>
                <w:rFonts w:ascii="Arial" w:hAnsi="Arial" w:cs="Arial"/>
                <w:sz w:val="18"/>
                <w:szCs w:val="18"/>
              </w:rPr>
              <w:t>otwarcia ofert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131" w:rsidRPr="009E6F30" w:rsidTr="009442D0">
        <w:trPr>
          <w:trHeight w:val="445"/>
        </w:trPr>
        <w:tc>
          <w:tcPr>
            <w:tcW w:w="192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Opcje 700</w:t>
            </w:r>
          </w:p>
        </w:tc>
        <w:tc>
          <w:tcPr>
            <w:tcW w:w="373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1D3131" w:rsidRPr="009E6F30" w:rsidRDefault="009E6F30" w:rsidP="006D7A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F30">
              <w:rPr>
                <w:rFonts w:ascii="Arial" w:hAnsi="Arial" w:cs="Arial"/>
                <w:sz w:val="18"/>
                <w:szCs w:val="18"/>
              </w:rPr>
              <w:t>min. 18 miesięcy w dniu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2D0">
              <w:rPr>
                <w:rFonts w:ascii="Arial" w:hAnsi="Arial" w:cs="Arial"/>
                <w:sz w:val="18"/>
                <w:szCs w:val="18"/>
              </w:rPr>
              <w:t>złożenia zamówienia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</w:tcPr>
          <w:p w:rsidR="001D3131" w:rsidRPr="009E6F30" w:rsidRDefault="001D3131" w:rsidP="00DE07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3131" w:rsidRPr="00A320B5" w:rsidRDefault="001D3131" w:rsidP="001D3131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1D3131" w:rsidRPr="00A320B5" w:rsidRDefault="001D3131" w:rsidP="001D3131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b/>
          <w:i/>
          <w:sz w:val="20"/>
          <w:szCs w:val="20"/>
        </w:rPr>
        <w:t>*</w:t>
      </w:r>
      <w:r w:rsidRPr="00A320B5">
        <w:rPr>
          <w:rFonts w:ascii="Arial" w:eastAsia="Calibri" w:hAnsi="Arial" w:cs="Arial"/>
          <w:b/>
          <w:i/>
          <w:sz w:val="20"/>
          <w:szCs w:val="20"/>
          <w:lang w:eastAsia="en-US"/>
        </w:rPr>
        <w:t>)      Pełna nazwa produktu tożsama z nazwą widniejącą na faktur</w:t>
      </w:r>
      <w:r w:rsidRPr="00A320B5">
        <w:rPr>
          <w:rFonts w:ascii="Arial" w:eastAsia="Calibri" w:hAnsi="Arial" w:cs="Arial"/>
          <w:i/>
          <w:sz w:val="20"/>
          <w:szCs w:val="20"/>
          <w:lang w:eastAsia="en-US"/>
        </w:rPr>
        <w:t>ze VAT wystawionej przez Wykonawcę oraz faktyczną nazwą widniejącą na opakowaniu.</w:t>
      </w:r>
      <w:r w:rsidRPr="00A320B5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A320B5">
        <w:rPr>
          <w:rFonts w:ascii="Arial" w:hAnsi="Arial" w:cs="Arial"/>
          <w:i/>
          <w:sz w:val="20"/>
          <w:szCs w:val="20"/>
        </w:rPr>
        <w:t>**)    Wartość w zaokrągleniu do dwóch miejsc po przecinku.</w:t>
      </w:r>
    </w:p>
    <w:p w:rsidR="001D3131" w:rsidRPr="00A320B5" w:rsidRDefault="001D3131" w:rsidP="001D3131">
      <w:pPr>
        <w:spacing w:line="276" w:lineRule="auto"/>
        <w:ind w:right="-142"/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***)Oferowany termin ważności podany w miesiącach na dzień składania ofert dla zamówień gwarantowanych.</w:t>
      </w:r>
    </w:p>
    <w:p w:rsidR="001D3131" w:rsidRPr="00A320B5" w:rsidRDefault="001D3131" w:rsidP="001D3131">
      <w:pPr>
        <w:spacing w:line="276" w:lineRule="auto"/>
        <w:ind w:right="-142" w:firstLine="284"/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 xml:space="preserve">Dla zamówień objętych prawem opcji Zamawiający określił minimalne okresy ważności. W przypadku gdy Wykonawca zwróci się z pytaniem o dopuszczenie asortymentu z krótszym okresem ważności, a Zamawiający wyrazi zgodę na proponowany okres ważności – należy w kolumnie „uwagi” wpisać np. </w:t>
      </w:r>
      <w:r w:rsidRPr="00A320B5">
        <w:rPr>
          <w:rFonts w:ascii="Arial" w:hAnsi="Arial" w:cs="Arial"/>
          <w:i/>
          <w:sz w:val="20"/>
          <w:szCs w:val="20"/>
          <w:u w:val="single"/>
        </w:rPr>
        <w:t>„okres ważności DD.MM.RRRR – zgodnie z odpowiedzią Zamawiającego z dnia DD.MM.RRR”</w:t>
      </w:r>
    </w:p>
    <w:p w:rsidR="001D3131" w:rsidRPr="00A320B5" w:rsidRDefault="001D3131" w:rsidP="001D3131">
      <w:pPr>
        <w:spacing w:line="276" w:lineRule="auto"/>
        <w:ind w:right="-142"/>
        <w:rPr>
          <w:rFonts w:ascii="Arial" w:hAnsi="Arial" w:cs="Arial"/>
          <w:i/>
          <w:color w:val="FF0000"/>
          <w:sz w:val="20"/>
          <w:szCs w:val="20"/>
        </w:rPr>
      </w:pPr>
    </w:p>
    <w:p w:rsidR="001D3131" w:rsidRPr="00A320B5" w:rsidRDefault="001D3131" w:rsidP="001D3131">
      <w:pPr>
        <w:spacing w:line="276" w:lineRule="auto"/>
        <w:ind w:right="-142"/>
        <w:rPr>
          <w:rFonts w:ascii="Arial" w:hAnsi="Arial" w:cs="Arial"/>
          <w:i/>
          <w:sz w:val="20"/>
          <w:szCs w:val="20"/>
        </w:rPr>
      </w:pPr>
      <w:r w:rsidRPr="00A320B5">
        <w:rPr>
          <w:rFonts w:ascii="Arial" w:hAnsi="Arial" w:cs="Arial"/>
          <w:i/>
          <w:sz w:val="20"/>
          <w:szCs w:val="20"/>
        </w:rPr>
        <w:t>Uwagi:</w:t>
      </w:r>
    </w:p>
    <w:p w:rsidR="001D3131" w:rsidRPr="00A320B5" w:rsidRDefault="001D3131" w:rsidP="001D3131">
      <w:pPr>
        <w:pStyle w:val="Akapitzlist"/>
        <w:numPr>
          <w:ilvl w:val="3"/>
          <w:numId w:val="1"/>
        </w:numPr>
        <w:tabs>
          <w:tab w:val="clear" w:pos="2880"/>
        </w:tabs>
        <w:spacing w:after="0"/>
        <w:ind w:left="709" w:right="-142" w:hanging="425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Wymagania warunków przechowywania oferowanego asortymentu – według zaleceń producenta.</w:t>
      </w:r>
    </w:p>
    <w:p w:rsidR="001D3131" w:rsidRPr="00A320B5" w:rsidRDefault="001D3131" w:rsidP="001D3131">
      <w:pPr>
        <w:pStyle w:val="Akapitzlist"/>
        <w:numPr>
          <w:ilvl w:val="0"/>
          <w:numId w:val="2"/>
        </w:numPr>
        <w:spacing w:after="0"/>
        <w:ind w:right="-142" w:hanging="436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07.01.2014,poz 1</w:t>
      </w:r>
      <w:r w:rsidR="00CC2A7B">
        <w:rPr>
          <w:rFonts w:ascii="Arial" w:hAnsi="Arial" w:cs="Arial"/>
          <w:sz w:val="20"/>
          <w:szCs w:val="20"/>
          <w:lang w:val="pl-PL"/>
        </w:rPr>
        <w:t>1</w:t>
      </w:r>
      <w:r w:rsidR="0084495E">
        <w:rPr>
          <w:rFonts w:ascii="Arial" w:hAnsi="Arial" w:cs="Arial"/>
          <w:sz w:val="20"/>
          <w:szCs w:val="20"/>
          <w:lang w:val="pl-PL"/>
        </w:rPr>
        <w:t>.</w:t>
      </w:r>
    </w:p>
    <w:p w:rsidR="001D3131" w:rsidRPr="00A320B5" w:rsidRDefault="001D3131" w:rsidP="005C7DDA">
      <w:pPr>
        <w:pStyle w:val="Akapitzlist"/>
        <w:numPr>
          <w:ilvl w:val="0"/>
          <w:numId w:val="2"/>
        </w:numPr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A320B5">
        <w:rPr>
          <w:rFonts w:ascii="Arial" w:hAnsi="Arial" w:cs="Arial"/>
          <w:sz w:val="20"/>
          <w:szCs w:val="20"/>
        </w:rPr>
        <w:t>Wykonawca oświadcza, że przed dostarczeniem towaru do magazynu Zamawiającego dokona weryfikacji zabezpieczeń i wycofania niepowtarzalnego identyfikatora produktu leczniczego (ATD) ze wszystkich produktów leczniczych zgodnie z art. 23 rozporządzenia Parlamentu Europejskiego i Rady</w:t>
      </w:r>
      <w:r w:rsidR="005C7DDA">
        <w:rPr>
          <w:rFonts w:ascii="Arial" w:hAnsi="Arial" w:cs="Arial"/>
          <w:sz w:val="20"/>
          <w:szCs w:val="20"/>
          <w:lang w:val="pl-PL"/>
        </w:rPr>
        <w:t xml:space="preserve">                   </w:t>
      </w:r>
      <w:r w:rsidR="005C7DDA" w:rsidRPr="005C7DDA">
        <w:rPr>
          <w:rFonts w:ascii="Arial" w:hAnsi="Arial" w:cs="Arial"/>
          <w:sz w:val="20"/>
          <w:szCs w:val="20"/>
          <w:lang w:val="pl-PL"/>
        </w:rPr>
        <w:t>(Dz. U. UE..L. 2016.32.1)</w:t>
      </w:r>
      <w:r w:rsidRPr="00A320B5">
        <w:rPr>
          <w:rFonts w:ascii="Arial" w:hAnsi="Arial" w:cs="Arial"/>
          <w:sz w:val="20"/>
          <w:szCs w:val="20"/>
        </w:rPr>
        <w:t>, (przepisy uwzględniające szczególne cechy łańcuchów dystrybucji w państwach członkowskich – dopuszczające możliwość wymagania od dostawcy weryfikacji zabezpieczeń i wycofania niepowtarzalnego identyfikatora produktu leczniczego w przypadku, kiedy odbiorcą są m.in. siły zbrojne)</w:t>
      </w:r>
      <w:r w:rsidR="0084495E">
        <w:rPr>
          <w:rFonts w:ascii="Arial" w:hAnsi="Arial" w:cs="Arial"/>
          <w:sz w:val="20"/>
          <w:szCs w:val="20"/>
          <w:lang w:val="pl-PL"/>
        </w:rPr>
        <w:t>.</w:t>
      </w:r>
    </w:p>
    <w:p w:rsidR="007860C4" w:rsidRDefault="0013499A"/>
    <w:sectPr w:rsidR="007860C4" w:rsidSect="001D31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F2E0C"/>
    <w:multiLevelType w:val="hybridMultilevel"/>
    <w:tmpl w:val="797E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4C93"/>
    <w:multiLevelType w:val="hybridMultilevel"/>
    <w:tmpl w:val="B5A4FEE2"/>
    <w:lvl w:ilvl="0" w:tplc="E06C0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C8"/>
    <w:rsid w:val="00023D3F"/>
    <w:rsid w:val="0013499A"/>
    <w:rsid w:val="001D3131"/>
    <w:rsid w:val="004702C8"/>
    <w:rsid w:val="005275A1"/>
    <w:rsid w:val="00532C94"/>
    <w:rsid w:val="005C7DDA"/>
    <w:rsid w:val="006077B7"/>
    <w:rsid w:val="006D7ADA"/>
    <w:rsid w:val="0084495E"/>
    <w:rsid w:val="009442D0"/>
    <w:rsid w:val="009E6F30"/>
    <w:rsid w:val="00CC2A7B"/>
    <w:rsid w:val="00EE037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92AE"/>
  <w15:chartTrackingRefBased/>
  <w15:docId w15:val="{659F8800-6370-43E1-A964-59242B9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3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1D3131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3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3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11</cp:revision>
  <cp:lastPrinted>2020-02-06T09:34:00Z</cp:lastPrinted>
  <dcterms:created xsi:type="dcterms:W3CDTF">2020-02-03T09:02:00Z</dcterms:created>
  <dcterms:modified xsi:type="dcterms:W3CDTF">2020-02-06T10:21:00Z</dcterms:modified>
</cp:coreProperties>
</file>