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Środa Wielkopolska, dnia </w:t>
      </w:r>
      <w:r>
        <w:rPr>
          <w:rFonts w:eastAsia="NSimSun" w:cs="Mang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22 listopada</w:t>
      </w:r>
      <w:r>
        <w:rPr>
          <w:rFonts w:ascii="Times New Roman" w:hAnsi="Times New Roman"/>
        </w:rPr>
        <w:t xml:space="preserve"> 2019 roku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ZP/1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/19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Informacja z otwarcia ofert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dotyczy: postępowania o udzielenie zamówienia publicznego prowadzonego w trybie przetargu nieograniczonego pn. „</w:t>
      </w:r>
      <w:r>
        <w:rPr>
          <w:rFonts w:ascii="Times New Roman" w:hAnsi="Times New Roman"/>
          <w:b/>
          <w:sz w:val="24"/>
          <w:szCs w:val="24"/>
        </w:rPr>
        <w:t>Zakup w systemie ratalnym platformy elektrochirurgicznej           z systemem zamykania naczyń oraz system do monitorowania nerwów w chirurgii tarczycy”.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Termin składania ofert upłynął w dniu 2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listopada </w:t>
      </w:r>
      <w:r>
        <w:rPr>
          <w:rFonts w:ascii="Times New Roman" w:hAnsi="Times New Roman"/>
          <w:b w:val="false"/>
          <w:bCs w:val="false"/>
        </w:rPr>
        <w:t>2019 roku o godzinie 1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:00. Otwarcie ofert nastąpiło w siedzibie Zamawiającego w dniu 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22 listopada</w:t>
      </w:r>
      <w:r>
        <w:rPr>
          <w:rFonts w:ascii="Times New Roman" w:hAnsi="Times New Roman"/>
          <w:b w:val="false"/>
          <w:bCs w:val="false"/>
        </w:rPr>
        <w:t xml:space="preserve"> 2019 roku o godzinie 1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>:15.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Na podstawie art. 85 ust. 5 ustawy Prawo zamówień publicznych (Dz. U. z 201</w:t>
      </w:r>
      <w:r>
        <w:rPr>
          <w:rFonts w:ascii="Times New Roman" w:hAnsi="Times New Roman"/>
          <w:b w:val="false"/>
          <w:bCs w:val="false"/>
        </w:rPr>
        <w:t>9</w:t>
      </w:r>
      <w:r>
        <w:rPr>
          <w:rFonts w:ascii="Times New Roman" w:hAnsi="Times New Roman"/>
          <w:b w:val="false"/>
          <w:bCs w:val="false"/>
        </w:rPr>
        <w:t xml:space="preserve"> r., poz. 1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843</w:t>
      </w:r>
      <w:r>
        <w:rPr>
          <w:rFonts w:ascii="Times New Roman" w:hAnsi="Times New Roman"/>
          <w:b w:val="false"/>
          <w:bCs w:val="false"/>
        </w:rPr>
        <w:t xml:space="preserve">) Zamawiający informuje, że na sfinansowanie zamówienia przeznaczył kwotę: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130 000,00 zł netto/140 400,00 zł brutto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Złożone oferty: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1. </w:t>
      </w:r>
      <w:r>
        <w:rPr>
          <w:rFonts w:eastAsia="NSimSun" w:cs="Mangal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BFF MEDFinance S. A., al. Piłsudkiego 76, 90-330 Łódź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Cena: </w:t>
      </w:r>
      <w:r>
        <w:rPr>
          <w:rFonts w:eastAsia="NSimSun" w:cs="Mangal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120 000,00 zł brutto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Warunki płatności, gwarancji – zgodnie z SIWZ.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/-/ Paweł Dopierała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Prezes Zarządu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sz w:val="22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LibreOffice/6.3.0.4$Windows_x86 LibreOffice_project/057fc023c990d676a43019934386b85b21a9ee99</Application>
  <Pages>1</Pages>
  <Words>130</Words>
  <Characters>776</Characters>
  <CharactersWithSpaces>906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2019-11-21T12:56:00Z</dcterms:created>
  <dc:creator>Szymon Muszynski</dc:creator>
  <dc:description/>
  <dc:language>pl-PL</dc:language>
  <cp:lastModifiedBy/>
  <dcterms:modified xsi:type="dcterms:W3CDTF">2019-11-22T15:11:05Z</dcterms:modified>
  <cp:revision>4</cp:revision>
  <dc:subject/>
  <dc:title>Załącznik nr 1 – wzór formularza oferty</dc:title>
</cp:coreProperties>
</file>