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EF4DD" w14:textId="6AF0657F" w:rsidR="001B7A0F" w:rsidRDefault="00C5209B" w:rsidP="00C5209B">
      <w:pPr>
        <w:tabs>
          <w:tab w:val="left" w:pos="1960"/>
        </w:tabs>
        <w:spacing w:after="0"/>
        <w:ind w:left="-564"/>
        <w:jc w:val="right"/>
        <w:rPr>
          <w:rFonts w:asciiTheme="majorHAnsi" w:hAnsiTheme="majorHAnsi" w:cstheme="majorHAnsi"/>
          <w:b/>
          <w:noProof/>
          <w:sz w:val="20"/>
          <w:szCs w:val="20"/>
          <w:lang w:val="pl-PL"/>
        </w:rPr>
      </w:pPr>
      <w:bookmarkStart w:id="0" w:name="_Hlk114750437"/>
      <w:r>
        <w:rPr>
          <w:rFonts w:asciiTheme="majorHAnsi" w:hAnsiTheme="majorHAnsi" w:cstheme="majorHAnsi"/>
          <w:b/>
          <w:noProof/>
          <w:sz w:val="20"/>
          <w:szCs w:val="20"/>
          <w:lang w:val="pl-PL"/>
        </w:rPr>
        <w:t>Załączni</w:t>
      </w:r>
      <w:r w:rsidR="00D85732">
        <w:rPr>
          <w:rFonts w:asciiTheme="majorHAnsi" w:hAnsiTheme="majorHAnsi" w:cstheme="majorHAnsi"/>
          <w:b/>
          <w:noProof/>
          <w:sz w:val="20"/>
          <w:szCs w:val="20"/>
          <w:lang w:val="pl-PL"/>
        </w:rPr>
        <w:t>k</w:t>
      </w:r>
      <w:r>
        <w:rPr>
          <w:rFonts w:asciiTheme="majorHAnsi" w:hAnsiTheme="majorHAnsi" w:cstheme="majorHAnsi"/>
          <w:b/>
          <w:noProof/>
          <w:sz w:val="20"/>
          <w:szCs w:val="20"/>
          <w:lang w:val="pl-PL"/>
        </w:rPr>
        <w:t xml:space="preserve"> nr 1a</w:t>
      </w:r>
    </w:p>
    <w:p w14:paraId="7FABD824" w14:textId="77777777" w:rsidR="000E058F" w:rsidRDefault="000E058F" w:rsidP="000E058F">
      <w:pPr>
        <w:pStyle w:val="Zwykytekst"/>
      </w:pPr>
      <w:r>
        <w:rPr>
          <w:rFonts w:asciiTheme="majorHAnsi" w:hAnsiTheme="majorHAnsi" w:cstheme="majorHAnsi"/>
          <w:b/>
          <w:noProof/>
          <w:sz w:val="20"/>
          <w:szCs w:val="20"/>
        </w:rPr>
        <w:t xml:space="preserve">Nr postępowania: </w:t>
      </w:r>
      <w:r w:rsidRPr="000E058F">
        <w:rPr>
          <w:rFonts w:asciiTheme="majorHAnsi" w:hAnsiTheme="majorHAnsi" w:cstheme="majorHAnsi"/>
          <w:b/>
          <w:noProof/>
          <w:sz w:val="20"/>
          <w:szCs w:val="20"/>
        </w:rPr>
        <w:t>IGROŚ.271.1.17.2022</w:t>
      </w:r>
    </w:p>
    <w:p w14:paraId="2372A350" w14:textId="7E8FD21D" w:rsidR="000E058F" w:rsidRDefault="000E058F" w:rsidP="000E058F">
      <w:pPr>
        <w:tabs>
          <w:tab w:val="left" w:pos="1960"/>
        </w:tabs>
        <w:spacing w:after="0"/>
        <w:ind w:left="-564"/>
        <w:rPr>
          <w:rFonts w:asciiTheme="majorHAnsi" w:hAnsiTheme="majorHAnsi" w:cstheme="majorHAnsi"/>
          <w:b/>
          <w:noProof/>
          <w:sz w:val="20"/>
          <w:szCs w:val="20"/>
          <w:lang w:val="pl-PL"/>
        </w:rPr>
      </w:pPr>
    </w:p>
    <w:p w14:paraId="57F21433" w14:textId="127B668C" w:rsidR="00757C15" w:rsidRDefault="00C5209B" w:rsidP="00757C15">
      <w:pPr>
        <w:jc w:val="center"/>
        <w:rPr>
          <w:rFonts w:ascii="Arial" w:hAnsi="Arial" w:cs="Arial"/>
          <w:b/>
          <w:bCs/>
        </w:rPr>
      </w:pPr>
      <w:proofErr w:type="spellStart"/>
      <w:r>
        <w:rPr>
          <w:b/>
          <w:sz w:val="28"/>
          <w:szCs w:val="28"/>
        </w:rPr>
        <w:t>Formularz</w:t>
      </w:r>
      <w:proofErr w:type="spellEnd"/>
      <w:r>
        <w:rPr>
          <w:b/>
          <w:sz w:val="28"/>
          <w:szCs w:val="28"/>
        </w:rPr>
        <w:t xml:space="preserve"> </w:t>
      </w:r>
      <w:proofErr w:type="spellStart"/>
      <w:r>
        <w:rPr>
          <w:b/>
          <w:sz w:val="28"/>
          <w:szCs w:val="28"/>
        </w:rPr>
        <w:t>cenowy</w:t>
      </w:r>
      <w:proofErr w:type="spellEnd"/>
      <w:r w:rsidR="00D85732">
        <w:rPr>
          <w:b/>
          <w:sz w:val="28"/>
          <w:szCs w:val="28"/>
        </w:rPr>
        <w:t xml:space="preserve"> </w:t>
      </w:r>
      <w:proofErr w:type="spellStart"/>
      <w:r w:rsidR="00757C15">
        <w:rPr>
          <w:b/>
          <w:sz w:val="28"/>
          <w:szCs w:val="28"/>
        </w:rPr>
        <w:t>c</w:t>
      </w:r>
      <w:r w:rsidR="00757C15" w:rsidRPr="00757C15">
        <w:rPr>
          <w:b/>
          <w:sz w:val="28"/>
          <w:szCs w:val="28"/>
        </w:rPr>
        <w:t>zęść</w:t>
      </w:r>
      <w:proofErr w:type="spellEnd"/>
      <w:r w:rsidR="00757C15" w:rsidRPr="00757C15">
        <w:rPr>
          <w:rFonts w:ascii="Arial" w:hAnsi="Arial" w:cs="Arial"/>
          <w:b/>
          <w:bCs/>
          <w:sz w:val="28"/>
          <w:szCs w:val="28"/>
        </w:rPr>
        <w:t xml:space="preserve"> </w:t>
      </w:r>
      <w:r w:rsidR="00757C15" w:rsidRPr="00757C15">
        <w:rPr>
          <w:b/>
          <w:sz w:val="28"/>
          <w:szCs w:val="28"/>
        </w:rPr>
        <w:t>1</w:t>
      </w:r>
      <w:r w:rsidR="00757C15">
        <w:rPr>
          <w:b/>
          <w:sz w:val="28"/>
          <w:szCs w:val="28"/>
        </w:rPr>
        <w:t xml:space="preserve"> </w:t>
      </w:r>
      <w:proofErr w:type="spellStart"/>
      <w:r w:rsidR="00757C15" w:rsidRPr="00757C15">
        <w:rPr>
          <w:b/>
          <w:sz w:val="28"/>
          <w:szCs w:val="28"/>
        </w:rPr>
        <w:t>Laptopy</w:t>
      </w:r>
      <w:proofErr w:type="spellEnd"/>
      <w:r w:rsidR="00757C15" w:rsidRPr="00757C15">
        <w:rPr>
          <w:b/>
          <w:sz w:val="28"/>
          <w:szCs w:val="28"/>
        </w:rPr>
        <w:t xml:space="preserve"> PPGR</w:t>
      </w:r>
    </w:p>
    <w:p w14:paraId="17703390" w14:textId="52E61735" w:rsidR="001605C4" w:rsidRPr="001605C4" w:rsidRDefault="001B7A0F" w:rsidP="00D85732">
      <w:pPr>
        <w:jc w:val="center"/>
        <w:rPr>
          <w:rFonts w:ascii="Arial" w:hAnsi="Arial" w:cs="Arial"/>
          <w:b/>
          <w:bCs/>
        </w:rPr>
      </w:pPr>
      <w:proofErr w:type="spellStart"/>
      <w:r w:rsidRPr="00D85732">
        <w:rPr>
          <w:rFonts w:ascii="Arial" w:hAnsi="Arial" w:cs="Arial"/>
          <w:b/>
          <w:bCs/>
        </w:rPr>
        <w:t>postępowania</w:t>
      </w:r>
      <w:proofErr w:type="spellEnd"/>
      <w:r w:rsidR="00211056" w:rsidRPr="00D85732">
        <w:rPr>
          <w:rFonts w:ascii="Arial" w:hAnsi="Arial" w:cs="Arial"/>
          <w:b/>
          <w:bCs/>
        </w:rPr>
        <w:t xml:space="preserve"> </w:t>
      </w:r>
      <w:proofErr w:type="spellStart"/>
      <w:r w:rsidR="00211056" w:rsidRPr="00D85732">
        <w:rPr>
          <w:rFonts w:ascii="Arial" w:hAnsi="Arial" w:cs="Arial"/>
          <w:b/>
          <w:bCs/>
        </w:rPr>
        <w:t>na</w:t>
      </w:r>
      <w:proofErr w:type="spellEnd"/>
      <w:r w:rsidR="00211056" w:rsidRPr="00D85732">
        <w:rPr>
          <w:rFonts w:ascii="Arial" w:hAnsi="Arial" w:cs="Arial"/>
          <w:b/>
          <w:bCs/>
        </w:rPr>
        <w:t xml:space="preserve"> </w:t>
      </w:r>
      <w:proofErr w:type="spellStart"/>
      <w:r w:rsidR="00211056" w:rsidRPr="00D85732">
        <w:rPr>
          <w:rFonts w:ascii="Arial" w:hAnsi="Arial" w:cs="Arial"/>
          <w:b/>
          <w:bCs/>
        </w:rPr>
        <w:t>dostawę</w:t>
      </w:r>
      <w:proofErr w:type="spellEnd"/>
      <w:r w:rsidR="00211056" w:rsidRPr="00D85732">
        <w:rPr>
          <w:rFonts w:ascii="Arial" w:hAnsi="Arial" w:cs="Arial"/>
          <w:b/>
          <w:bCs/>
        </w:rPr>
        <w:t xml:space="preserve"> </w:t>
      </w:r>
      <w:proofErr w:type="spellStart"/>
      <w:r w:rsidR="00211056" w:rsidRPr="00D85732">
        <w:rPr>
          <w:rFonts w:ascii="Arial" w:hAnsi="Arial" w:cs="Arial"/>
          <w:b/>
          <w:bCs/>
        </w:rPr>
        <w:t>urządzeń</w:t>
      </w:r>
      <w:proofErr w:type="spellEnd"/>
      <w:r w:rsidR="00211056" w:rsidRPr="00D85732">
        <w:rPr>
          <w:rFonts w:ascii="Arial" w:hAnsi="Arial" w:cs="Arial"/>
          <w:b/>
          <w:bCs/>
        </w:rPr>
        <w:t xml:space="preserve"> </w:t>
      </w:r>
      <w:proofErr w:type="spellStart"/>
      <w:r w:rsidR="00211056" w:rsidRPr="00D85732">
        <w:rPr>
          <w:rFonts w:ascii="Arial" w:hAnsi="Arial" w:cs="Arial"/>
          <w:b/>
          <w:bCs/>
        </w:rPr>
        <w:t>komputerowych</w:t>
      </w:r>
      <w:proofErr w:type="spellEnd"/>
      <w:r w:rsidR="00211056" w:rsidRPr="00D85732">
        <w:rPr>
          <w:rFonts w:ascii="Arial" w:hAnsi="Arial" w:cs="Arial"/>
          <w:b/>
          <w:bCs/>
        </w:rPr>
        <w:t xml:space="preserve"> w </w:t>
      </w:r>
      <w:proofErr w:type="spellStart"/>
      <w:r w:rsidR="00211056" w:rsidRPr="00D85732">
        <w:rPr>
          <w:rFonts w:ascii="Arial" w:hAnsi="Arial" w:cs="Arial"/>
          <w:b/>
          <w:bCs/>
        </w:rPr>
        <w:t>ramach</w:t>
      </w:r>
      <w:proofErr w:type="spellEnd"/>
      <w:r w:rsidR="00211056" w:rsidRPr="00D85732">
        <w:rPr>
          <w:rFonts w:ascii="Arial" w:hAnsi="Arial" w:cs="Arial"/>
          <w:b/>
          <w:bCs/>
        </w:rPr>
        <w:t xml:space="preserve"> </w:t>
      </w:r>
      <w:proofErr w:type="spellStart"/>
      <w:r w:rsidR="00211056" w:rsidRPr="00D85732">
        <w:rPr>
          <w:rFonts w:ascii="Arial" w:hAnsi="Arial" w:cs="Arial"/>
          <w:b/>
          <w:bCs/>
        </w:rPr>
        <w:t>realizacji</w:t>
      </w:r>
      <w:proofErr w:type="spellEnd"/>
      <w:r w:rsidR="00211056" w:rsidRPr="00D85732">
        <w:rPr>
          <w:rFonts w:ascii="Arial" w:hAnsi="Arial" w:cs="Arial"/>
          <w:b/>
          <w:bCs/>
        </w:rPr>
        <w:t xml:space="preserve"> </w:t>
      </w:r>
      <w:proofErr w:type="spellStart"/>
      <w:r w:rsidR="00211056" w:rsidRPr="00D85732">
        <w:rPr>
          <w:rFonts w:ascii="Arial" w:hAnsi="Arial" w:cs="Arial"/>
          <w:b/>
          <w:bCs/>
          <w:color w:val="000000" w:themeColor="text1"/>
        </w:rPr>
        <w:t>Programu</w:t>
      </w:r>
      <w:proofErr w:type="spellEnd"/>
      <w:r w:rsidR="00211056" w:rsidRPr="00D85732">
        <w:rPr>
          <w:rFonts w:ascii="Arial" w:hAnsi="Arial" w:cs="Arial"/>
          <w:b/>
          <w:bCs/>
          <w:color w:val="000000" w:themeColor="text1"/>
        </w:rPr>
        <w:t xml:space="preserve"> </w:t>
      </w:r>
      <w:proofErr w:type="spellStart"/>
      <w:r w:rsidR="00211056" w:rsidRPr="00D85732">
        <w:rPr>
          <w:rFonts w:ascii="Arial" w:hAnsi="Arial" w:cs="Arial"/>
          <w:b/>
          <w:bCs/>
          <w:color w:val="000000" w:themeColor="text1"/>
        </w:rPr>
        <w:t>Operacyjnego</w:t>
      </w:r>
      <w:proofErr w:type="spellEnd"/>
      <w:r w:rsidR="00211056">
        <w:rPr>
          <w:rFonts w:ascii="Arial" w:hAnsi="Arial" w:cs="Arial"/>
          <w:b/>
          <w:bCs/>
          <w:color w:val="000000" w:themeColor="text1"/>
        </w:rPr>
        <w:t xml:space="preserve"> Polska </w:t>
      </w:r>
      <w:proofErr w:type="spellStart"/>
      <w:r w:rsidR="00211056">
        <w:rPr>
          <w:rFonts w:ascii="Arial" w:hAnsi="Arial" w:cs="Arial"/>
          <w:b/>
          <w:bCs/>
          <w:color w:val="000000" w:themeColor="text1"/>
        </w:rPr>
        <w:t>Cyfrowa</w:t>
      </w:r>
      <w:proofErr w:type="spellEnd"/>
      <w:r w:rsidR="00211056">
        <w:rPr>
          <w:rFonts w:ascii="Arial" w:hAnsi="Arial" w:cs="Arial"/>
          <w:b/>
          <w:bCs/>
          <w:color w:val="000000" w:themeColor="text1"/>
        </w:rPr>
        <w:t xml:space="preserve"> </w:t>
      </w:r>
      <w:proofErr w:type="spellStart"/>
      <w:r w:rsidR="00211056">
        <w:rPr>
          <w:rFonts w:ascii="Arial" w:hAnsi="Arial" w:cs="Arial"/>
          <w:b/>
          <w:bCs/>
          <w:color w:val="000000" w:themeColor="text1"/>
        </w:rPr>
        <w:t>na</w:t>
      </w:r>
      <w:proofErr w:type="spellEnd"/>
      <w:r w:rsidR="00211056">
        <w:rPr>
          <w:rFonts w:ascii="Arial" w:hAnsi="Arial" w:cs="Arial"/>
          <w:b/>
          <w:bCs/>
          <w:color w:val="000000" w:themeColor="text1"/>
        </w:rPr>
        <w:t xml:space="preserve"> </w:t>
      </w:r>
      <w:proofErr w:type="spellStart"/>
      <w:r w:rsidR="00211056">
        <w:rPr>
          <w:rFonts w:ascii="Arial" w:hAnsi="Arial" w:cs="Arial"/>
          <w:b/>
          <w:bCs/>
          <w:color w:val="000000" w:themeColor="text1"/>
        </w:rPr>
        <w:t>lata</w:t>
      </w:r>
      <w:proofErr w:type="spellEnd"/>
      <w:r w:rsidR="00211056">
        <w:rPr>
          <w:rFonts w:ascii="Arial" w:hAnsi="Arial" w:cs="Arial"/>
          <w:b/>
          <w:bCs/>
          <w:color w:val="000000" w:themeColor="text1"/>
        </w:rPr>
        <w:t xml:space="preserve"> 2014-2020.</w:t>
      </w:r>
    </w:p>
    <w:p w14:paraId="5895324B" w14:textId="77777777" w:rsidR="00CB655F" w:rsidRDefault="00CB655F" w:rsidP="001605C4">
      <w:pPr>
        <w:spacing w:after="240" w:line="360" w:lineRule="auto"/>
        <w:ind w:left="426"/>
        <w:jc w:val="both"/>
        <w:rPr>
          <w:rFonts w:ascii="Arial" w:hAnsi="Arial" w:cs="Arial"/>
        </w:rPr>
      </w:pPr>
    </w:p>
    <w:p w14:paraId="3AF9A8BA" w14:textId="2A068E7E" w:rsidR="001605C4" w:rsidRDefault="001605C4" w:rsidP="001605C4">
      <w:pPr>
        <w:spacing w:after="240" w:line="360" w:lineRule="auto"/>
        <w:ind w:left="426"/>
        <w:jc w:val="both"/>
        <w:rPr>
          <w:rFonts w:ascii="Arial" w:hAnsi="Arial" w:cs="Arial"/>
        </w:rPr>
      </w:pPr>
      <w:r w:rsidRPr="00787D17">
        <w:rPr>
          <w:rFonts w:ascii="Arial" w:hAnsi="Arial" w:cs="Arial"/>
        </w:rPr>
        <w:t xml:space="preserve">Program </w:t>
      </w:r>
      <w:proofErr w:type="spellStart"/>
      <w:r w:rsidRPr="00787D17">
        <w:rPr>
          <w:rFonts w:ascii="Arial" w:hAnsi="Arial" w:cs="Arial"/>
        </w:rPr>
        <w:t>Operacyjn</w:t>
      </w:r>
      <w:r>
        <w:rPr>
          <w:rFonts w:ascii="Arial" w:hAnsi="Arial" w:cs="Arial"/>
        </w:rPr>
        <w:t>y</w:t>
      </w:r>
      <w:proofErr w:type="spellEnd"/>
      <w:r w:rsidRPr="00787D17">
        <w:rPr>
          <w:rFonts w:ascii="Arial" w:hAnsi="Arial" w:cs="Arial"/>
        </w:rPr>
        <w:t xml:space="preserve"> Polska </w:t>
      </w:r>
      <w:proofErr w:type="spellStart"/>
      <w:r w:rsidRPr="00787D17">
        <w:rPr>
          <w:rFonts w:ascii="Arial" w:hAnsi="Arial" w:cs="Arial"/>
        </w:rPr>
        <w:t>Cyfrowa</w:t>
      </w:r>
      <w:proofErr w:type="spellEnd"/>
      <w:r w:rsidRPr="00787D17">
        <w:rPr>
          <w:rFonts w:ascii="Arial" w:hAnsi="Arial" w:cs="Arial"/>
        </w:rPr>
        <w:t xml:space="preserve"> </w:t>
      </w:r>
      <w:proofErr w:type="spellStart"/>
      <w:r w:rsidRPr="00787D17">
        <w:rPr>
          <w:rFonts w:ascii="Arial" w:hAnsi="Arial" w:cs="Arial"/>
        </w:rPr>
        <w:t>na</w:t>
      </w:r>
      <w:proofErr w:type="spellEnd"/>
      <w:r w:rsidRPr="00787D17">
        <w:rPr>
          <w:rFonts w:ascii="Arial" w:hAnsi="Arial" w:cs="Arial"/>
        </w:rPr>
        <w:t xml:space="preserve"> </w:t>
      </w:r>
      <w:proofErr w:type="spellStart"/>
      <w:r w:rsidRPr="00787D17">
        <w:rPr>
          <w:rFonts w:ascii="Arial" w:hAnsi="Arial" w:cs="Arial"/>
        </w:rPr>
        <w:t>lata</w:t>
      </w:r>
      <w:proofErr w:type="spellEnd"/>
      <w:r w:rsidRPr="00787D17">
        <w:rPr>
          <w:rFonts w:ascii="Arial" w:hAnsi="Arial" w:cs="Arial"/>
        </w:rPr>
        <w:t xml:space="preserve"> 2014-2020 </w:t>
      </w:r>
      <w:proofErr w:type="spellStart"/>
      <w:r w:rsidRPr="00787D17">
        <w:rPr>
          <w:rFonts w:ascii="Arial" w:hAnsi="Arial" w:cs="Arial"/>
        </w:rPr>
        <w:t>Osi</w:t>
      </w:r>
      <w:proofErr w:type="spellEnd"/>
      <w:r w:rsidRPr="00787D17">
        <w:rPr>
          <w:rFonts w:ascii="Arial" w:hAnsi="Arial" w:cs="Arial"/>
        </w:rPr>
        <w:t xml:space="preserve"> </w:t>
      </w:r>
      <w:proofErr w:type="spellStart"/>
      <w:r w:rsidRPr="00787D17">
        <w:rPr>
          <w:rFonts w:ascii="Arial" w:hAnsi="Arial" w:cs="Arial"/>
        </w:rPr>
        <w:t>Priorytetowa</w:t>
      </w:r>
      <w:proofErr w:type="spellEnd"/>
      <w:r w:rsidRPr="00787D17">
        <w:rPr>
          <w:rFonts w:ascii="Arial" w:hAnsi="Arial" w:cs="Arial"/>
        </w:rPr>
        <w:t xml:space="preserve"> V </w:t>
      </w:r>
      <w:proofErr w:type="spellStart"/>
      <w:r w:rsidRPr="00787D17">
        <w:rPr>
          <w:rFonts w:ascii="Arial" w:hAnsi="Arial" w:cs="Arial"/>
        </w:rPr>
        <w:t>Rozwój</w:t>
      </w:r>
      <w:proofErr w:type="spellEnd"/>
      <w:r w:rsidRPr="00787D17">
        <w:rPr>
          <w:rFonts w:ascii="Arial" w:hAnsi="Arial" w:cs="Arial"/>
        </w:rPr>
        <w:t xml:space="preserve"> </w:t>
      </w:r>
      <w:proofErr w:type="spellStart"/>
      <w:r w:rsidRPr="00787D17">
        <w:rPr>
          <w:rFonts w:ascii="Arial" w:hAnsi="Arial" w:cs="Arial"/>
        </w:rPr>
        <w:t>cyfrowy</w:t>
      </w:r>
      <w:proofErr w:type="spellEnd"/>
      <w:r w:rsidRPr="00787D17">
        <w:rPr>
          <w:rFonts w:ascii="Arial" w:hAnsi="Arial" w:cs="Arial"/>
        </w:rPr>
        <w:t xml:space="preserve"> JST </w:t>
      </w:r>
      <w:proofErr w:type="spellStart"/>
      <w:r w:rsidRPr="00787D17">
        <w:rPr>
          <w:rFonts w:ascii="Arial" w:hAnsi="Arial" w:cs="Arial"/>
        </w:rPr>
        <w:t>oraz</w:t>
      </w:r>
      <w:proofErr w:type="spellEnd"/>
      <w:r w:rsidRPr="00787D17">
        <w:rPr>
          <w:rFonts w:ascii="Arial" w:hAnsi="Arial" w:cs="Arial"/>
        </w:rPr>
        <w:t xml:space="preserve"> </w:t>
      </w:r>
      <w:proofErr w:type="spellStart"/>
      <w:r w:rsidRPr="00787D17">
        <w:rPr>
          <w:rFonts w:ascii="Arial" w:hAnsi="Arial" w:cs="Arial"/>
        </w:rPr>
        <w:t>wzmocnienie</w:t>
      </w:r>
      <w:proofErr w:type="spellEnd"/>
      <w:r w:rsidRPr="00787D17">
        <w:rPr>
          <w:rFonts w:ascii="Arial" w:hAnsi="Arial" w:cs="Arial"/>
        </w:rPr>
        <w:t xml:space="preserve"> </w:t>
      </w:r>
      <w:proofErr w:type="spellStart"/>
      <w:r w:rsidRPr="00787D17">
        <w:rPr>
          <w:rFonts w:ascii="Arial" w:hAnsi="Arial" w:cs="Arial"/>
        </w:rPr>
        <w:t>cyfrowej</w:t>
      </w:r>
      <w:proofErr w:type="spellEnd"/>
      <w:r w:rsidRPr="00787D17">
        <w:rPr>
          <w:rFonts w:ascii="Arial" w:hAnsi="Arial" w:cs="Arial"/>
        </w:rPr>
        <w:t xml:space="preserve"> </w:t>
      </w:r>
      <w:proofErr w:type="spellStart"/>
      <w:r w:rsidRPr="00787D17">
        <w:rPr>
          <w:rFonts w:ascii="Arial" w:hAnsi="Arial" w:cs="Arial"/>
        </w:rPr>
        <w:t>odporności</w:t>
      </w:r>
      <w:proofErr w:type="spellEnd"/>
      <w:r w:rsidRPr="00787D17">
        <w:rPr>
          <w:rFonts w:ascii="Arial" w:hAnsi="Arial" w:cs="Arial"/>
        </w:rPr>
        <w:t xml:space="preserve"> </w:t>
      </w:r>
      <w:proofErr w:type="spellStart"/>
      <w:r w:rsidRPr="00787D17">
        <w:rPr>
          <w:rFonts w:ascii="Arial" w:hAnsi="Arial" w:cs="Arial"/>
        </w:rPr>
        <w:t>na</w:t>
      </w:r>
      <w:proofErr w:type="spellEnd"/>
      <w:r w:rsidRPr="00787D17">
        <w:rPr>
          <w:rFonts w:ascii="Arial" w:hAnsi="Arial" w:cs="Arial"/>
        </w:rPr>
        <w:t xml:space="preserve"> </w:t>
      </w:r>
      <w:proofErr w:type="spellStart"/>
      <w:r w:rsidRPr="00787D17">
        <w:rPr>
          <w:rFonts w:ascii="Arial" w:hAnsi="Arial" w:cs="Arial"/>
        </w:rPr>
        <w:t>zagrożenia</w:t>
      </w:r>
      <w:proofErr w:type="spellEnd"/>
      <w:r w:rsidRPr="00787D17">
        <w:rPr>
          <w:rFonts w:ascii="Arial" w:hAnsi="Arial" w:cs="Arial"/>
        </w:rPr>
        <w:t xml:space="preserve"> REACT-EU </w:t>
      </w:r>
      <w:proofErr w:type="spellStart"/>
      <w:r w:rsidRPr="00787D17">
        <w:rPr>
          <w:rFonts w:ascii="Arial" w:hAnsi="Arial" w:cs="Arial"/>
        </w:rPr>
        <w:t>działania</w:t>
      </w:r>
      <w:proofErr w:type="spellEnd"/>
      <w:r w:rsidRPr="00787D17">
        <w:rPr>
          <w:rFonts w:ascii="Arial" w:hAnsi="Arial" w:cs="Arial"/>
        </w:rPr>
        <w:t xml:space="preserve"> 5.1 </w:t>
      </w:r>
      <w:proofErr w:type="spellStart"/>
      <w:r w:rsidRPr="00787D17">
        <w:rPr>
          <w:rFonts w:ascii="Arial" w:hAnsi="Arial" w:cs="Arial"/>
        </w:rPr>
        <w:t>Rozwój</w:t>
      </w:r>
      <w:proofErr w:type="spellEnd"/>
      <w:r w:rsidRPr="00787D17">
        <w:rPr>
          <w:rFonts w:ascii="Arial" w:hAnsi="Arial" w:cs="Arial"/>
        </w:rPr>
        <w:t xml:space="preserve"> </w:t>
      </w:r>
      <w:proofErr w:type="spellStart"/>
      <w:r w:rsidRPr="00787D17">
        <w:rPr>
          <w:rFonts w:ascii="Arial" w:hAnsi="Arial" w:cs="Arial"/>
        </w:rPr>
        <w:t>cyfrowy</w:t>
      </w:r>
      <w:proofErr w:type="spellEnd"/>
      <w:r w:rsidRPr="00787D17">
        <w:rPr>
          <w:rFonts w:ascii="Arial" w:hAnsi="Arial" w:cs="Arial"/>
        </w:rPr>
        <w:t xml:space="preserve"> JST </w:t>
      </w:r>
      <w:proofErr w:type="spellStart"/>
      <w:r w:rsidRPr="00787D17">
        <w:rPr>
          <w:rFonts w:ascii="Arial" w:hAnsi="Arial" w:cs="Arial"/>
        </w:rPr>
        <w:t>oraz</w:t>
      </w:r>
      <w:proofErr w:type="spellEnd"/>
      <w:r w:rsidRPr="00787D17">
        <w:rPr>
          <w:rFonts w:ascii="Arial" w:hAnsi="Arial" w:cs="Arial"/>
        </w:rPr>
        <w:t xml:space="preserve"> </w:t>
      </w:r>
      <w:proofErr w:type="spellStart"/>
      <w:r w:rsidRPr="00787D17">
        <w:rPr>
          <w:rFonts w:ascii="Arial" w:hAnsi="Arial" w:cs="Arial"/>
        </w:rPr>
        <w:t>wzmocnienie</w:t>
      </w:r>
      <w:proofErr w:type="spellEnd"/>
      <w:r w:rsidRPr="00787D17">
        <w:rPr>
          <w:rFonts w:ascii="Arial" w:hAnsi="Arial" w:cs="Arial"/>
        </w:rPr>
        <w:t xml:space="preserve"> </w:t>
      </w:r>
      <w:proofErr w:type="spellStart"/>
      <w:r w:rsidRPr="00787D17">
        <w:rPr>
          <w:rFonts w:ascii="Arial" w:hAnsi="Arial" w:cs="Arial"/>
        </w:rPr>
        <w:t>cyfrowej</w:t>
      </w:r>
      <w:proofErr w:type="spellEnd"/>
      <w:r w:rsidRPr="00787D17">
        <w:rPr>
          <w:rFonts w:ascii="Arial" w:hAnsi="Arial" w:cs="Arial"/>
        </w:rPr>
        <w:t xml:space="preserve"> </w:t>
      </w:r>
      <w:proofErr w:type="spellStart"/>
      <w:r w:rsidRPr="00787D17">
        <w:rPr>
          <w:rFonts w:ascii="Arial" w:hAnsi="Arial" w:cs="Arial"/>
        </w:rPr>
        <w:t>odporności</w:t>
      </w:r>
      <w:proofErr w:type="spellEnd"/>
      <w:r w:rsidRPr="00787D17">
        <w:rPr>
          <w:rFonts w:ascii="Arial" w:hAnsi="Arial" w:cs="Arial"/>
        </w:rPr>
        <w:t xml:space="preserve"> </w:t>
      </w:r>
      <w:proofErr w:type="spellStart"/>
      <w:r w:rsidRPr="00787D17">
        <w:rPr>
          <w:rFonts w:ascii="Arial" w:hAnsi="Arial" w:cs="Arial"/>
        </w:rPr>
        <w:t>na</w:t>
      </w:r>
      <w:proofErr w:type="spellEnd"/>
      <w:r w:rsidRPr="00787D17">
        <w:rPr>
          <w:rFonts w:ascii="Arial" w:hAnsi="Arial" w:cs="Arial"/>
        </w:rPr>
        <w:t xml:space="preserve"> </w:t>
      </w:r>
      <w:proofErr w:type="spellStart"/>
      <w:r w:rsidRPr="00787D17">
        <w:rPr>
          <w:rFonts w:ascii="Arial" w:hAnsi="Arial" w:cs="Arial"/>
        </w:rPr>
        <w:t>zagrożenia</w:t>
      </w:r>
      <w:proofErr w:type="spellEnd"/>
      <w:r w:rsidRPr="00787D17">
        <w:rPr>
          <w:rFonts w:ascii="Arial" w:hAnsi="Arial" w:cs="Arial"/>
        </w:rPr>
        <w:t xml:space="preserve"> </w:t>
      </w:r>
      <w:proofErr w:type="spellStart"/>
      <w:r w:rsidRPr="00787D17">
        <w:rPr>
          <w:rFonts w:ascii="Arial" w:hAnsi="Arial" w:cs="Arial"/>
        </w:rPr>
        <w:t>dotycząca</w:t>
      </w:r>
      <w:proofErr w:type="spellEnd"/>
      <w:r w:rsidRPr="00787D17">
        <w:rPr>
          <w:rFonts w:ascii="Arial" w:hAnsi="Arial" w:cs="Arial"/>
        </w:rPr>
        <w:t xml:space="preserve"> </w:t>
      </w:r>
      <w:proofErr w:type="spellStart"/>
      <w:r w:rsidRPr="00787D17">
        <w:rPr>
          <w:rFonts w:ascii="Arial" w:hAnsi="Arial" w:cs="Arial"/>
        </w:rPr>
        <w:t>realizacji</w:t>
      </w:r>
      <w:proofErr w:type="spellEnd"/>
      <w:r w:rsidRPr="00787D17">
        <w:rPr>
          <w:rFonts w:ascii="Arial" w:hAnsi="Arial" w:cs="Arial"/>
        </w:rPr>
        <w:t xml:space="preserve"> </w:t>
      </w:r>
      <w:proofErr w:type="spellStart"/>
      <w:r w:rsidRPr="00787D17">
        <w:rPr>
          <w:rFonts w:ascii="Arial" w:hAnsi="Arial" w:cs="Arial"/>
        </w:rPr>
        <w:t>projektu</w:t>
      </w:r>
      <w:proofErr w:type="spellEnd"/>
      <w:r w:rsidRPr="00787D17">
        <w:rPr>
          <w:rFonts w:ascii="Arial" w:hAnsi="Arial" w:cs="Arial"/>
        </w:rPr>
        <w:t xml:space="preserve"> </w:t>
      </w:r>
      <w:proofErr w:type="spellStart"/>
      <w:r w:rsidRPr="00787D17">
        <w:rPr>
          <w:rFonts w:ascii="Arial" w:hAnsi="Arial" w:cs="Arial"/>
        </w:rPr>
        <w:t>grantowego</w:t>
      </w:r>
      <w:proofErr w:type="spellEnd"/>
      <w:r w:rsidRPr="00787D17">
        <w:rPr>
          <w:rFonts w:ascii="Arial" w:hAnsi="Arial" w:cs="Arial"/>
        </w:rPr>
        <w:t xml:space="preserve"> „</w:t>
      </w:r>
      <w:proofErr w:type="spellStart"/>
      <w:r w:rsidRPr="00787D17">
        <w:rPr>
          <w:rFonts w:ascii="Arial" w:hAnsi="Arial" w:cs="Arial"/>
        </w:rPr>
        <w:t>Wsparcie</w:t>
      </w:r>
      <w:proofErr w:type="spellEnd"/>
      <w:r w:rsidRPr="00787D17">
        <w:rPr>
          <w:rFonts w:ascii="Arial" w:hAnsi="Arial" w:cs="Arial"/>
        </w:rPr>
        <w:t xml:space="preserve"> </w:t>
      </w:r>
      <w:proofErr w:type="spellStart"/>
      <w:r w:rsidRPr="00787D17">
        <w:rPr>
          <w:rFonts w:ascii="Arial" w:hAnsi="Arial" w:cs="Arial"/>
        </w:rPr>
        <w:t>dzieci</w:t>
      </w:r>
      <w:proofErr w:type="spellEnd"/>
      <w:r w:rsidRPr="00787D17">
        <w:rPr>
          <w:rFonts w:ascii="Arial" w:hAnsi="Arial" w:cs="Arial"/>
        </w:rPr>
        <w:t xml:space="preserve"> z </w:t>
      </w:r>
      <w:proofErr w:type="spellStart"/>
      <w:r w:rsidRPr="00787D17">
        <w:rPr>
          <w:rFonts w:ascii="Arial" w:hAnsi="Arial" w:cs="Arial"/>
        </w:rPr>
        <w:t>rodzin</w:t>
      </w:r>
      <w:proofErr w:type="spellEnd"/>
      <w:r w:rsidRPr="00787D17">
        <w:rPr>
          <w:rFonts w:ascii="Arial" w:hAnsi="Arial" w:cs="Arial"/>
        </w:rPr>
        <w:t xml:space="preserve"> </w:t>
      </w:r>
      <w:proofErr w:type="spellStart"/>
      <w:r w:rsidRPr="00787D17">
        <w:rPr>
          <w:rFonts w:ascii="Arial" w:hAnsi="Arial" w:cs="Arial"/>
        </w:rPr>
        <w:t>pegeerowskich</w:t>
      </w:r>
      <w:proofErr w:type="spellEnd"/>
      <w:r w:rsidRPr="00787D17">
        <w:rPr>
          <w:rFonts w:ascii="Arial" w:hAnsi="Arial" w:cs="Arial"/>
        </w:rPr>
        <w:t xml:space="preserve"> w </w:t>
      </w:r>
      <w:proofErr w:type="spellStart"/>
      <w:r w:rsidRPr="00787D17">
        <w:rPr>
          <w:rFonts w:ascii="Arial" w:hAnsi="Arial" w:cs="Arial"/>
        </w:rPr>
        <w:t>rozwoju</w:t>
      </w:r>
      <w:proofErr w:type="spellEnd"/>
      <w:r w:rsidRPr="00787D17">
        <w:rPr>
          <w:rFonts w:ascii="Arial" w:hAnsi="Arial" w:cs="Arial"/>
        </w:rPr>
        <w:t xml:space="preserve"> </w:t>
      </w:r>
      <w:proofErr w:type="spellStart"/>
      <w:r w:rsidRPr="00787D17">
        <w:rPr>
          <w:rFonts w:ascii="Arial" w:hAnsi="Arial" w:cs="Arial"/>
        </w:rPr>
        <w:t>cyfrowym</w:t>
      </w:r>
      <w:proofErr w:type="spellEnd"/>
      <w:r w:rsidRPr="00787D17">
        <w:rPr>
          <w:rFonts w:ascii="Arial" w:hAnsi="Arial" w:cs="Arial"/>
        </w:rPr>
        <w:t xml:space="preserve"> – </w:t>
      </w:r>
      <w:proofErr w:type="spellStart"/>
      <w:r w:rsidRPr="00787D17">
        <w:rPr>
          <w:rFonts w:ascii="Arial" w:hAnsi="Arial" w:cs="Arial"/>
        </w:rPr>
        <w:t>Granty</w:t>
      </w:r>
      <w:proofErr w:type="spellEnd"/>
      <w:r w:rsidRPr="00787D17">
        <w:rPr>
          <w:rFonts w:ascii="Arial" w:hAnsi="Arial" w:cs="Arial"/>
        </w:rPr>
        <w:t xml:space="preserve"> PPGR”</w:t>
      </w:r>
      <w:r>
        <w:rPr>
          <w:rFonts w:ascii="Arial" w:hAnsi="Arial" w:cs="Arial"/>
        </w:rPr>
        <w:t>;</w:t>
      </w:r>
    </w:p>
    <w:p w14:paraId="08E4D22B" w14:textId="16CABF3D" w:rsidR="001B7A0F" w:rsidRPr="00465870" w:rsidRDefault="001B7A0F" w:rsidP="001B7A0F">
      <w:pPr>
        <w:tabs>
          <w:tab w:val="left" w:pos="1960"/>
        </w:tabs>
        <w:spacing w:after="0"/>
        <w:ind w:left="-564"/>
        <w:jc w:val="center"/>
        <w:rPr>
          <w:rFonts w:asciiTheme="majorHAnsi" w:hAnsiTheme="majorHAnsi" w:cstheme="majorHAnsi"/>
          <w:b/>
          <w:noProof/>
          <w:sz w:val="28"/>
          <w:szCs w:val="28"/>
          <w:lang w:val="pl-PL"/>
        </w:rPr>
      </w:pPr>
    </w:p>
    <w:p w14:paraId="6E35C60E" w14:textId="26F713C1" w:rsidR="000F0483" w:rsidRDefault="000F0483" w:rsidP="00465870">
      <w:pPr>
        <w:tabs>
          <w:tab w:val="left" w:pos="1960"/>
        </w:tabs>
        <w:spacing w:after="0"/>
        <w:ind w:left="-564"/>
        <w:jc w:val="center"/>
        <w:rPr>
          <w:rFonts w:asciiTheme="majorHAnsi" w:hAnsiTheme="majorHAnsi" w:cstheme="majorHAnsi"/>
          <w:b/>
          <w:noProof/>
          <w:sz w:val="28"/>
          <w:szCs w:val="28"/>
          <w:lang w:val="pl-PL"/>
        </w:rPr>
      </w:pPr>
    </w:p>
    <w:tbl>
      <w:tblPr>
        <w:tblStyle w:val="Tabela-Siatka"/>
        <w:tblW w:w="9914" w:type="dxa"/>
        <w:tblInd w:w="-564" w:type="dxa"/>
        <w:tblLook w:val="04A0" w:firstRow="1" w:lastRow="0" w:firstColumn="1" w:lastColumn="0" w:noHBand="0" w:noVBand="1"/>
      </w:tblPr>
      <w:tblGrid>
        <w:gridCol w:w="1266"/>
        <w:gridCol w:w="1987"/>
        <w:gridCol w:w="3402"/>
        <w:gridCol w:w="3259"/>
      </w:tblGrid>
      <w:tr w:rsidR="00EF5DD1" w14:paraId="45145F57" w14:textId="0A9FC27F" w:rsidTr="00191AF2">
        <w:tc>
          <w:tcPr>
            <w:tcW w:w="1266" w:type="dxa"/>
            <w:vAlign w:val="center"/>
          </w:tcPr>
          <w:p w14:paraId="7DE38EFA" w14:textId="0623B6C0" w:rsidR="00EF5DD1" w:rsidRDefault="00EF5DD1" w:rsidP="00465870">
            <w:pPr>
              <w:tabs>
                <w:tab w:val="left" w:pos="1960"/>
              </w:tabs>
              <w:jc w:val="center"/>
              <w:rPr>
                <w:rFonts w:asciiTheme="majorHAnsi" w:hAnsiTheme="majorHAnsi" w:cstheme="majorHAnsi"/>
                <w:b/>
                <w:noProof/>
                <w:sz w:val="28"/>
                <w:szCs w:val="28"/>
                <w:lang w:val="pl-PL"/>
              </w:rPr>
            </w:pPr>
            <w:r>
              <w:rPr>
                <w:rFonts w:asciiTheme="majorHAnsi" w:hAnsiTheme="majorHAnsi" w:cstheme="majorHAnsi"/>
                <w:b/>
                <w:noProof/>
                <w:sz w:val="28"/>
                <w:szCs w:val="28"/>
                <w:lang w:val="pl-PL"/>
              </w:rPr>
              <w:t>l.p.</w:t>
            </w:r>
          </w:p>
        </w:tc>
        <w:tc>
          <w:tcPr>
            <w:tcW w:w="1987" w:type="dxa"/>
            <w:vMerge w:val="restart"/>
            <w:vAlign w:val="center"/>
          </w:tcPr>
          <w:p w14:paraId="1DF11737" w14:textId="6FBD9400" w:rsidR="00EF5DD1" w:rsidRDefault="00EF5DD1" w:rsidP="00465870">
            <w:pPr>
              <w:tabs>
                <w:tab w:val="left" w:pos="1960"/>
              </w:tabs>
              <w:jc w:val="center"/>
              <w:rPr>
                <w:rFonts w:asciiTheme="majorHAnsi" w:hAnsiTheme="majorHAnsi" w:cstheme="majorHAnsi"/>
                <w:b/>
                <w:noProof/>
                <w:sz w:val="28"/>
                <w:szCs w:val="28"/>
                <w:lang w:val="pl-PL"/>
              </w:rPr>
            </w:pPr>
            <w:r w:rsidRPr="00465870">
              <w:rPr>
                <w:rFonts w:asciiTheme="majorHAnsi" w:hAnsiTheme="majorHAnsi" w:cstheme="majorHAnsi"/>
                <w:b/>
                <w:noProof/>
                <w:sz w:val="28"/>
                <w:szCs w:val="28"/>
                <w:lang w:val="pl-PL"/>
              </w:rPr>
              <w:t>Laptopy PPGR. – 129 sztuk</w:t>
            </w:r>
          </w:p>
        </w:tc>
        <w:tc>
          <w:tcPr>
            <w:tcW w:w="3402" w:type="dxa"/>
            <w:vAlign w:val="center"/>
          </w:tcPr>
          <w:p w14:paraId="78E54009" w14:textId="5C15BDF0" w:rsidR="00EF5DD1" w:rsidRPr="00465870" w:rsidRDefault="00EF5DD1" w:rsidP="00465870">
            <w:pPr>
              <w:tabs>
                <w:tab w:val="left" w:pos="1960"/>
              </w:tabs>
              <w:jc w:val="center"/>
              <w:rPr>
                <w:rFonts w:asciiTheme="majorHAnsi" w:hAnsiTheme="majorHAnsi" w:cstheme="majorHAnsi"/>
                <w:b/>
                <w:noProof/>
                <w:sz w:val="28"/>
                <w:szCs w:val="28"/>
                <w:lang w:val="pl-PL"/>
              </w:rPr>
            </w:pPr>
            <w:r>
              <w:rPr>
                <w:rFonts w:asciiTheme="majorHAnsi" w:hAnsiTheme="majorHAnsi" w:cstheme="majorHAnsi"/>
                <w:b/>
                <w:noProof/>
                <w:sz w:val="28"/>
                <w:szCs w:val="28"/>
                <w:lang w:val="pl-PL"/>
              </w:rPr>
              <w:t>Dokładna nazwa/model oferowanego komputera</w:t>
            </w:r>
          </w:p>
        </w:tc>
        <w:tc>
          <w:tcPr>
            <w:tcW w:w="3259" w:type="dxa"/>
            <w:vAlign w:val="center"/>
          </w:tcPr>
          <w:p w14:paraId="2DF52EB8" w14:textId="2A508215" w:rsidR="00EF5DD1" w:rsidRDefault="00EF5DD1" w:rsidP="00465870">
            <w:pPr>
              <w:tabs>
                <w:tab w:val="left" w:pos="1960"/>
              </w:tabs>
              <w:jc w:val="center"/>
              <w:rPr>
                <w:rFonts w:asciiTheme="majorHAnsi" w:hAnsiTheme="majorHAnsi" w:cstheme="majorHAnsi"/>
                <w:b/>
                <w:noProof/>
                <w:sz w:val="28"/>
                <w:szCs w:val="28"/>
                <w:lang w:val="pl-PL"/>
              </w:rPr>
            </w:pPr>
            <w:r>
              <w:rPr>
                <w:rFonts w:asciiTheme="majorHAnsi" w:hAnsiTheme="majorHAnsi" w:cstheme="majorHAnsi"/>
                <w:b/>
                <w:noProof/>
                <w:sz w:val="28"/>
                <w:szCs w:val="28"/>
                <w:lang w:val="pl-PL"/>
              </w:rPr>
              <w:t>Łączna cena brutto</w:t>
            </w:r>
          </w:p>
        </w:tc>
      </w:tr>
      <w:tr w:rsidR="00EF5DD1" w14:paraId="7D4E3BDE" w14:textId="320E259B" w:rsidTr="00191AF2">
        <w:trPr>
          <w:trHeight w:val="1495"/>
        </w:trPr>
        <w:tc>
          <w:tcPr>
            <w:tcW w:w="1266" w:type="dxa"/>
            <w:vAlign w:val="center"/>
          </w:tcPr>
          <w:p w14:paraId="638A17B4" w14:textId="2F1C0430" w:rsidR="00EF5DD1" w:rsidRDefault="00EF5DD1" w:rsidP="00465870">
            <w:pPr>
              <w:tabs>
                <w:tab w:val="left" w:pos="1960"/>
              </w:tabs>
              <w:jc w:val="center"/>
              <w:rPr>
                <w:rFonts w:asciiTheme="majorHAnsi" w:hAnsiTheme="majorHAnsi" w:cstheme="majorHAnsi"/>
                <w:b/>
                <w:noProof/>
                <w:sz w:val="28"/>
                <w:szCs w:val="28"/>
                <w:lang w:val="pl-PL"/>
              </w:rPr>
            </w:pPr>
            <w:r>
              <w:rPr>
                <w:rFonts w:asciiTheme="majorHAnsi" w:hAnsiTheme="majorHAnsi" w:cstheme="majorHAnsi"/>
                <w:b/>
                <w:noProof/>
                <w:sz w:val="28"/>
                <w:szCs w:val="28"/>
                <w:lang w:val="pl-PL"/>
              </w:rPr>
              <w:t>1.</w:t>
            </w:r>
          </w:p>
        </w:tc>
        <w:tc>
          <w:tcPr>
            <w:tcW w:w="1987" w:type="dxa"/>
            <w:vMerge/>
            <w:vAlign w:val="center"/>
          </w:tcPr>
          <w:p w14:paraId="43BC4F59" w14:textId="77777777" w:rsidR="00EF5DD1" w:rsidRPr="00465870" w:rsidRDefault="00EF5DD1" w:rsidP="00465870">
            <w:pPr>
              <w:tabs>
                <w:tab w:val="left" w:pos="1960"/>
              </w:tabs>
              <w:jc w:val="center"/>
              <w:rPr>
                <w:rFonts w:asciiTheme="majorHAnsi" w:hAnsiTheme="majorHAnsi" w:cstheme="majorHAnsi"/>
                <w:b/>
                <w:noProof/>
                <w:sz w:val="28"/>
                <w:szCs w:val="28"/>
                <w:lang w:val="pl-PL"/>
              </w:rPr>
            </w:pPr>
          </w:p>
        </w:tc>
        <w:tc>
          <w:tcPr>
            <w:tcW w:w="3402" w:type="dxa"/>
            <w:vAlign w:val="center"/>
          </w:tcPr>
          <w:p w14:paraId="2A3CE5F2" w14:textId="77777777" w:rsidR="00EF5DD1" w:rsidRDefault="00EF5DD1" w:rsidP="00465870">
            <w:pPr>
              <w:tabs>
                <w:tab w:val="left" w:pos="1960"/>
              </w:tabs>
              <w:jc w:val="center"/>
              <w:rPr>
                <w:rFonts w:asciiTheme="majorHAnsi" w:hAnsiTheme="majorHAnsi" w:cstheme="majorHAnsi"/>
                <w:b/>
                <w:noProof/>
                <w:sz w:val="28"/>
                <w:szCs w:val="28"/>
                <w:lang w:val="pl-PL"/>
              </w:rPr>
            </w:pPr>
          </w:p>
        </w:tc>
        <w:tc>
          <w:tcPr>
            <w:tcW w:w="3259" w:type="dxa"/>
          </w:tcPr>
          <w:p w14:paraId="63C58033" w14:textId="77777777" w:rsidR="00EF5DD1" w:rsidRDefault="00EF5DD1" w:rsidP="00465870">
            <w:pPr>
              <w:tabs>
                <w:tab w:val="left" w:pos="1960"/>
              </w:tabs>
              <w:jc w:val="center"/>
              <w:rPr>
                <w:rFonts w:asciiTheme="majorHAnsi" w:hAnsiTheme="majorHAnsi" w:cstheme="majorHAnsi"/>
                <w:b/>
                <w:noProof/>
                <w:sz w:val="28"/>
                <w:szCs w:val="28"/>
                <w:lang w:val="pl-PL"/>
              </w:rPr>
            </w:pPr>
          </w:p>
        </w:tc>
      </w:tr>
      <w:bookmarkEnd w:id="0"/>
    </w:tbl>
    <w:p w14:paraId="67B47834" w14:textId="77777777" w:rsidR="007717D1" w:rsidRPr="00465870" w:rsidRDefault="007717D1" w:rsidP="00465870">
      <w:pPr>
        <w:tabs>
          <w:tab w:val="left" w:pos="1960"/>
        </w:tabs>
        <w:spacing w:after="0"/>
        <w:ind w:left="-564"/>
        <w:jc w:val="center"/>
        <w:rPr>
          <w:rFonts w:asciiTheme="majorHAnsi" w:hAnsiTheme="majorHAnsi" w:cstheme="majorHAnsi"/>
          <w:b/>
          <w:noProof/>
          <w:sz w:val="28"/>
          <w:szCs w:val="28"/>
          <w:lang w:val="pl-PL"/>
        </w:rPr>
      </w:pPr>
    </w:p>
    <w:p w14:paraId="762479F8" w14:textId="77777777" w:rsidR="00453082" w:rsidRPr="000825C1" w:rsidRDefault="00453082" w:rsidP="00D96C31">
      <w:pPr>
        <w:tabs>
          <w:tab w:val="left" w:pos="1960"/>
        </w:tabs>
        <w:spacing w:after="0"/>
        <w:ind w:left="-564"/>
        <w:rPr>
          <w:rFonts w:asciiTheme="majorHAnsi" w:hAnsiTheme="majorHAnsi" w:cstheme="majorHAnsi"/>
          <w:bCs/>
          <w:noProof/>
          <w:sz w:val="20"/>
          <w:szCs w:val="20"/>
          <w:lang w:val="pl-PL"/>
        </w:rPr>
      </w:pPr>
    </w:p>
    <w:tbl>
      <w:tblPr>
        <w:tblW w:w="1084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Caption w:val="tabela szczegółowe parametry techniczne"/>
        <w:tblDescription w:val="Tabela zawiera szczegółowy opis przedmiotu zamówienia oraz kolumnę umożliwiajacą wskazanie przez wykonawcę parametrów technicznych oferowanego sprzetu komputerowego"/>
      </w:tblPr>
      <w:tblGrid>
        <w:gridCol w:w="1627"/>
        <w:gridCol w:w="3969"/>
        <w:gridCol w:w="5244"/>
      </w:tblGrid>
      <w:tr w:rsidR="007717D1" w:rsidRPr="000825C1" w14:paraId="599C9ABA" w14:textId="4EF4F3C0" w:rsidTr="003F7E8D">
        <w:trPr>
          <w:tblHead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DA8079" w14:textId="77777777" w:rsidR="007717D1" w:rsidRPr="000825C1" w:rsidRDefault="007717D1" w:rsidP="00D96C31">
            <w:pPr>
              <w:spacing w:after="0"/>
              <w:jc w:val="center"/>
              <w:rPr>
                <w:rFonts w:asciiTheme="majorHAnsi" w:hAnsiTheme="majorHAnsi" w:cstheme="majorHAnsi"/>
                <w:b/>
                <w:noProof/>
                <w:sz w:val="20"/>
                <w:szCs w:val="20"/>
                <w:lang w:val="pl-PL"/>
              </w:rPr>
            </w:pPr>
            <w:r w:rsidRPr="000825C1">
              <w:rPr>
                <w:rFonts w:asciiTheme="majorHAnsi" w:hAnsiTheme="majorHAnsi" w:cstheme="majorHAnsi"/>
                <w:b/>
                <w:noProof/>
                <w:sz w:val="20"/>
                <w:szCs w:val="20"/>
                <w:lang w:val="pl-PL"/>
              </w:rPr>
              <w:t>Parametr</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7F9C51" w14:textId="0CF56C41" w:rsidR="007717D1" w:rsidRPr="000825C1" w:rsidRDefault="007717D1" w:rsidP="00D96C31">
            <w:pPr>
              <w:spacing w:after="0"/>
              <w:jc w:val="center"/>
              <w:rPr>
                <w:rFonts w:asciiTheme="majorHAnsi" w:hAnsiTheme="majorHAnsi" w:cstheme="majorHAnsi"/>
                <w:b/>
                <w:i/>
                <w:noProof/>
                <w:sz w:val="20"/>
                <w:szCs w:val="20"/>
                <w:lang w:val="pl-PL"/>
              </w:rPr>
            </w:pPr>
            <w:r w:rsidRPr="000825C1">
              <w:rPr>
                <w:rFonts w:asciiTheme="majorHAnsi" w:hAnsiTheme="majorHAnsi" w:cstheme="majorHAnsi"/>
                <w:b/>
                <w:noProof/>
                <w:sz w:val="20"/>
                <w:szCs w:val="20"/>
                <w:lang w:val="pl-PL"/>
              </w:rPr>
              <w:t>Charakterystyka (wymagania minimalne</w:t>
            </w:r>
            <w:r>
              <w:rPr>
                <w:rFonts w:asciiTheme="majorHAnsi" w:hAnsiTheme="majorHAnsi" w:cstheme="majorHAnsi"/>
                <w:b/>
                <w:noProof/>
                <w:sz w:val="20"/>
                <w:szCs w:val="20"/>
                <w:lang w:val="pl-PL"/>
              </w:rPr>
              <w:t xml:space="preserve"> zamawiającego</w:t>
            </w:r>
            <w:r w:rsidRPr="000825C1">
              <w:rPr>
                <w:rFonts w:asciiTheme="majorHAnsi" w:hAnsiTheme="majorHAnsi" w:cstheme="majorHAnsi"/>
                <w:b/>
                <w:noProof/>
                <w:sz w:val="20"/>
                <w:szCs w:val="20"/>
                <w:lang w:val="pl-PL"/>
              </w:rPr>
              <w:t>)</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78716C9F" w14:textId="77777777" w:rsidR="003F7E8D" w:rsidRDefault="003F7E8D" w:rsidP="003F7E8D">
            <w:pPr>
              <w:jc w:val="center"/>
              <w:rPr>
                <w:rFonts w:asciiTheme="majorHAnsi" w:eastAsia="Calibri" w:hAnsiTheme="majorHAnsi" w:cstheme="majorHAnsi"/>
                <w:b/>
                <w:bCs/>
                <w:sz w:val="20"/>
                <w:szCs w:val="20"/>
              </w:rPr>
            </w:pPr>
            <w:proofErr w:type="spellStart"/>
            <w:r w:rsidRPr="00394025">
              <w:rPr>
                <w:rFonts w:asciiTheme="majorHAnsi" w:eastAsia="Calibri" w:hAnsiTheme="majorHAnsi" w:cstheme="majorHAnsi"/>
                <w:b/>
                <w:bCs/>
                <w:sz w:val="20"/>
                <w:szCs w:val="20"/>
              </w:rPr>
              <w:t>Opis</w:t>
            </w:r>
            <w:proofErr w:type="spellEnd"/>
            <w:r w:rsidRPr="00394025">
              <w:rPr>
                <w:rFonts w:asciiTheme="majorHAnsi" w:eastAsia="Calibri" w:hAnsiTheme="majorHAnsi" w:cstheme="majorHAnsi"/>
                <w:b/>
                <w:bCs/>
                <w:sz w:val="20"/>
                <w:szCs w:val="20"/>
              </w:rPr>
              <w:t xml:space="preserve"> </w:t>
            </w:r>
            <w:proofErr w:type="spellStart"/>
            <w:r w:rsidRPr="00394025">
              <w:rPr>
                <w:rFonts w:asciiTheme="majorHAnsi" w:eastAsia="Calibri" w:hAnsiTheme="majorHAnsi" w:cstheme="majorHAnsi"/>
                <w:b/>
                <w:bCs/>
                <w:sz w:val="20"/>
                <w:szCs w:val="20"/>
              </w:rPr>
              <w:t>oferowanego</w:t>
            </w:r>
            <w:proofErr w:type="spellEnd"/>
            <w:r w:rsidRPr="00394025">
              <w:rPr>
                <w:rFonts w:asciiTheme="majorHAnsi" w:eastAsia="Calibri" w:hAnsiTheme="majorHAnsi" w:cstheme="majorHAnsi"/>
                <w:b/>
                <w:bCs/>
                <w:sz w:val="20"/>
                <w:szCs w:val="20"/>
              </w:rPr>
              <w:t xml:space="preserve"> </w:t>
            </w:r>
            <w:proofErr w:type="spellStart"/>
            <w:r w:rsidRPr="00394025">
              <w:rPr>
                <w:rFonts w:asciiTheme="majorHAnsi" w:eastAsia="Calibri" w:hAnsiTheme="majorHAnsi" w:cstheme="majorHAnsi"/>
                <w:b/>
                <w:bCs/>
                <w:sz w:val="20"/>
                <w:szCs w:val="20"/>
              </w:rPr>
              <w:t>sprzętu</w:t>
            </w:r>
            <w:proofErr w:type="spellEnd"/>
            <w:r w:rsidRPr="00394025">
              <w:rPr>
                <w:rFonts w:asciiTheme="majorHAnsi" w:eastAsia="Calibri" w:hAnsiTheme="majorHAnsi" w:cstheme="majorHAnsi"/>
                <w:b/>
                <w:bCs/>
                <w:sz w:val="20"/>
                <w:szCs w:val="20"/>
              </w:rPr>
              <w:t xml:space="preserve"> </w:t>
            </w:r>
            <w:proofErr w:type="spellStart"/>
            <w:r w:rsidRPr="00394025">
              <w:rPr>
                <w:rFonts w:asciiTheme="majorHAnsi" w:eastAsia="Calibri" w:hAnsiTheme="majorHAnsi" w:cstheme="majorHAnsi"/>
                <w:b/>
                <w:bCs/>
                <w:sz w:val="20"/>
                <w:szCs w:val="20"/>
              </w:rPr>
              <w:t>komp</w:t>
            </w:r>
            <w:r>
              <w:rPr>
                <w:rFonts w:asciiTheme="majorHAnsi" w:eastAsia="Calibri" w:hAnsiTheme="majorHAnsi" w:cstheme="majorHAnsi"/>
                <w:b/>
                <w:bCs/>
                <w:sz w:val="20"/>
                <w:szCs w:val="20"/>
              </w:rPr>
              <w:t>u</w:t>
            </w:r>
            <w:r w:rsidRPr="00394025">
              <w:rPr>
                <w:rFonts w:asciiTheme="majorHAnsi" w:eastAsia="Calibri" w:hAnsiTheme="majorHAnsi" w:cstheme="majorHAnsi"/>
                <w:b/>
                <w:bCs/>
                <w:sz w:val="20"/>
                <w:szCs w:val="20"/>
              </w:rPr>
              <w:t>terowego</w:t>
            </w:r>
            <w:proofErr w:type="spellEnd"/>
          </w:p>
          <w:p w14:paraId="2637FD12" w14:textId="676A6A00" w:rsidR="007717D1" w:rsidRPr="000825C1" w:rsidRDefault="003F7E8D" w:rsidP="003F7E8D">
            <w:pPr>
              <w:jc w:val="center"/>
              <w:rPr>
                <w:rFonts w:asciiTheme="majorHAnsi" w:hAnsiTheme="majorHAnsi" w:cstheme="majorHAnsi"/>
                <w:b/>
                <w:noProof/>
                <w:sz w:val="20"/>
                <w:szCs w:val="20"/>
                <w:lang w:val="pl-PL"/>
              </w:rPr>
            </w:pPr>
            <w:r w:rsidRPr="00394025">
              <w:rPr>
                <w:rFonts w:asciiTheme="majorHAnsi" w:eastAsia="Calibri" w:hAnsiTheme="majorHAnsi" w:cstheme="majorHAnsi"/>
                <w:b/>
                <w:bCs/>
                <w:sz w:val="20"/>
                <w:szCs w:val="20"/>
              </w:rPr>
              <w:t>(</w:t>
            </w:r>
            <w:proofErr w:type="spellStart"/>
            <w:r w:rsidRPr="00394025">
              <w:rPr>
                <w:rFonts w:asciiTheme="majorHAnsi" w:eastAsia="Calibri" w:hAnsiTheme="majorHAnsi" w:cstheme="majorHAnsi"/>
                <w:b/>
                <w:bCs/>
                <w:sz w:val="20"/>
                <w:szCs w:val="20"/>
              </w:rPr>
              <w:t>wypełnia</w:t>
            </w:r>
            <w:proofErr w:type="spellEnd"/>
            <w:r w:rsidRPr="00394025">
              <w:rPr>
                <w:rFonts w:asciiTheme="majorHAnsi" w:eastAsia="Calibri" w:hAnsiTheme="majorHAnsi" w:cstheme="majorHAnsi"/>
                <w:b/>
                <w:bCs/>
                <w:sz w:val="20"/>
                <w:szCs w:val="20"/>
              </w:rPr>
              <w:t xml:space="preserve"> </w:t>
            </w:r>
            <w:proofErr w:type="spellStart"/>
            <w:r w:rsidRPr="00394025">
              <w:rPr>
                <w:rFonts w:asciiTheme="majorHAnsi" w:eastAsia="Calibri" w:hAnsiTheme="majorHAnsi" w:cstheme="majorHAnsi"/>
                <w:b/>
                <w:bCs/>
                <w:sz w:val="20"/>
                <w:szCs w:val="20"/>
              </w:rPr>
              <w:t>Wykonawca</w:t>
            </w:r>
            <w:proofErr w:type="spellEnd"/>
            <w:r w:rsidRPr="00394025">
              <w:rPr>
                <w:rFonts w:asciiTheme="majorHAnsi" w:eastAsia="Calibri" w:hAnsiTheme="majorHAnsi" w:cstheme="majorHAnsi"/>
                <w:b/>
                <w:bCs/>
                <w:sz w:val="20"/>
                <w:szCs w:val="20"/>
              </w:rPr>
              <w:t>)</w:t>
            </w:r>
          </w:p>
        </w:tc>
      </w:tr>
      <w:tr w:rsidR="007717D1" w:rsidRPr="000825C1" w14:paraId="7EDD266B" w14:textId="4CF459BB" w:rsidTr="003F7E8D">
        <w:tc>
          <w:tcPr>
            <w:tcW w:w="1627" w:type="dxa"/>
            <w:tcBorders>
              <w:top w:val="single" w:sz="4" w:space="0" w:color="auto"/>
              <w:left w:val="single" w:sz="4" w:space="0" w:color="auto"/>
              <w:bottom w:val="single" w:sz="4" w:space="0" w:color="auto"/>
              <w:right w:val="single" w:sz="4" w:space="0" w:color="auto"/>
            </w:tcBorders>
            <w:vAlign w:val="center"/>
          </w:tcPr>
          <w:p w14:paraId="2BD5E79B" w14:textId="5AA85C3C" w:rsidR="007717D1" w:rsidRPr="000825C1" w:rsidRDefault="007717D1" w:rsidP="00D96C31">
            <w:pPr>
              <w:spacing w:after="0"/>
              <w:jc w:val="center"/>
              <w:rPr>
                <w:rFonts w:asciiTheme="majorHAnsi" w:hAnsiTheme="majorHAnsi" w:cstheme="majorHAnsi"/>
                <w:b/>
                <w:noProof/>
                <w:sz w:val="20"/>
                <w:szCs w:val="20"/>
                <w:lang w:val="pl-PL"/>
              </w:rPr>
            </w:pPr>
            <w:r w:rsidRPr="000825C1">
              <w:rPr>
                <w:rFonts w:asciiTheme="majorHAnsi" w:hAnsiTheme="majorHAnsi" w:cstheme="majorHAnsi"/>
                <w:b/>
                <w:noProof/>
                <w:sz w:val="20"/>
                <w:szCs w:val="20"/>
                <w:lang w:val="pl-PL"/>
              </w:rPr>
              <w:t>Zastosowanie</w:t>
            </w:r>
          </w:p>
        </w:tc>
        <w:tc>
          <w:tcPr>
            <w:tcW w:w="3969" w:type="dxa"/>
            <w:tcBorders>
              <w:top w:val="single" w:sz="4" w:space="0" w:color="auto"/>
              <w:left w:val="single" w:sz="4" w:space="0" w:color="auto"/>
              <w:bottom w:val="single" w:sz="4" w:space="0" w:color="auto"/>
              <w:right w:val="single" w:sz="4" w:space="0" w:color="auto"/>
            </w:tcBorders>
            <w:vAlign w:val="center"/>
          </w:tcPr>
          <w:p w14:paraId="4822ECA4" w14:textId="383A8030" w:rsidR="007717D1" w:rsidRPr="000825C1" w:rsidRDefault="007717D1" w:rsidP="00D96C31">
            <w:pPr>
              <w:spacing w:after="0"/>
              <w:rPr>
                <w:rFonts w:asciiTheme="majorHAnsi" w:hAnsiTheme="majorHAnsi" w:cstheme="majorHAnsi"/>
                <w:b/>
                <w:bCs/>
                <w:sz w:val="20"/>
                <w:szCs w:val="20"/>
                <w:lang w:val="pl-PL"/>
              </w:rPr>
            </w:pPr>
            <w:r w:rsidRPr="000825C1">
              <w:rPr>
                <w:rFonts w:asciiTheme="majorHAnsi" w:eastAsia="Times New Roman" w:hAnsiTheme="majorHAnsi" w:cstheme="majorHAnsi"/>
                <w:noProof/>
                <w:color w:val="000000"/>
                <w:sz w:val="20"/>
                <w:szCs w:val="20"/>
                <w:lang w:val="pl-PL"/>
              </w:rPr>
              <w:t>Komputer mobilny będzie wykorzystywany dla potrzeb aplikacji, edukacyjnych, obliczeniowych, dostępu do Internetu oraz poczty elektronicznej</w:t>
            </w:r>
          </w:p>
        </w:tc>
        <w:tc>
          <w:tcPr>
            <w:tcW w:w="5244" w:type="dxa"/>
            <w:tcBorders>
              <w:top w:val="single" w:sz="4" w:space="0" w:color="auto"/>
              <w:left w:val="single" w:sz="4" w:space="0" w:color="auto"/>
              <w:bottom w:val="single" w:sz="4" w:space="0" w:color="auto"/>
              <w:right w:val="single" w:sz="4" w:space="0" w:color="auto"/>
            </w:tcBorders>
          </w:tcPr>
          <w:p w14:paraId="55232BA1" w14:textId="77777777" w:rsidR="007717D1" w:rsidRPr="000825C1" w:rsidRDefault="007717D1" w:rsidP="00D96C31">
            <w:pPr>
              <w:spacing w:after="0"/>
              <w:rPr>
                <w:rFonts w:asciiTheme="majorHAnsi" w:eastAsia="Times New Roman" w:hAnsiTheme="majorHAnsi" w:cstheme="majorHAnsi"/>
                <w:noProof/>
                <w:color w:val="000000"/>
                <w:sz w:val="20"/>
                <w:szCs w:val="20"/>
                <w:lang w:val="pl-PL"/>
              </w:rPr>
            </w:pPr>
          </w:p>
        </w:tc>
      </w:tr>
      <w:tr w:rsidR="007717D1" w:rsidRPr="000825C1" w14:paraId="302500E7" w14:textId="414DB161" w:rsidTr="003F7E8D">
        <w:tc>
          <w:tcPr>
            <w:tcW w:w="1627" w:type="dxa"/>
            <w:tcBorders>
              <w:top w:val="single" w:sz="4" w:space="0" w:color="auto"/>
              <w:left w:val="single" w:sz="4" w:space="0" w:color="auto"/>
              <w:bottom w:val="single" w:sz="4" w:space="0" w:color="auto"/>
              <w:right w:val="single" w:sz="4" w:space="0" w:color="auto"/>
            </w:tcBorders>
            <w:vAlign w:val="center"/>
          </w:tcPr>
          <w:p w14:paraId="526BE51C" w14:textId="55CD90CB" w:rsidR="007717D1" w:rsidRPr="000825C1" w:rsidRDefault="007717D1" w:rsidP="00D96C31">
            <w:pPr>
              <w:spacing w:after="0"/>
              <w:jc w:val="center"/>
              <w:rPr>
                <w:rFonts w:asciiTheme="majorHAnsi" w:hAnsiTheme="majorHAnsi" w:cstheme="majorHAnsi"/>
                <w:b/>
                <w:noProof/>
                <w:sz w:val="20"/>
                <w:szCs w:val="20"/>
                <w:lang w:val="pl-PL"/>
              </w:rPr>
            </w:pPr>
            <w:r w:rsidRPr="000825C1">
              <w:rPr>
                <w:rFonts w:asciiTheme="majorHAnsi" w:hAnsiTheme="majorHAnsi" w:cstheme="majorHAnsi"/>
                <w:b/>
                <w:noProof/>
                <w:sz w:val="20"/>
                <w:szCs w:val="20"/>
                <w:lang w:val="pl-PL"/>
              </w:rPr>
              <w:t>Przekątna Ekranu</w:t>
            </w:r>
          </w:p>
        </w:tc>
        <w:tc>
          <w:tcPr>
            <w:tcW w:w="3969" w:type="dxa"/>
            <w:tcBorders>
              <w:top w:val="single" w:sz="4" w:space="0" w:color="auto"/>
              <w:left w:val="single" w:sz="4" w:space="0" w:color="auto"/>
              <w:bottom w:val="single" w:sz="4" w:space="0" w:color="auto"/>
              <w:right w:val="single" w:sz="4" w:space="0" w:color="auto"/>
            </w:tcBorders>
            <w:vAlign w:val="center"/>
          </w:tcPr>
          <w:p w14:paraId="104131ED" w14:textId="23CE23C4" w:rsidR="007717D1" w:rsidRPr="000825C1" w:rsidRDefault="007717D1" w:rsidP="00D96C31">
            <w:pPr>
              <w:spacing w:after="0"/>
              <w:rPr>
                <w:rFonts w:asciiTheme="majorHAnsi" w:hAnsiTheme="majorHAnsi" w:cstheme="majorHAnsi"/>
                <w:noProof/>
                <w:sz w:val="20"/>
                <w:szCs w:val="20"/>
                <w:lang w:val="pl-PL"/>
              </w:rPr>
            </w:pPr>
            <w:r w:rsidRPr="000825C1">
              <w:rPr>
                <w:rFonts w:asciiTheme="majorHAnsi" w:hAnsiTheme="majorHAnsi" w:cstheme="majorHAnsi"/>
                <w:sz w:val="20"/>
                <w:szCs w:val="20"/>
                <w:lang w:val="pl-PL"/>
              </w:rPr>
              <w:t>Komputer przenośny typu notebook z ekranem 15,6" o rozdzielczości FHD (1920 x 1080) z podświetleniem LED matryca matowa, jasność min. 220nits, kontrast 400:1</w:t>
            </w:r>
          </w:p>
        </w:tc>
        <w:tc>
          <w:tcPr>
            <w:tcW w:w="5244" w:type="dxa"/>
            <w:tcBorders>
              <w:top w:val="single" w:sz="4" w:space="0" w:color="auto"/>
              <w:left w:val="single" w:sz="4" w:space="0" w:color="auto"/>
              <w:bottom w:val="single" w:sz="4" w:space="0" w:color="auto"/>
              <w:right w:val="single" w:sz="4" w:space="0" w:color="auto"/>
            </w:tcBorders>
          </w:tcPr>
          <w:p w14:paraId="5C9AB3AC" w14:textId="293F01DB" w:rsidR="007717D1" w:rsidRPr="000825C1" w:rsidRDefault="003F7E8D" w:rsidP="00D96C31">
            <w:pPr>
              <w:spacing w:after="0"/>
              <w:rPr>
                <w:rFonts w:asciiTheme="majorHAnsi" w:hAnsiTheme="majorHAnsi" w:cstheme="majorHAnsi"/>
                <w:sz w:val="20"/>
                <w:szCs w:val="20"/>
                <w:lang w:val="pl-PL"/>
              </w:rPr>
            </w:pPr>
            <w:r w:rsidRPr="003F7E8D">
              <w:rPr>
                <w:rFonts w:asciiTheme="majorHAnsi" w:hAnsiTheme="majorHAnsi" w:cstheme="majorHAnsi"/>
                <w:sz w:val="20"/>
                <w:szCs w:val="20"/>
                <w:lang w:val="pl-PL"/>
              </w:rPr>
              <w:t>Nazwa i model matrycy:</w:t>
            </w:r>
          </w:p>
        </w:tc>
      </w:tr>
      <w:tr w:rsidR="007717D1" w:rsidRPr="000825C1" w14:paraId="688E2308" w14:textId="35EBBABB" w:rsidTr="003F7E8D">
        <w:trPr>
          <w:trHeight w:val="710"/>
        </w:trPr>
        <w:tc>
          <w:tcPr>
            <w:tcW w:w="1627" w:type="dxa"/>
            <w:tcBorders>
              <w:top w:val="single" w:sz="4" w:space="0" w:color="auto"/>
              <w:left w:val="single" w:sz="4" w:space="0" w:color="auto"/>
              <w:bottom w:val="single" w:sz="4" w:space="0" w:color="auto"/>
              <w:right w:val="single" w:sz="4" w:space="0" w:color="auto"/>
            </w:tcBorders>
            <w:vAlign w:val="center"/>
          </w:tcPr>
          <w:p w14:paraId="327AF6A1" w14:textId="52520C2A" w:rsidR="007717D1" w:rsidRPr="000825C1" w:rsidRDefault="007717D1" w:rsidP="00D96C31">
            <w:pPr>
              <w:spacing w:after="0"/>
              <w:jc w:val="center"/>
              <w:rPr>
                <w:rFonts w:asciiTheme="majorHAnsi" w:hAnsiTheme="majorHAnsi" w:cstheme="majorHAnsi"/>
                <w:b/>
                <w:noProof/>
                <w:sz w:val="20"/>
                <w:szCs w:val="20"/>
                <w:lang w:val="pl-PL"/>
              </w:rPr>
            </w:pPr>
            <w:r w:rsidRPr="000825C1">
              <w:rPr>
                <w:rFonts w:asciiTheme="majorHAnsi" w:hAnsiTheme="majorHAnsi" w:cstheme="majorHAnsi"/>
                <w:b/>
                <w:noProof/>
                <w:sz w:val="20"/>
                <w:szCs w:val="20"/>
                <w:lang w:val="pl-PL"/>
              </w:rPr>
              <w:lastRenderedPageBreak/>
              <w:t>Wydajność komputera</w:t>
            </w:r>
          </w:p>
        </w:tc>
        <w:tc>
          <w:tcPr>
            <w:tcW w:w="3969" w:type="dxa"/>
            <w:tcBorders>
              <w:top w:val="single" w:sz="4" w:space="0" w:color="auto"/>
              <w:left w:val="single" w:sz="4" w:space="0" w:color="auto"/>
              <w:bottom w:val="single" w:sz="4" w:space="0" w:color="auto"/>
              <w:right w:val="single" w:sz="4" w:space="0" w:color="auto"/>
            </w:tcBorders>
            <w:vAlign w:val="center"/>
          </w:tcPr>
          <w:p w14:paraId="62277E34" w14:textId="77777777" w:rsidR="007717D1" w:rsidRPr="000825C1" w:rsidRDefault="007717D1" w:rsidP="00453082">
            <w:pPr>
              <w:jc w:val="both"/>
              <w:rPr>
                <w:rFonts w:asciiTheme="majorHAnsi" w:hAnsiTheme="majorHAnsi" w:cstheme="majorHAnsi"/>
                <w:sz w:val="20"/>
                <w:szCs w:val="20"/>
                <w:lang w:val="pl-PL"/>
              </w:rPr>
            </w:pPr>
            <w:r w:rsidRPr="000825C1">
              <w:rPr>
                <w:rFonts w:asciiTheme="majorHAnsi" w:hAnsiTheme="majorHAnsi" w:cstheme="majorHAnsi"/>
                <w:sz w:val="20"/>
                <w:szCs w:val="20"/>
                <w:lang w:val="pl-PL"/>
              </w:rPr>
              <w:t xml:space="preserve">Notebook w oferowanej konfiguracji musi osiągać w teście </w:t>
            </w:r>
            <w:proofErr w:type="spellStart"/>
            <w:r w:rsidRPr="000825C1">
              <w:rPr>
                <w:rFonts w:asciiTheme="majorHAnsi" w:hAnsiTheme="majorHAnsi" w:cstheme="majorHAnsi"/>
                <w:sz w:val="20"/>
                <w:szCs w:val="20"/>
                <w:lang w:val="pl-PL"/>
              </w:rPr>
              <w:t>Bapco</w:t>
            </w:r>
            <w:proofErr w:type="spellEnd"/>
            <w:r w:rsidRPr="000825C1">
              <w:rPr>
                <w:rFonts w:asciiTheme="majorHAnsi" w:hAnsiTheme="majorHAnsi" w:cstheme="majorHAnsi"/>
                <w:sz w:val="20"/>
                <w:szCs w:val="20"/>
                <w:lang w:val="pl-PL"/>
              </w:rPr>
              <w:t xml:space="preserve"> Mobile Mark25 wyniki nie gorsze niż:</w:t>
            </w:r>
          </w:p>
          <w:p w14:paraId="2021840F" w14:textId="77777777" w:rsidR="007717D1" w:rsidRPr="000825C1" w:rsidRDefault="007717D1" w:rsidP="00453082">
            <w:pPr>
              <w:jc w:val="both"/>
              <w:rPr>
                <w:rFonts w:asciiTheme="majorHAnsi" w:hAnsiTheme="majorHAnsi" w:cstheme="majorHAnsi"/>
                <w:sz w:val="20"/>
                <w:szCs w:val="20"/>
                <w:lang w:val="pl-PL"/>
              </w:rPr>
            </w:pPr>
            <w:r w:rsidRPr="000825C1">
              <w:rPr>
                <w:rFonts w:asciiTheme="majorHAnsi" w:hAnsiTheme="majorHAnsi" w:cstheme="majorHAnsi"/>
                <w:sz w:val="20"/>
                <w:szCs w:val="20"/>
                <w:lang w:val="pl-PL"/>
              </w:rPr>
              <w:t>Productivity – minimum 745 punktów</w:t>
            </w:r>
          </w:p>
          <w:p w14:paraId="40D3EDE5" w14:textId="77777777" w:rsidR="007717D1" w:rsidRPr="000825C1" w:rsidRDefault="007717D1" w:rsidP="00453082">
            <w:pPr>
              <w:jc w:val="both"/>
              <w:rPr>
                <w:rFonts w:asciiTheme="majorHAnsi" w:hAnsiTheme="majorHAnsi" w:cstheme="majorHAnsi"/>
                <w:sz w:val="20"/>
                <w:szCs w:val="20"/>
                <w:lang w:val="pl-PL"/>
              </w:rPr>
            </w:pPr>
            <w:r w:rsidRPr="000825C1">
              <w:rPr>
                <w:rFonts w:asciiTheme="majorHAnsi" w:hAnsiTheme="majorHAnsi" w:cstheme="majorHAnsi"/>
                <w:sz w:val="20"/>
                <w:szCs w:val="20"/>
                <w:lang w:val="pl-PL"/>
              </w:rPr>
              <w:t>DC Performance – minimum 715 pkt</w:t>
            </w:r>
          </w:p>
          <w:p w14:paraId="1D5A37BF" w14:textId="77777777" w:rsidR="007717D1" w:rsidRPr="000825C1" w:rsidRDefault="007717D1" w:rsidP="00453082">
            <w:pPr>
              <w:jc w:val="both"/>
              <w:rPr>
                <w:rFonts w:asciiTheme="majorHAnsi" w:hAnsiTheme="majorHAnsi" w:cstheme="majorHAnsi"/>
                <w:sz w:val="20"/>
                <w:szCs w:val="20"/>
                <w:lang w:val="pl-PL"/>
              </w:rPr>
            </w:pPr>
            <w:proofErr w:type="spellStart"/>
            <w:r w:rsidRPr="000825C1">
              <w:rPr>
                <w:rFonts w:asciiTheme="majorHAnsi" w:hAnsiTheme="majorHAnsi" w:cstheme="majorHAnsi"/>
                <w:sz w:val="20"/>
                <w:szCs w:val="20"/>
                <w:lang w:val="pl-PL"/>
              </w:rPr>
              <w:t>MobileMark</w:t>
            </w:r>
            <w:proofErr w:type="spellEnd"/>
            <w:r w:rsidRPr="000825C1">
              <w:rPr>
                <w:rFonts w:asciiTheme="majorHAnsi" w:hAnsiTheme="majorHAnsi" w:cstheme="majorHAnsi"/>
                <w:sz w:val="20"/>
                <w:szCs w:val="20"/>
                <w:lang w:val="pl-PL"/>
              </w:rPr>
              <w:t xml:space="preserve"> 25 indeks – minimum 280 pkt</w:t>
            </w:r>
          </w:p>
          <w:p w14:paraId="29194DCA" w14:textId="77777777" w:rsidR="007717D1" w:rsidRPr="000825C1" w:rsidRDefault="007717D1" w:rsidP="00453082">
            <w:pPr>
              <w:jc w:val="both"/>
              <w:rPr>
                <w:rFonts w:asciiTheme="majorHAnsi" w:hAnsiTheme="majorHAnsi" w:cstheme="majorHAnsi"/>
                <w:sz w:val="20"/>
                <w:szCs w:val="20"/>
                <w:lang w:val="pl-PL"/>
              </w:rPr>
            </w:pPr>
            <w:r w:rsidRPr="000825C1">
              <w:rPr>
                <w:rFonts w:asciiTheme="majorHAnsi" w:hAnsiTheme="majorHAnsi" w:cstheme="majorHAnsi"/>
                <w:sz w:val="20"/>
                <w:szCs w:val="20"/>
                <w:lang w:val="pl-PL"/>
              </w:rPr>
              <w:t>Wymagane testy wydajnościowe wykonawca musi przeprowadzić na</w:t>
            </w:r>
          </w:p>
          <w:p w14:paraId="4ACA0916" w14:textId="77777777" w:rsidR="007717D1" w:rsidRPr="000825C1" w:rsidRDefault="007717D1" w:rsidP="00453082">
            <w:pPr>
              <w:jc w:val="both"/>
              <w:rPr>
                <w:rFonts w:asciiTheme="majorHAnsi" w:hAnsiTheme="majorHAnsi" w:cstheme="majorHAnsi"/>
                <w:bCs/>
                <w:sz w:val="20"/>
                <w:szCs w:val="20"/>
                <w:lang w:val="pl-PL"/>
              </w:rPr>
            </w:pPr>
            <w:r w:rsidRPr="000825C1">
              <w:rPr>
                <w:rFonts w:asciiTheme="majorHAnsi" w:hAnsiTheme="majorHAnsi" w:cstheme="majorHAnsi"/>
                <w:bCs/>
                <w:sz w:val="20"/>
                <w:szCs w:val="20"/>
                <w:lang w:val="pl-PL"/>
              </w:rPr>
              <w:t xml:space="preserve">automatycznych ustawieniach konfiguratora dołączonego przez firmę BAPCO i przy natywnej rozdzielczości wyświetlacza oraz włączonych wszystkich urządzaniach. Nie dopuszcza się stosowanie </w:t>
            </w:r>
            <w:proofErr w:type="spellStart"/>
            <w:r w:rsidRPr="000825C1">
              <w:rPr>
                <w:rFonts w:asciiTheme="majorHAnsi" w:hAnsiTheme="majorHAnsi" w:cstheme="majorHAnsi"/>
                <w:bCs/>
                <w:sz w:val="20"/>
                <w:szCs w:val="20"/>
                <w:lang w:val="pl-PL"/>
              </w:rPr>
              <w:t>overclokingu</w:t>
            </w:r>
            <w:proofErr w:type="spellEnd"/>
            <w:r w:rsidRPr="000825C1">
              <w:rPr>
                <w:rFonts w:asciiTheme="majorHAnsi" w:hAnsiTheme="majorHAnsi" w:cstheme="majorHAnsi"/>
                <w:bCs/>
                <w:sz w:val="20"/>
                <w:szCs w:val="20"/>
                <w:lang w:val="pl-PL"/>
              </w:rPr>
              <w:t>, oprogramowania wspomagającego pochodzącego z innego źródła niż fabrycznie zainstalowane oprogramowanie przez producenta, ingerowania w  ustawieniach BIOS ( tzn. wyłączanie urządzeń stanowiących pełną konfigurację) jak również w samym środowisku systemu (tzn. zmniejszanie rozdzielczości, jasności i kontrastu itp.)</w:t>
            </w:r>
          </w:p>
          <w:p w14:paraId="43CB6E81" w14:textId="77777777" w:rsidR="007717D1" w:rsidRPr="000825C1" w:rsidRDefault="007717D1" w:rsidP="00453082">
            <w:pPr>
              <w:jc w:val="both"/>
              <w:rPr>
                <w:rFonts w:asciiTheme="majorHAnsi" w:hAnsiTheme="majorHAnsi" w:cstheme="majorHAnsi"/>
                <w:bCs/>
                <w:sz w:val="20"/>
                <w:szCs w:val="20"/>
                <w:lang w:val="pl-PL"/>
              </w:rPr>
            </w:pPr>
            <w:r w:rsidRPr="000825C1">
              <w:rPr>
                <w:rFonts w:asciiTheme="majorHAnsi" w:hAnsiTheme="majorHAnsi" w:cstheme="majorHAnsi"/>
                <w:bCs/>
                <w:sz w:val="20"/>
                <w:szCs w:val="20"/>
                <w:lang w:val="pl-PL"/>
              </w:rPr>
              <w:t>Potwierdzeniem spełnienia powyższych wymagań będzie dołączony do oferty wydruk raportu z oprogramowania testującego.</w:t>
            </w:r>
          </w:p>
          <w:p w14:paraId="325456AE" w14:textId="6E5B18B6" w:rsidR="007717D1" w:rsidRPr="000825C1" w:rsidRDefault="007717D1" w:rsidP="00453082">
            <w:pPr>
              <w:spacing w:after="0"/>
              <w:rPr>
                <w:rFonts w:asciiTheme="majorHAnsi" w:eastAsia="Times New Roman" w:hAnsiTheme="majorHAnsi" w:cstheme="majorHAnsi"/>
                <w:noProof/>
                <w:color w:val="000000"/>
                <w:sz w:val="20"/>
                <w:szCs w:val="20"/>
                <w:lang w:val="pl-PL"/>
              </w:rPr>
            </w:pPr>
            <w:r w:rsidRPr="000825C1">
              <w:rPr>
                <w:rFonts w:asciiTheme="majorHAnsi" w:hAnsiTheme="majorHAnsi" w:cstheme="majorHAnsi"/>
                <w:bCs/>
                <w:sz w:val="20"/>
                <w:szCs w:val="20"/>
                <w:lang w:val="pl-PL"/>
              </w:rPr>
              <w:t>Zamawiający zastrzega sobie, iż w celu sprawdzenia poprawności przeprowadzonych testów Wykonawca może zostać wezwany przy dostawie do wykonania w obecności Zamawiającego, na dwóch losowo wskazanych przez Zamawiającego notebookach, testów ich wydajności, zgodnie z powyższymi wymaganiami, potwierdzający zadeklarowane przez Wykonawcę wyniki wydajnościowe</w:t>
            </w:r>
          </w:p>
        </w:tc>
        <w:tc>
          <w:tcPr>
            <w:tcW w:w="5244" w:type="dxa"/>
            <w:tcBorders>
              <w:top w:val="single" w:sz="4" w:space="0" w:color="auto"/>
              <w:left w:val="single" w:sz="4" w:space="0" w:color="auto"/>
              <w:bottom w:val="single" w:sz="4" w:space="0" w:color="auto"/>
              <w:right w:val="single" w:sz="4" w:space="0" w:color="auto"/>
            </w:tcBorders>
          </w:tcPr>
          <w:p w14:paraId="2F676B55" w14:textId="77777777" w:rsidR="007717D1" w:rsidRPr="000825C1" w:rsidRDefault="007717D1" w:rsidP="00453082">
            <w:pPr>
              <w:jc w:val="both"/>
              <w:rPr>
                <w:rFonts w:asciiTheme="majorHAnsi" w:hAnsiTheme="majorHAnsi" w:cstheme="majorHAnsi"/>
                <w:sz w:val="20"/>
                <w:szCs w:val="20"/>
                <w:lang w:val="pl-PL"/>
              </w:rPr>
            </w:pPr>
          </w:p>
        </w:tc>
      </w:tr>
      <w:tr w:rsidR="007717D1" w:rsidRPr="000825C1" w14:paraId="2967B529" w14:textId="2D8D55BA" w:rsidTr="003F7E8D">
        <w:tc>
          <w:tcPr>
            <w:tcW w:w="1627" w:type="dxa"/>
            <w:tcBorders>
              <w:top w:val="single" w:sz="4" w:space="0" w:color="auto"/>
              <w:left w:val="single" w:sz="4" w:space="0" w:color="auto"/>
              <w:bottom w:val="single" w:sz="4" w:space="0" w:color="auto"/>
              <w:right w:val="single" w:sz="4" w:space="0" w:color="auto"/>
            </w:tcBorders>
            <w:vAlign w:val="center"/>
          </w:tcPr>
          <w:p w14:paraId="6AC93305" w14:textId="77777777" w:rsidR="007717D1" w:rsidRPr="000825C1" w:rsidRDefault="007717D1" w:rsidP="009908E5">
            <w:pPr>
              <w:spacing w:after="0"/>
              <w:rPr>
                <w:rFonts w:asciiTheme="majorHAnsi" w:hAnsiTheme="majorHAnsi" w:cstheme="majorHAnsi"/>
                <w:noProof/>
                <w:sz w:val="20"/>
                <w:szCs w:val="20"/>
                <w:lang w:val="pl-PL"/>
              </w:rPr>
            </w:pPr>
            <w:r w:rsidRPr="000825C1">
              <w:rPr>
                <w:rFonts w:asciiTheme="majorHAnsi" w:hAnsiTheme="majorHAnsi" w:cstheme="majorHAnsi"/>
                <w:noProof/>
                <w:sz w:val="20"/>
                <w:szCs w:val="20"/>
                <w:lang w:val="pl-PL"/>
              </w:rPr>
              <w:t>Pamięć RAM</w:t>
            </w:r>
          </w:p>
          <w:p w14:paraId="2FE2D13C" w14:textId="06B87E31" w:rsidR="007717D1" w:rsidRPr="000825C1" w:rsidRDefault="007717D1" w:rsidP="00D96C31">
            <w:pPr>
              <w:spacing w:after="0"/>
              <w:jc w:val="center"/>
              <w:rPr>
                <w:rFonts w:asciiTheme="majorHAnsi" w:hAnsiTheme="majorHAnsi" w:cstheme="majorHAnsi"/>
                <w:b/>
                <w:noProof/>
                <w:sz w:val="20"/>
                <w:szCs w:val="20"/>
                <w:lang w:val="pl-PL"/>
              </w:rPr>
            </w:pPr>
          </w:p>
        </w:tc>
        <w:tc>
          <w:tcPr>
            <w:tcW w:w="3969" w:type="dxa"/>
            <w:tcBorders>
              <w:top w:val="single" w:sz="4" w:space="0" w:color="auto"/>
              <w:left w:val="single" w:sz="4" w:space="0" w:color="auto"/>
              <w:bottom w:val="single" w:sz="4" w:space="0" w:color="auto"/>
              <w:right w:val="single" w:sz="4" w:space="0" w:color="auto"/>
            </w:tcBorders>
            <w:vAlign w:val="center"/>
          </w:tcPr>
          <w:p w14:paraId="2B81B0C8" w14:textId="2413F808" w:rsidR="007717D1" w:rsidRPr="000825C1" w:rsidRDefault="007717D1" w:rsidP="00D96C31">
            <w:pPr>
              <w:spacing w:after="0"/>
              <w:rPr>
                <w:rFonts w:asciiTheme="majorHAnsi" w:hAnsiTheme="majorHAnsi" w:cstheme="majorHAnsi"/>
                <w:noProof/>
                <w:sz w:val="20"/>
                <w:szCs w:val="20"/>
                <w:lang w:val="pl-PL"/>
              </w:rPr>
            </w:pPr>
            <w:r w:rsidRPr="000825C1">
              <w:rPr>
                <w:rFonts w:asciiTheme="majorHAnsi" w:hAnsiTheme="majorHAnsi" w:cstheme="majorHAnsi"/>
                <w:bCs/>
                <w:sz w:val="20"/>
                <w:szCs w:val="20"/>
                <w:lang w:val="pl-PL"/>
              </w:rPr>
              <w:t xml:space="preserve">8GB DDR4 możliwość rozbudowy do min 16GB, dwa </w:t>
            </w:r>
            <w:proofErr w:type="spellStart"/>
            <w:r w:rsidRPr="000825C1">
              <w:rPr>
                <w:rFonts w:asciiTheme="majorHAnsi" w:hAnsiTheme="majorHAnsi" w:cstheme="majorHAnsi"/>
                <w:bCs/>
                <w:sz w:val="20"/>
                <w:szCs w:val="20"/>
                <w:lang w:val="pl-PL"/>
              </w:rPr>
              <w:t>sloty</w:t>
            </w:r>
            <w:proofErr w:type="spellEnd"/>
            <w:r w:rsidRPr="000825C1">
              <w:rPr>
                <w:rFonts w:asciiTheme="majorHAnsi" w:hAnsiTheme="majorHAnsi" w:cstheme="majorHAnsi"/>
                <w:bCs/>
                <w:sz w:val="20"/>
                <w:szCs w:val="20"/>
                <w:lang w:val="pl-PL"/>
              </w:rPr>
              <w:t xml:space="preserve"> pamięci dostępne dla użytkownika (nie dopuszcza się pamięci wlutowanych); możliwość rozbudowy pamięci przez użytkownika, bez kontaktu z serwisem producenta.</w:t>
            </w:r>
          </w:p>
        </w:tc>
        <w:tc>
          <w:tcPr>
            <w:tcW w:w="5244" w:type="dxa"/>
            <w:tcBorders>
              <w:top w:val="single" w:sz="4" w:space="0" w:color="auto"/>
              <w:left w:val="single" w:sz="4" w:space="0" w:color="auto"/>
              <w:bottom w:val="single" w:sz="4" w:space="0" w:color="auto"/>
              <w:right w:val="single" w:sz="4" w:space="0" w:color="auto"/>
            </w:tcBorders>
          </w:tcPr>
          <w:p w14:paraId="0E01356C" w14:textId="77777777" w:rsidR="003F7E8D" w:rsidRDefault="003F7E8D" w:rsidP="003F7E8D">
            <w:pPr>
              <w:rPr>
                <w:rFonts w:asciiTheme="majorHAnsi" w:eastAsia="Calibri" w:hAnsiTheme="majorHAnsi" w:cstheme="majorHAnsi"/>
                <w:bCs/>
                <w:sz w:val="20"/>
                <w:szCs w:val="20"/>
              </w:rPr>
            </w:pPr>
            <w:proofErr w:type="spellStart"/>
            <w:r w:rsidRPr="00394025">
              <w:rPr>
                <w:rFonts w:asciiTheme="majorHAnsi" w:eastAsia="Calibri" w:hAnsiTheme="majorHAnsi" w:cstheme="majorHAnsi"/>
                <w:bCs/>
                <w:sz w:val="20"/>
                <w:szCs w:val="20"/>
              </w:rPr>
              <w:t>Pojemno</w:t>
            </w:r>
            <w:r w:rsidRPr="00394025">
              <w:rPr>
                <w:rFonts w:asciiTheme="majorHAnsi" w:eastAsia="Calibri" w:hAnsiTheme="majorHAnsi" w:cstheme="majorHAnsi" w:hint="eastAsia"/>
                <w:bCs/>
                <w:sz w:val="20"/>
                <w:szCs w:val="20"/>
              </w:rPr>
              <w:t>ść</w:t>
            </w:r>
            <w:proofErr w:type="spellEnd"/>
            <w:r w:rsidRPr="00394025">
              <w:rPr>
                <w:rFonts w:asciiTheme="majorHAnsi" w:eastAsia="Calibri" w:hAnsiTheme="majorHAnsi" w:cstheme="majorHAnsi"/>
                <w:bCs/>
                <w:sz w:val="20"/>
                <w:szCs w:val="20"/>
              </w:rPr>
              <w:t xml:space="preserve"> </w:t>
            </w:r>
            <w:proofErr w:type="spellStart"/>
            <w:r w:rsidRPr="00394025">
              <w:rPr>
                <w:rFonts w:asciiTheme="majorHAnsi" w:eastAsia="Calibri" w:hAnsiTheme="majorHAnsi" w:cstheme="majorHAnsi"/>
                <w:bCs/>
                <w:sz w:val="20"/>
                <w:szCs w:val="20"/>
              </w:rPr>
              <w:t>i</w:t>
            </w:r>
            <w:proofErr w:type="spellEnd"/>
            <w:r w:rsidRPr="00394025">
              <w:rPr>
                <w:rFonts w:asciiTheme="majorHAnsi" w:eastAsia="Calibri" w:hAnsiTheme="majorHAnsi" w:cstheme="majorHAnsi"/>
                <w:bCs/>
                <w:sz w:val="20"/>
                <w:szCs w:val="20"/>
              </w:rPr>
              <w:t xml:space="preserve"> </w:t>
            </w:r>
            <w:proofErr w:type="spellStart"/>
            <w:r w:rsidRPr="00394025">
              <w:rPr>
                <w:rFonts w:asciiTheme="majorHAnsi" w:eastAsia="Calibri" w:hAnsiTheme="majorHAnsi" w:cstheme="majorHAnsi"/>
                <w:bCs/>
                <w:sz w:val="20"/>
                <w:szCs w:val="20"/>
              </w:rPr>
              <w:t>typ</w:t>
            </w:r>
            <w:proofErr w:type="spellEnd"/>
            <w:r w:rsidRPr="00394025">
              <w:rPr>
                <w:rFonts w:asciiTheme="majorHAnsi" w:eastAsia="Calibri" w:hAnsiTheme="majorHAnsi" w:cstheme="majorHAnsi"/>
                <w:bCs/>
                <w:sz w:val="20"/>
                <w:szCs w:val="20"/>
              </w:rPr>
              <w:t xml:space="preserve"> </w:t>
            </w:r>
            <w:proofErr w:type="spellStart"/>
            <w:r w:rsidRPr="00394025">
              <w:rPr>
                <w:rFonts w:asciiTheme="majorHAnsi" w:eastAsia="Calibri" w:hAnsiTheme="majorHAnsi" w:cstheme="majorHAnsi"/>
                <w:bCs/>
                <w:sz w:val="20"/>
                <w:szCs w:val="20"/>
              </w:rPr>
              <w:t>pami</w:t>
            </w:r>
            <w:r w:rsidRPr="00394025">
              <w:rPr>
                <w:rFonts w:asciiTheme="majorHAnsi" w:eastAsia="Calibri" w:hAnsiTheme="majorHAnsi" w:cstheme="majorHAnsi" w:hint="eastAsia"/>
                <w:bCs/>
                <w:sz w:val="20"/>
                <w:szCs w:val="20"/>
              </w:rPr>
              <w:t>ę</w:t>
            </w:r>
            <w:r w:rsidRPr="00394025">
              <w:rPr>
                <w:rFonts w:asciiTheme="majorHAnsi" w:eastAsia="Calibri" w:hAnsiTheme="majorHAnsi" w:cstheme="majorHAnsi"/>
                <w:bCs/>
                <w:sz w:val="20"/>
                <w:szCs w:val="20"/>
              </w:rPr>
              <w:t>ci</w:t>
            </w:r>
            <w:proofErr w:type="spellEnd"/>
            <w:r w:rsidRPr="00394025">
              <w:rPr>
                <w:rFonts w:asciiTheme="majorHAnsi" w:eastAsia="Calibri" w:hAnsiTheme="majorHAnsi" w:cstheme="majorHAnsi"/>
                <w:bCs/>
                <w:sz w:val="20"/>
                <w:szCs w:val="20"/>
              </w:rPr>
              <w:t>:</w:t>
            </w:r>
            <w:r w:rsidRPr="00394025">
              <w:rPr>
                <w:rFonts w:asciiTheme="majorHAnsi" w:eastAsia="Calibri" w:hAnsiTheme="majorHAnsi" w:cstheme="majorHAnsi"/>
                <w:bCs/>
                <w:sz w:val="20"/>
                <w:szCs w:val="20"/>
              </w:rPr>
              <w:cr/>
            </w:r>
          </w:p>
          <w:p w14:paraId="6424AEEB" w14:textId="77777777" w:rsidR="007717D1" w:rsidRDefault="007717D1" w:rsidP="00D96C31">
            <w:pPr>
              <w:spacing w:after="0"/>
              <w:rPr>
                <w:rFonts w:asciiTheme="majorHAnsi" w:hAnsiTheme="majorHAnsi" w:cstheme="majorHAnsi"/>
                <w:bCs/>
                <w:sz w:val="20"/>
                <w:szCs w:val="20"/>
                <w:lang w:val="pl-PL"/>
              </w:rPr>
            </w:pPr>
          </w:p>
          <w:p w14:paraId="25C3CF3F" w14:textId="77777777" w:rsidR="00A7046D" w:rsidRDefault="00A7046D" w:rsidP="00D96C31">
            <w:pPr>
              <w:spacing w:after="0"/>
              <w:rPr>
                <w:rFonts w:asciiTheme="majorHAnsi" w:hAnsiTheme="majorHAnsi" w:cstheme="majorHAnsi"/>
                <w:bCs/>
                <w:sz w:val="20"/>
                <w:szCs w:val="20"/>
                <w:lang w:val="pl-PL"/>
              </w:rPr>
            </w:pPr>
          </w:p>
          <w:p w14:paraId="67A8E76E" w14:textId="77777777" w:rsidR="00A7046D" w:rsidRDefault="00A7046D" w:rsidP="00D96C31">
            <w:pPr>
              <w:spacing w:after="0"/>
              <w:rPr>
                <w:rFonts w:asciiTheme="majorHAnsi" w:hAnsiTheme="majorHAnsi" w:cstheme="majorHAnsi"/>
                <w:bCs/>
                <w:sz w:val="20"/>
                <w:szCs w:val="20"/>
                <w:lang w:val="pl-PL"/>
              </w:rPr>
            </w:pPr>
          </w:p>
          <w:p w14:paraId="44090B8D" w14:textId="77777777" w:rsidR="00A7046D" w:rsidRDefault="00A7046D" w:rsidP="00D96C31">
            <w:pPr>
              <w:spacing w:after="0"/>
              <w:rPr>
                <w:rFonts w:asciiTheme="majorHAnsi" w:hAnsiTheme="majorHAnsi" w:cstheme="majorHAnsi"/>
                <w:bCs/>
                <w:sz w:val="20"/>
                <w:szCs w:val="20"/>
                <w:lang w:val="pl-PL"/>
              </w:rPr>
            </w:pPr>
          </w:p>
          <w:p w14:paraId="4EDC49BE" w14:textId="77777777" w:rsidR="00A7046D" w:rsidRDefault="00A7046D" w:rsidP="00D96C31">
            <w:pPr>
              <w:spacing w:after="0"/>
              <w:rPr>
                <w:rFonts w:asciiTheme="majorHAnsi" w:hAnsiTheme="majorHAnsi" w:cstheme="majorHAnsi"/>
                <w:bCs/>
                <w:sz w:val="20"/>
                <w:szCs w:val="20"/>
                <w:lang w:val="pl-PL"/>
              </w:rPr>
            </w:pPr>
          </w:p>
          <w:p w14:paraId="221E7CBD" w14:textId="2A0CF9EA" w:rsidR="00A7046D" w:rsidRPr="000825C1" w:rsidRDefault="00A7046D" w:rsidP="00D96C31">
            <w:pPr>
              <w:spacing w:after="0"/>
              <w:rPr>
                <w:rFonts w:asciiTheme="majorHAnsi" w:hAnsiTheme="majorHAnsi" w:cstheme="majorHAnsi"/>
                <w:bCs/>
                <w:sz w:val="20"/>
                <w:szCs w:val="20"/>
                <w:lang w:val="pl-PL"/>
              </w:rPr>
            </w:pPr>
          </w:p>
        </w:tc>
      </w:tr>
      <w:tr w:rsidR="007717D1" w:rsidRPr="000825C1" w14:paraId="30899B28" w14:textId="06A43309" w:rsidTr="003F7E8D">
        <w:tc>
          <w:tcPr>
            <w:tcW w:w="1627" w:type="dxa"/>
            <w:tcBorders>
              <w:top w:val="single" w:sz="4" w:space="0" w:color="auto"/>
              <w:left w:val="single" w:sz="4" w:space="0" w:color="auto"/>
              <w:bottom w:val="single" w:sz="4" w:space="0" w:color="auto"/>
              <w:right w:val="single" w:sz="4" w:space="0" w:color="auto"/>
            </w:tcBorders>
            <w:vAlign w:val="center"/>
          </w:tcPr>
          <w:p w14:paraId="5F83A96B" w14:textId="77777777" w:rsidR="007717D1" w:rsidRPr="000825C1" w:rsidRDefault="007717D1" w:rsidP="009908E5">
            <w:pPr>
              <w:spacing w:after="0"/>
              <w:rPr>
                <w:rFonts w:asciiTheme="majorHAnsi" w:hAnsiTheme="majorHAnsi" w:cstheme="majorHAnsi"/>
                <w:noProof/>
                <w:sz w:val="20"/>
                <w:szCs w:val="20"/>
                <w:lang w:val="pl-PL"/>
              </w:rPr>
            </w:pPr>
            <w:r w:rsidRPr="000825C1">
              <w:rPr>
                <w:rFonts w:asciiTheme="majorHAnsi" w:hAnsiTheme="majorHAnsi" w:cstheme="majorHAnsi"/>
                <w:noProof/>
                <w:sz w:val="20"/>
                <w:szCs w:val="20"/>
                <w:lang w:val="pl-PL"/>
              </w:rPr>
              <w:lastRenderedPageBreak/>
              <w:t>Pamięć masowa</w:t>
            </w:r>
          </w:p>
          <w:p w14:paraId="08D571B4" w14:textId="69190001" w:rsidR="007717D1" w:rsidRPr="000825C1" w:rsidRDefault="007717D1" w:rsidP="00D96C31">
            <w:pPr>
              <w:spacing w:after="0"/>
              <w:jc w:val="center"/>
              <w:rPr>
                <w:rFonts w:asciiTheme="majorHAnsi" w:hAnsiTheme="majorHAnsi" w:cstheme="majorHAnsi"/>
                <w:b/>
                <w:noProof/>
                <w:sz w:val="20"/>
                <w:szCs w:val="20"/>
                <w:lang w:val="pl-PL"/>
              </w:rPr>
            </w:pPr>
          </w:p>
        </w:tc>
        <w:tc>
          <w:tcPr>
            <w:tcW w:w="3969" w:type="dxa"/>
            <w:tcBorders>
              <w:top w:val="single" w:sz="4" w:space="0" w:color="auto"/>
              <w:left w:val="single" w:sz="4" w:space="0" w:color="auto"/>
              <w:bottom w:val="single" w:sz="4" w:space="0" w:color="auto"/>
              <w:right w:val="single" w:sz="4" w:space="0" w:color="auto"/>
            </w:tcBorders>
          </w:tcPr>
          <w:p w14:paraId="7F77C33B" w14:textId="1977FFD4" w:rsidR="007717D1" w:rsidRPr="000825C1" w:rsidRDefault="007717D1" w:rsidP="00915C63">
            <w:pPr>
              <w:spacing w:after="0"/>
              <w:rPr>
                <w:rFonts w:asciiTheme="majorHAnsi" w:hAnsiTheme="majorHAnsi" w:cstheme="majorHAnsi"/>
                <w:noProof/>
                <w:sz w:val="20"/>
                <w:szCs w:val="20"/>
                <w:lang w:val="pl-PL"/>
              </w:rPr>
            </w:pPr>
            <w:r w:rsidRPr="000825C1">
              <w:rPr>
                <w:rFonts w:asciiTheme="majorHAnsi" w:hAnsiTheme="majorHAnsi" w:cstheme="majorHAnsi"/>
                <w:noProof/>
                <w:sz w:val="20"/>
                <w:szCs w:val="20"/>
                <w:lang w:val="pl-PL"/>
              </w:rPr>
              <w:t>Min. 256GB SSD</w:t>
            </w:r>
          </w:p>
        </w:tc>
        <w:tc>
          <w:tcPr>
            <w:tcW w:w="5244" w:type="dxa"/>
            <w:tcBorders>
              <w:top w:val="single" w:sz="4" w:space="0" w:color="auto"/>
              <w:left w:val="single" w:sz="4" w:space="0" w:color="auto"/>
              <w:bottom w:val="single" w:sz="4" w:space="0" w:color="auto"/>
              <w:right w:val="single" w:sz="4" w:space="0" w:color="auto"/>
            </w:tcBorders>
          </w:tcPr>
          <w:p w14:paraId="2CE5BFAF" w14:textId="77777777" w:rsidR="003F7E8D" w:rsidRPr="00436614" w:rsidRDefault="003F7E8D" w:rsidP="003F7E8D">
            <w:pPr>
              <w:rPr>
                <w:rFonts w:asciiTheme="majorHAnsi" w:eastAsia="Calibri" w:hAnsiTheme="majorHAnsi" w:cstheme="majorHAnsi"/>
                <w:bCs/>
                <w:sz w:val="20"/>
                <w:szCs w:val="20"/>
              </w:rPr>
            </w:pPr>
            <w:proofErr w:type="spellStart"/>
            <w:r w:rsidRPr="00436614">
              <w:rPr>
                <w:rFonts w:asciiTheme="majorHAnsi" w:eastAsia="Calibri" w:hAnsiTheme="majorHAnsi" w:cstheme="majorHAnsi"/>
                <w:bCs/>
                <w:sz w:val="20"/>
                <w:szCs w:val="20"/>
              </w:rPr>
              <w:t>Nazwa</w:t>
            </w:r>
            <w:proofErr w:type="spellEnd"/>
            <w:r w:rsidRPr="00436614">
              <w:rPr>
                <w:rFonts w:asciiTheme="majorHAnsi" w:eastAsia="Calibri" w:hAnsiTheme="majorHAnsi" w:cstheme="majorHAnsi"/>
                <w:bCs/>
                <w:sz w:val="20"/>
                <w:szCs w:val="20"/>
              </w:rPr>
              <w:t xml:space="preserve"> </w:t>
            </w:r>
            <w:proofErr w:type="spellStart"/>
            <w:r w:rsidRPr="00436614">
              <w:rPr>
                <w:rFonts w:asciiTheme="majorHAnsi" w:eastAsia="Calibri" w:hAnsiTheme="majorHAnsi" w:cstheme="majorHAnsi"/>
                <w:bCs/>
                <w:sz w:val="20"/>
                <w:szCs w:val="20"/>
              </w:rPr>
              <w:t>i</w:t>
            </w:r>
            <w:proofErr w:type="spellEnd"/>
            <w:r w:rsidRPr="00436614">
              <w:rPr>
                <w:rFonts w:asciiTheme="majorHAnsi" w:eastAsia="Calibri" w:hAnsiTheme="majorHAnsi" w:cstheme="majorHAnsi"/>
                <w:bCs/>
                <w:sz w:val="20"/>
                <w:szCs w:val="20"/>
              </w:rPr>
              <w:t xml:space="preserve"> model </w:t>
            </w:r>
            <w:proofErr w:type="spellStart"/>
            <w:r w:rsidRPr="00436614">
              <w:rPr>
                <w:rFonts w:asciiTheme="majorHAnsi" w:eastAsia="Calibri" w:hAnsiTheme="majorHAnsi" w:cstheme="majorHAnsi"/>
                <w:bCs/>
                <w:sz w:val="20"/>
                <w:szCs w:val="20"/>
              </w:rPr>
              <w:t>dysku</w:t>
            </w:r>
            <w:proofErr w:type="spellEnd"/>
            <w:r w:rsidRPr="00436614">
              <w:rPr>
                <w:rFonts w:asciiTheme="majorHAnsi" w:eastAsia="Calibri" w:hAnsiTheme="majorHAnsi" w:cstheme="majorHAnsi"/>
                <w:bCs/>
                <w:sz w:val="20"/>
                <w:szCs w:val="20"/>
              </w:rPr>
              <w:t>:</w:t>
            </w:r>
          </w:p>
          <w:p w14:paraId="04F7730C" w14:textId="77777777" w:rsidR="003F7E8D" w:rsidRDefault="003F7E8D" w:rsidP="003F7E8D">
            <w:pPr>
              <w:rPr>
                <w:rFonts w:asciiTheme="majorHAnsi" w:eastAsia="Calibri" w:hAnsiTheme="majorHAnsi" w:cstheme="majorHAnsi"/>
                <w:bCs/>
                <w:sz w:val="20"/>
                <w:szCs w:val="20"/>
              </w:rPr>
            </w:pPr>
          </w:p>
          <w:p w14:paraId="24053800" w14:textId="77777777" w:rsidR="003F7E8D" w:rsidRDefault="003F7E8D" w:rsidP="003F7E8D">
            <w:pPr>
              <w:rPr>
                <w:rFonts w:asciiTheme="majorHAnsi" w:eastAsia="Calibri" w:hAnsiTheme="majorHAnsi" w:cstheme="majorHAnsi"/>
                <w:bCs/>
                <w:sz w:val="20"/>
                <w:szCs w:val="20"/>
              </w:rPr>
            </w:pPr>
          </w:p>
          <w:p w14:paraId="4079428C" w14:textId="77777777" w:rsidR="003F7E8D" w:rsidRDefault="003F7E8D" w:rsidP="003F7E8D">
            <w:pPr>
              <w:rPr>
                <w:rFonts w:asciiTheme="majorHAnsi" w:eastAsia="Calibri" w:hAnsiTheme="majorHAnsi" w:cstheme="majorHAnsi"/>
                <w:bCs/>
                <w:sz w:val="20"/>
                <w:szCs w:val="20"/>
              </w:rPr>
            </w:pPr>
            <w:proofErr w:type="spellStart"/>
            <w:r w:rsidRPr="00436614">
              <w:rPr>
                <w:rFonts w:asciiTheme="majorHAnsi" w:eastAsia="Calibri" w:hAnsiTheme="majorHAnsi" w:cstheme="majorHAnsi"/>
                <w:bCs/>
                <w:sz w:val="20"/>
                <w:szCs w:val="20"/>
              </w:rPr>
              <w:t>Pojemno</w:t>
            </w:r>
            <w:r w:rsidRPr="00436614">
              <w:rPr>
                <w:rFonts w:asciiTheme="majorHAnsi" w:eastAsia="Calibri" w:hAnsiTheme="majorHAnsi" w:cstheme="majorHAnsi" w:hint="eastAsia"/>
                <w:bCs/>
                <w:sz w:val="20"/>
                <w:szCs w:val="20"/>
              </w:rPr>
              <w:t>ść</w:t>
            </w:r>
            <w:proofErr w:type="spellEnd"/>
            <w:r w:rsidRPr="00436614">
              <w:rPr>
                <w:rFonts w:asciiTheme="majorHAnsi" w:eastAsia="Calibri" w:hAnsiTheme="majorHAnsi" w:cstheme="majorHAnsi"/>
                <w:bCs/>
                <w:sz w:val="20"/>
                <w:szCs w:val="20"/>
              </w:rPr>
              <w:t xml:space="preserve"> </w:t>
            </w:r>
            <w:proofErr w:type="spellStart"/>
            <w:r w:rsidRPr="00436614">
              <w:rPr>
                <w:rFonts w:asciiTheme="majorHAnsi" w:eastAsia="Calibri" w:hAnsiTheme="majorHAnsi" w:cstheme="majorHAnsi"/>
                <w:bCs/>
                <w:sz w:val="20"/>
                <w:szCs w:val="20"/>
              </w:rPr>
              <w:t>dysku</w:t>
            </w:r>
            <w:proofErr w:type="spellEnd"/>
            <w:r w:rsidRPr="00436614">
              <w:rPr>
                <w:rFonts w:asciiTheme="majorHAnsi" w:eastAsia="Calibri" w:hAnsiTheme="majorHAnsi" w:cstheme="majorHAnsi"/>
                <w:bCs/>
                <w:sz w:val="20"/>
                <w:szCs w:val="20"/>
              </w:rPr>
              <w:t>:</w:t>
            </w:r>
          </w:p>
          <w:p w14:paraId="3D436721" w14:textId="77777777" w:rsidR="007717D1" w:rsidRDefault="007717D1" w:rsidP="00915C63">
            <w:pPr>
              <w:spacing w:after="0"/>
              <w:rPr>
                <w:rFonts w:asciiTheme="majorHAnsi" w:hAnsiTheme="majorHAnsi" w:cstheme="majorHAnsi"/>
                <w:noProof/>
                <w:sz w:val="20"/>
                <w:szCs w:val="20"/>
                <w:lang w:val="pl-PL"/>
              </w:rPr>
            </w:pPr>
          </w:p>
          <w:p w14:paraId="6446819C" w14:textId="5DB32947" w:rsidR="003F7E8D" w:rsidRPr="000825C1" w:rsidRDefault="003F7E8D" w:rsidP="00915C63">
            <w:pPr>
              <w:spacing w:after="0"/>
              <w:rPr>
                <w:rFonts w:asciiTheme="majorHAnsi" w:hAnsiTheme="majorHAnsi" w:cstheme="majorHAnsi"/>
                <w:noProof/>
                <w:sz w:val="20"/>
                <w:szCs w:val="20"/>
                <w:lang w:val="pl-PL"/>
              </w:rPr>
            </w:pPr>
          </w:p>
        </w:tc>
      </w:tr>
      <w:tr w:rsidR="007717D1" w:rsidRPr="000825C1" w14:paraId="7DA1399A" w14:textId="7FE7375A" w:rsidTr="003F7E8D">
        <w:tc>
          <w:tcPr>
            <w:tcW w:w="1627" w:type="dxa"/>
            <w:tcBorders>
              <w:top w:val="single" w:sz="4" w:space="0" w:color="auto"/>
              <w:left w:val="single" w:sz="4" w:space="0" w:color="auto"/>
              <w:bottom w:val="single" w:sz="4" w:space="0" w:color="auto"/>
              <w:right w:val="single" w:sz="4" w:space="0" w:color="auto"/>
            </w:tcBorders>
            <w:vAlign w:val="center"/>
          </w:tcPr>
          <w:p w14:paraId="66F7FC22" w14:textId="0D992037" w:rsidR="007717D1" w:rsidRPr="000825C1" w:rsidRDefault="007717D1" w:rsidP="009908E5">
            <w:pPr>
              <w:spacing w:after="0"/>
              <w:rPr>
                <w:rFonts w:asciiTheme="majorHAnsi" w:hAnsiTheme="majorHAnsi" w:cstheme="majorHAnsi"/>
                <w:noProof/>
                <w:sz w:val="20"/>
                <w:szCs w:val="20"/>
                <w:lang w:val="pl-PL"/>
              </w:rPr>
            </w:pPr>
            <w:r w:rsidRPr="000825C1">
              <w:rPr>
                <w:rFonts w:asciiTheme="majorHAnsi" w:hAnsiTheme="majorHAnsi" w:cstheme="majorHAnsi"/>
                <w:noProof/>
                <w:sz w:val="20"/>
                <w:szCs w:val="20"/>
                <w:lang w:val="pl-PL"/>
              </w:rPr>
              <w:t>Karta graficzna</w:t>
            </w:r>
          </w:p>
          <w:p w14:paraId="2A121697" w14:textId="52908708" w:rsidR="007717D1" w:rsidRPr="000825C1" w:rsidRDefault="007717D1" w:rsidP="00D96C31">
            <w:pPr>
              <w:spacing w:after="0"/>
              <w:jc w:val="center"/>
              <w:rPr>
                <w:rFonts w:asciiTheme="majorHAnsi" w:hAnsiTheme="majorHAnsi" w:cstheme="majorHAnsi"/>
                <w:b/>
                <w:noProof/>
                <w:sz w:val="20"/>
                <w:szCs w:val="20"/>
                <w:lang w:val="pl-PL"/>
              </w:rPr>
            </w:pPr>
          </w:p>
        </w:tc>
        <w:tc>
          <w:tcPr>
            <w:tcW w:w="3969" w:type="dxa"/>
            <w:tcBorders>
              <w:top w:val="single" w:sz="4" w:space="0" w:color="auto"/>
              <w:left w:val="single" w:sz="4" w:space="0" w:color="auto"/>
              <w:bottom w:val="single" w:sz="4" w:space="0" w:color="auto"/>
              <w:right w:val="single" w:sz="4" w:space="0" w:color="auto"/>
            </w:tcBorders>
            <w:vAlign w:val="center"/>
          </w:tcPr>
          <w:p w14:paraId="5BD10B09" w14:textId="2B9E3199" w:rsidR="007717D1" w:rsidRPr="000825C1" w:rsidRDefault="007717D1" w:rsidP="00D96C31">
            <w:pPr>
              <w:wordWrap w:val="0"/>
              <w:spacing w:before="100" w:beforeAutospacing="1" w:after="0"/>
              <w:rPr>
                <w:rFonts w:asciiTheme="majorHAnsi" w:hAnsiTheme="majorHAnsi" w:cstheme="majorHAnsi"/>
                <w:sz w:val="20"/>
                <w:szCs w:val="20"/>
                <w:lang w:val="pl-PL"/>
              </w:rPr>
            </w:pPr>
            <w:r w:rsidRPr="000825C1">
              <w:rPr>
                <w:rFonts w:asciiTheme="majorHAnsi" w:hAnsiTheme="majorHAnsi" w:cstheme="majorHAnsi"/>
                <w:noProof/>
                <w:sz w:val="20"/>
                <w:szCs w:val="20"/>
                <w:lang w:val="pl-PL"/>
              </w:rPr>
              <w:t xml:space="preserve">Zintegrowana karta graficzna </w:t>
            </w:r>
          </w:p>
        </w:tc>
        <w:tc>
          <w:tcPr>
            <w:tcW w:w="5244" w:type="dxa"/>
            <w:tcBorders>
              <w:top w:val="single" w:sz="4" w:space="0" w:color="auto"/>
              <w:left w:val="single" w:sz="4" w:space="0" w:color="auto"/>
              <w:bottom w:val="single" w:sz="4" w:space="0" w:color="auto"/>
              <w:right w:val="single" w:sz="4" w:space="0" w:color="auto"/>
            </w:tcBorders>
          </w:tcPr>
          <w:p w14:paraId="51F87C27" w14:textId="77777777" w:rsidR="007717D1" w:rsidRDefault="003F7E8D" w:rsidP="00D96C31">
            <w:pPr>
              <w:wordWrap w:val="0"/>
              <w:spacing w:before="100" w:beforeAutospacing="1" w:after="0"/>
              <w:rPr>
                <w:rFonts w:asciiTheme="majorHAnsi" w:eastAsia="Calibri" w:hAnsiTheme="majorHAnsi" w:cstheme="majorHAnsi"/>
                <w:bCs/>
                <w:sz w:val="20"/>
                <w:szCs w:val="20"/>
              </w:rPr>
            </w:pPr>
            <w:proofErr w:type="spellStart"/>
            <w:r w:rsidRPr="007C37DD">
              <w:rPr>
                <w:rFonts w:asciiTheme="majorHAnsi" w:eastAsia="Calibri" w:hAnsiTheme="majorHAnsi" w:cstheme="majorHAnsi"/>
                <w:bCs/>
                <w:sz w:val="20"/>
                <w:szCs w:val="20"/>
              </w:rPr>
              <w:t>Nazwa</w:t>
            </w:r>
            <w:proofErr w:type="spellEnd"/>
            <w:r w:rsidRPr="007C37DD">
              <w:rPr>
                <w:rFonts w:asciiTheme="majorHAnsi" w:eastAsia="Calibri" w:hAnsiTheme="majorHAnsi" w:cstheme="majorHAnsi"/>
                <w:bCs/>
                <w:sz w:val="20"/>
                <w:szCs w:val="20"/>
              </w:rPr>
              <w:t xml:space="preserve"> </w:t>
            </w:r>
            <w:proofErr w:type="spellStart"/>
            <w:r w:rsidRPr="007C37DD">
              <w:rPr>
                <w:rFonts w:asciiTheme="majorHAnsi" w:eastAsia="Calibri" w:hAnsiTheme="majorHAnsi" w:cstheme="majorHAnsi"/>
                <w:bCs/>
                <w:sz w:val="20"/>
                <w:szCs w:val="20"/>
              </w:rPr>
              <w:t>i</w:t>
            </w:r>
            <w:proofErr w:type="spellEnd"/>
            <w:r w:rsidRPr="007C37DD">
              <w:rPr>
                <w:rFonts w:asciiTheme="majorHAnsi" w:eastAsia="Calibri" w:hAnsiTheme="majorHAnsi" w:cstheme="majorHAnsi"/>
                <w:bCs/>
                <w:sz w:val="20"/>
                <w:szCs w:val="20"/>
              </w:rPr>
              <w:t xml:space="preserve"> model </w:t>
            </w:r>
            <w:proofErr w:type="spellStart"/>
            <w:r w:rsidRPr="007C37DD">
              <w:rPr>
                <w:rFonts w:asciiTheme="majorHAnsi" w:eastAsia="Calibri" w:hAnsiTheme="majorHAnsi" w:cstheme="majorHAnsi"/>
                <w:bCs/>
                <w:sz w:val="20"/>
                <w:szCs w:val="20"/>
              </w:rPr>
              <w:t>karty</w:t>
            </w:r>
            <w:proofErr w:type="spellEnd"/>
            <w:r>
              <w:rPr>
                <w:rFonts w:asciiTheme="majorHAnsi" w:eastAsia="Calibri" w:hAnsiTheme="majorHAnsi" w:cstheme="majorHAnsi"/>
                <w:bCs/>
                <w:sz w:val="20"/>
                <w:szCs w:val="20"/>
              </w:rPr>
              <w:t xml:space="preserve"> </w:t>
            </w:r>
            <w:proofErr w:type="spellStart"/>
            <w:r w:rsidRPr="007C37DD">
              <w:rPr>
                <w:rFonts w:asciiTheme="majorHAnsi" w:eastAsia="Calibri" w:hAnsiTheme="majorHAnsi" w:cstheme="majorHAnsi"/>
                <w:bCs/>
                <w:sz w:val="20"/>
                <w:szCs w:val="20"/>
              </w:rPr>
              <w:t>graficznej</w:t>
            </w:r>
            <w:proofErr w:type="spellEnd"/>
            <w:r w:rsidRPr="007C37DD">
              <w:rPr>
                <w:rFonts w:asciiTheme="majorHAnsi" w:eastAsia="Calibri" w:hAnsiTheme="majorHAnsi" w:cstheme="majorHAnsi"/>
                <w:bCs/>
                <w:sz w:val="20"/>
                <w:szCs w:val="20"/>
              </w:rPr>
              <w:t>:</w:t>
            </w:r>
          </w:p>
          <w:p w14:paraId="6443774C" w14:textId="6C85541B" w:rsidR="003F7E8D" w:rsidRPr="000825C1" w:rsidRDefault="003F7E8D" w:rsidP="00D96C31">
            <w:pPr>
              <w:wordWrap w:val="0"/>
              <w:spacing w:before="100" w:beforeAutospacing="1" w:after="0"/>
              <w:rPr>
                <w:rFonts w:asciiTheme="majorHAnsi" w:hAnsiTheme="majorHAnsi" w:cstheme="majorHAnsi"/>
                <w:noProof/>
                <w:sz w:val="20"/>
                <w:szCs w:val="20"/>
                <w:lang w:val="pl-PL"/>
              </w:rPr>
            </w:pPr>
          </w:p>
        </w:tc>
      </w:tr>
      <w:tr w:rsidR="007717D1" w:rsidRPr="000825C1" w14:paraId="1FCEFE4C" w14:textId="0B448557" w:rsidTr="003F7E8D">
        <w:tc>
          <w:tcPr>
            <w:tcW w:w="1627" w:type="dxa"/>
            <w:tcBorders>
              <w:top w:val="single" w:sz="4" w:space="0" w:color="auto"/>
              <w:left w:val="single" w:sz="4" w:space="0" w:color="auto"/>
              <w:bottom w:val="single" w:sz="4" w:space="0" w:color="auto"/>
              <w:right w:val="single" w:sz="4" w:space="0" w:color="auto"/>
            </w:tcBorders>
            <w:vAlign w:val="center"/>
          </w:tcPr>
          <w:p w14:paraId="7BFB9029" w14:textId="77777777" w:rsidR="007717D1" w:rsidRPr="000825C1" w:rsidRDefault="007717D1" w:rsidP="009908E5">
            <w:pPr>
              <w:spacing w:after="0"/>
              <w:rPr>
                <w:rFonts w:asciiTheme="majorHAnsi" w:hAnsiTheme="majorHAnsi" w:cstheme="majorHAnsi"/>
                <w:noProof/>
                <w:sz w:val="20"/>
                <w:szCs w:val="20"/>
                <w:lang w:val="pl-PL"/>
              </w:rPr>
            </w:pPr>
            <w:r w:rsidRPr="000825C1">
              <w:rPr>
                <w:rFonts w:asciiTheme="majorHAnsi" w:hAnsiTheme="majorHAnsi" w:cstheme="majorHAnsi"/>
                <w:noProof/>
                <w:sz w:val="20"/>
                <w:szCs w:val="20"/>
                <w:lang w:val="pl-PL"/>
              </w:rPr>
              <w:t>Klawiatura</w:t>
            </w:r>
          </w:p>
          <w:p w14:paraId="2D2BB7EA" w14:textId="3FBC1F29" w:rsidR="007717D1" w:rsidRPr="000825C1" w:rsidRDefault="007717D1" w:rsidP="00D96C31">
            <w:pPr>
              <w:spacing w:after="0"/>
              <w:jc w:val="center"/>
              <w:rPr>
                <w:rFonts w:asciiTheme="majorHAnsi" w:hAnsiTheme="majorHAnsi" w:cstheme="majorHAnsi"/>
                <w:b/>
                <w:noProof/>
                <w:sz w:val="20"/>
                <w:szCs w:val="20"/>
                <w:lang w:val="pl-PL"/>
              </w:rPr>
            </w:pPr>
          </w:p>
        </w:tc>
        <w:tc>
          <w:tcPr>
            <w:tcW w:w="3969" w:type="dxa"/>
            <w:tcBorders>
              <w:top w:val="single" w:sz="4" w:space="0" w:color="auto"/>
              <w:left w:val="single" w:sz="4" w:space="0" w:color="auto"/>
              <w:bottom w:val="single" w:sz="4" w:space="0" w:color="auto"/>
              <w:right w:val="single" w:sz="4" w:space="0" w:color="auto"/>
            </w:tcBorders>
            <w:vAlign w:val="center"/>
          </w:tcPr>
          <w:p w14:paraId="4CD618DB" w14:textId="77777777" w:rsidR="007717D1" w:rsidRPr="000825C1" w:rsidRDefault="007717D1" w:rsidP="009908E5">
            <w:pPr>
              <w:spacing w:after="0"/>
              <w:rPr>
                <w:rFonts w:asciiTheme="majorHAnsi" w:hAnsiTheme="majorHAnsi" w:cstheme="majorHAnsi"/>
                <w:noProof/>
                <w:sz w:val="20"/>
                <w:szCs w:val="20"/>
                <w:lang w:val="pl-PL"/>
              </w:rPr>
            </w:pPr>
            <w:r w:rsidRPr="000825C1">
              <w:rPr>
                <w:rFonts w:asciiTheme="majorHAnsi" w:hAnsiTheme="majorHAnsi" w:cstheme="majorHAnsi"/>
                <w:noProof/>
                <w:sz w:val="20"/>
                <w:szCs w:val="20"/>
                <w:lang w:val="pl-PL"/>
              </w:rPr>
              <w:t>Klawiatura z wydzieloną częścią numeryczną (układ US), min 98 klawiszy.</w:t>
            </w:r>
          </w:p>
          <w:p w14:paraId="2C7F0426" w14:textId="46262090" w:rsidR="007717D1" w:rsidRPr="000825C1" w:rsidRDefault="007717D1" w:rsidP="00D96C31">
            <w:pPr>
              <w:wordWrap w:val="0"/>
              <w:spacing w:before="100" w:beforeAutospacing="1" w:after="0"/>
              <w:rPr>
                <w:rFonts w:asciiTheme="majorHAnsi" w:hAnsiTheme="majorHAnsi" w:cstheme="majorHAnsi"/>
                <w:sz w:val="20"/>
                <w:szCs w:val="20"/>
                <w:lang w:val="pl-PL"/>
              </w:rPr>
            </w:pPr>
          </w:p>
        </w:tc>
        <w:tc>
          <w:tcPr>
            <w:tcW w:w="5244" w:type="dxa"/>
            <w:tcBorders>
              <w:top w:val="single" w:sz="4" w:space="0" w:color="auto"/>
              <w:left w:val="single" w:sz="4" w:space="0" w:color="auto"/>
              <w:bottom w:val="single" w:sz="4" w:space="0" w:color="auto"/>
              <w:right w:val="single" w:sz="4" w:space="0" w:color="auto"/>
            </w:tcBorders>
          </w:tcPr>
          <w:p w14:paraId="5EBC0F34" w14:textId="6A3F6ABD" w:rsidR="007717D1" w:rsidRPr="000825C1" w:rsidRDefault="003F7E8D" w:rsidP="009908E5">
            <w:pPr>
              <w:spacing w:after="0"/>
              <w:rPr>
                <w:rFonts w:asciiTheme="majorHAnsi" w:hAnsiTheme="majorHAnsi" w:cstheme="majorHAnsi"/>
                <w:noProof/>
                <w:sz w:val="20"/>
                <w:szCs w:val="20"/>
                <w:lang w:val="pl-PL"/>
              </w:rPr>
            </w:pPr>
            <w:proofErr w:type="spellStart"/>
            <w:r w:rsidRPr="00436614">
              <w:rPr>
                <w:rFonts w:asciiTheme="majorHAnsi" w:hAnsiTheme="majorHAnsi" w:cstheme="majorHAnsi"/>
                <w:bCs/>
                <w:sz w:val="20"/>
                <w:szCs w:val="20"/>
              </w:rPr>
              <w:t>Nazwa</w:t>
            </w:r>
            <w:proofErr w:type="spellEnd"/>
            <w:r w:rsidRPr="00436614">
              <w:rPr>
                <w:rFonts w:asciiTheme="majorHAnsi" w:hAnsiTheme="majorHAnsi" w:cstheme="majorHAnsi"/>
                <w:bCs/>
                <w:sz w:val="20"/>
                <w:szCs w:val="20"/>
              </w:rPr>
              <w:t xml:space="preserve"> </w:t>
            </w:r>
            <w:proofErr w:type="spellStart"/>
            <w:r w:rsidRPr="00436614">
              <w:rPr>
                <w:rFonts w:asciiTheme="majorHAnsi" w:hAnsiTheme="majorHAnsi" w:cstheme="majorHAnsi"/>
                <w:bCs/>
                <w:sz w:val="20"/>
                <w:szCs w:val="20"/>
              </w:rPr>
              <w:t>i</w:t>
            </w:r>
            <w:proofErr w:type="spellEnd"/>
            <w:r w:rsidRPr="00436614">
              <w:rPr>
                <w:rFonts w:asciiTheme="majorHAnsi" w:hAnsiTheme="majorHAnsi" w:cstheme="majorHAnsi"/>
                <w:bCs/>
                <w:sz w:val="20"/>
                <w:szCs w:val="20"/>
              </w:rPr>
              <w:t xml:space="preserve"> model</w:t>
            </w:r>
            <w:r>
              <w:rPr>
                <w:rFonts w:asciiTheme="majorHAnsi" w:hAnsiTheme="majorHAnsi" w:cstheme="majorHAnsi"/>
                <w:bCs/>
                <w:sz w:val="20"/>
                <w:szCs w:val="20"/>
              </w:rPr>
              <w:t xml:space="preserve"> </w:t>
            </w:r>
            <w:proofErr w:type="spellStart"/>
            <w:r w:rsidRPr="00436614">
              <w:rPr>
                <w:rFonts w:asciiTheme="majorHAnsi" w:hAnsiTheme="majorHAnsi" w:cstheme="majorHAnsi"/>
                <w:bCs/>
                <w:sz w:val="20"/>
                <w:szCs w:val="20"/>
              </w:rPr>
              <w:t>klawiatury</w:t>
            </w:r>
            <w:proofErr w:type="spellEnd"/>
            <w:r w:rsidRPr="00436614">
              <w:rPr>
                <w:rFonts w:asciiTheme="majorHAnsi" w:hAnsiTheme="majorHAnsi" w:cstheme="majorHAnsi"/>
                <w:bCs/>
                <w:sz w:val="20"/>
                <w:szCs w:val="20"/>
              </w:rPr>
              <w:t>:</w:t>
            </w:r>
          </w:p>
        </w:tc>
      </w:tr>
      <w:tr w:rsidR="007717D1" w:rsidRPr="000825C1" w14:paraId="5C4CCB19" w14:textId="6FA02B5C" w:rsidTr="003F7E8D">
        <w:trPr>
          <w:trHeight w:val="512"/>
        </w:trPr>
        <w:tc>
          <w:tcPr>
            <w:tcW w:w="1627" w:type="dxa"/>
            <w:tcBorders>
              <w:top w:val="single" w:sz="4" w:space="0" w:color="auto"/>
              <w:left w:val="single" w:sz="4" w:space="0" w:color="auto"/>
              <w:bottom w:val="single" w:sz="4" w:space="0" w:color="auto"/>
              <w:right w:val="single" w:sz="4" w:space="0" w:color="auto"/>
            </w:tcBorders>
            <w:vAlign w:val="center"/>
          </w:tcPr>
          <w:p w14:paraId="3AF8E166" w14:textId="77777777" w:rsidR="007717D1" w:rsidRPr="000825C1" w:rsidRDefault="007717D1" w:rsidP="009908E5">
            <w:pPr>
              <w:spacing w:after="0"/>
              <w:rPr>
                <w:rFonts w:asciiTheme="majorHAnsi" w:hAnsiTheme="majorHAnsi" w:cstheme="majorHAnsi"/>
                <w:noProof/>
                <w:sz w:val="20"/>
                <w:szCs w:val="20"/>
                <w:lang w:val="pl-PL"/>
              </w:rPr>
            </w:pPr>
            <w:r w:rsidRPr="000825C1">
              <w:rPr>
                <w:rFonts w:asciiTheme="majorHAnsi" w:hAnsiTheme="majorHAnsi" w:cstheme="majorHAnsi"/>
                <w:noProof/>
                <w:sz w:val="20"/>
                <w:szCs w:val="20"/>
                <w:lang w:val="pl-PL"/>
              </w:rPr>
              <w:t>Multimedia</w:t>
            </w:r>
          </w:p>
          <w:p w14:paraId="2842C497" w14:textId="517759AD" w:rsidR="007717D1" w:rsidRPr="000825C1" w:rsidRDefault="007717D1" w:rsidP="007C5743">
            <w:pPr>
              <w:spacing w:after="0"/>
              <w:rPr>
                <w:rFonts w:asciiTheme="majorHAnsi" w:hAnsiTheme="majorHAnsi" w:cstheme="majorHAnsi"/>
                <w:noProof/>
                <w:color w:val="000000"/>
                <w:sz w:val="20"/>
                <w:szCs w:val="20"/>
                <w:lang w:val="pl-PL"/>
              </w:rPr>
            </w:pPr>
          </w:p>
        </w:tc>
        <w:tc>
          <w:tcPr>
            <w:tcW w:w="3969" w:type="dxa"/>
            <w:tcBorders>
              <w:top w:val="single" w:sz="4" w:space="0" w:color="auto"/>
              <w:left w:val="single" w:sz="4" w:space="0" w:color="auto"/>
              <w:bottom w:val="single" w:sz="4" w:space="0" w:color="auto"/>
              <w:right w:val="single" w:sz="4" w:space="0" w:color="auto"/>
            </w:tcBorders>
            <w:vAlign w:val="center"/>
          </w:tcPr>
          <w:p w14:paraId="054EC628" w14:textId="77777777" w:rsidR="007717D1" w:rsidRPr="000825C1" w:rsidRDefault="007717D1" w:rsidP="009908E5">
            <w:pPr>
              <w:spacing w:after="0"/>
              <w:rPr>
                <w:rFonts w:asciiTheme="majorHAnsi" w:hAnsiTheme="majorHAnsi" w:cstheme="majorHAnsi"/>
                <w:noProof/>
                <w:sz w:val="20"/>
                <w:szCs w:val="20"/>
                <w:lang w:val="pl-PL"/>
              </w:rPr>
            </w:pPr>
            <w:r w:rsidRPr="000825C1">
              <w:rPr>
                <w:rFonts w:asciiTheme="majorHAnsi" w:hAnsiTheme="majorHAnsi" w:cstheme="majorHAnsi"/>
                <w:noProof/>
                <w:sz w:val="20"/>
                <w:szCs w:val="20"/>
                <w:lang w:val="pl-PL"/>
              </w:rPr>
              <w:t>Karta dźwiękowa zintegrowana z płytą główną, wbudowane dwa głośniki stereo 2x2W.</w:t>
            </w:r>
          </w:p>
          <w:p w14:paraId="51574A97" w14:textId="77777777" w:rsidR="007717D1" w:rsidRPr="000825C1" w:rsidRDefault="007717D1" w:rsidP="009908E5">
            <w:pPr>
              <w:spacing w:after="0"/>
              <w:rPr>
                <w:rFonts w:asciiTheme="majorHAnsi" w:hAnsiTheme="majorHAnsi" w:cstheme="majorHAnsi"/>
                <w:noProof/>
                <w:sz w:val="20"/>
                <w:szCs w:val="20"/>
                <w:lang w:val="pl-PL"/>
              </w:rPr>
            </w:pPr>
            <w:r w:rsidRPr="000825C1">
              <w:rPr>
                <w:rFonts w:asciiTheme="majorHAnsi" w:hAnsiTheme="majorHAnsi" w:cstheme="majorHAnsi"/>
                <w:noProof/>
                <w:sz w:val="20"/>
                <w:szCs w:val="20"/>
                <w:lang w:val="pl-PL"/>
              </w:rPr>
              <w:t>Cyfrowy mikrofon z funkcją redukcji szumów i poprawy mowy wbudowany w obudowę matrycy.</w:t>
            </w:r>
          </w:p>
          <w:p w14:paraId="247CA182" w14:textId="1CD55AE6" w:rsidR="007717D1" w:rsidRPr="000825C1" w:rsidRDefault="007717D1" w:rsidP="009908E5">
            <w:pPr>
              <w:spacing w:after="0" w:line="240" w:lineRule="auto"/>
              <w:ind w:left="360"/>
              <w:rPr>
                <w:rFonts w:asciiTheme="majorHAnsi" w:hAnsiTheme="majorHAnsi" w:cstheme="majorHAnsi"/>
                <w:noProof/>
                <w:color w:val="000000"/>
                <w:sz w:val="20"/>
                <w:szCs w:val="20"/>
                <w:lang w:val="pl-PL"/>
              </w:rPr>
            </w:pPr>
            <w:r w:rsidRPr="000825C1">
              <w:rPr>
                <w:rFonts w:asciiTheme="majorHAnsi" w:hAnsiTheme="majorHAnsi" w:cstheme="majorHAnsi"/>
                <w:noProof/>
                <w:sz w:val="20"/>
                <w:szCs w:val="20"/>
                <w:lang w:val="pl-PL"/>
              </w:rPr>
              <w:t>Kamera internetowa z diodą informującą o aktywności, trwale zainstalowana w obudowie matrycy. 1 port audio typu combo (słuchawki i mikrofon).</w:t>
            </w:r>
          </w:p>
        </w:tc>
        <w:tc>
          <w:tcPr>
            <w:tcW w:w="5244" w:type="dxa"/>
            <w:tcBorders>
              <w:top w:val="single" w:sz="4" w:space="0" w:color="auto"/>
              <w:left w:val="single" w:sz="4" w:space="0" w:color="auto"/>
              <w:bottom w:val="single" w:sz="4" w:space="0" w:color="auto"/>
              <w:right w:val="single" w:sz="4" w:space="0" w:color="auto"/>
            </w:tcBorders>
          </w:tcPr>
          <w:p w14:paraId="6EAC50B8" w14:textId="77777777" w:rsidR="007717D1" w:rsidRPr="000825C1" w:rsidRDefault="007717D1" w:rsidP="009908E5">
            <w:pPr>
              <w:spacing w:after="0"/>
              <w:rPr>
                <w:rFonts w:asciiTheme="majorHAnsi" w:hAnsiTheme="majorHAnsi" w:cstheme="majorHAnsi"/>
                <w:noProof/>
                <w:sz w:val="20"/>
                <w:szCs w:val="20"/>
                <w:lang w:val="pl-PL"/>
              </w:rPr>
            </w:pPr>
          </w:p>
        </w:tc>
      </w:tr>
      <w:tr w:rsidR="007717D1" w:rsidRPr="000825C1" w14:paraId="608F8266" w14:textId="63A19D0D" w:rsidTr="003F7E8D">
        <w:tc>
          <w:tcPr>
            <w:tcW w:w="1627" w:type="dxa"/>
            <w:tcBorders>
              <w:top w:val="single" w:sz="4" w:space="0" w:color="auto"/>
              <w:left w:val="single" w:sz="4" w:space="0" w:color="auto"/>
              <w:bottom w:val="single" w:sz="4" w:space="0" w:color="auto"/>
              <w:right w:val="single" w:sz="4" w:space="0" w:color="auto"/>
            </w:tcBorders>
            <w:vAlign w:val="center"/>
          </w:tcPr>
          <w:p w14:paraId="4847F5BF" w14:textId="77777777" w:rsidR="007717D1" w:rsidRPr="000825C1" w:rsidRDefault="007717D1" w:rsidP="009908E5">
            <w:pPr>
              <w:spacing w:after="0"/>
              <w:rPr>
                <w:rFonts w:asciiTheme="majorHAnsi" w:hAnsiTheme="majorHAnsi" w:cstheme="majorHAnsi"/>
                <w:noProof/>
                <w:sz w:val="20"/>
                <w:szCs w:val="20"/>
                <w:lang w:val="pl-PL"/>
              </w:rPr>
            </w:pPr>
            <w:r w:rsidRPr="000825C1">
              <w:rPr>
                <w:rFonts w:asciiTheme="majorHAnsi" w:hAnsiTheme="majorHAnsi" w:cstheme="majorHAnsi"/>
                <w:noProof/>
                <w:sz w:val="20"/>
                <w:szCs w:val="20"/>
                <w:lang w:val="pl-PL"/>
              </w:rPr>
              <w:t>Łączność bezprzewodowa</w:t>
            </w:r>
          </w:p>
          <w:p w14:paraId="3BC19AD5" w14:textId="2A886263" w:rsidR="007717D1" w:rsidRPr="000825C1" w:rsidRDefault="007717D1" w:rsidP="00D96C31">
            <w:pPr>
              <w:spacing w:after="0"/>
              <w:jc w:val="center"/>
              <w:rPr>
                <w:rFonts w:asciiTheme="majorHAnsi" w:hAnsiTheme="majorHAnsi" w:cstheme="majorHAnsi"/>
                <w:b/>
                <w:noProof/>
                <w:sz w:val="20"/>
                <w:szCs w:val="20"/>
                <w:lang w:val="pl-PL"/>
              </w:rPr>
            </w:pPr>
          </w:p>
        </w:tc>
        <w:tc>
          <w:tcPr>
            <w:tcW w:w="3969" w:type="dxa"/>
            <w:tcBorders>
              <w:top w:val="single" w:sz="4" w:space="0" w:color="auto"/>
              <w:left w:val="single" w:sz="4" w:space="0" w:color="auto"/>
              <w:bottom w:val="single" w:sz="4" w:space="0" w:color="auto"/>
              <w:right w:val="single" w:sz="4" w:space="0" w:color="auto"/>
            </w:tcBorders>
          </w:tcPr>
          <w:p w14:paraId="02FA0E2E" w14:textId="4D46D068" w:rsidR="007717D1" w:rsidRPr="000825C1" w:rsidRDefault="007717D1" w:rsidP="00453082">
            <w:pPr>
              <w:jc w:val="both"/>
              <w:rPr>
                <w:rFonts w:asciiTheme="majorHAnsi" w:hAnsiTheme="majorHAnsi" w:cstheme="majorHAnsi"/>
                <w:sz w:val="20"/>
                <w:szCs w:val="20"/>
                <w:lang w:val="pl-PL"/>
              </w:rPr>
            </w:pPr>
            <w:r w:rsidRPr="000825C1">
              <w:rPr>
                <w:rFonts w:asciiTheme="majorHAnsi" w:hAnsiTheme="majorHAnsi" w:cstheme="majorHAnsi"/>
                <w:sz w:val="20"/>
                <w:szCs w:val="20"/>
                <w:lang w:val="pl-PL"/>
              </w:rPr>
              <w:t>Zintegrowana w postaci wewnętrznego modułu mini-PCI Express karta sieci WLAN 802.11AC</w:t>
            </w:r>
            <w:r w:rsidRPr="000825C1">
              <w:rPr>
                <w:rFonts w:asciiTheme="majorHAnsi" w:hAnsiTheme="majorHAnsi" w:cstheme="majorHAnsi"/>
                <w:color w:val="00B050"/>
                <w:sz w:val="20"/>
                <w:szCs w:val="20"/>
                <w:lang w:val="pl-PL"/>
              </w:rPr>
              <w:t>,</w:t>
            </w:r>
            <w:r w:rsidRPr="000825C1">
              <w:rPr>
                <w:rFonts w:asciiTheme="majorHAnsi" w:hAnsiTheme="majorHAnsi" w:cstheme="majorHAnsi"/>
                <w:sz w:val="20"/>
                <w:szCs w:val="20"/>
                <w:lang w:val="pl-PL"/>
              </w:rPr>
              <w:t xml:space="preserve"> moduł </w:t>
            </w:r>
            <w:proofErr w:type="spellStart"/>
            <w:r w:rsidRPr="000825C1">
              <w:rPr>
                <w:rFonts w:asciiTheme="majorHAnsi" w:hAnsiTheme="majorHAnsi" w:cstheme="majorHAnsi"/>
                <w:sz w:val="20"/>
                <w:szCs w:val="20"/>
                <w:lang w:val="pl-PL"/>
              </w:rPr>
              <w:t>bluetooth</w:t>
            </w:r>
            <w:proofErr w:type="spellEnd"/>
            <w:r w:rsidRPr="000825C1">
              <w:rPr>
                <w:rFonts w:asciiTheme="majorHAnsi" w:hAnsiTheme="majorHAnsi" w:cstheme="majorHAnsi"/>
                <w:sz w:val="20"/>
                <w:szCs w:val="20"/>
                <w:lang w:val="pl-PL"/>
              </w:rPr>
              <w:t xml:space="preserve"> min. 4.1 </w:t>
            </w:r>
          </w:p>
          <w:p w14:paraId="0D5DBFB0" w14:textId="562FCDE1" w:rsidR="007717D1" w:rsidRPr="000825C1" w:rsidRDefault="007717D1" w:rsidP="00D96C31">
            <w:pPr>
              <w:spacing w:after="0"/>
              <w:rPr>
                <w:rFonts w:asciiTheme="majorHAnsi" w:hAnsiTheme="majorHAnsi" w:cstheme="majorHAnsi"/>
                <w:noProof/>
                <w:color w:val="000000"/>
                <w:sz w:val="20"/>
                <w:szCs w:val="20"/>
                <w:lang w:val="pl-PL"/>
              </w:rPr>
            </w:pPr>
          </w:p>
        </w:tc>
        <w:tc>
          <w:tcPr>
            <w:tcW w:w="5244" w:type="dxa"/>
            <w:tcBorders>
              <w:top w:val="single" w:sz="4" w:space="0" w:color="auto"/>
              <w:left w:val="single" w:sz="4" w:space="0" w:color="auto"/>
              <w:bottom w:val="single" w:sz="4" w:space="0" w:color="auto"/>
              <w:right w:val="single" w:sz="4" w:space="0" w:color="auto"/>
            </w:tcBorders>
          </w:tcPr>
          <w:p w14:paraId="4A12DF74" w14:textId="77777777" w:rsidR="007717D1" w:rsidRPr="000825C1" w:rsidRDefault="007717D1" w:rsidP="00453082">
            <w:pPr>
              <w:jc w:val="both"/>
              <w:rPr>
                <w:rFonts w:asciiTheme="majorHAnsi" w:hAnsiTheme="majorHAnsi" w:cstheme="majorHAnsi"/>
                <w:sz w:val="20"/>
                <w:szCs w:val="20"/>
                <w:lang w:val="pl-PL"/>
              </w:rPr>
            </w:pPr>
          </w:p>
        </w:tc>
      </w:tr>
      <w:tr w:rsidR="007717D1" w:rsidRPr="000825C1" w14:paraId="1BC25A8F" w14:textId="511335EA" w:rsidTr="003F7E8D">
        <w:trPr>
          <w:trHeight w:val="70"/>
        </w:trPr>
        <w:tc>
          <w:tcPr>
            <w:tcW w:w="1627" w:type="dxa"/>
            <w:tcBorders>
              <w:top w:val="single" w:sz="4" w:space="0" w:color="auto"/>
              <w:left w:val="single" w:sz="4" w:space="0" w:color="auto"/>
              <w:bottom w:val="single" w:sz="4" w:space="0" w:color="auto"/>
              <w:right w:val="single" w:sz="4" w:space="0" w:color="auto"/>
            </w:tcBorders>
            <w:vAlign w:val="center"/>
          </w:tcPr>
          <w:p w14:paraId="17C238F3" w14:textId="77777777" w:rsidR="007717D1" w:rsidRPr="000825C1" w:rsidRDefault="007717D1" w:rsidP="009908E5">
            <w:pPr>
              <w:spacing w:after="0"/>
              <w:rPr>
                <w:rFonts w:asciiTheme="majorHAnsi" w:hAnsiTheme="majorHAnsi" w:cstheme="majorHAnsi"/>
                <w:noProof/>
                <w:sz w:val="20"/>
                <w:szCs w:val="20"/>
                <w:lang w:val="pl-PL"/>
              </w:rPr>
            </w:pPr>
            <w:r w:rsidRPr="000825C1">
              <w:rPr>
                <w:rFonts w:asciiTheme="majorHAnsi" w:hAnsiTheme="majorHAnsi" w:cstheme="majorHAnsi"/>
                <w:noProof/>
                <w:sz w:val="20"/>
                <w:szCs w:val="20"/>
                <w:lang w:val="pl-PL"/>
              </w:rPr>
              <w:t>Waga i wymiary</w:t>
            </w:r>
          </w:p>
          <w:p w14:paraId="7026F30E" w14:textId="4D332F5B" w:rsidR="007717D1" w:rsidRPr="000825C1" w:rsidRDefault="007717D1" w:rsidP="00D96C31">
            <w:pPr>
              <w:spacing w:after="0"/>
              <w:jc w:val="center"/>
              <w:rPr>
                <w:rFonts w:asciiTheme="majorHAnsi" w:hAnsiTheme="majorHAnsi" w:cstheme="majorHAnsi"/>
                <w:b/>
                <w:noProof/>
                <w:sz w:val="20"/>
                <w:szCs w:val="20"/>
                <w:lang w:val="pl-PL"/>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5EF1D8D6" w14:textId="1060C019" w:rsidR="007717D1" w:rsidRPr="000825C1" w:rsidRDefault="007717D1" w:rsidP="009908E5">
            <w:pPr>
              <w:spacing w:after="0"/>
              <w:rPr>
                <w:rFonts w:asciiTheme="majorHAnsi" w:hAnsiTheme="majorHAnsi" w:cstheme="majorHAnsi"/>
                <w:noProof/>
                <w:sz w:val="20"/>
                <w:szCs w:val="20"/>
                <w:lang w:val="pl-PL"/>
              </w:rPr>
            </w:pPr>
            <w:r w:rsidRPr="000825C1">
              <w:rPr>
                <w:rFonts w:asciiTheme="majorHAnsi" w:hAnsiTheme="majorHAnsi" w:cstheme="majorHAnsi"/>
                <w:noProof/>
                <w:sz w:val="20"/>
                <w:szCs w:val="20"/>
                <w:lang w:val="pl-PL"/>
              </w:rPr>
              <w:t>Waga max 2 kg z baterią</w:t>
            </w:r>
          </w:p>
          <w:p w14:paraId="7F23CED2" w14:textId="52B0623D" w:rsidR="007717D1" w:rsidRPr="000825C1" w:rsidRDefault="007717D1" w:rsidP="00D96C31">
            <w:pPr>
              <w:spacing w:after="0" w:line="240" w:lineRule="auto"/>
              <w:rPr>
                <w:rFonts w:asciiTheme="majorHAnsi" w:hAnsiTheme="majorHAnsi" w:cstheme="majorHAnsi"/>
                <w:noProof/>
                <w:color w:val="000000" w:themeColor="text1"/>
                <w:sz w:val="20"/>
                <w:szCs w:val="20"/>
                <w:lang w:val="pl-PL"/>
              </w:rPr>
            </w:pPr>
          </w:p>
        </w:tc>
        <w:tc>
          <w:tcPr>
            <w:tcW w:w="5244" w:type="dxa"/>
            <w:tcBorders>
              <w:top w:val="single" w:sz="4" w:space="0" w:color="auto"/>
              <w:left w:val="single" w:sz="4" w:space="0" w:color="auto"/>
              <w:bottom w:val="single" w:sz="4" w:space="0" w:color="auto"/>
              <w:right w:val="single" w:sz="4" w:space="0" w:color="auto"/>
            </w:tcBorders>
          </w:tcPr>
          <w:p w14:paraId="69082480" w14:textId="77777777" w:rsidR="007717D1" w:rsidRPr="000825C1" w:rsidRDefault="007717D1" w:rsidP="009908E5">
            <w:pPr>
              <w:spacing w:after="0"/>
              <w:rPr>
                <w:rFonts w:asciiTheme="majorHAnsi" w:hAnsiTheme="majorHAnsi" w:cstheme="majorHAnsi"/>
                <w:noProof/>
                <w:sz w:val="20"/>
                <w:szCs w:val="20"/>
                <w:lang w:val="pl-PL"/>
              </w:rPr>
            </w:pPr>
          </w:p>
        </w:tc>
      </w:tr>
      <w:tr w:rsidR="007717D1" w:rsidRPr="000825C1" w14:paraId="20FCBD4D" w14:textId="786D422D" w:rsidTr="003F7E8D">
        <w:trPr>
          <w:trHeight w:val="70"/>
        </w:trPr>
        <w:tc>
          <w:tcPr>
            <w:tcW w:w="1627" w:type="dxa"/>
            <w:tcBorders>
              <w:top w:val="single" w:sz="4" w:space="0" w:color="auto"/>
              <w:left w:val="single" w:sz="4" w:space="0" w:color="auto"/>
              <w:bottom w:val="single" w:sz="4" w:space="0" w:color="auto"/>
              <w:right w:val="single" w:sz="4" w:space="0" w:color="auto"/>
            </w:tcBorders>
            <w:vAlign w:val="center"/>
          </w:tcPr>
          <w:p w14:paraId="60F712DC" w14:textId="77777777" w:rsidR="007717D1" w:rsidRPr="000825C1" w:rsidRDefault="007717D1" w:rsidP="009908E5">
            <w:pPr>
              <w:spacing w:after="0"/>
              <w:rPr>
                <w:rFonts w:asciiTheme="majorHAnsi" w:hAnsiTheme="majorHAnsi" w:cstheme="majorHAnsi"/>
                <w:noProof/>
                <w:sz w:val="20"/>
                <w:szCs w:val="20"/>
                <w:lang w:val="pl-PL"/>
              </w:rPr>
            </w:pPr>
            <w:r w:rsidRPr="000825C1">
              <w:rPr>
                <w:rFonts w:asciiTheme="majorHAnsi" w:hAnsiTheme="majorHAnsi" w:cstheme="majorHAnsi"/>
                <w:noProof/>
                <w:sz w:val="20"/>
                <w:szCs w:val="20"/>
                <w:lang w:val="pl-PL"/>
              </w:rPr>
              <w:t>Obudowa</w:t>
            </w:r>
          </w:p>
          <w:p w14:paraId="238BC8DE" w14:textId="58309236" w:rsidR="007717D1" w:rsidRPr="000825C1" w:rsidRDefault="007717D1" w:rsidP="00D96C31">
            <w:pPr>
              <w:spacing w:after="0"/>
              <w:jc w:val="center"/>
              <w:rPr>
                <w:rFonts w:asciiTheme="majorHAnsi" w:hAnsiTheme="majorHAnsi" w:cstheme="majorHAnsi"/>
                <w:b/>
                <w:bCs/>
                <w:noProof/>
                <w:sz w:val="20"/>
                <w:szCs w:val="20"/>
                <w:lang w:val="pl-PL"/>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132E56D4" w14:textId="6C92D246" w:rsidR="007717D1" w:rsidRPr="000825C1" w:rsidRDefault="007717D1" w:rsidP="009908E5">
            <w:pPr>
              <w:spacing w:after="0"/>
              <w:rPr>
                <w:rFonts w:asciiTheme="majorHAnsi" w:hAnsiTheme="majorHAnsi" w:cstheme="majorHAnsi"/>
                <w:noProof/>
                <w:sz w:val="20"/>
                <w:szCs w:val="20"/>
                <w:lang w:val="pl-PL"/>
              </w:rPr>
            </w:pPr>
            <w:r w:rsidRPr="000825C1">
              <w:rPr>
                <w:rFonts w:asciiTheme="majorHAnsi" w:hAnsiTheme="majorHAnsi" w:cstheme="majorHAnsi"/>
                <w:noProof/>
                <w:sz w:val="20"/>
                <w:szCs w:val="20"/>
                <w:lang w:val="pl-PL"/>
              </w:rPr>
              <w:t>Szkielet obudowy i zawiasy notebooka wzmacniane</w:t>
            </w:r>
          </w:p>
          <w:p w14:paraId="44A5A020" w14:textId="3FAC8329" w:rsidR="007717D1" w:rsidRPr="000825C1" w:rsidRDefault="007717D1" w:rsidP="00D96C31">
            <w:pPr>
              <w:spacing w:after="0" w:line="240" w:lineRule="auto"/>
              <w:rPr>
                <w:rFonts w:asciiTheme="majorHAnsi" w:eastAsia="Times New Roman" w:hAnsiTheme="majorHAnsi" w:cstheme="majorHAnsi"/>
                <w:noProof/>
                <w:color w:val="000000"/>
                <w:sz w:val="20"/>
                <w:szCs w:val="20"/>
                <w:lang w:val="pl-PL"/>
              </w:rPr>
            </w:pPr>
          </w:p>
        </w:tc>
        <w:tc>
          <w:tcPr>
            <w:tcW w:w="5244" w:type="dxa"/>
            <w:tcBorders>
              <w:top w:val="single" w:sz="4" w:space="0" w:color="auto"/>
              <w:left w:val="single" w:sz="4" w:space="0" w:color="auto"/>
              <w:bottom w:val="single" w:sz="4" w:space="0" w:color="auto"/>
              <w:right w:val="single" w:sz="4" w:space="0" w:color="auto"/>
            </w:tcBorders>
          </w:tcPr>
          <w:p w14:paraId="1290A5F9" w14:textId="77777777" w:rsidR="007717D1" w:rsidRPr="000825C1" w:rsidRDefault="007717D1" w:rsidP="009908E5">
            <w:pPr>
              <w:spacing w:after="0"/>
              <w:rPr>
                <w:rFonts w:asciiTheme="majorHAnsi" w:hAnsiTheme="majorHAnsi" w:cstheme="majorHAnsi"/>
                <w:noProof/>
                <w:sz w:val="20"/>
                <w:szCs w:val="20"/>
                <w:lang w:val="pl-PL"/>
              </w:rPr>
            </w:pPr>
          </w:p>
        </w:tc>
      </w:tr>
      <w:tr w:rsidR="002851CF" w:rsidRPr="000825C1" w14:paraId="12340074" w14:textId="77777777" w:rsidTr="003F7E8D">
        <w:trPr>
          <w:trHeight w:val="70"/>
        </w:trPr>
        <w:tc>
          <w:tcPr>
            <w:tcW w:w="1627" w:type="dxa"/>
            <w:tcBorders>
              <w:top w:val="single" w:sz="4" w:space="0" w:color="auto"/>
              <w:left w:val="single" w:sz="4" w:space="0" w:color="auto"/>
              <w:bottom w:val="single" w:sz="4" w:space="0" w:color="auto"/>
              <w:right w:val="single" w:sz="4" w:space="0" w:color="auto"/>
            </w:tcBorders>
            <w:vAlign w:val="center"/>
          </w:tcPr>
          <w:p w14:paraId="06030057" w14:textId="77777777" w:rsidR="002851CF" w:rsidRPr="000825C1" w:rsidRDefault="002851CF" w:rsidP="002851CF">
            <w:pPr>
              <w:spacing w:after="0"/>
              <w:rPr>
                <w:rFonts w:asciiTheme="majorHAnsi" w:hAnsiTheme="majorHAnsi" w:cstheme="majorHAnsi"/>
                <w:noProof/>
                <w:sz w:val="20"/>
                <w:szCs w:val="20"/>
                <w:lang w:val="pl-PL"/>
              </w:rPr>
            </w:pPr>
            <w:r w:rsidRPr="000825C1">
              <w:rPr>
                <w:rFonts w:asciiTheme="majorHAnsi" w:hAnsiTheme="majorHAnsi" w:cstheme="majorHAnsi"/>
                <w:noProof/>
                <w:sz w:val="20"/>
                <w:szCs w:val="20"/>
                <w:lang w:val="pl-PL"/>
              </w:rPr>
              <w:t>Certyfikaty</w:t>
            </w:r>
          </w:p>
          <w:p w14:paraId="3AB671AA" w14:textId="77777777" w:rsidR="002851CF" w:rsidRPr="000825C1" w:rsidRDefault="002851CF" w:rsidP="002851CF">
            <w:pPr>
              <w:spacing w:after="0"/>
              <w:rPr>
                <w:rFonts w:asciiTheme="majorHAnsi" w:hAnsiTheme="majorHAnsi" w:cstheme="majorHAnsi"/>
                <w:noProof/>
                <w:sz w:val="20"/>
                <w:szCs w:val="20"/>
                <w:lang w:val="pl-PL"/>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3C30C074" w14:textId="77777777" w:rsidR="002851CF" w:rsidRPr="00786035" w:rsidRDefault="002851CF" w:rsidP="002851CF">
            <w:pPr>
              <w:jc w:val="both"/>
              <w:rPr>
                <w:rFonts w:asciiTheme="majorHAnsi" w:hAnsiTheme="majorHAnsi" w:cstheme="majorHAnsi"/>
                <w:bCs/>
                <w:sz w:val="20"/>
                <w:szCs w:val="20"/>
                <w:lang w:val="pl-PL"/>
              </w:rPr>
            </w:pPr>
            <w:r w:rsidRPr="00786035">
              <w:rPr>
                <w:rFonts w:asciiTheme="majorHAnsi" w:hAnsiTheme="majorHAnsi" w:cstheme="majorHAnsi"/>
                <w:bCs/>
                <w:sz w:val="20"/>
                <w:szCs w:val="20"/>
                <w:lang w:val="pl-PL"/>
              </w:rPr>
              <w:t>Certyfikat ISO 9001 dla producenta sprzętu (załączyć do oferty)</w:t>
            </w:r>
          </w:p>
          <w:p w14:paraId="3553FA7B" w14:textId="77777777" w:rsidR="002851CF" w:rsidRPr="00786035" w:rsidRDefault="002851CF" w:rsidP="002851CF">
            <w:pPr>
              <w:jc w:val="both"/>
              <w:rPr>
                <w:rFonts w:asciiTheme="majorHAnsi" w:hAnsiTheme="majorHAnsi" w:cstheme="majorHAnsi"/>
                <w:bCs/>
                <w:sz w:val="20"/>
                <w:szCs w:val="20"/>
                <w:lang w:val="pl-PL"/>
              </w:rPr>
            </w:pPr>
            <w:r w:rsidRPr="00786035">
              <w:rPr>
                <w:rFonts w:asciiTheme="majorHAnsi" w:hAnsiTheme="majorHAnsi" w:cstheme="majorHAnsi"/>
                <w:bCs/>
                <w:sz w:val="20"/>
                <w:szCs w:val="20"/>
                <w:lang w:val="pl-PL"/>
              </w:rPr>
              <w:t>Certyfikat ISO 50001 dla producenta sprzętu (załączyć do oferty)</w:t>
            </w:r>
          </w:p>
          <w:p w14:paraId="71BD2070" w14:textId="77777777" w:rsidR="002851CF" w:rsidRPr="000825C1" w:rsidRDefault="002851CF" w:rsidP="002851CF">
            <w:pPr>
              <w:jc w:val="both"/>
              <w:rPr>
                <w:rFonts w:asciiTheme="majorHAnsi" w:hAnsiTheme="majorHAnsi" w:cstheme="majorHAnsi"/>
                <w:bCs/>
                <w:sz w:val="20"/>
                <w:szCs w:val="20"/>
                <w:lang w:val="pl-PL"/>
              </w:rPr>
            </w:pPr>
            <w:r w:rsidRPr="000825C1">
              <w:rPr>
                <w:rFonts w:asciiTheme="majorHAnsi" w:hAnsiTheme="majorHAnsi" w:cstheme="majorHAnsi"/>
                <w:bCs/>
                <w:sz w:val="20"/>
                <w:szCs w:val="20"/>
                <w:lang w:val="pl-PL"/>
              </w:rPr>
              <w:t>Deklaracja zgodności CE (załączyć do oferty)</w:t>
            </w:r>
          </w:p>
          <w:p w14:paraId="7F926E22" w14:textId="77777777" w:rsidR="002851CF" w:rsidRPr="000825C1" w:rsidRDefault="002851CF" w:rsidP="002851CF">
            <w:pPr>
              <w:jc w:val="both"/>
              <w:rPr>
                <w:rFonts w:asciiTheme="majorHAnsi" w:hAnsiTheme="majorHAnsi" w:cstheme="majorHAnsi"/>
                <w:bCs/>
                <w:sz w:val="20"/>
                <w:szCs w:val="20"/>
                <w:lang w:val="pl-PL"/>
              </w:rPr>
            </w:pPr>
            <w:r w:rsidRPr="000825C1">
              <w:rPr>
                <w:rFonts w:asciiTheme="majorHAnsi" w:hAnsiTheme="majorHAnsi" w:cstheme="majorHAnsi"/>
                <w:bCs/>
                <w:sz w:val="20"/>
                <w:szCs w:val="20"/>
                <w:lang w:val="pl-PL"/>
              </w:rPr>
              <w:t xml:space="preserve">Potwierdzenie spełnienia kryteriów środowiskowych, w tym zgodności z dyrektywą </w:t>
            </w:r>
            <w:proofErr w:type="spellStart"/>
            <w:r w:rsidRPr="000825C1">
              <w:rPr>
                <w:rFonts w:asciiTheme="majorHAnsi" w:hAnsiTheme="majorHAnsi" w:cstheme="majorHAnsi"/>
                <w:bCs/>
                <w:sz w:val="20"/>
                <w:szCs w:val="20"/>
                <w:lang w:val="pl-PL"/>
              </w:rPr>
              <w:t>RoHS</w:t>
            </w:r>
            <w:proofErr w:type="spellEnd"/>
            <w:r w:rsidRPr="000825C1">
              <w:rPr>
                <w:rFonts w:asciiTheme="majorHAnsi" w:hAnsiTheme="majorHAnsi" w:cstheme="majorHAnsi"/>
                <w:bCs/>
                <w:sz w:val="20"/>
                <w:szCs w:val="20"/>
                <w:lang w:val="pl-PL"/>
              </w:rPr>
              <w:t xml:space="preserve"> Unii Europejskiej o eliminacji substancji </w:t>
            </w:r>
            <w:r w:rsidRPr="000825C1">
              <w:rPr>
                <w:rFonts w:asciiTheme="majorHAnsi" w:hAnsiTheme="majorHAnsi" w:cstheme="majorHAnsi"/>
                <w:bCs/>
                <w:sz w:val="20"/>
                <w:szCs w:val="20"/>
                <w:lang w:val="pl-PL"/>
              </w:rPr>
              <w:lastRenderedPageBreak/>
              <w:t>niebezpiecznych w postaci oświadczenia producenta jednostki.</w:t>
            </w:r>
          </w:p>
          <w:p w14:paraId="04335297" w14:textId="2F97FB86" w:rsidR="002851CF" w:rsidRPr="000825C1" w:rsidRDefault="002851CF" w:rsidP="002851CF">
            <w:pPr>
              <w:spacing w:after="0"/>
              <w:rPr>
                <w:rFonts w:asciiTheme="majorHAnsi" w:hAnsiTheme="majorHAnsi" w:cstheme="majorHAnsi"/>
                <w:noProof/>
                <w:sz w:val="20"/>
                <w:szCs w:val="20"/>
                <w:lang w:val="pl-PL"/>
              </w:rPr>
            </w:pPr>
            <w:bookmarkStart w:id="1" w:name="_Hlk114829726"/>
            <w:r w:rsidRPr="000825C1">
              <w:rPr>
                <w:rFonts w:asciiTheme="majorHAnsi" w:hAnsiTheme="majorHAnsi" w:cstheme="majorHAnsi"/>
                <w:bCs/>
                <w:sz w:val="20"/>
                <w:szCs w:val="20"/>
                <w:lang w:val="pl-PL"/>
              </w:rPr>
              <w:t xml:space="preserve">Certyfikat Energy Star lub TCO </w:t>
            </w:r>
            <w:bookmarkEnd w:id="1"/>
            <w:r w:rsidRPr="000825C1">
              <w:rPr>
                <w:rFonts w:asciiTheme="majorHAnsi" w:hAnsiTheme="majorHAnsi" w:cstheme="majorHAnsi"/>
                <w:bCs/>
                <w:sz w:val="20"/>
                <w:szCs w:val="20"/>
                <w:lang w:val="pl-PL"/>
              </w:rPr>
              <w:t>dla oferowanego modelu.</w:t>
            </w:r>
          </w:p>
        </w:tc>
        <w:tc>
          <w:tcPr>
            <w:tcW w:w="5244" w:type="dxa"/>
            <w:tcBorders>
              <w:top w:val="single" w:sz="4" w:space="0" w:color="auto"/>
              <w:left w:val="single" w:sz="4" w:space="0" w:color="auto"/>
              <w:bottom w:val="single" w:sz="4" w:space="0" w:color="auto"/>
              <w:right w:val="single" w:sz="4" w:space="0" w:color="auto"/>
            </w:tcBorders>
          </w:tcPr>
          <w:p w14:paraId="3FF41770" w14:textId="77777777" w:rsidR="002851CF" w:rsidRPr="000825C1" w:rsidRDefault="002851CF" w:rsidP="002851CF">
            <w:pPr>
              <w:spacing w:after="0"/>
              <w:rPr>
                <w:rFonts w:asciiTheme="majorHAnsi" w:hAnsiTheme="majorHAnsi" w:cstheme="majorHAnsi"/>
                <w:noProof/>
                <w:sz w:val="20"/>
                <w:szCs w:val="20"/>
                <w:lang w:val="pl-PL"/>
              </w:rPr>
            </w:pPr>
          </w:p>
        </w:tc>
      </w:tr>
      <w:tr w:rsidR="002851CF" w:rsidRPr="000825C1" w14:paraId="4E964C34" w14:textId="37BEB5F6" w:rsidTr="003F7E8D">
        <w:trPr>
          <w:trHeight w:val="70"/>
        </w:trPr>
        <w:tc>
          <w:tcPr>
            <w:tcW w:w="1627" w:type="dxa"/>
            <w:tcBorders>
              <w:top w:val="single" w:sz="4" w:space="0" w:color="auto"/>
              <w:left w:val="single" w:sz="4" w:space="0" w:color="auto"/>
              <w:bottom w:val="single" w:sz="4" w:space="0" w:color="auto"/>
              <w:right w:val="single" w:sz="4" w:space="0" w:color="auto"/>
            </w:tcBorders>
            <w:vAlign w:val="center"/>
          </w:tcPr>
          <w:p w14:paraId="00D92975" w14:textId="63081AE7" w:rsidR="002851CF" w:rsidRPr="000825C1" w:rsidRDefault="002851CF" w:rsidP="002851CF">
            <w:pPr>
              <w:autoSpaceDE w:val="0"/>
              <w:autoSpaceDN w:val="0"/>
              <w:adjustRightInd w:val="0"/>
              <w:spacing w:after="0" w:line="240" w:lineRule="auto"/>
              <w:rPr>
                <w:rFonts w:asciiTheme="majorHAnsi" w:hAnsiTheme="majorHAnsi" w:cstheme="majorHAnsi"/>
                <w:color w:val="000000"/>
                <w:sz w:val="20"/>
                <w:szCs w:val="20"/>
                <w:lang w:val="pl-PL"/>
              </w:rPr>
            </w:pPr>
            <w:r w:rsidRPr="000825C1">
              <w:rPr>
                <w:rFonts w:asciiTheme="majorHAnsi" w:hAnsiTheme="majorHAnsi" w:cstheme="majorHAnsi"/>
                <w:color w:val="000000"/>
                <w:sz w:val="20"/>
                <w:szCs w:val="20"/>
                <w:lang w:val="pl-PL"/>
              </w:rPr>
              <w:t>System operacyjny– w formularzu oferty należy podać pełną nazwę oferowanego oprogramowania</w:t>
            </w:r>
          </w:p>
          <w:p w14:paraId="1E42DA36" w14:textId="26181F1C" w:rsidR="002851CF" w:rsidRPr="000825C1" w:rsidRDefault="002851CF" w:rsidP="002851CF">
            <w:pPr>
              <w:spacing w:after="0"/>
              <w:jc w:val="center"/>
              <w:rPr>
                <w:rFonts w:asciiTheme="majorHAnsi" w:hAnsiTheme="majorHAnsi" w:cstheme="majorHAnsi"/>
                <w:b/>
                <w:bCs/>
                <w:noProof/>
                <w:sz w:val="20"/>
                <w:szCs w:val="20"/>
                <w:lang w:val="pl-PL"/>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07B48576" w14:textId="457DD97B" w:rsidR="002851CF" w:rsidRPr="000825C1" w:rsidRDefault="002851CF" w:rsidP="002851CF">
            <w:pPr>
              <w:spacing w:after="0" w:line="240" w:lineRule="auto"/>
              <w:rPr>
                <w:rFonts w:asciiTheme="majorHAnsi" w:eastAsia="Times New Roman" w:hAnsiTheme="majorHAnsi" w:cstheme="majorHAnsi"/>
                <w:noProof/>
                <w:color w:val="000000"/>
                <w:sz w:val="20"/>
                <w:szCs w:val="20"/>
                <w:lang w:val="pl-PL"/>
              </w:rPr>
            </w:pPr>
            <w:r w:rsidRPr="000825C1">
              <w:rPr>
                <w:rFonts w:asciiTheme="majorHAnsi" w:eastAsia="Times New Roman" w:hAnsiTheme="majorHAnsi" w:cstheme="majorHAnsi"/>
                <w:noProof/>
                <w:color w:val="000000"/>
                <w:sz w:val="20"/>
                <w:szCs w:val="20"/>
                <w:lang w:val="pl-PL"/>
              </w:rPr>
              <w:t>Zainstalowany system operacyjny, musi umożliwiać instalację systemu operacyjnego bez potrzeby ręcznego wpisywania klucza licencyjnego, Windows 10 Home lub Pro 64 bit lub równoważny, który spełnia następujące wymagania poprzez wbudowane mechanizmy, bez użycia dodatkowych aplikacji:</w:t>
            </w:r>
          </w:p>
          <w:p w14:paraId="3370C09B" w14:textId="77777777" w:rsidR="002851CF" w:rsidRPr="000825C1" w:rsidRDefault="002851CF" w:rsidP="002851CF">
            <w:pPr>
              <w:spacing w:after="0" w:line="240" w:lineRule="auto"/>
              <w:rPr>
                <w:rFonts w:asciiTheme="majorHAnsi" w:eastAsia="Times New Roman" w:hAnsiTheme="majorHAnsi" w:cstheme="majorHAnsi"/>
                <w:noProof/>
                <w:color w:val="000000"/>
                <w:sz w:val="20"/>
                <w:szCs w:val="20"/>
                <w:lang w:val="pl-PL"/>
              </w:rPr>
            </w:pPr>
            <w:r w:rsidRPr="000825C1">
              <w:rPr>
                <w:rFonts w:asciiTheme="majorHAnsi" w:eastAsia="Times New Roman" w:hAnsiTheme="majorHAnsi" w:cstheme="majorHAnsi"/>
                <w:noProof/>
                <w:color w:val="000000"/>
                <w:sz w:val="20"/>
                <w:szCs w:val="20"/>
                <w:lang w:val="pl-PL"/>
              </w:rPr>
              <w:t>1. Dostępne dwa rodzaje graficznego interfejsu użytkownika:</w:t>
            </w:r>
          </w:p>
          <w:p w14:paraId="0799D1C1" w14:textId="77777777" w:rsidR="002851CF" w:rsidRPr="000825C1" w:rsidRDefault="002851CF" w:rsidP="002851CF">
            <w:pPr>
              <w:spacing w:after="0" w:line="240" w:lineRule="auto"/>
              <w:rPr>
                <w:rFonts w:asciiTheme="majorHAnsi" w:eastAsia="Times New Roman" w:hAnsiTheme="majorHAnsi" w:cstheme="majorHAnsi"/>
                <w:noProof/>
                <w:color w:val="000000"/>
                <w:sz w:val="20"/>
                <w:szCs w:val="20"/>
                <w:lang w:val="pl-PL"/>
              </w:rPr>
            </w:pPr>
            <w:r w:rsidRPr="000825C1">
              <w:rPr>
                <w:rFonts w:asciiTheme="majorHAnsi" w:eastAsia="Times New Roman" w:hAnsiTheme="majorHAnsi" w:cstheme="majorHAnsi"/>
                <w:noProof/>
                <w:color w:val="000000"/>
                <w:sz w:val="20"/>
                <w:szCs w:val="20"/>
                <w:lang w:val="pl-PL"/>
              </w:rPr>
              <w:t>a) Klasyczny, umożliwiający obsługę przy pomocy klawiatury i myszy,</w:t>
            </w:r>
          </w:p>
          <w:p w14:paraId="33108B9E" w14:textId="77777777" w:rsidR="002851CF" w:rsidRPr="000825C1" w:rsidRDefault="002851CF" w:rsidP="002851CF">
            <w:pPr>
              <w:spacing w:after="0" w:line="240" w:lineRule="auto"/>
              <w:rPr>
                <w:rFonts w:asciiTheme="majorHAnsi" w:eastAsia="Times New Roman" w:hAnsiTheme="majorHAnsi" w:cstheme="majorHAnsi"/>
                <w:noProof/>
                <w:color w:val="000000"/>
                <w:sz w:val="20"/>
                <w:szCs w:val="20"/>
                <w:lang w:val="pl-PL"/>
              </w:rPr>
            </w:pPr>
            <w:r w:rsidRPr="000825C1">
              <w:rPr>
                <w:rFonts w:asciiTheme="majorHAnsi" w:eastAsia="Times New Roman" w:hAnsiTheme="majorHAnsi" w:cstheme="majorHAnsi"/>
                <w:noProof/>
                <w:color w:val="000000"/>
                <w:sz w:val="20"/>
                <w:szCs w:val="20"/>
                <w:lang w:val="pl-PL"/>
              </w:rPr>
              <w:t>b) Dotykowy umożliwiający sterowanie dotykiem na urządzeniach typu tablet lub monitorach dotykowych.</w:t>
            </w:r>
          </w:p>
          <w:p w14:paraId="1CC8F036" w14:textId="77777777" w:rsidR="002851CF" w:rsidRPr="000825C1" w:rsidRDefault="002851CF" w:rsidP="002851CF">
            <w:pPr>
              <w:spacing w:after="0" w:line="240" w:lineRule="auto"/>
              <w:rPr>
                <w:rFonts w:asciiTheme="majorHAnsi" w:eastAsia="Times New Roman" w:hAnsiTheme="majorHAnsi" w:cstheme="majorHAnsi"/>
                <w:noProof/>
                <w:color w:val="000000"/>
                <w:sz w:val="20"/>
                <w:szCs w:val="20"/>
                <w:lang w:val="pl-PL"/>
              </w:rPr>
            </w:pPr>
            <w:r w:rsidRPr="000825C1">
              <w:rPr>
                <w:rFonts w:asciiTheme="majorHAnsi" w:eastAsia="Times New Roman" w:hAnsiTheme="majorHAnsi" w:cstheme="majorHAnsi"/>
                <w:noProof/>
                <w:color w:val="000000"/>
                <w:sz w:val="20"/>
                <w:szCs w:val="20"/>
                <w:lang w:val="pl-PL"/>
              </w:rPr>
              <w:t>2. Funkcje związane z obsługą komputerów typu tablet, z wbudowanym modułem „uczenia się” pisma użytkownika – obsługa języka polskiego</w:t>
            </w:r>
          </w:p>
          <w:p w14:paraId="63B409DA" w14:textId="77777777" w:rsidR="002851CF" w:rsidRPr="000825C1" w:rsidRDefault="002851CF" w:rsidP="002851CF">
            <w:pPr>
              <w:spacing w:after="0" w:line="240" w:lineRule="auto"/>
              <w:rPr>
                <w:rFonts w:asciiTheme="majorHAnsi" w:eastAsia="Times New Roman" w:hAnsiTheme="majorHAnsi" w:cstheme="majorHAnsi"/>
                <w:noProof/>
                <w:color w:val="000000"/>
                <w:sz w:val="20"/>
                <w:szCs w:val="20"/>
                <w:lang w:val="pl-PL"/>
              </w:rPr>
            </w:pPr>
            <w:r w:rsidRPr="000825C1">
              <w:rPr>
                <w:rFonts w:asciiTheme="majorHAnsi" w:eastAsia="Times New Roman" w:hAnsiTheme="majorHAnsi" w:cstheme="majorHAnsi"/>
                <w:noProof/>
                <w:color w:val="000000"/>
                <w:sz w:val="20"/>
                <w:szCs w:val="20"/>
                <w:lang w:val="pl-PL"/>
              </w:rPr>
              <w:t>3. Interfejs użytkownika dostępny w wielu językach do wyboru – w tym polskim i angielskim</w:t>
            </w:r>
          </w:p>
          <w:p w14:paraId="0CEADFEB" w14:textId="77777777" w:rsidR="002851CF" w:rsidRPr="000825C1" w:rsidRDefault="002851CF" w:rsidP="002851CF">
            <w:pPr>
              <w:spacing w:after="0" w:line="240" w:lineRule="auto"/>
              <w:rPr>
                <w:rFonts w:asciiTheme="majorHAnsi" w:eastAsia="Times New Roman" w:hAnsiTheme="majorHAnsi" w:cstheme="majorHAnsi"/>
                <w:noProof/>
                <w:color w:val="000000"/>
                <w:sz w:val="20"/>
                <w:szCs w:val="20"/>
                <w:lang w:val="pl-PL"/>
              </w:rPr>
            </w:pPr>
            <w:r w:rsidRPr="000825C1">
              <w:rPr>
                <w:rFonts w:asciiTheme="majorHAnsi" w:eastAsia="Times New Roman" w:hAnsiTheme="majorHAnsi" w:cstheme="majorHAnsi"/>
                <w:noProof/>
                <w:color w:val="000000"/>
                <w:sz w:val="20"/>
                <w:szCs w:val="20"/>
                <w:lang w:val="pl-PL"/>
              </w:rPr>
              <w:t>4. Możliwość tworzenia pulpitów wirtualnych, przenoszenia aplikacji pomiędzy pulpitami i przełączanie się pomiędzy pulpitami za pomocą skrótów klawiaturowych lub GUI.</w:t>
            </w:r>
          </w:p>
          <w:p w14:paraId="299CE72E" w14:textId="77777777" w:rsidR="002851CF" w:rsidRPr="000825C1" w:rsidRDefault="002851CF" w:rsidP="002851CF">
            <w:pPr>
              <w:spacing w:after="0" w:line="240" w:lineRule="auto"/>
              <w:rPr>
                <w:rFonts w:asciiTheme="majorHAnsi" w:eastAsia="Times New Roman" w:hAnsiTheme="majorHAnsi" w:cstheme="majorHAnsi"/>
                <w:noProof/>
                <w:color w:val="000000"/>
                <w:sz w:val="20"/>
                <w:szCs w:val="20"/>
                <w:lang w:val="pl-PL"/>
              </w:rPr>
            </w:pPr>
            <w:r w:rsidRPr="000825C1">
              <w:rPr>
                <w:rFonts w:asciiTheme="majorHAnsi" w:eastAsia="Times New Roman" w:hAnsiTheme="majorHAnsi" w:cstheme="majorHAnsi"/>
                <w:noProof/>
                <w:color w:val="000000"/>
                <w:sz w:val="20"/>
                <w:szCs w:val="20"/>
                <w:lang w:val="pl-PL"/>
              </w:rPr>
              <w:t>5. Wbudowane w system operacyjny minimum dwie przeglądarki Internetowe</w:t>
            </w:r>
          </w:p>
          <w:p w14:paraId="035D9B05" w14:textId="77777777" w:rsidR="002851CF" w:rsidRPr="000825C1" w:rsidRDefault="002851CF" w:rsidP="002851CF">
            <w:pPr>
              <w:spacing w:after="0" w:line="240" w:lineRule="auto"/>
              <w:rPr>
                <w:rFonts w:asciiTheme="majorHAnsi" w:eastAsia="Times New Roman" w:hAnsiTheme="majorHAnsi" w:cstheme="majorHAnsi"/>
                <w:noProof/>
                <w:color w:val="000000"/>
                <w:sz w:val="20"/>
                <w:szCs w:val="20"/>
                <w:lang w:val="pl-PL"/>
              </w:rPr>
            </w:pPr>
            <w:r w:rsidRPr="000825C1">
              <w:rPr>
                <w:rFonts w:asciiTheme="majorHAnsi" w:eastAsia="Times New Roman" w:hAnsiTheme="majorHAnsi" w:cstheme="majorHAnsi"/>
                <w:noProof/>
                <w:color w:val="000000"/>
                <w:sz w:val="20"/>
                <w:szCs w:val="20"/>
                <w:lang w:val="pl-PL"/>
              </w:rPr>
              <w:t>6. 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3910B0FC" w14:textId="77777777" w:rsidR="002851CF" w:rsidRPr="000825C1" w:rsidRDefault="002851CF" w:rsidP="002851CF">
            <w:pPr>
              <w:spacing w:after="0" w:line="240" w:lineRule="auto"/>
              <w:rPr>
                <w:rFonts w:asciiTheme="majorHAnsi" w:eastAsia="Times New Roman" w:hAnsiTheme="majorHAnsi" w:cstheme="majorHAnsi"/>
                <w:noProof/>
                <w:color w:val="000000"/>
                <w:sz w:val="20"/>
                <w:szCs w:val="20"/>
                <w:lang w:val="pl-PL"/>
              </w:rPr>
            </w:pPr>
            <w:r w:rsidRPr="000825C1">
              <w:rPr>
                <w:rFonts w:asciiTheme="majorHAnsi" w:eastAsia="Times New Roman" w:hAnsiTheme="majorHAnsi" w:cstheme="majorHAnsi"/>
                <w:noProof/>
                <w:color w:val="000000"/>
                <w:sz w:val="20"/>
                <w:szCs w:val="20"/>
                <w:lang w:val="pl-PL"/>
              </w:rPr>
              <w:t>7. Zlokalizowane w języku polskim, co najmniej następujące elementy: menu, pomoc, komunikaty systemowe, menedżer plików.</w:t>
            </w:r>
          </w:p>
          <w:p w14:paraId="506286CB" w14:textId="77777777" w:rsidR="002851CF" w:rsidRPr="000825C1" w:rsidRDefault="002851CF" w:rsidP="002851CF">
            <w:pPr>
              <w:spacing w:after="0" w:line="240" w:lineRule="auto"/>
              <w:rPr>
                <w:rFonts w:asciiTheme="majorHAnsi" w:eastAsia="Times New Roman" w:hAnsiTheme="majorHAnsi" w:cstheme="majorHAnsi"/>
                <w:noProof/>
                <w:color w:val="000000"/>
                <w:sz w:val="20"/>
                <w:szCs w:val="20"/>
                <w:lang w:val="pl-PL"/>
              </w:rPr>
            </w:pPr>
            <w:r w:rsidRPr="000825C1">
              <w:rPr>
                <w:rFonts w:asciiTheme="majorHAnsi" w:eastAsia="Times New Roman" w:hAnsiTheme="majorHAnsi" w:cstheme="majorHAnsi"/>
                <w:noProof/>
                <w:color w:val="000000"/>
                <w:sz w:val="20"/>
                <w:szCs w:val="20"/>
                <w:lang w:val="pl-PL"/>
              </w:rPr>
              <w:t>8. Graficzne środowisko instalacji i konfiguracji dostępne w języku polskim</w:t>
            </w:r>
          </w:p>
          <w:p w14:paraId="6ED9EC04" w14:textId="77777777" w:rsidR="002851CF" w:rsidRPr="000825C1" w:rsidRDefault="002851CF" w:rsidP="002851CF">
            <w:pPr>
              <w:spacing w:after="0" w:line="240" w:lineRule="auto"/>
              <w:rPr>
                <w:rFonts w:asciiTheme="majorHAnsi" w:eastAsia="Times New Roman" w:hAnsiTheme="majorHAnsi" w:cstheme="majorHAnsi"/>
                <w:noProof/>
                <w:color w:val="000000"/>
                <w:sz w:val="20"/>
                <w:szCs w:val="20"/>
                <w:lang w:val="pl-PL"/>
              </w:rPr>
            </w:pPr>
            <w:r w:rsidRPr="000825C1">
              <w:rPr>
                <w:rFonts w:asciiTheme="majorHAnsi" w:eastAsia="Times New Roman" w:hAnsiTheme="majorHAnsi" w:cstheme="majorHAnsi"/>
                <w:noProof/>
                <w:color w:val="000000"/>
                <w:sz w:val="20"/>
                <w:szCs w:val="20"/>
                <w:lang w:val="pl-PL"/>
              </w:rPr>
              <w:t>9. Wbudowany system pomocy w języku polskim.</w:t>
            </w:r>
          </w:p>
          <w:p w14:paraId="3940403A" w14:textId="77777777" w:rsidR="002851CF" w:rsidRPr="000825C1" w:rsidRDefault="002851CF" w:rsidP="002851CF">
            <w:pPr>
              <w:spacing w:after="0" w:line="240" w:lineRule="auto"/>
              <w:rPr>
                <w:rFonts w:asciiTheme="majorHAnsi" w:eastAsia="Times New Roman" w:hAnsiTheme="majorHAnsi" w:cstheme="majorHAnsi"/>
                <w:noProof/>
                <w:color w:val="000000"/>
                <w:sz w:val="20"/>
                <w:szCs w:val="20"/>
                <w:lang w:val="pl-PL"/>
              </w:rPr>
            </w:pPr>
            <w:r w:rsidRPr="000825C1">
              <w:rPr>
                <w:rFonts w:asciiTheme="majorHAnsi" w:eastAsia="Times New Roman" w:hAnsiTheme="majorHAnsi" w:cstheme="majorHAnsi"/>
                <w:noProof/>
                <w:color w:val="000000"/>
                <w:sz w:val="20"/>
                <w:szCs w:val="20"/>
                <w:lang w:val="pl-PL"/>
              </w:rPr>
              <w:t>10. Możliwość przystosowania stanowiska dla osób niepełnosprawnych (np. słabo widzących).</w:t>
            </w:r>
          </w:p>
          <w:p w14:paraId="70ECC4C3" w14:textId="77777777" w:rsidR="002851CF" w:rsidRPr="000825C1" w:rsidRDefault="002851CF" w:rsidP="002851CF">
            <w:pPr>
              <w:spacing w:after="0" w:line="240" w:lineRule="auto"/>
              <w:rPr>
                <w:rFonts w:asciiTheme="majorHAnsi" w:eastAsia="Times New Roman" w:hAnsiTheme="majorHAnsi" w:cstheme="majorHAnsi"/>
                <w:noProof/>
                <w:color w:val="000000"/>
                <w:sz w:val="20"/>
                <w:szCs w:val="20"/>
                <w:lang w:val="pl-PL"/>
              </w:rPr>
            </w:pPr>
            <w:r w:rsidRPr="000825C1">
              <w:rPr>
                <w:rFonts w:asciiTheme="majorHAnsi" w:eastAsia="Times New Roman" w:hAnsiTheme="majorHAnsi" w:cstheme="majorHAnsi"/>
                <w:noProof/>
                <w:color w:val="000000"/>
                <w:sz w:val="20"/>
                <w:szCs w:val="20"/>
                <w:lang w:val="pl-PL"/>
              </w:rPr>
              <w:lastRenderedPageBreak/>
              <w:t>11. Możliwość dokonywania aktualizacji i poprawek systemu poprzez mechanizm zarządzany przez administratora systemu Zamawiającego.</w:t>
            </w:r>
          </w:p>
          <w:p w14:paraId="464568EC" w14:textId="77777777" w:rsidR="002851CF" w:rsidRPr="000825C1" w:rsidRDefault="002851CF" w:rsidP="002851CF">
            <w:pPr>
              <w:spacing w:after="0" w:line="240" w:lineRule="auto"/>
              <w:rPr>
                <w:rFonts w:asciiTheme="majorHAnsi" w:eastAsia="Times New Roman" w:hAnsiTheme="majorHAnsi" w:cstheme="majorHAnsi"/>
                <w:noProof/>
                <w:color w:val="000000"/>
                <w:sz w:val="20"/>
                <w:szCs w:val="20"/>
                <w:lang w:val="pl-PL"/>
              </w:rPr>
            </w:pPr>
            <w:r w:rsidRPr="000825C1">
              <w:rPr>
                <w:rFonts w:asciiTheme="majorHAnsi" w:eastAsia="Times New Roman" w:hAnsiTheme="majorHAnsi" w:cstheme="majorHAnsi"/>
                <w:noProof/>
                <w:color w:val="000000"/>
                <w:sz w:val="20"/>
                <w:szCs w:val="20"/>
                <w:lang w:val="pl-PL"/>
              </w:rPr>
              <w:t>12. Możliwość dostarczania poprawek do systemu operacyjnego w modelu peer-to-peer.</w:t>
            </w:r>
          </w:p>
          <w:p w14:paraId="6FD6F7C7" w14:textId="77777777" w:rsidR="002851CF" w:rsidRPr="000825C1" w:rsidRDefault="002851CF" w:rsidP="002851CF">
            <w:pPr>
              <w:spacing w:after="0" w:line="240" w:lineRule="auto"/>
              <w:rPr>
                <w:rFonts w:asciiTheme="majorHAnsi" w:eastAsia="Times New Roman" w:hAnsiTheme="majorHAnsi" w:cstheme="majorHAnsi"/>
                <w:noProof/>
                <w:color w:val="000000"/>
                <w:sz w:val="20"/>
                <w:szCs w:val="20"/>
                <w:lang w:val="pl-PL"/>
              </w:rPr>
            </w:pPr>
            <w:r w:rsidRPr="000825C1">
              <w:rPr>
                <w:rFonts w:asciiTheme="majorHAnsi" w:eastAsia="Times New Roman" w:hAnsiTheme="majorHAnsi" w:cstheme="majorHAnsi"/>
                <w:noProof/>
                <w:color w:val="000000"/>
                <w:sz w:val="20"/>
                <w:szCs w:val="20"/>
                <w:lang w:val="pl-PL"/>
              </w:rPr>
              <w:t>13. Możliwość sterowania czasem dostarczania nowych wersji systemu operacyjnego, możliwość centralnego opóźniania dostarczania nowej wersji o minimum 4 miesiące.</w:t>
            </w:r>
          </w:p>
          <w:p w14:paraId="24EC8987" w14:textId="77777777" w:rsidR="002851CF" w:rsidRPr="000825C1" w:rsidRDefault="002851CF" w:rsidP="002851CF">
            <w:pPr>
              <w:spacing w:after="0" w:line="240" w:lineRule="auto"/>
              <w:rPr>
                <w:rFonts w:asciiTheme="majorHAnsi" w:eastAsia="Times New Roman" w:hAnsiTheme="majorHAnsi" w:cstheme="majorHAnsi"/>
                <w:noProof/>
                <w:color w:val="000000"/>
                <w:sz w:val="20"/>
                <w:szCs w:val="20"/>
                <w:lang w:val="pl-PL"/>
              </w:rPr>
            </w:pPr>
            <w:r w:rsidRPr="000825C1">
              <w:rPr>
                <w:rFonts w:asciiTheme="majorHAnsi" w:eastAsia="Times New Roman" w:hAnsiTheme="majorHAnsi" w:cstheme="majorHAnsi"/>
                <w:noProof/>
                <w:color w:val="000000"/>
                <w:sz w:val="20"/>
                <w:szCs w:val="20"/>
                <w:lang w:val="pl-PL"/>
              </w:rPr>
              <w:t>14. Zabezpieczony hasłem hierarchiczny dostęp do systemu, konta i profile użytkowników zarządzane zdalnie; praca systemu w trybie ochrony kont użytkowników.</w:t>
            </w:r>
          </w:p>
          <w:p w14:paraId="2164B9D1" w14:textId="77777777" w:rsidR="002851CF" w:rsidRPr="000825C1" w:rsidRDefault="002851CF" w:rsidP="002851CF">
            <w:pPr>
              <w:spacing w:after="0" w:line="240" w:lineRule="auto"/>
              <w:rPr>
                <w:rFonts w:asciiTheme="majorHAnsi" w:eastAsia="Times New Roman" w:hAnsiTheme="majorHAnsi" w:cstheme="majorHAnsi"/>
                <w:noProof/>
                <w:color w:val="000000"/>
                <w:sz w:val="20"/>
                <w:szCs w:val="20"/>
                <w:lang w:val="pl-PL"/>
              </w:rPr>
            </w:pPr>
            <w:r w:rsidRPr="000825C1">
              <w:rPr>
                <w:rFonts w:asciiTheme="majorHAnsi" w:eastAsia="Times New Roman" w:hAnsiTheme="majorHAnsi" w:cstheme="majorHAnsi"/>
                <w:noProof/>
                <w:color w:val="000000"/>
                <w:sz w:val="20"/>
                <w:szCs w:val="20"/>
                <w:lang w:val="pl-PL"/>
              </w:rPr>
              <w:t>15. Możliwość dołączenia systemu do usługi katalogowej on-premise lub w chmurze.</w:t>
            </w:r>
          </w:p>
          <w:p w14:paraId="30393C20" w14:textId="77777777" w:rsidR="002851CF" w:rsidRPr="000825C1" w:rsidRDefault="002851CF" w:rsidP="002851CF">
            <w:pPr>
              <w:spacing w:after="0" w:line="240" w:lineRule="auto"/>
              <w:rPr>
                <w:rFonts w:asciiTheme="majorHAnsi" w:eastAsia="Times New Roman" w:hAnsiTheme="majorHAnsi" w:cstheme="majorHAnsi"/>
                <w:noProof/>
                <w:color w:val="000000"/>
                <w:sz w:val="20"/>
                <w:szCs w:val="20"/>
                <w:lang w:val="pl-PL"/>
              </w:rPr>
            </w:pPr>
            <w:r w:rsidRPr="000825C1">
              <w:rPr>
                <w:rFonts w:asciiTheme="majorHAnsi" w:eastAsia="Times New Roman" w:hAnsiTheme="majorHAnsi" w:cstheme="majorHAnsi"/>
                <w:noProof/>
                <w:color w:val="000000"/>
                <w:sz w:val="20"/>
                <w:szCs w:val="20"/>
                <w:lang w:val="pl-PL"/>
              </w:rPr>
              <w:t>16. Umożliwienie zablokowania urządzenia w ramach danego konta.</w:t>
            </w:r>
          </w:p>
          <w:p w14:paraId="3FAC0C47" w14:textId="77777777" w:rsidR="002851CF" w:rsidRPr="000825C1" w:rsidRDefault="002851CF" w:rsidP="002851CF">
            <w:pPr>
              <w:spacing w:after="0" w:line="240" w:lineRule="auto"/>
              <w:rPr>
                <w:rFonts w:asciiTheme="majorHAnsi" w:eastAsia="Times New Roman" w:hAnsiTheme="majorHAnsi" w:cstheme="majorHAnsi"/>
                <w:noProof/>
                <w:color w:val="000000"/>
                <w:sz w:val="20"/>
                <w:szCs w:val="20"/>
                <w:lang w:val="pl-PL"/>
              </w:rPr>
            </w:pPr>
            <w:r w:rsidRPr="000825C1">
              <w:rPr>
                <w:rFonts w:asciiTheme="majorHAnsi" w:eastAsia="Times New Roman" w:hAnsiTheme="majorHAnsi" w:cstheme="majorHAnsi"/>
                <w:noProof/>
                <w:color w:val="000000"/>
                <w:sz w:val="20"/>
                <w:szCs w:val="20"/>
                <w:lang w:val="pl-PL"/>
              </w:rPr>
              <w:t>17. 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14:paraId="465FC759" w14:textId="77777777" w:rsidR="002851CF" w:rsidRPr="000825C1" w:rsidRDefault="002851CF" w:rsidP="002851CF">
            <w:pPr>
              <w:spacing w:after="0" w:line="240" w:lineRule="auto"/>
              <w:rPr>
                <w:rFonts w:asciiTheme="majorHAnsi" w:eastAsia="Times New Roman" w:hAnsiTheme="majorHAnsi" w:cstheme="majorHAnsi"/>
                <w:noProof/>
                <w:color w:val="000000"/>
                <w:sz w:val="20"/>
                <w:szCs w:val="20"/>
                <w:lang w:val="pl-PL"/>
              </w:rPr>
            </w:pPr>
            <w:r w:rsidRPr="000825C1">
              <w:rPr>
                <w:rFonts w:asciiTheme="majorHAnsi" w:eastAsia="Times New Roman" w:hAnsiTheme="majorHAnsi" w:cstheme="majorHAnsi"/>
                <w:noProof/>
                <w:color w:val="000000"/>
                <w:sz w:val="20"/>
                <w:szCs w:val="20"/>
                <w:lang w:val="pl-PL"/>
              </w:rPr>
              <w:t>18. Zdalna pomoc i współdzielenie aplikacji.</w:t>
            </w:r>
          </w:p>
          <w:p w14:paraId="636F8D14" w14:textId="77777777" w:rsidR="002851CF" w:rsidRPr="000825C1" w:rsidRDefault="002851CF" w:rsidP="002851CF">
            <w:pPr>
              <w:spacing w:after="0" w:line="240" w:lineRule="auto"/>
              <w:rPr>
                <w:rFonts w:asciiTheme="majorHAnsi" w:eastAsia="Times New Roman" w:hAnsiTheme="majorHAnsi" w:cstheme="majorHAnsi"/>
                <w:noProof/>
                <w:color w:val="000000"/>
                <w:sz w:val="20"/>
                <w:szCs w:val="20"/>
                <w:lang w:val="pl-PL"/>
              </w:rPr>
            </w:pPr>
            <w:r w:rsidRPr="000825C1">
              <w:rPr>
                <w:rFonts w:asciiTheme="majorHAnsi" w:eastAsia="Times New Roman" w:hAnsiTheme="majorHAnsi" w:cstheme="majorHAnsi"/>
                <w:noProof/>
                <w:color w:val="000000"/>
                <w:sz w:val="20"/>
                <w:szCs w:val="20"/>
                <w:lang w:val="pl-PL"/>
              </w:rPr>
              <w:t>19. Transakcyjny system plików pozwalający na stosowanie przydziałów (ang. quota) na dysku dla użytkowników oraz zapewniający większą niezawodność i pozwalający tworzyć kopie zapasowe.</w:t>
            </w:r>
          </w:p>
          <w:p w14:paraId="498419BF" w14:textId="77777777" w:rsidR="002851CF" w:rsidRPr="000825C1" w:rsidRDefault="002851CF" w:rsidP="002851CF">
            <w:pPr>
              <w:spacing w:after="0" w:line="240" w:lineRule="auto"/>
              <w:rPr>
                <w:rFonts w:asciiTheme="majorHAnsi" w:eastAsia="Times New Roman" w:hAnsiTheme="majorHAnsi" w:cstheme="majorHAnsi"/>
                <w:noProof/>
                <w:color w:val="000000"/>
                <w:sz w:val="20"/>
                <w:szCs w:val="20"/>
                <w:lang w:val="pl-PL"/>
              </w:rPr>
            </w:pPr>
            <w:r w:rsidRPr="000825C1">
              <w:rPr>
                <w:rFonts w:asciiTheme="majorHAnsi" w:eastAsia="Times New Roman" w:hAnsiTheme="majorHAnsi" w:cstheme="majorHAnsi"/>
                <w:noProof/>
                <w:color w:val="000000"/>
                <w:sz w:val="20"/>
                <w:szCs w:val="20"/>
                <w:lang w:val="pl-PL"/>
              </w:rPr>
              <w:t>20. Oprogramowanie dla tworzenia kopii zapasowych (Backup); automatyczne wykonywanie kopii plików z możliwością automatycznego przywrócenia wersji wcześniejszej.</w:t>
            </w:r>
          </w:p>
          <w:p w14:paraId="6BDC9A49" w14:textId="77777777" w:rsidR="002851CF" w:rsidRPr="000825C1" w:rsidRDefault="002851CF" w:rsidP="002851CF">
            <w:pPr>
              <w:spacing w:after="0" w:line="240" w:lineRule="auto"/>
              <w:rPr>
                <w:rFonts w:asciiTheme="majorHAnsi" w:eastAsia="Times New Roman" w:hAnsiTheme="majorHAnsi" w:cstheme="majorHAnsi"/>
                <w:noProof/>
                <w:color w:val="000000"/>
                <w:sz w:val="20"/>
                <w:szCs w:val="20"/>
                <w:lang w:val="pl-PL"/>
              </w:rPr>
            </w:pPr>
            <w:r w:rsidRPr="000825C1">
              <w:rPr>
                <w:rFonts w:asciiTheme="majorHAnsi" w:eastAsia="Times New Roman" w:hAnsiTheme="majorHAnsi" w:cstheme="majorHAnsi"/>
                <w:noProof/>
                <w:color w:val="000000"/>
                <w:sz w:val="20"/>
                <w:szCs w:val="20"/>
                <w:lang w:val="pl-PL"/>
              </w:rPr>
              <w:t>21. Możliwość przywracania obrazu plików systemowych do uprzednio zapisanej postaci.</w:t>
            </w:r>
          </w:p>
          <w:p w14:paraId="0917E3ED" w14:textId="77777777" w:rsidR="002851CF" w:rsidRPr="000825C1" w:rsidRDefault="002851CF" w:rsidP="002851CF">
            <w:pPr>
              <w:spacing w:after="0" w:line="240" w:lineRule="auto"/>
              <w:rPr>
                <w:rFonts w:asciiTheme="majorHAnsi" w:eastAsia="Times New Roman" w:hAnsiTheme="majorHAnsi" w:cstheme="majorHAnsi"/>
                <w:noProof/>
                <w:color w:val="000000"/>
                <w:sz w:val="20"/>
                <w:szCs w:val="20"/>
                <w:lang w:val="pl-PL"/>
              </w:rPr>
            </w:pPr>
            <w:r w:rsidRPr="000825C1">
              <w:rPr>
                <w:rFonts w:asciiTheme="majorHAnsi" w:eastAsia="Times New Roman" w:hAnsiTheme="majorHAnsi" w:cstheme="majorHAnsi"/>
                <w:noProof/>
                <w:color w:val="000000"/>
                <w:sz w:val="20"/>
                <w:szCs w:val="20"/>
                <w:lang w:val="pl-PL"/>
              </w:rPr>
              <w:t>22. Możliwość przywracania systemu operacyjnego do stanu początkowego z pozostawieniem plików użytkownika.</w:t>
            </w:r>
          </w:p>
          <w:p w14:paraId="748FA2E2" w14:textId="77777777" w:rsidR="002851CF" w:rsidRPr="000825C1" w:rsidRDefault="002851CF" w:rsidP="002851CF">
            <w:pPr>
              <w:spacing w:after="0" w:line="240" w:lineRule="auto"/>
              <w:rPr>
                <w:rFonts w:asciiTheme="majorHAnsi" w:eastAsia="Times New Roman" w:hAnsiTheme="majorHAnsi" w:cstheme="majorHAnsi"/>
                <w:noProof/>
                <w:color w:val="000000"/>
                <w:sz w:val="20"/>
                <w:szCs w:val="20"/>
                <w:lang w:val="pl-PL"/>
              </w:rPr>
            </w:pPr>
            <w:r w:rsidRPr="000825C1">
              <w:rPr>
                <w:rFonts w:asciiTheme="majorHAnsi" w:eastAsia="Times New Roman" w:hAnsiTheme="majorHAnsi" w:cstheme="majorHAnsi"/>
                <w:noProof/>
                <w:color w:val="000000"/>
                <w:sz w:val="20"/>
                <w:szCs w:val="20"/>
                <w:lang w:val="pl-PL"/>
              </w:rPr>
              <w:t>23. Dostępność bezpłatnych biuletynów bezpieczeństwa związanych z działaniem systemu operacyjnego.</w:t>
            </w:r>
          </w:p>
          <w:p w14:paraId="4568A340" w14:textId="77777777" w:rsidR="002851CF" w:rsidRPr="000825C1" w:rsidRDefault="002851CF" w:rsidP="002851CF">
            <w:pPr>
              <w:spacing w:after="0" w:line="240" w:lineRule="auto"/>
              <w:rPr>
                <w:rFonts w:asciiTheme="majorHAnsi" w:eastAsia="Times New Roman" w:hAnsiTheme="majorHAnsi" w:cstheme="majorHAnsi"/>
                <w:noProof/>
                <w:color w:val="000000"/>
                <w:sz w:val="20"/>
                <w:szCs w:val="20"/>
                <w:lang w:val="pl-PL"/>
              </w:rPr>
            </w:pPr>
            <w:r w:rsidRPr="000825C1">
              <w:rPr>
                <w:rFonts w:asciiTheme="majorHAnsi" w:eastAsia="Times New Roman" w:hAnsiTheme="majorHAnsi" w:cstheme="majorHAnsi"/>
                <w:noProof/>
                <w:color w:val="000000"/>
                <w:sz w:val="20"/>
                <w:szCs w:val="20"/>
                <w:lang w:val="pl-PL"/>
              </w:rPr>
              <w:t>24. Wbudowana zapora internetowa (firewall) dla ochrony połączeń internetowych.</w:t>
            </w:r>
          </w:p>
          <w:p w14:paraId="5A4B9E7F" w14:textId="77777777" w:rsidR="002851CF" w:rsidRPr="000825C1" w:rsidRDefault="002851CF" w:rsidP="002851CF">
            <w:pPr>
              <w:spacing w:after="0" w:line="240" w:lineRule="auto"/>
              <w:rPr>
                <w:rFonts w:asciiTheme="majorHAnsi" w:eastAsia="Times New Roman" w:hAnsiTheme="majorHAnsi" w:cstheme="majorHAnsi"/>
                <w:noProof/>
                <w:color w:val="000000"/>
                <w:sz w:val="20"/>
                <w:szCs w:val="20"/>
                <w:lang w:val="pl-PL"/>
              </w:rPr>
            </w:pPr>
            <w:r w:rsidRPr="000825C1">
              <w:rPr>
                <w:rFonts w:asciiTheme="majorHAnsi" w:eastAsia="Times New Roman" w:hAnsiTheme="majorHAnsi" w:cstheme="majorHAnsi"/>
                <w:noProof/>
                <w:color w:val="000000"/>
                <w:sz w:val="20"/>
                <w:szCs w:val="20"/>
                <w:lang w:val="pl-PL"/>
              </w:rPr>
              <w:t xml:space="preserve">25. Identyfikacja sieci komputerowych, do których jest podłączony system operacyjny, zapamiętywanie ustawień i przypisywanie do </w:t>
            </w:r>
            <w:r w:rsidRPr="000825C1">
              <w:rPr>
                <w:rFonts w:asciiTheme="majorHAnsi" w:eastAsia="Times New Roman" w:hAnsiTheme="majorHAnsi" w:cstheme="majorHAnsi"/>
                <w:noProof/>
                <w:color w:val="000000"/>
                <w:sz w:val="20"/>
                <w:szCs w:val="20"/>
                <w:lang w:val="pl-PL"/>
              </w:rPr>
              <w:lastRenderedPageBreak/>
              <w:t>min. 3 kategorii bezpieczeństwa (z predefiniowanymi odpowiednio do kategorii ustawieniami zapory sieciowej, udostępniania plików itp.).</w:t>
            </w:r>
          </w:p>
          <w:p w14:paraId="220C5C95" w14:textId="77777777" w:rsidR="002851CF" w:rsidRPr="000825C1" w:rsidRDefault="002851CF" w:rsidP="002851CF">
            <w:pPr>
              <w:spacing w:after="0" w:line="240" w:lineRule="auto"/>
              <w:rPr>
                <w:rFonts w:asciiTheme="majorHAnsi" w:eastAsia="Times New Roman" w:hAnsiTheme="majorHAnsi" w:cstheme="majorHAnsi"/>
                <w:noProof/>
                <w:color w:val="000000"/>
                <w:sz w:val="20"/>
                <w:szCs w:val="20"/>
                <w:lang w:val="pl-PL"/>
              </w:rPr>
            </w:pPr>
            <w:r w:rsidRPr="000825C1">
              <w:rPr>
                <w:rFonts w:asciiTheme="majorHAnsi" w:eastAsia="Times New Roman" w:hAnsiTheme="majorHAnsi" w:cstheme="majorHAnsi"/>
                <w:noProof/>
                <w:color w:val="000000"/>
                <w:sz w:val="20"/>
                <w:szCs w:val="20"/>
                <w:lang w:val="pl-PL"/>
              </w:rPr>
              <w:t>26. Możliwość zdefiniowania zarządzanych aplikacji w taki sposób aby automatycznie szyfrowały pliki na poziomie systemu plików. Blokowanie bezpośredniego kopiowania treści między aplikacjami zarządzanymi a niezarządzanymi.</w:t>
            </w:r>
          </w:p>
          <w:p w14:paraId="4F488FED" w14:textId="080D1C8D" w:rsidR="002851CF" w:rsidRPr="000825C1" w:rsidRDefault="002851CF" w:rsidP="002851CF">
            <w:pPr>
              <w:spacing w:after="0" w:line="240" w:lineRule="auto"/>
              <w:rPr>
                <w:rFonts w:asciiTheme="majorHAnsi" w:eastAsia="Times New Roman" w:hAnsiTheme="majorHAnsi" w:cstheme="majorHAnsi"/>
                <w:noProof/>
                <w:color w:val="000000"/>
                <w:sz w:val="20"/>
                <w:szCs w:val="20"/>
                <w:lang w:val="pl-PL"/>
              </w:rPr>
            </w:pPr>
            <w:r w:rsidRPr="000825C1">
              <w:rPr>
                <w:rFonts w:asciiTheme="majorHAnsi" w:eastAsia="Times New Roman" w:hAnsiTheme="majorHAnsi" w:cstheme="majorHAnsi"/>
                <w:noProof/>
                <w:color w:val="000000"/>
                <w:sz w:val="20"/>
                <w:szCs w:val="20"/>
                <w:lang w:val="pl-PL"/>
              </w:rPr>
              <w:t>27. Wbudowany system uwierzytelnienia dwuskładnikowego oparty o certyfikat lub klucz prywatny oraz PIN lub uwierzytelnienie biometryczne.</w:t>
            </w:r>
          </w:p>
          <w:p w14:paraId="7A0D1108" w14:textId="62534881" w:rsidR="002851CF" w:rsidRPr="000825C1" w:rsidRDefault="002851CF" w:rsidP="002851CF">
            <w:pPr>
              <w:spacing w:after="0" w:line="240" w:lineRule="auto"/>
              <w:rPr>
                <w:rFonts w:asciiTheme="majorHAnsi" w:eastAsia="Times New Roman" w:hAnsiTheme="majorHAnsi" w:cstheme="majorHAnsi"/>
                <w:noProof/>
                <w:color w:val="000000"/>
                <w:sz w:val="20"/>
                <w:szCs w:val="20"/>
                <w:lang w:val="pl-PL"/>
              </w:rPr>
            </w:pPr>
          </w:p>
          <w:p w14:paraId="7BA80852" w14:textId="77777777" w:rsidR="002851CF" w:rsidRPr="000825C1" w:rsidRDefault="002851CF" w:rsidP="002851CF">
            <w:pPr>
              <w:spacing w:after="0" w:line="240" w:lineRule="auto"/>
              <w:rPr>
                <w:rFonts w:asciiTheme="majorHAnsi" w:eastAsia="Times New Roman" w:hAnsiTheme="majorHAnsi" w:cstheme="majorHAnsi"/>
                <w:noProof/>
                <w:color w:val="000000"/>
                <w:sz w:val="20"/>
                <w:szCs w:val="20"/>
                <w:lang w:val="pl-PL"/>
              </w:rPr>
            </w:pPr>
            <w:r w:rsidRPr="000825C1">
              <w:rPr>
                <w:rFonts w:asciiTheme="majorHAnsi" w:eastAsia="Times New Roman" w:hAnsiTheme="majorHAnsi" w:cstheme="majorHAnsi"/>
                <w:noProof/>
                <w:color w:val="000000"/>
                <w:sz w:val="20"/>
                <w:szCs w:val="20"/>
                <w:lang w:val="pl-PL"/>
              </w:rPr>
              <w:t>Licencja systemu operacyjnego zaimplementowana w BIOS komputera, umożliwiająca instalację systemu bez podawania klucza oraz bez aktywacji systemu za pośrednictwem Internetu.</w:t>
            </w:r>
          </w:p>
          <w:p w14:paraId="30116C95" w14:textId="78542B65" w:rsidR="002851CF" w:rsidRPr="000825C1" w:rsidRDefault="002851CF" w:rsidP="002851CF">
            <w:pPr>
              <w:spacing w:after="0" w:line="240" w:lineRule="auto"/>
              <w:rPr>
                <w:rFonts w:asciiTheme="majorHAnsi" w:eastAsia="Times New Roman" w:hAnsiTheme="majorHAnsi" w:cstheme="majorHAnsi"/>
                <w:noProof/>
                <w:color w:val="000000"/>
                <w:sz w:val="20"/>
                <w:szCs w:val="20"/>
                <w:lang w:val="pl-PL"/>
              </w:rPr>
            </w:pPr>
            <w:r w:rsidRPr="000825C1">
              <w:rPr>
                <w:rFonts w:asciiTheme="majorHAnsi" w:eastAsia="Times New Roman" w:hAnsiTheme="majorHAnsi" w:cstheme="majorHAnsi"/>
                <w:noProof/>
                <w:color w:val="000000"/>
                <w:sz w:val="20"/>
                <w:szCs w:val="20"/>
                <w:lang w:val="pl-PL"/>
              </w:rPr>
              <w:t>Nie dopuszcza się zaoferowania systemu operacyjnego typu refurbished.</w:t>
            </w:r>
          </w:p>
          <w:p w14:paraId="05BA13CD" w14:textId="77777777" w:rsidR="002851CF" w:rsidRPr="000825C1" w:rsidRDefault="002851CF" w:rsidP="002851CF">
            <w:pPr>
              <w:spacing w:after="0" w:line="240" w:lineRule="auto"/>
              <w:rPr>
                <w:rFonts w:asciiTheme="majorHAnsi" w:eastAsia="Times New Roman" w:hAnsiTheme="majorHAnsi" w:cstheme="majorHAnsi"/>
                <w:noProof/>
                <w:color w:val="000000"/>
                <w:sz w:val="20"/>
                <w:szCs w:val="20"/>
                <w:lang w:val="pl-PL"/>
              </w:rPr>
            </w:pPr>
          </w:p>
        </w:tc>
        <w:tc>
          <w:tcPr>
            <w:tcW w:w="5244" w:type="dxa"/>
            <w:tcBorders>
              <w:top w:val="single" w:sz="4" w:space="0" w:color="auto"/>
              <w:left w:val="single" w:sz="4" w:space="0" w:color="auto"/>
              <w:bottom w:val="single" w:sz="4" w:space="0" w:color="auto"/>
              <w:right w:val="single" w:sz="4" w:space="0" w:color="auto"/>
            </w:tcBorders>
          </w:tcPr>
          <w:p w14:paraId="2A576181" w14:textId="77777777" w:rsidR="002851CF" w:rsidRPr="000825C1" w:rsidRDefault="002851CF" w:rsidP="002851CF">
            <w:pPr>
              <w:spacing w:after="0" w:line="240" w:lineRule="auto"/>
              <w:rPr>
                <w:rFonts w:asciiTheme="majorHAnsi" w:eastAsia="Times New Roman" w:hAnsiTheme="majorHAnsi" w:cstheme="majorHAnsi"/>
                <w:noProof/>
                <w:color w:val="000000"/>
                <w:sz w:val="20"/>
                <w:szCs w:val="20"/>
                <w:lang w:val="pl-PL"/>
              </w:rPr>
            </w:pPr>
          </w:p>
        </w:tc>
      </w:tr>
      <w:tr w:rsidR="002851CF" w:rsidRPr="000825C1" w14:paraId="4DAD9A23" w14:textId="7544621C" w:rsidTr="003F7E8D">
        <w:trPr>
          <w:trHeight w:val="70"/>
        </w:trPr>
        <w:tc>
          <w:tcPr>
            <w:tcW w:w="1627" w:type="dxa"/>
            <w:tcBorders>
              <w:top w:val="single" w:sz="4" w:space="0" w:color="auto"/>
              <w:left w:val="single" w:sz="4" w:space="0" w:color="auto"/>
              <w:bottom w:val="single" w:sz="4" w:space="0" w:color="auto"/>
              <w:right w:val="single" w:sz="4" w:space="0" w:color="auto"/>
            </w:tcBorders>
            <w:vAlign w:val="center"/>
          </w:tcPr>
          <w:p w14:paraId="4FA11F9B" w14:textId="77777777" w:rsidR="002851CF" w:rsidRPr="000825C1" w:rsidRDefault="002851CF" w:rsidP="002851CF">
            <w:pPr>
              <w:autoSpaceDE w:val="0"/>
              <w:autoSpaceDN w:val="0"/>
              <w:adjustRightInd w:val="0"/>
              <w:spacing w:after="0" w:line="240" w:lineRule="auto"/>
              <w:rPr>
                <w:rFonts w:asciiTheme="majorHAnsi" w:hAnsiTheme="majorHAnsi" w:cstheme="majorHAnsi"/>
                <w:noProof/>
                <w:sz w:val="20"/>
                <w:szCs w:val="20"/>
                <w:lang w:val="pl-PL"/>
              </w:rPr>
            </w:pPr>
            <w:r w:rsidRPr="000825C1">
              <w:rPr>
                <w:rFonts w:asciiTheme="majorHAnsi" w:hAnsiTheme="majorHAnsi" w:cstheme="majorHAnsi"/>
                <w:noProof/>
                <w:sz w:val="20"/>
                <w:szCs w:val="20"/>
                <w:lang w:val="pl-PL"/>
              </w:rPr>
              <w:lastRenderedPageBreak/>
              <w:t>Porty i złącza</w:t>
            </w:r>
          </w:p>
          <w:p w14:paraId="68580245" w14:textId="77777777" w:rsidR="002851CF" w:rsidRPr="000825C1" w:rsidRDefault="002851CF" w:rsidP="002851CF">
            <w:pPr>
              <w:autoSpaceDE w:val="0"/>
              <w:autoSpaceDN w:val="0"/>
              <w:adjustRightInd w:val="0"/>
              <w:spacing w:after="0" w:line="240" w:lineRule="auto"/>
              <w:rPr>
                <w:rFonts w:asciiTheme="majorHAnsi" w:hAnsiTheme="majorHAnsi" w:cstheme="majorHAnsi"/>
                <w:color w:val="000000"/>
                <w:sz w:val="20"/>
                <w:szCs w:val="20"/>
                <w:lang w:val="pl-PL"/>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4C42631A" w14:textId="77777777" w:rsidR="002851CF" w:rsidRPr="000825C1" w:rsidRDefault="002851CF" w:rsidP="002851CF">
            <w:pPr>
              <w:jc w:val="both"/>
              <w:rPr>
                <w:rFonts w:asciiTheme="majorHAnsi" w:hAnsiTheme="majorHAnsi" w:cstheme="majorHAnsi"/>
                <w:sz w:val="20"/>
                <w:szCs w:val="20"/>
                <w:lang w:val="pl-PL"/>
              </w:rPr>
            </w:pPr>
            <w:r w:rsidRPr="000825C1">
              <w:rPr>
                <w:rFonts w:asciiTheme="majorHAnsi" w:hAnsiTheme="majorHAnsi" w:cstheme="majorHAnsi"/>
                <w:sz w:val="20"/>
                <w:szCs w:val="20"/>
                <w:lang w:val="pl-PL"/>
              </w:rPr>
              <w:t>Wbudowane porty i złącza: HDMI 1.4, RJ-45 (karta sieciowa wbudowana), min. 3xUSB w tym min. 2 port USB 3.2 gen1 typ-A, czytnik kart SD 3.0, współdzielone złącze słuchawkowe stereo i złącze mikrofonowe, złącze zasilania (zasilacz nie może zajmować portów USB)</w:t>
            </w:r>
          </w:p>
          <w:p w14:paraId="135C0EB9" w14:textId="5AE63314" w:rsidR="002851CF" w:rsidRPr="000825C1" w:rsidRDefault="002851CF" w:rsidP="002851CF">
            <w:pPr>
              <w:spacing w:after="0" w:line="240" w:lineRule="auto"/>
              <w:rPr>
                <w:rFonts w:asciiTheme="majorHAnsi" w:eastAsia="Times New Roman" w:hAnsiTheme="majorHAnsi" w:cstheme="majorHAnsi"/>
                <w:noProof/>
                <w:color w:val="000000"/>
                <w:sz w:val="20"/>
                <w:szCs w:val="20"/>
                <w:lang w:val="pl-PL"/>
              </w:rPr>
            </w:pPr>
          </w:p>
        </w:tc>
        <w:tc>
          <w:tcPr>
            <w:tcW w:w="5244" w:type="dxa"/>
            <w:tcBorders>
              <w:top w:val="single" w:sz="4" w:space="0" w:color="auto"/>
              <w:left w:val="single" w:sz="4" w:space="0" w:color="auto"/>
              <w:bottom w:val="single" w:sz="4" w:space="0" w:color="auto"/>
              <w:right w:val="single" w:sz="4" w:space="0" w:color="auto"/>
            </w:tcBorders>
          </w:tcPr>
          <w:p w14:paraId="5B74BA9D" w14:textId="77777777" w:rsidR="002851CF" w:rsidRPr="000825C1" w:rsidRDefault="002851CF" w:rsidP="002851CF">
            <w:pPr>
              <w:jc w:val="both"/>
              <w:rPr>
                <w:rFonts w:asciiTheme="majorHAnsi" w:hAnsiTheme="majorHAnsi" w:cstheme="majorHAnsi"/>
                <w:sz w:val="20"/>
                <w:szCs w:val="20"/>
                <w:lang w:val="pl-PL"/>
              </w:rPr>
            </w:pPr>
          </w:p>
        </w:tc>
      </w:tr>
      <w:tr w:rsidR="002851CF" w:rsidRPr="000825C1" w14:paraId="32D15C75" w14:textId="28280F59" w:rsidTr="003F7E8D">
        <w:trPr>
          <w:trHeight w:val="70"/>
        </w:trPr>
        <w:tc>
          <w:tcPr>
            <w:tcW w:w="1627" w:type="dxa"/>
            <w:tcBorders>
              <w:top w:val="single" w:sz="4" w:space="0" w:color="auto"/>
              <w:left w:val="single" w:sz="4" w:space="0" w:color="auto"/>
              <w:bottom w:val="single" w:sz="4" w:space="0" w:color="auto"/>
              <w:right w:val="single" w:sz="4" w:space="0" w:color="auto"/>
            </w:tcBorders>
          </w:tcPr>
          <w:p w14:paraId="35A7921A" w14:textId="1DD00048" w:rsidR="002851CF" w:rsidRPr="000825C1" w:rsidRDefault="002851CF" w:rsidP="002851CF">
            <w:pPr>
              <w:autoSpaceDE w:val="0"/>
              <w:autoSpaceDN w:val="0"/>
              <w:adjustRightInd w:val="0"/>
              <w:spacing w:after="0" w:line="240" w:lineRule="auto"/>
              <w:rPr>
                <w:rFonts w:asciiTheme="majorHAnsi" w:hAnsiTheme="majorHAnsi" w:cstheme="majorHAnsi"/>
                <w:noProof/>
                <w:sz w:val="20"/>
                <w:szCs w:val="20"/>
                <w:lang w:val="pl-PL"/>
              </w:rPr>
            </w:pPr>
            <w:r w:rsidRPr="000825C1">
              <w:rPr>
                <w:rFonts w:asciiTheme="majorHAnsi" w:hAnsiTheme="majorHAnsi" w:cstheme="majorHAnsi"/>
                <w:sz w:val="20"/>
                <w:szCs w:val="20"/>
                <w:lang w:val="pl-PL"/>
              </w:rPr>
              <w:t>Bateria i zasilanie</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FA7989B" w14:textId="77777777" w:rsidR="002851CF" w:rsidRPr="000825C1" w:rsidRDefault="002851CF" w:rsidP="002851CF">
            <w:pPr>
              <w:jc w:val="both"/>
              <w:rPr>
                <w:rFonts w:asciiTheme="majorHAnsi" w:hAnsiTheme="majorHAnsi" w:cstheme="majorHAnsi"/>
                <w:sz w:val="20"/>
                <w:szCs w:val="20"/>
                <w:lang w:val="pl-PL"/>
              </w:rPr>
            </w:pPr>
            <w:r w:rsidRPr="000825C1">
              <w:rPr>
                <w:rFonts w:asciiTheme="majorHAnsi" w:hAnsiTheme="majorHAnsi" w:cstheme="majorHAnsi"/>
                <w:sz w:val="20"/>
                <w:szCs w:val="20"/>
                <w:lang w:val="pl-PL"/>
              </w:rPr>
              <w:t xml:space="preserve">Czas pracy na baterii minimum 380 minut  potwierdzony przeprowadzonym testem </w:t>
            </w:r>
            <w:proofErr w:type="spellStart"/>
            <w:r w:rsidRPr="000825C1">
              <w:rPr>
                <w:rFonts w:asciiTheme="majorHAnsi" w:hAnsiTheme="majorHAnsi" w:cstheme="majorHAnsi"/>
                <w:sz w:val="20"/>
                <w:szCs w:val="20"/>
                <w:lang w:val="pl-PL"/>
              </w:rPr>
              <w:t>MobileMark</w:t>
            </w:r>
            <w:proofErr w:type="spellEnd"/>
            <w:r w:rsidRPr="000825C1">
              <w:rPr>
                <w:rFonts w:asciiTheme="majorHAnsi" w:hAnsiTheme="majorHAnsi" w:cstheme="majorHAnsi"/>
                <w:sz w:val="20"/>
                <w:szCs w:val="20"/>
                <w:lang w:val="pl-PL"/>
              </w:rPr>
              <w:t xml:space="preserve"> 25 Battery Life (do oferty załączyć wydruk przeprowadzonego testu)</w:t>
            </w:r>
          </w:p>
          <w:p w14:paraId="6B9652F7" w14:textId="77777777" w:rsidR="002851CF" w:rsidRPr="000825C1" w:rsidRDefault="002851CF" w:rsidP="002851CF">
            <w:pPr>
              <w:jc w:val="both"/>
              <w:rPr>
                <w:rFonts w:asciiTheme="majorHAnsi" w:hAnsiTheme="majorHAnsi" w:cstheme="majorHAnsi"/>
                <w:bCs/>
                <w:sz w:val="20"/>
                <w:szCs w:val="20"/>
                <w:lang w:val="pl-PL"/>
              </w:rPr>
            </w:pPr>
            <w:r w:rsidRPr="000825C1">
              <w:rPr>
                <w:rFonts w:asciiTheme="majorHAnsi" w:hAnsiTheme="majorHAnsi" w:cstheme="majorHAnsi"/>
                <w:sz w:val="20"/>
                <w:szCs w:val="20"/>
                <w:lang w:val="pl-PL"/>
              </w:rPr>
              <w:t xml:space="preserve">Zasilacz o mocy </w:t>
            </w:r>
            <w:r w:rsidRPr="000825C1">
              <w:rPr>
                <w:rFonts w:asciiTheme="majorHAnsi" w:hAnsiTheme="majorHAnsi" w:cstheme="majorHAnsi"/>
                <w:bCs/>
                <w:sz w:val="20"/>
                <w:szCs w:val="20"/>
                <w:lang w:val="pl-PL"/>
              </w:rPr>
              <w:t xml:space="preserve">min. 65W. </w:t>
            </w:r>
          </w:p>
          <w:p w14:paraId="789CCF80" w14:textId="00F9B3B6" w:rsidR="002851CF" w:rsidRPr="000825C1" w:rsidRDefault="002851CF" w:rsidP="002851CF">
            <w:pPr>
              <w:jc w:val="both"/>
              <w:rPr>
                <w:rFonts w:asciiTheme="majorHAnsi" w:hAnsiTheme="majorHAnsi" w:cstheme="majorHAnsi"/>
                <w:sz w:val="20"/>
                <w:szCs w:val="20"/>
                <w:lang w:val="pl-PL"/>
              </w:rPr>
            </w:pPr>
            <w:r w:rsidRPr="000825C1">
              <w:rPr>
                <w:rFonts w:asciiTheme="majorHAnsi" w:hAnsiTheme="majorHAnsi" w:cstheme="majorHAnsi"/>
                <w:bCs/>
                <w:sz w:val="20"/>
                <w:szCs w:val="20"/>
                <w:lang w:val="pl-PL"/>
              </w:rPr>
              <w:t>Konstrukcja komputera musi umożliwiać demontaż samej baterii lub wszystkich zainstalowanych baterii, samodzielnie bez udziału serwisu w okresie gwarancyjnym. Bateria nie może być trwale zespolona z płytą główną.</w:t>
            </w:r>
          </w:p>
        </w:tc>
        <w:tc>
          <w:tcPr>
            <w:tcW w:w="5244" w:type="dxa"/>
            <w:tcBorders>
              <w:top w:val="single" w:sz="4" w:space="0" w:color="auto"/>
              <w:left w:val="single" w:sz="4" w:space="0" w:color="auto"/>
              <w:bottom w:val="single" w:sz="4" w:space="0" w:color="auto"/>
              <w:right w:val="single" w:sz="4" w:space="0" w:color="auto"/>
            </w:tcBorders>
          </w:tcPr>
          <w:p w14:paraId="23E19BE8" w14:textId="77777777" w:rsidR="002851CF" w:rsidRPr="000825C1" w:rsidRDefault="002851CF" w:rsidP="002851CF">
            <w:pPr>
              <w:jc w:val="both"/>
              <w:rPr>
                <w:rFonts w:asciiTheme="majorHAnsi" w:hAnsiTheme="majorHAnsi" w:cstheme="majorHAnsi"/>
                <w:sz w:val="20"/>
                <w:szCs w:val="20"/>
                <w:lang w:val="pl-PL"/>
              </w:rPr>
            </w:pPr>
          </w:p>
        </w:tc>
      </w:tr>
      <w:tr w:rsidR="002851CF" w:rsidRPr="000825C1" w14:paraId="67280877" w14:textId="2126CD34" w:rsidTr="003F7E8D">
        <w:trPr>
          <w:trHeight w:val="70"/>
        </w:trPr>
        <w:tc>
          <w:tcPr>
            <w:tcW w:w="1627" w:type="dxa"/>
            <w:tcBorders>
              <w:top w:val="single" w:sz="4" w:space="0" w:color="auto"/>
              <w:left w:val="single" w:sz="4" w:space="0" w:color="auto"/>
              <w:bottom w:val="single" w:sz="4" w:space="0" w:color="auto"/>
              <w:right w:val="single" w:sz="4" w:space="0" w:color="auto"/>
            </w:tcBorders>
          </w:tcPr>
          <w:p w14:paraId="2EF2D186" w14:textId="0C61A9CF" w:rsidR="002851CF" w:rsidRPr="000825C1" w:rsidRDefault="002851CF" w:rsidP="002851CF">
            <w:pPr>
              <w:autoSpaceDE w:val="0"/>
              <w:autoSpaceDN w:val="0"/>
              <w:adjustRightInd w:val="0"/>
              <w:spacing w:after="0" w:line="240" w:lineRule="auto"/>
              <w:rPr>
                <w:rFonts w:asciiTheme="majorHAnsi" w:hAnsiTheme="majorHAnsi" w:cstheme="majorHAnsi"/>
                <w:sz w:val="20"/>
                <w:szCs w:val="20"/>
                <w:lang w:val="pl-PL"/>
              </w:rPr>
            </w:pPr>
            <w:r w:rsidRPr="000825C1">
              <w:rPr>
                <w:rFonts w:asciiTheme="majorHAnsi" w:hAnsiTheme="majorHAnsi" w:cstheme="majorHAnsi"/>
                <w:sz w:val="20"/>
                <w:szCs w:val="20"/>
                <w:lang w:val="pl-PL"/>
              </w:rPr>
              <w:t>BIOS</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9BC2878" w14:textId="77777777" w:rsidR="002851CF" w:rsidRPr="000825C1" w:rsidRDefault="002851CF" w:rsidP="002851CF">
            <w:pPr>
              <w:jc w:val="both"/>
              <w:rPr>
                <w:rFonts w:asciiTheme="majorHAnsi" w:hAnsiTheme="majorHAnsi" w:cstheme="majorHAnsi"/>
                <w:bCs/>
                <w:sz w:val="20"/>
                <w:szCs w:val="20"/>
                <w:lang w:val="pl-PL"/>
              </w:rPr>
            </w:pPr>
            <w:r w:rsidRPr="000825C1">
              <w:rPr>
                <w:rFonts w:asciiTheme="majorHAnsi" w:hAnsiTheme="majorHAnsi" w:cstheme="majorHAnsi"/>
                <w:bCs/>
                <w:sz w:val="20"/>
                <w:szCs w:val="20"/>
                <w:lang w:val="pl-PL"/>
              </w:rPr>
              <w:t>BIOS zgodny ze specyfikacją UEFI, pełna obsługa za pomocą klawiatury i myszy.</w:t>
            </w:r>
          </w:p>
          <w:p w14:paraId="626934E5" w14:textId="77777777" w:rsidR="002851CF" w:rsidRPr="000825C1" w:rsidRDefault="002851CF" w:rsidP="002851CF">
            <w:pPr>
              <w:jc w:val="both"/>
              <w:rPr>
                <w:rFonts w:asciiTheme="majorHAnsi" w:hAnsiTheme="majorHAnsi" w:cstheme="majorHAnsi"/>
                <w:bCs/>
                <w:sz w:val="20"/>
                <w:szCs w:val="20"/>
                <w:lang w:val="pl-PL"/>
              </w:rPr>
            </w:pPr>
            <w:r w:rsidRPr="000825C1">
              <w:rPr>
                <w:rFonts w:asciiTheme="majorHAnsi" w:hAnsiTheme="majorHAnsi" w:cstheme="majorHAnsi"/>
                <w:bCs/>
                <w:sz w:val="20"/>
                <w:szCs w:val="20"/>
                <w:lang w:val="pl-PL"/>
              </w:rPr>
              <w:lastRenderedPageBreak/>
              <w:t>BIOS musi umożliwiać przeprowadzenia inwentaryzacji sprzętowej poprzez wyświetlenie informacji o: wersji BIOS, numerze seryjnym i dacie produkcji komputera, wielkości, prędkości i sposobie obsadzenia zainstalowanej pamięci RAM,  typie zainstalowanego procesora, zainstalowanym dysku twardym (pojemność, model), MAC adresie wbudowanej w płytę główną karty sieciowej.</w:t>
            </w:r>
          </w:p>
          <w:p w14:paraId="791F22F5" w14:textId="77777777" w:rsidR="002851CF" w:rsidRPr="000825C1" w:rsidRDefault="002851CF" w:rsidP="002851CF">
            <w:pPr>
              <w:jc w:val="both"/>
              <w:rPr>
                <w:rFonts w:asciiTheme="majorHAnsi" w:hAnsiTheme="majorHAnsi" w:cstheme="majorHAnsi"/>
                <w:bCs/>
                <w:sz w:val="20"/>
                <w:szCs w:val="20"/>
                <w:lang w:val="pl-PL"/>
              </w:rPr>
            </w:pPr>
            <w:r w:rsidRPr="000825C1">
              <w:rPr>
                <w:rFonts w:asciiTheme="majorHAnsi" w:hAnsiTheme="majorHAnsi" w:cstheme="majorHAnsi"/>
                <w:bCs/>
                <w:sz w:val="20"/>
                <w:szCs w:val="20"/>
                <w:lang w:val="pl-PL"/>
              </w:rPr>
              <w:t>Funkcja blokowania/odblokowania portów USB</w:t>
            </w:r>
          </w:p>
          <w:p w14:paraId="3A8D152E" w14:textId="77777777" w:rsidR="002851CF" w:rsidRPr="000825C1" w:rsidRDefault="002851CF" w:rsidP="002851CF">
            <w:pPr>
              <w:jc w:val="both"/>
              <w:rPr>
                <w:rFonts w:asciiTheme="majorHAnsi" w:hAnsiTheme="majorHAnsi" w:cstheme="majorHAnsi"/>
                <w:bCs/>
                <w:sz w:val="20"/>
                <w:szCs w:val="20"/>
                <w:lang w:val="pl-PL"/>
              </w:rPr>
            </w:pPr>
            <w:r w:rsidRPr="000825C1">
              <w:rPr>
                <w:rFonts w:asciiTheme="majorHAnsi" w:hAnsiTheme="majorHAnsi" w:cstheme="majorHAnsi"/>
                <w:bCs/>
                <w:sz w:val="20"/>
                <w:szCs w:val="20"/>
                <w:lang w:val="pl-PL"/>
              </w:rPr>
              <w:t xml:space="preserve">Możliwość, ustawienia hasła dla administratora oraz użytkownika dla </w:t>
            </w:r>
            <w:proofErr w:type="spellStart"/>
            <w:r w:rsidRPr="000825C1">
              <w:rPr>
                <w:rFonts w:asciiTheme="majorHAnsi" w:hAnsiTheme="majorHAnsi" w:cstheme="majorHAnsi"/>
                <w:bCs/>
                <w:sz w:val="20"/>
                <w:szCs w:val="20"/>
                <w:lang w:val="pl-PL"/>
              </w:rPr>
              <w:t>BIOS’u</w:t>
            </w:r>
            <w:proofErr w:type="spellEnd"/>
            <w:r w:rsidRPr="000825C1">
              <w:rPr>
                <w:rFonts w:asciiTheme="majorHAnsi" w:hAnsiTheme="majorHAnsi" w:cstheme="majorHAnsi"/>
                <w:bCs/>
                <w:sz w:val="20"/>
                <w:szCs w:val="20"/>
                <w:lang w:val="pl-PL"/>
              </w:rPr>
              <w:t xml:space="preserve">, po podaniu hasła użytkownika możliwość jedynie odczytania informacji, brak możliwości </w:t>
            </w:r>
            <w:proofErr w:type="spellStart"/>
            <w:r w:rsidRPr="000825C1">
              <w:rPr>
                <w:rFonts w:asciiTheme="majorHAnsi" w:hAnsiTheme="majorHAnsi" w:cstheme="majorHAnsi"/>
                <w:bCs/>
                <w:sz w:val="20"/>
                <w:szCs w:val="20"/>
                <w:lang w:val="pl-PL"/>
              </w:rPr>
              <w:t>wł</w:t>
            </w:r>
            <w:proofErr w:type="spellEnd"/>
            <w:r w:rsidRPr="000825C1">
              <w:rPr>
                <w:rFonts w:asciiTheme="majorHAnsi" w:hAnsiTheme="majorHAnsi" w:cstheme="majorHAnsi"/>
                <w:bCs/>
                <w:sz w:val="20"/>
                <w:szCs w:val="20"/>
                <w:lang w:val="pl-PL"/>
              </w:rPr>
              <w:t>/wy funkcji. Hasła silne opatrzone o litery, cyfry i znaki specjalne.</w:t>
            </w:r>
          </w:p>
          <w:p w14:paraId="345CCCC2" w14:textId="51724912" w:rsidR="002851CF" w:rsidRPr="000825C1" w:rsidRDefault="002851CF" w:rsidP="002851CF">
            <w:pPr>
              <w:jc w:val="both"/>
              <w:rPr>
                <w:rFonts w:asciiTheme="majorHAnsi" w:hAnsiTheme="majorHAnsi" w:cstheme="majorHAnsi"/>
                <w:sz w:val="20"/>
                <w:szCs w:val="20"/>
                <w:lang w:val="pl-PL"/>
              </w:rPr>
            </w:pPr>
            <w:r w:rsidRPr="000825C1">
              <w:rPr>
                <w:rFonts w:asciiTheme="majorHAnsi" w:hAnsiTheme="majorHAnsi" w:cstheme="majorHAnsi"/>
                <w:bCs/>
                <w:sz w:val="20"/>
                <w:szCs w:val="20"/>
                <w:lang w:val="pl-PL"/>
              </w:rPr>
              <w:t>Możliwość przypisania w BIOS numeru nadawanego przez Administratora.</w:t>
            </w:r>
          </w:p>
        </w:tc>
        <w:tc>
          <w:tcPr>
            <w:tcW w:w="5244" w:type="dxa"/>
            <w:tcBorders>
              <w:top w:val="single" w:sz="4" w:space="0" w:color="auto"/>
              <w:left w:val="single" w:sz="4" w:space="0" w:color="auto"/>
              <w:bottom w:val="single" w:sz="4" w:space="0" w:color="auto"/>
              <w:right w:val="single" w:sz="4" w:space="0" w:color="auto"/>
            </w:tcBorders>
          </w:tcPr>
          <w:p w14:paraId="689B0706" w14:textId="77777777" w:rsidR="002851CF" w:rsidRPr="000825C1" w:rsidRDefault="002851CF" w:rsidP="002851CF">
            <w:pPr>
              <w:jc w:val="both"/>
              <w:rPr>
                <w:rFonts w:asciiTheme="majorHAnsi" w:hAnsiTheme="majorHAnsi" w:cstheme="majorHAnsi"/>
                <w:bCs/>
                <w:sz w:val="20"/>
                <w:szCs w:val="20"/>
                <w:lang w:val="pl-PL"/>
              </w:rPr>
            </w:pPr>
          </w:p>
        </w:tc>
      </w:tr>
      <w:tr w:rsidR="002851CF" w:rsidRPr="000825C1" w14:paraId="79F042BB" w14:textId="1E6967CB" w:rsidTr="003F7E8D">
        <w:trPr>
          <w:trHeight w:val="70"/>
        </w:trPr>
        <w:tc>
          <w:tcPr>
            <w:tcW w:w="1627" w:type="dxa"/>
            <w:tcBorders>
              <w:top w:val="single" w:sz="4" w:space="0" w:color="auto"/>
              <w:left w:val="single" w:sz="4" w:space="0" w:color="auto"/>
              <w:bottom w:val="single" w:sz="4" w:space="0" w:color="auto"/>
              <w:right w:val="single" w:sz="4" w:space="0" w:color="auto"/>
            </w:tcBorders>
          </w:tcPr>
          <w:p w14:paraId="5B34907C" w14:textId="286A1CB2" w:rsidR="002851CF" w:rsidRPr="000825C1" w:rsidRDefault="002851CF" w:rsidP="002851CF">
            <w:pPr>
              <w:autoSpaceDE w:val="0"/>
              <w:autoSpaceDN w:val="0"/>
              <w:adjustRightInd w:val="0"/>
              <w:spacing w:after="0" w:line="240" w:lineRule="auto"/>
              <w:rPr>
                <w:rFonts w:asciiTheme="majorHAnsi" w:hAnsiTheme="majorHAnsi" w:cstheme="majorHAnsi"/>
                <w:color w:val="000000"/>
                <w:sz w:val="20"/>
                <w:szCs w:val="20"/>
                <w:lang w:val="pl-PL"/>
              </w:rPr>
            </w:pPr>
            <w:r w:rsidRPr="000825C1">
              <w:rPr>
                <w:rFonts w:asciiTheme="majorHAnsi" w:hAnsiTheme="majorHAnsi" w:cstheme="majorHAnsi"/>
                <w:sz w:val="20"/>
                <w:szCs w:val="20"/>
                <w:lang w:val="pl-PL"/>
              </w:rPr>
              <w:t>Bezpieczeństwo</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7D84486" w14:textId="77777777" w:rsidR="002851CF" w:rsidRPr="000825C1" w:rsidRDefault="002851CF" w:rsidP="002851CF">
            <w:pPr>
              <w:jc w:val="both"/>
              <w:rPr>
                <w:rFonts w:asciiTheme="majorHAnsi" w:hAnsiTheme="majorHAnsi" w:cstheme="majorHAnsi"/>
                <w:bCs/>
                <w:sz w:val="20"/>
                <w:szCs w:val="20"/>
                <w:lang w:val="pl-PL"/>
              </w:rPr>
            </w:pPr>
            <w:r w:rsidRPr="000825C1">
              <w:rPr>
                <w:rFonts w:asciiTheme="majorHAnsi" w:hAnsiTheme="majorHAnsi" w:cstheme="majorHAnsi"/>
                <w:bCs/>
                <w:sz w:val="20"/>
                <w:szCs w:val="20"/>
                <w:lang w:val="pl-PL"/>
              </w:rPr>
              <w:t xml:space="preserve">System diagnostyczny z graficzny interfejsem dostępny z poziomu BIOS lub menu </w:t>
            </w:r>
            <w:proofErr w:type="spellStart"/>
            <w:r w:rsidRPr="000825C1">
              <w:rPr>
                <w:rFonts w:asciiTheme="majorHAnsi" w:hAnsiTheme="majorHAnsi" w:cstheme="majorHAnsi"/>
                <w:bCs/>
                <w:sz w:val="20"/>
                <w:szCs w:val="20"/>
                <w:lang w:val="pl-PL"/>
              </w:rPr>
              <w:t>BOOT’owania</w:t>
            </w:r>
            <w:proofErr w:type="spellEnd"/>
            <w:r w:rsidRPr="000825C1">
              <w:rPr>
                <w:rFonts w:asciiTheme="majorHAnsi" w:hAnsiTheme="majorHAnsi" w:cstheme="majorHAnsi"/>
                <w:bCs/>
                <w:sz w:val="20"/>
                <w:szCs w:val="20"/>
                <w:lang w:val="pl-PL"/>
              </w:rPr>
              <w:t xml:space="preserve"> umożliwiający użytkownikowi przeprowadzenie wstępnej diagnostyki awarii poprzez przetestowanie: procesora, pamięci RAM, dysku, płyty głównej i wyświetlacza. Pełna funkcjonalność systemu diagnostycznego musi być dostępna również w przypadku braku lub uszkodzenia oraz sformatowania dysku twardego, braku dostępu do sieci LAN i </w:t>
            </w:r>
            <w:proofErr w:type="spellStart"/>
            <w:r w:rsidRPr="000825C1">
              <w:rPr>
                <w:rFonts w:asciiTheme="majorHAnsi" w:hAnsiTheme="majorHAnsi" w:cstheme="majorHAnsi"/>
                <w:bCs/>
                <w:sz w:val="20"/>
                <w:szCs w:val="20"/>
                <w:lang w:val="pl-PL"/>
              </w:rPr>
              <w:t>internetu</w:t>
            </w:r>
            <w:proofErr w:type="spellEnd"/>
            <w:r w:rsidRPr="000825C1">
              <w:rPr>
                <w:rFonts w:asciiTheme="majorHAnsi" w:hAnsiTheme="majorHAnsi" w:cstheme="majorHAnsi"/>
                <w:bCs/>
                <w:sz w:val="20"/>
                <w:szCs w:val="20"/>
                <w:lang w:val="pl-PL"/>
              </w:rPr>
              <w:t xml:space="preserve"> oraz nie może być realizowana przez narzędzia zewnętrzne podłączane do komputera (np. pamięć USB </w:t>
            </w:r>
            <w:proofErr w:type="spellStart"/>
            <w:r w:rsidRPr="000825C1">
              <w:rPr>
                <w:rFonts w:asciiTheme="majorHAnsi" w:hAnsiTheme="majorHAnsi" w:cstheme="majorHAnsi"/>
                <w:bCs/>
                <w:sz w:val="20"/>
                <w:szCs w:val="20"/>
                <w:lang w:val="pl-PL"/>
              </w:rPr>
              <w:t>flash</w:t>
            </w:r>
            <w:proofErr w:type="spellEnd"/>
            <w:r w:rsidRPr="000825C1">
              <w:rPr>
                <w:rFonts w:asciiTheme="majorHAnsi" w:hAnsiTheme="majorHAnsi" w:cstheme="majorHAnsi"/>
                <w:bCs/>
                <w:sz w:val="20"/>
                <w:szCs w:val="20"/>
                <w:lang w:val="pl-PL"/>
              </w:rPr>
              <w:t xml:space="preserve"> ].</w:t>
            </w:r>
          </w:p>
          <w:p w14:paraId="4EC9A91D" w14:textId="77777777" w:rsidR="002851CF" w:rsidRPr="000825C1" w:rsidRDefault="002851CF" w:rsidP="002851CF">
            <w:pPr>
              <w:jc w:val="both"/>
              <w:rPr>
                <w:rFonts w:asciiTheme="majorHAnsi" w:hAnsiTheme="majorHAnsi" w:cstheme="majorHAnsi"/>
                <w:bCs/>
                <w:sz w:val="20"/>
                <w:szCs w:val="20"/>
                <w:lang w:val="pl-PL"/>
              </w:rPr>
            </w:pPr>
            <w:r w:rsidRPr="000825C1">
              <w:rPr>
                <w:rFonts w:asciiTheme="majorHAnsi" w:hAnsiTheme="majorHAnsi" w:cstheme="majorHAnsi"/>
                <w:bCs/>
                <w:sz w:val="20"/>
                <w:szCs w:val="20"/>
                <w:lang w:val="pl-PL"/>
              </w:rPr>
              <w:t xml:space="preserve">Dedykowany układ szyfrujący TPM 2.0 </w:t>
            </w:r>
          </w:p>
          <w:p w14:paraId="0A97BB11" w14:textId="29698E9C" w:rsidR="002851CF" w:rsidRPr="000825C1" w:rsidRDefault="002851CF" w:rsidP="002851CF">
            <w:pPr>
              <w:spacing w:after="0" w:line="240" w:lineRule="auto"/>
              <w:rPr>
                <w:rFonts w:asciiTheme="majorHAnsi" w:eastAsia="Times New Roman" w:hAnsiTheme="majorHAnsi" w:cstheme="majorHAnsi"/>
                <w:noProof/>
                <w:color w:val="000000"/>
                <w:sz w:val="20"/>
                <w:szCs w:val="20"/>
                <w:lang w:val="pl-PL"/>
              </w:rPr>
            </w:pPr>
            <w:r w:rsidRPr="000825C1">
              <w:rPr>
                <w:rFonts w:asciiTheme="majorHAnsi" w:hAnsiTheme="majorHAnsi" w:cstheme="majorHAnsi"/>
                <w:bCs/>
                <w:sz w:val="20"/>
                <w:szCs w:val="20"/>
                <w:lang w:val="pl-PL"/>
              </w:rPr>
              <w:t>Złącze na linkę zabezpieczającą przed kradzieżą.</w:t>
            </w:r>
          </w:p>
        </w:tc>
        <w:tc>
          <w:tcPr>
            <w:tcW w:w="5244" w:type="dxa"/>
            <w:tcBorders>
              <w:top w:val="single" w:sz="4" w:space="0" w:color="auto"/>
              <w:left w:val="single" w:sz="4" w:space="0" w:color="auto"/>
              <w:bottom w:val="single" w:sz="4" w:space="0" w:color="auto"/>
              <w:right w:val="single" w:sz="4" w:space="0" w:color="auto"/>
            </w:tcBorders>
          </w:tcPr>
          <w:p w14:paraId="4CBF9ED4" w14:textId="77777777" w:rsidR="002851CF" w:rsidRPr="000825C1" w:rsidRDefault="002851CF" w:rsidP="002851CF">
            <w:pPr>
              <w:jc w:val="both"/>
              <w:rPr>
                <w:rFonts w:asciiTheme="majorHAnsi" w:hAnsiTheme="majorHAnsi" w:cstheme="majorHAnsi"/>
                <w:bCs/>
                <w:sz w:val="20"/>
                <w:szCs w:val="20"/>
                <w:lang w:val="pl-PL"/>
              </w:rPr>
            </w:pPr>
          </w:p>
        </w:tc>
      </w:tr>
      <w:tr w:rsidR="002851CF" w:rsidRPr="000825C1" w14:paraId="6BCB04D3" w14:textId="6E3CFAD0" w:rsidTr="003F7E8D">
        <w:trPr>
          <w:trHeight w:val="70"/>
        </w:trPr>
        <w:tc>
          <w:tcPr>
            <w:tcW w:w="1627" w:type="dxa"/>
            <w:tcBorders>
              <w:top w:val="single" w:sz="4" w:space="0" w:color="auto"/>
              <w:left w:val="single" w:sz="4" w:space="0" w:color="auto"/>
              <w:bottom w:val="single" w:sz="4" w:space="0" w:color="auto"/>
              <w:right w:val="single" w:sz="4" w:space="0" w:color="auto"/>
            </w:tcBorders>
          </w:tcPr>
          <w:p w14:paraId="49C8441B" w14:textId="77777777" w:rsidR="002851CF" w:rsidRPr="000825C1" w:rsidRDefault="002851CF" w:rsidP="002851CF">
            <w:pPr>
              <w:autoSpaceDE w:val="0"/>
              <w:autoSpaceDN w:val="0"/>
              <w:adjustRightInd w:val="0"/>
              <w:spacing w:after="0" w:line="240" w:lineRule="auto"/>
              <w:rPr>
                <w:rFonts w:asciiTheme="majorHAnsi" w:hAnsiTheme="majorHAnsi" w:cstheme="majorHAnsi"/>
                <w:sz w:val="20"/>
                <w:szCs w:val="20"/>
                <w:lang w:val="pl-PL"/>
              </w:rPr>
            </w:pPr>
            <w:r w:rsidRPr="000825C1">
              <w:rPr>
                <w:rFonts w:asciiTheme="majorHAnsi" w:hAnsiTheme="majorHAnsi" w:cstheme="majorHAnsi"/>
                <w:sz w:val="20"/>
                <w:szCs w:val="20"/>
                <w:lang w:val="pl-PL"/>
              </w:rPr>
              <w:t>Oprogramowanie dodatkowe</w:t>
            </w:r>
          </w:p>
          <w:p w14:paraId="65BF88C0" w14:textId="63F75DD4" w:rsidR="002851CF" w:rsidRPr="000825C1" w:rsidRDefault="002851CF" w:rsidP="002851CF">
            <w:pPr>
              <w:autoSpaceDE w:val="0"/>
              <w:autoSpaceDN w:val="0"/>
              <w:adjustRightInd w:val="0"/>
              <w:spacing w:after="0" w:line="240" w:lineRule="auto"/>
              <w:rPr>
                <w:rFonts w:asciiTheme="majorHAnsi" w:hAnsiTheme="majorHAnsi" w:cstheme="majorHAnsi"/>
                <w:sz w:val="20"/>
                <w:szCs w:val="20"/>
                <w:lang w:val="pl-PL"/>
              </w:rPr>
            </w:pPr>
            <w:r w:rsidRPr="000825C1">
              <w:rPr>
                <w:rFonts w:asciiTheme="majorHAnsi" w:hAnsiTheme="majorHAnsi" w:cstheme="majorHAnsi"/>
                <w:sz w:val="20"/>
                <w:szCs w:val="20"/>
                <w:lang w:val="pl-PL"/>
              </w:rPr>
              <w:t>Antywirus</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3C30140" w14:textId="2DAF45F1" w:rsidR="002851CF" w:rsidRPr="000825C1" w:rsidRDefault="002851CF" w:rsidP="002851CF">
            <w:pPr>
              <w:jc w:val="both"/>
              <w:rPr>
                <w:rFonts w:asciiTheme="majorHAnsi" w:hAnsiTheme="majorHAnsi" w:cstheme="majorHAnsi"/>
                <w:bCs/>
                <w:sz w:val="20"/>
                <w:szCs w:val="20"/>
                <w:lang w:val="pl-PL"/>
              </w:rPr>
            </w:pPr>
            <w:r w:rsidRPr="000825C1">
              <w:rPr>
                <w:rFonts w:asciiTheme="majorHAnsi" w:hAnsiTheme="majorHAnsi" w:cstheme="majorHAnsi"/>
                <w:bCs/>
                <w:sz w:val="20"/>
                <w:szCs w:val="20"/>
                <w:lang w:val="pl-PL"/>
              </w:rPr>
              <w:t>Licencja na minimum 24 miesiące</w:t>
            </w:r>
          </w:p>
          <w:p w14:paraId="42319C78" w14:textId="71D51FEB" w:rsidR="002851CF" w:rsidRPr="000825C1" w:rsidRDefault="002851CF" w:rsidP="002851CF">
            <w:pPr>
              <w:jc w:val="both"/>
              <w:rPr>
                <w:rFonts w:asciiTheme="majorHAnsi" w:hAnsiTheme="majorHAnsi" w:cstheme="majorHAnsi"/>
                <w:bCs/>
                <w:sz w:val="20"/>
                <w:szCs w:val="20"/>
                <w:lang w:val="pl-PL"/>
              </w:rPr>
            </w:pPr>
            <w:r w:rsidRPr="000825C1">
              <w:rPr>
                <w:rFonts w:asciiTheme="majorHAnsi" w:hAnsiTheme="majorHAnsi" w:cstheme="majorHAnsi"/>
                <w:bCs/>
                <w:sz w:val="20"/>
                <w:szCs w:val="20"/>
                <w:lang w:val="pl-PL"/>
              </w:rPr>
              <w:t>Minimalne wymagania dla programu antywirusowego:</w:t>
            </w:r>
          </w:p>
          <w:p w14:paraId="062C3AF7" w14:textId="77777777" w:rsidR="002851CF" w:rsidRPr="000825C1" w:rsidRDefault="002851CF" w:rsidP="002851CF">
            <w:pPr>
              <w:pStyle w:val="Akapitzlist"/>
              <w:numPr>
                <w:ilvl w:val="0"/>
                <w:numId w:val="18"/>
              </w:numPr>
              <w:ind w:left="592"/>
              <w:jc w:val="both"/>
              <w:rPr>
                <w:rFonts w:asciiTheme="majorHAnsi" w:hAnsiTheme="majorHAnsi" w:cstheme="majorHAnsi"/>
                <w:bCs/>
                <w:sz w:val="20"/>
                <w:szCs w:val="20"/>
                <w:lang w:val="pl-PL"/>
              </w:rPr>
            </w:pPr>
            <w:r w:rsidRPr="000825C1">
              <w:rPr>
                <w:rFonts w:asciiTheme="majorHAnsi" w:hAnsiTheme="majorHAnsi" w:cstheme="majorHAnsi"/>
                <w:sz w:val="20"/>
                <w:szCs w:val="20"/>
                <w:lang w:val="pl-PL"/>
              </w:rPr>
              <w:t xml:space="preserve">Kontrola dostępu do urządzeń — blokować i dostosowywać rozszerzone filtry i uprawnienia oraz określać uprawnienia dostępu użytkowników do danego urządzenia i pracy z nim. </w:t>
            </w:r>
          </w:p>
          <w:p w14:paraId="3911D0CA" w14:textId="77777777" w:rsidR="002851CF" w:rsidRPr="000825C1" w:rsidRDefault="002851CF" w:rsidP="002851CF">
            <w:pPr>
              <w:pStyle w:val="Akapitzlist"/>
              <w:numPr>
                <w:ilvl w:val="0"/>
                <w:numId w:val="18"/>
              </w:numPr>
              <w:ind w:left="592"/>
              <w:jc w:val="both"/>
              <w:rPr>
                <w:rFonts w:asciiTheme="majorHAnsi" w:hAnsiTheme="majorHAnsi" w:cstheme="majorHAnsi"/>
                <w:bCs/>
                <w:sz w:val="20"/>
                <w:szCs w:val="20"/>
                <w:lang w:val="pl-PL"/>
              </w:rPr>
            </w:pPr>
            <w:r w:rsidRPr="000825C1">
              <w:rPr>
                <w:rFonts w:asciiTheme="majorHAnsi" w:hAnsiTheme="majorHAnsi" w:cstheme="majorHAnsi"/>
                <w:sz w:val="20"/>
                <w:szCs w:val="20"/>
                <w:lang w:val="pl-PL"/>
              </w:rPr>
              <w:lastRenderedPageBreak/>
              <w:t xml:space="preserve">System HIPS (Host </w:t>
            </w:r>
            <w:proofErr w:type="spellStart"/>
            <w:r w:rsidRPr="000825C1">
              <w:rPr>
                <w:rFonts w:asciiTheme="majorHAnsi" w:hAnsiTheme="majorHAnsi" w:cstheme="majorHAnsi"/>
                <w:sz w:val="20"/>
                <w:szCs w:val="20"/>
                <w:lang w:val="pl-PL"/>
              </w:rPr>
              <w:t>Intrusion</w:t>
            </w:r>
            <w:proofErr w:type="spellEnd"/>
            <w:r w:rsidRPr="000825C1">
              <w:rPr>
                <w:rFonts w:asciiTheme="majorHAnsi" w:hAnsiTheme="majorHAnsi" w:cstheme="majorHAnsi"/>
                <w:sz w:val="20"/>
                <w:szCs w:val="20"/>
                <w:lang w:val="pl-PL"/>
              </w:rPr>
              <w:t xml:space="preserve"> </w:t>
            </w:r>
            <w:proofErr w:type="spellStart"/>
            <w:r w:rsidRPr="000825C1">
              <w:rPr>
                <w:rFonts w:asciiTheme="majorHAnsi" w:hAnsiTheme="majorHAnsi" w:cstheme="majorHAnsi"/>
                <w:sz w:val="20"/>
                <w:szCs w:val="20"/>
                <w:lang w:val="pl-PL"/>
              </w:rPr>
              <w:t>Prevention</w:t>
            </w:r>
            <w:proofErr w:type="spellEnd"/>
            <w:r w:rsidRPr="000825C1">
              <w:rPr>
                <w:rFonts w:asciiTheme="majorHAnsi" w:hAnsiTheme="majorHAnsi" w:cstheme="majorHAnsi"/>
                <w:sz w:val="20"/>
                <w:szCs w:val="20"/>
                <w:lang w:val="pl-PL"/>
              </w:rPr>
              <w:t xml:space="preserve"> System) — system HIPS monitorujący zdarzenia występujące wewnątrz systemu operacyjnego i reaguje na nie zgodnie z odpowiednio dostosowanym zestawem reguł. </w:t>
            </w:r>
          </w:p>
          <w:p w14:paraId="7EB11BFF" w14:textId="77777777" w:rsidR="002851CF" w:rsidRPr="000825C1" w:rsidRDefault="002851CF" w:rsidP="002851CF">
            <w:pPr>
              <w:pStyle w:val="Akapitzlist"/>
              <w:numPr>
                <w:ilvl w:val="0"/>
                <w:numId w:val="18"/>
              </w:numPr>
              <w:ind w:left="592"/>
              <w:jc w:val="both"/>
              <w:rPr>
                <w:rFonts w:asciiTheme="majorHAnsi" w:hAnsiTheme="majorHAnsi" w:cstheme="majorHAnsi"/>
                <w:bCs/>
                <w:sz w:val="20"/>
                <w:szCs w:val="20"/>
                <w:lang w:val="pl-PL"/>
              </w:rPr>
            </w:pPr>
            <w:r w:rsidRPr="000825C1">
              <w:rPr>
                <w:rFonts w:asciiTheme="majorHAnsi" w:hAnsiTheme="majorHAnsi" w:cstheme="majorHAnsi"/>
                <w:sz w:val="20"/>
                <w:szCs w:val="20"/>
                <w:lang w:val="pl-PL"/>
              </w:rPr>
              <w:t xml:space="preserve">Zaawansowany skaner pamięci działający w połączeniu z blokadą programów typu </w:t>
            </w:r>
            <w:proofErr w:type="spellStart"/>
            <w:r w:rsidRPr="000825C1">
              <w:rPr>
                <w:rFonts w:asciiTheme="majorHAnsi" w:hAnsiTheme="majorHAnsi" w:cstheme="majorHAnsi"/>
                <w:sz w:val="20"/>
                <w:szCs w:val="20"/>
                <w:lang w:val="pl-PL"/>
              </w:rPr>
              <w:t>Exploit</w:t>
            </w:r>
            <w:proofErr w:type="spellEnd"/>
            <w:r w:rsidRPr="000825C1">
              <w:rPr>
                <w:rFonts w:asciiTheme="majorHAnsi" w:hAnsiTheme="majorHAnsi" w:cstheme="majorHAnsi"/>
                <w:sz w:val="20"/>
                <w:szCs w:val="20"/>
                <w:lang w:val="pl-PL"/>
              </w:rPr>
              <w:t xml:space="preserve"> w celu wzmocnienia ochrony przed szkodliwym oprogramowaniem, które unika wykrycia przez produkty do ochrony przed szkodliwym oprogramowaniem poprzez zastosowanie zaciemniania kodu i/lub szyfrowania. </w:t>
            </w:r>
          </w:p>
          <w:p w14:paraId="0D86A06E" w14:textId="77777777" w:rsidR="002851CF" w:rsidRPr="000825C1" w:rsidRDefault="002851CF" w:rsidP="002851CF">
            <w:pPr>
              <w:pStyle w:val="Akapitzlist"/>
              <w:numPr>
                <w:ilvl w:val="0"/>
                <w:numId w:val="18"/>
              </w:numPr>
              <w:ind w:left="592"/>
              <w:jc w:val="both"/>
              <w:rPr>
                <w:rFonts w:asciiTheme="majorHAnsi" w:hAnsiTheme="majorHAnsi" w:cstheme="majorHAnsi"/>
                <w:bCs/>
                <w:sz w:val="20"/>
                <w:szCs w:val="20"/>
                <w:lang w:val="pl-PL"/>
              </w:rPr>
            </w:pPr>
            <w:r w:rsidRPr="000825C1">
              <w:rPr>
                <w:rFonts w:asciiTheme="majorHAnsi" w:hAnsiTheme="majorHAnsi" w:cstheme="majorHAnsi"/>
                <w:sz w:val="20"/>
                <w:szCs w:val="20"/>
                <w:lang w:val="pl-PL"/>
              </w:rPr>
              <w:t xml:space="preserve">Blokada programów typu </w:t>
            </w:r>
            <w:proofErr w:type="spellStart"/>
            <w:r w:rsidRPr="000825C1">
              <w:rPr>
                <w:rFonts w:asciiTheme="majorHAnsi" w:hAnsiTheme="majorHAnsi" w:cstheme="majorHAnsi"/>
                <w:sz w:val="20"/>
                <w:szCs w:val="20"/>
                <w:lang w:val="pl-PL"/>
              </w:rPr>
              <w:t>Exploit</w:t>
            </w:r>
            <w:proofErr w:type="spellEnd"/>
            <w:r w:rsidRPr="000825C1">
              <w:rPr>
                <w:rFonts w:asciiTheme="majorHAnsi" w:hAnsiTheme="majorHAnsi" w:cstheme="majorHAnsi"/>
                <w:sz w:val="20"/>
                <w:szCs w:val="20"/>
                <w:lang w:val="pl-PL"/>
              </w:rPr>
              <w:t xml:space="preserve"> </w:t>
            </w:r>
          </w:p>
          <w:p w14:paraId="2F8263AF" w14:textId="77777777" w:rsidR="002851CF" w:rsidRPr="000825C1" w:rsidRDefault="002851CF" w:rsidP="002851CF">
            <w:pPr>
              <w:pStyle w:val="Akapitzlist"/>
              <w:numPr>
                <w:ilvl w:val="0"/>
                <w:numId w:val="18"/>
              </w:numPr>
              <w:ind w:left="592"/>
              <w:jc w:val="both"/>
              <w:rPr>
                <w:rFonts w:asciiTheme="majorHAnsi" w:hAnsiTheme="majorHAnsi" w:cstheme="majorHAnsi"/>
                <w:bCs/>
                <w:sz w:val="20"/>
                <w:szCs w:val="20"/>
                <w:lang w:val="pl-PL"/>
              </w:rPr>
            </w:pPr>
            <w:r w:rsidRPr="000825C1">
              <w:rPr>
                <w:rFonts w:asciiTheme="majorHAnsi" w:hAnsiTheme="majorHAnsi" w:cstheme="majorHAnsi"/>
                <w:sz w:val="20"/>
                <w:szCs w:val="20"/>
                <w:lang w:val="pl-PL"/>
              </w:rPr>
              <w:t xml:space="preserve"> Ochrona przed oprogramowaniem wymuszającym okup </w:t>
            </w:r>
          </w:p>
          <w:p w14:paraId="36A3124B" w14:textId="77777777" w:rsidR="002851CF" w:rsidRPr="000825C1" w:rsidRDefault="002851CF" w:rsidP="002851CF">
            <w:pPr>
              <w:pStyle w:val="Akapitzlist"/>
              <w:numPr>
                <w:ilvl w:val="0"/>
                <w:numId w:val="18"/>
              </w:numPr>
              <w:ind w:left="592"/>
              <w:jc w:val="both"/>
              <w:rPr>
                <w:rFonts w:asciiTheme="majorHAnsi" w:hAnsiTheme="majorHAnsi" w:cstheme="majorHAnsi"/>
                <w:bCs/>
                <w:sz w:val="20"/>
                <w:szCs w:val="20"/>
                <w:lang w:val="pl-PL"/>
              </w:rPr>
            </w:pPr>
            <w:r w:rsidRPr="000825C1">
              <w:rPr>
                <w:rFonts w:asciiTheme="majorHAnsi" w:hAnsiTheme="majorHAnsi" w:cstheme="majorHAnsi"/>
                <w:sz w:val="20"/>
                <w:szCs w:val="20"/>
                <w:lang w:val="pl-PL"/>
              </w:rPr>
              <w:t xml:space="preserve">Ochrona przed atakami z sieci (IDS) </w:t>
            </w:r>
          </w:p>
          <w:p w14:paraId="529069DC" w14:textId="77777777" w:rsidR="002851CF" w:rsidRPr="000825C1" w:rsidRDefault="002851CF" w:rsidP="002851CF">
            <w:pPr>
              <w:pStyle w:val="Akapitzlist"/>
              <w:numPr>
                <w:ilvl w:val="0"/>
                <w:numId w:val="18"/>
              </w:numPr>
              <w:ind w:left="592"/>
              <w:jc w:val="both"/>
              <w:rPr>
                <w:rFonts w:asciiTheme="majorHAnsi" w:hAnsiTheme="majorHAnsi" w:cstheme="majorHAnsi"/>
                <w:bCs/>
                <w:sz w:val="20"/>
                <w:szCs w:val="20"/>
                <w:lang w:val="pl-PL"/>
              </w:rPr>
            </w:pPr>
            <w:r w:rsidRPr="000825C1">
              <w:rPr>
                <w:rFonts w:asciiTheme="majorHAnsi" w:hAnsiTheme="majorHAnsi" w:cstheme="majorHAnsi"/>
                <w:sz w:val="20"/>
                <w:szCs w:val="20"/>
                <w:lang w:val="pl-PL"/>
              </w:rPr>
              <w:t xml:space="preserve">Ochrona przed </w:t>
            </w:r>
            <w:proofErr w:type="spellStart"/>
            <w:r w:rsidRPr="000825C1">
              <w:rPr>
                <w:rFonts w:asciiTheme="majorHAnsi" w:hAnsiTheme="majorHAnsi" w:cstheme="majorHAnsi"/>
                <w:sz w:val="20"/>
                <w:szCs w:val="20"/>
                <w:lang w:val="pl-PL"/>
              </w:rPr>
              <w:t>botnetami</w:t>
            </w:r>
            <w:proofErr w:type="spellEnd"/>
            <w:r w:rsidRPr="000825C1">
              <w:rPr>
                <w:rFonts w:asciiTheme="majorHAnsi" w:hAnsiTheme="majorHAnsi" w:cstheme="majorHAnsi"/>
                <w:sz w:val="20"/>
                <w:szCs w:val="20"/>
                <w:lang w:val="pl-PL"/>
              </w:rPr>
              <w:t xml:space="preserve"> </w:t>
            </w:r>
          </w:p>
          <w:p w14:paraId="4A494D56" w14:textId="77777777" w:rsidR="002851CF" w:rsidRPr="000825C1" w:rsidRDefault="002851CF" w:rsidP="002851CF">
            <w:pPr>
              <w:pStyle w:val="Akapitzlist"/>
              <w:numPr>
                <w:ilvl w:val="0"/>
                <w:numId w:val="18"/>
              </w:numPr>
              <w:ind w:left="592"/>
              <w:jc w:val="both"/>
              <w:rPr>
                <w:rFonts w:asciiTheme="majorHAnsi" w:hAnsiTheme="majorHAnsi" w:cstheme="majorHAnsi"/>
                <w:bCs/>
                <w:sz w:val="20"/>
                <w:szCs w:val="20"/>
                <w:lang w:val="pl-PL"/>
              </w:rPr>
            </w:pPr>
            <w:r w:rsidRPr="000825C1">
              <w:rPr>
                <w:rFonts w:asciiTheme="majorHAnsi" w:hAnsiTheme="majorHAnsi" w:cstheme="majorHAnsi"/>
                <w:sz w:val="20"/>
                <w:szCs w:val="20"/>
                <w:lang w:val="pl-PL"/>
              </w:rPr>
              <w:t>Ochrona dostępu do stron internetowych</w:t>
            </w:r>
          </w:p>
          <w:p w14:paraId="52A46115" w14:textId="77777777" w:rsidR="002851CF" w:rsidRPr="000825C1" w:rsidRDefault="002851CF" w:rsidP="002851CF">
            <w:pPr>
              <w:pStyle w:val="Akapitzlist"/>
              <w:numPr>
                <w:ilvl w:val="0"/>
                <w:numId w:val="18"/>
              </w:numPr>
              <w:ind w:left="592"/>
              <w:jc w:val="both"/>
              <w:rPr>
                <w:rFonts w:asciiTheme="majorHAnsi" w:hAnsiTheme="majorHAnsi" w:cstheme="majorHAnsi"/>
                <w:bCs/>
                <w:sz w:val="20"/>
                <w:szCs w:val="20"/>
                <w:lang w:val="pl-PL"/>
              </w:rPr>
            </w:pPr>
            <w:r w:rsidRPr="000825C1">
              <w:rPr>
                <w:rFonts w:asciiTheme="majorHAnsi" w:hAnsiTheme="majorHAnsi" w:cstheme="majorHAnsi"/>
                <w:sz w:val="20"/>
                <w:szCs w:val="20"/>
                <w:lang w:val="pl-PL"/>
              </w:rPr>
              <w:t xml:space="preserve">Ochrona programów poczty e-mail </w:t>
            </w:r>
          </w:p>
          <w:p w14:paraId="2FDBD510" w14:textId="77777777" w:rsidR="002851CF" w:rsidRPr="000825C1" w:rsidRDefault="002851CF" w:rsidP="002851CF">
            <w:pPr>
              <w:pStyle w:val="Akapitzlist"/>
              <w:numPr>
                <w:ilvl w:val="0"/>
                <w:numId w:val="18"/>
              </w:numPr>
              <w:ind w:left="592"/>
              <w:jc w:val="both"/>
              <w:rPr>
                <w:rFonts w:asciiTheme="majorHAnsi" w:hAnsiTheme="majorHAnsi" w:cstheme="majorHAnsi"/>
                <w:bCs/>
                <w:sz w:val="20"/>
                <w:szCs w:val="20"/>
                <w:lang w:val="pl-PL"/>
              </w:rPr>
            </w:pPr>
            <w:r w:rsidRPr="000825C1">
              <w:rPr>
                <w:rFonts w:asciiTheme="majorHAnsi" w:hAnsiTheme="majorHAnsi" w:cstheme="majorHAnsi"/>
                <w:sz w:val="20"/>
                <w:szCs w:val="20"/>
                <w:lang w:val="pl-PL"/>
              </w:rPr>
              <w:t xml:space="preserve">Ochrona przed atakami typu </w:t>
            </w:r>
            <w:proofErr w:type="spellStart"/>
            <w:r w:rsidRPr="000825C1">
              <w:rPr>
                <w:rFonts w:asciiTheme="majorHAnsi" w:hAnsiTheme="majorHAnsi" w:cstheme="majorHAnsi"/>
                <w:sz w:val="20"/>
                <w:szCs w:val="20"/>
                <w:lang w:val="pl-PL"/>
              </w:rPr>
              <w:t>Phishing</w:t>
            </w:r>
            <w:proofErr w:type="spellEnd"/>
            <w:r w:rsidRPr="000825C1">
              <w:rPr>
                <w:rFonts w:asciiTheme="majorHAnsi" w:hAnsiTheme="majorHAnsi" w:cstheme="majorHAnsi"/>
                <w:sz w:val="20"/>
                <w:szCs w:val="20"/>
                <w:lang w:val="pl-PL"/>
              </w:rPr>
              <w:t xml:space="preserve"> </w:t>
            </w:r>
          </w:p>
          <w:p w14:paraId="5B35090A" w14:textId="77777777" w:rsidR="002851CF" w:rsidRPr="000825C1" w:rsidRDefault="002851CF" w:rsidP="002851CF">
            <w:pPr>
              <w:pStyle w:val="Akapitzlist"/>
              <w:numPr>
                <w:ilvl w:val="0"/>
                <w:numId w:val="18"/>
              </w:numPr>
              <w:ind w:left="592"/>
              <w:jc w:val="both"/>
              <w:rPr>
                <w:rFonts w:asciiTheme="majorHAnsi" w:hAnsiTheme="majorHAnsi" w:cstheme="majorHAnsi"/>
                <w:bCs/>
                <w:sz w:val="20"/>
                <w:szCs w:val="20"/>
                <w:lang w:val="pl-PL"/>
              </w:rPr>
            </w:pPr>
            <w:r w:rsidRPr="000825C1">
              <w:rPr>
                <w:rFonts w:asciiTheme="majorHAnsi" w:hAnsiTheme="majorHAnsi" w:cstheme="majorHAnsi"/>
                <w:sz w:val="20"/>
                <w:szCs w:val="20"/>
                <w:lang w:val="pl-PL"/>
              </w:rPr>
              <w:t>Pełna ochrona przed wirusami, trojanami, robakami i innymi zagrożeniami.</w:t>
            </w:r>
          </w:p>
          <w:p w14:paraId="46AA69D8" w14:textId="77777777" w:rsidR="002851CF" w:rsidRPr="000825C1" w:rsidRDefault="002851CF" w:rsidP="002851CF">
            <w:pPr>
              <w:pStyle w:val="Akapitzlist"/>
              <w:numPr>
                <w:ilvl w:val="0"/>
                <w:numId w:val="18"/>
              </w:numPr>
              <w:ind w:left="592"/>
              <w:jc w:val="both"/>
              <w:rPr>
                <w:rFonts w:asciiTheme="majorHAnsi" w:hAnsiTheme="majorHAnsi" w:cstheme="majorHAnsi"/>
                <w:bCs/>
                <w:sz w:val="20"/>
                <w:szCs w:val="20"/>
                <w:lang w:val="pl-PL"/>
              </w:rPr>
            </w:pPr>
            <w:r w:rsidRPr="000825C1">
              <w:rPr>
                <w:rFonts w:asciiTheme="majorHAnsi" w:hAnsiTheme="majorHAnsi" w:cstheme="majorHAnsi"/>
                <w:sz w:val="20"/>
                <w:szCs w:val="20"/>
                <w:lang w:val="pl-PL"/>
              </w:rPr>
              <w:t xml:space="preserve">Wykrywanie i usuwanie niebezpiecznych aplikacji typu </w:t>
            </w:r>
            <w:proofErr w:type="spellStart"/>
            <w:r w:rsidRPr="000825C1">
              <w:rPr>
                <w:rFonts w:asciiTheme="majorHAnsi" w:hAnsiTheme="majorHAnsi" w:cstheme="majorHAnsi"/>
                <w:sz w:val="20"/>
                <w:szCs w:val="20"/>
                <w:lang w:val="pl-PL"/>
              </w:rPr>
              <w:t>adware</w:t>
            </w:r>
            <w:proofErr w:type="spellEnd"/>
            <w:r w:rsidRPr="000825C1">
              <w:rPr>
                <w:rFonts w:asciiTheme="majorHAnsi" w:hAnsiTheme="majorHAnsi" w:cstheme="majorHAnsi"/>
                <w:sz w:val="20"/>
                <w:szCs w:val="20"/>
                <w:lang w:val="pl-PL"/>
              </w:rPr>
              <w:t xml:space="preserve">, spyware, dialer, </w:t>
            </w:r>
            <w:proofErr w:type="spellStart"/>
            <w:r w:rsidRPr="000825C1">
              <w:rPr>
                <w:rFonts w:asciiTheme="majorHAnsi" w:hAnsiTheme="majorHAnsi" w:cstheme="majorHAnsi"/>
                <w:sz w:val="20"/>
                <w:szCs w:val="20"/>
                <w:lang w:val="pl-PL"/>
              </w:rPr>
              <w:t>phishing</w:t>
            </w:r>
            <w:proofErr w:type="spellEnd"/>
            <w:r w:rsidRPr="000825C1">
              <w:rPr>
                <w:rFonts w:asciiTheme="majorHAnsi" w:hAnsiTheme="majorHAnsi" w:cstheme="majorHAnsi"/>
                <w:sz w:val="20"/>
                <w:szCs w:val="20"/>
                <w:lang w:val="pl-PL"/>
              </w:rPr>
              <w:t xml:space="preserve">, narzędzi </w:t>
            </w:r>
            <w:proofErr w:type="spellStart"/>
            <w:r w:rsidRPr="000825C1">
              <w:rPr>
                <w:rFonts w:asciiTheme="majorHAnsi" w:hAnsiTheme="majorHAnsi" w:cstheme="majorHAnsi"/>
                <w:sz w:val="20"/>
                <w:szCs w:val="20"/>
                <w:lang w:val="pl-PL"/>
              </w:rPr>
              <w:t>hakerskich</w:t>
            </w:r>
            <w:proofErr w:type="spellEnd"/>
            <w:r w:rsidRPr="000825C1">
              <w:rPr>
                <w:rFonts w:asciiTheme="majorHAnsi" w:hAnsiTheme="majorHAnsi" w:cstheme="majorHAnsi"/>
                <w:sz w:val="20"/>
                <w:szCs w:val="20"/>
                <w:lang w:val="pl-PL"/>
              </w:rPr>
              <w:t xml:space="preserve">, </w:t>
            </w:r>
            <w:proofErr w:type="spellStart"/>
            <w:r w:rsidRPr="000825C1">
              <w:rPr>
                <w:rFonts w:asciiTheme="majorHAnsi" w:hAnsiTheme="majorHAnsi" w:cstheme="majorHAnsi"/>
                <w:sz w:val="20"/>
                <w:szCs w:val="20"/>
                <w:lang w:val="pl-PL"/>
              </w:rPr>
              <w:t>backdoor</w:t>
            </w:r>
            <w:proofErr w:type="spellEnd"/>
            <w:r w:rsidRPr="000825C1">
              <w:rPr>
                <w:rFonts w:asciiTheme="majorHAnsi" w:hAnsiTheme="majorHAnsi" w:cstheme="majorHAnsi"/>
                <w:sz w:val="20"/>
                <w:szCs w:val="20"/>
                <w:lang w:val="pl-PL"/>
              </w:rPr>
              <w:t xml:space="preserve">. </w:t>
            </w:r>
          </w:p>
          <w:p w14:paraId="03871F11" w14:textId="7B2F5DB1" w:rsidR="002851CF" w:rsidRPr="000825C1" w:rsidRDefault="002851CF" w:rsidP="002851CF">
            <w:pPr>
              <w:pStyle w:val="Akapitzlist"/>
              <w:numPr>
                <w:ilvl w:val="0"/>
                <w:numId w:val="18"/>
              </w:numPr>
              <w:ind w:left="592"/>
              <w:jc w:val="both"/>
              <w:rPr>
                <w:rFonts w:asciiTheme="majorHAnsi" w:hAnsiTheme="majorHAnsi" w:cstheme="majorHAnsi"/>
                <w:bCs/>
                <w:sz w:val="20"/>
                <w:szCs w:val="20"/>
                <w:lang w:val="pl-PL"/>
              </w:rPr>
            </w:pPr>
            <w:r w:rsidRPr="000825C1">
              <w:rPr>
                <w:rFonts w:asciiTheme="majorHAnsi" w:hAnsiTheme="majorHAnsi" w:cstheme="majorHAnsi"/>
                <w:sz w:val="20"/>
                <w:szCs w:val="20"/>
                <w:lang w:val="pl-PL"/>
              </w:rPr>
              <w:t xml:space="preserve">Wbudowana technologia do ochrony przed </w:t>
            </w:r>
            <w:proofErr w:type="spellStart"/>
            <w:r w:rsidRPr="000825C1">
              <w:rPr>
                <w:rFonts w:asciiTheme="majorHAnsi" w:hAnsiTheme="majorHAnsi" w:cstheme="majorHAnsi"/>
                <w:sz w:val="20"/>
                <w:szCs w:val="20"/>
                <w:lang w:val="pl-PL"/>
              </w:rPr>
              <w:t>rootkitami</w:t>
            </w:r>
            <w:proofErr w:type="spellEnd"/>
            <w:r w:rsidRPr="000825C1">
              <w:rPr>
                <w:rFonts w:asciiTheme="majorHAnsi" w:hAnsiTheme="majorHAnsi" w:cstheme="majorHAnsi"/>
                <w:sz w:val="20"/>
                <w:szCs w:val="20"/>
                <w:lang w:val="pl-PL"/>
              </w:rPr>
              <w:t>.</w:t>
            </w:r>
          </w:p>
          <w:p w14:paraId="6BE47BF1" w14:textId="77777777" w:rsidR="002851CF" w:rsidRPr="000825C1" w:rsidRDefault="002851CF" w:rsidP="002851CF">
            <w:pPr>
              <w:pStyle w:val="Akapitzlist"/>
              <w:numPr>
                <w:ilvl w:val="0"/>
                <w:numId w:val="18"/>
              </w:numPr>
              <w:ind w:left="592"/>
              <w:jc w:val="both"/>
              <w:rPr>
                <w:rFonts w:asciiTheme="majorHAnsi" w:hAnsiTheme="majorHAnsi" w:cstheme="majorHAnsi"/>
                <w:bCs/>
                <w:sz w:val="20"/>
                <w:szCs w:val="20"/>
                <w:lang w:val="pl-PL"/>
              </w:rPr>
            </w:pPr>
            <w:r w:rsidRPr="000825C1">
              <w:rPr>
                <w:rFonts w:asciiTheme="majorHAnsi" w:hAnsiTheme="majorHAnsi" w:cstheme="majorHAnsi"/>
                <w:sz w:val="20"/>
                <w:szCs w:val="20"/>
                <w:lang w:val="pl-PL"/>
              </w:rPr>
              <w:t xml:space="preserve">Wykrywanie potencjalnie niepożądanych, niebezpiecznych oraz podejrzanych aplikacji. </w:t>
            </w:r>
          </w:p>
          <w:p w14:paraId="60BC47A2" w14:textId="77777777" w:rsidR="002851CF" w:rsidRPr="000825C1" w:rsidRDefault="002851CF" w:rsidP="002851CF">
            <w:pPr>
              <w:pStyle w:val="Akapitzlist"/>
              <w:numPr>
                <w:ilvl w:val="0"/>
                <w:numId w:val="18"/>
              </w:numPr>
              <w:ind w:left="592"/>
              <w:jc w:val="both"/>
              <w:rPr>
                <w:rFonts w:asciiTheme="majorHAnsi" w:hAnsiTheme="majorHAnsi" w:cstheme="majorHAnsi"/>
                <w:bCs/>
                <w:sz w:val="20"/>
                <w:szCs w:val="20"/>
                <w:lang w:val="pl-PL"/>
              </w:rPr>
            </w:pPr>
            <w:r w:rsidRPr="000825C1">
              <w:rPr>
                <w:rFonts w:asciiTheme="majorHAnsi" w:hAnsiTheme="majorHAnsi" w:cstheme="majorHAnsi"/>
                <w:sz w:val="20"/>
                <w:szCs w:val="20"/>
                <w:lang w:val="pl-PL"/>
              </w:rPr>
              <w:t xml:space="preserve">Skanowanie w czasie rzeczywistym otwieranych, zapisywanych i wykonywanych plików. </w:t>
            </w:r>
          </w:p>
          <w:p w14:paraId="161DC2AD" w14:textId="77777777" w:rsidR="002851CF" w:rsidRPr="000825C1" w:rsidRDefault="002851CF" w:rsidP="002851CF">
            <w:pPr>
              <w:pStyle w:val="Akapitzlist"/>
              <w:numPr>
                <w:ilvl w:val="0"/>
                <w:numId w:val="18"/>
              </w:numPr>
              <w:ind w:left="592"/>
              <w:jc w:val="both"/>
              <w:rPr>
                <w:rFonts w:asciiTheme="majorHAnsi" w:hAnsiTheme="majorHAnsi" w:cstheme="majorHAnsi"/>
                <w:bCs/>
                <w:sz w:val="20"/>
                <w:szCs w:val="20"/>
                <w:lang w:val="pl-PL"/>
              </w:rPr>
            </w:pPr>
            <w:r w:rsidRPr="000825C1">
              <w:rPr>
                <w:rFonts w:asciiTheme="majorHAnsi" w:hAnsiTheme="majorHAnsi" w:cstheme="majorHAnsi"/>
                <w:sz w:val="20"/>
                <w:szCs w:val="20"/>
                <w:lang w:val="pl-PL"/>
              </w:rPr>
              <w:t xml:space="preserve">Możliwość skanowania całego dysku, wybranych katalogów, pojedynczych plików „na żądanie” </w:t>
            </w:r>
          </w:p>
          <w:p w14:paraId="37E92500" w14:textId="77777777" w:rsidR="002851CF" w:rsidRPr="000825C1" w:rsidRDefault="002851CF" w:rsidP="002851CF">
            <w:pPr>
              <w:pStyle w:val="Akapitzlist"/>
              <w:numPr>
                <w:ilvl w:val="0"/>
                <w:numId w:val="18"/>
              </w:numPr>
              <w:ind w:left="592"/>
              <w:jc w:val="both"/>
              <w:rPr>
                <w:rFonts w:asciiTheme="majorHAnsi" w:hAnsiTheme="majorHAnsi" w:cstheme="majorHAnsi"/>
                <w:bCs/>
                <w:sz w:val="20"/>
                <w:szCs w:val="20"/>
                <w:lang w:val="pl-PL"/>
              </w:rPr>
            </w:pPr>
            <w:r w:rsidRPr="000825C1">
              <w:rPr>
                <w:rFonts w:asciiTheme="majorHAnsi" w:hAnsiTheme="majorHAnsi" w:cstheme="majorHAnsi"/>
                <w:sz w:val="20"/>
                <w:szCs w:val="20"/>
                <w:lang w:val="pl-PL"/>
              </w:rPr>
              <w:t xml:space="preserve">Możliwość skanowania dysków sieciowych i dysków przenośnych. </w:t>
            </w:r>
          </w:p>
          <w:p w14:paraId="605DE902" w14:textId="77777777" w:rsidR="002851CF" w:rsidRPr="000825C1" w:rsidRDefault="002851CF" w:rsidP="002851CF">
            <w:pPr>
              <w:pStyle w:val="Akapitzlist"/>
              <w:numPr>
                <w:ilvl w:val="0"/>
                <w:numId w:val="18"/>
              </w:numPr>
              <w:ind w:left="592"/>
              <w:jc w:val="both"/>
              <w:rPr>
                <w:rFonts w:asciiTheme="majorHAnsi" w:hAnsiTheme="majorHAnsi" w:cstheme="majorHAnsi"/>
                <w:bCs/>
                <w:sz w:val="20"/>
                <w:szCs w:val="20"/>
                <w:lang w:val="pl-PL"/>
              </w:rPr>
            </w:pPr>
            <w:r w:rsidRPr="000825C1">
              <w:rPr>
                <w:rFonts w:asciiTheme="majorHAnsi" w:hAnsiTheme="majorHAnsi" w:cstheme="majorHAnsi"/>
                <w:sz w:val="20"/>
                <w:szCs w:val="20"/>
                <w:lang w:val="pl-PL"/>
              </w:rPr>
              <w:lastRenderedPageBreak/>
              <w:t xml:space="preserve">Możliwość skanowania plików spakowanych i skompresowanych. </w:t>
            </w:r>
          </w:p>
          <w:p w14:paraId="068BDF8D" w14:textId="77777777" w:rsidR="002851CF" w:rsidRPr="000825C1" w:rsidRDefault="002851CF" w:rsidP="002851CF">
            <w:pPr>
              <w:pStyle w:val="Akapitzlist"/>
              <w:numPr>
                <w:ilvl w:val="0"/>
                <w:numId w:val="18"/>
              </w:numPr>
              <w:ind w:left="592"/>
              <w:jc w:val="both"/>
              <w:rPr>
                <w:rFonts w:asciiTheme="majorHAnsi" w:hAnsiTheme="majorHAnsi" w:cstheme="majorHAnsi"/>
                <w:bCs/>
                <w:sz w:val="20"/>
                <w:szCs w:val="20"/>
                <w:lang w:val="pl-PL"/>
              </w:rPr>
            </w:pPr>
            <w:r w:rsidRPr="000825C1">
              <w:rPr>
                <w:rFonts w:asciiTheme="majorHAnsi" w:hAnsiTheme="majorHAnsi" w:cstheme="majorHAnsi"/>
                <w:sz w:val="20"/>
                <w:szCs w:val="20"/>
                <w:lang w:val="pl-PL"/>
              </w:rPr>
              <w:t xml:space="preserve">Możliwość automatycznego wyłączenia komputera po zakończonym skanowaniu </w:t>
            </w:r>
          </w:p>
          <w:p w14:paraId="6D49F3AE" w14:textId="77777777" w:rsidR="002851CF" w:rsidRPr="000825C1" w:rsidRDefault="002851CF" w:rsidP="002851CF">
            <w:pPr>
              <w:pStyle w:val="Akapitzlist"/>
              <w:numPr>
                <w:ilvl w:val="0"/>
                <w:numId w:val="18"/>
              </w:numPr>
              <w:ind w:left="592"/>
              <w:jc w:val="both"/>
              <w:rPr>
                <w:rFonts w:asciiTheme="majorHAnsi" w:hAnsiTheme="majorHAnsi" w:cstheme="majorHAnsi"/>
                <w:bCs/>
                <w:sz w:val="20"/>
                <w:szCs w:val="20"/>
                <w:lang w:val="pl-PL"/>
              </w:rPr>
            </w:pPr>
            <w:r w:rsidRPr="000825C1">
              <w:rPr>
                <w:rFonts w:asciiTheme="majorHAnsi" w:hAnsiTheme="majorHAnsi" w:cstheme="majorHAnsi"/>
                <w:sz w:val="20"/>
                <w:szCs w:val="20"/>
                <w:lang w:val="pl-PL"/>
              </w:rPr>
              <w:t xml:space="preserve">Skanowanie ruchu HTTP na poziomie stacji roboczych. Zainfekowany ruch jest automatycznie blokowany, a użytkownikowi wyświetlane jest stosowne powiadomienie. </w:t>
            </w:r>
          </w:p>
          <w:p w14:paraId="7FEE15E6" w14:textId="6C041716" w:rsidR="002851CF" w:rsidRPr="000825C1" w:rsidRDefault="002851CF" w:rsidP="002851CF">
            <w:pPr>
              <w:pStyle w:val="Akapitzlist"/>
              <w:numPr>
                <w:ilvl w:val="0"/>
                <w:numId w:val="18"/>
              </w:numPr>
              <w:ind w:left="592"/>
              <w:jc w:val="both"/>
              <w:rPr>
                <w:rFonts w:asciiTheme="majorHAnsi" w:hAnsiTheme="majorHAnsi" w:cstheme="majorHAnsi"/>
                <w:bCs/>
                <w:sz w:val="20"/>
                <w:szCs w:val="20"/>
                <w:lang w:val="pl-PL"/>
              </w:rPr>
            </w:pPr>
            <w:r w:rsidRPr="000825C1">
              <w:rPr>
                <w:rFonts w:asciiTheme="majorHAnsi" w:hAnsiTheme="majorHAnsi" w:cstheme="majorHAnsi"/>
                <w:sz w:val="20"/>
                <w:szCs w:val="20"/>
                <w:lang w:val="pl-PL"/>
              </w:rPr>
              <w:t>Blokowanie możliwości przeglądania wybranych stron internetowych. Program musi umożliwić blokowanie danej strony internetowej po podaniu przynajmniej całego adresu URL strony lub części adresu URL.</w:t>
            </w:r>
            <w:r w:rsidRPr="000825C1">
              <w:rPr>
                <w:rFonts w:asciiTheme="majorHAnsi" w:hAnsiTheme="majorHAnsi" w:cstheme="majorHAnsi"/>
                <w:bCs/>
                <w:sz w:val="20"/>
                <w:szCs w:val="20"/>
                <w:lang w:val="pl-PL"/>
              </w:rPr>
              <w:t xml:space="preserve"> </w:t>
            </w:r>
          </w:p>
        </w:tc>
        <w:tc>
          <w:tcPr>
            <w:tcW w:w="5244" w:type="dxa"/>
            <w:tcBorders>
              <w:top w:val="single" w:sz="4" w:space="0" w:color="auto"/>
              <w:left w:val="single" w:sz="4" w:space="0" w:color="auto"/>
              <w:bottom w:val="single" w:sz="4" w:space="0" w:color="auto"/>
              <w:right w:val="single" w:sz="4" w:space="0" w:color="auto"/>
            </w:tcBorders>
          </w:tcPr>
          <w:p w14:paraId="346EE890" w14:textId="77777777" w:rsidR="002851CF" w:rsidRPr="000825C1" w:rsidRDefault="002851CF" w:rsidP="002851CF">
            <w:pPr>
              <w:jc w:val="both"/>
              <w:rPr>
                <w:rFonts w:asciiTheme="majorHAnsi" w:hAnsiTheme="majorHAnsi" w:cstheme="majorHAnsi"/>
                <w:bCs/>
                <w:sz w:val="20"/>
                <w:szCs w:val="20"/>
                <w:lang w:val="pl-PL"/>
              </w:rPr>
            </w:pPr>
          </w:p>
        </w:tc>
      </w:tr>
      <w:tr w:rsidR="002851CF" w:rsidRPr="000825C1" w14:paraId="073D3A78" w14:textId="1DDC9E7A" w:rsidTr="003F7E8D">
        <w:trPr>
          <w:trHeight w:val="70"/>
        </w:trPr>
        <w:tc>
          <w:tcPr>
            <w:tcW w:w="1627" w:type="dxa"/>
            <w:tcBorders>
              <w:top w:val="single" w:sz="4" w:space="0" w:color="auto"/>
              <w:left w:val="single" w:sz="4" w:space="0" w:color="auto"/>
              <w:bottom w:val="single" w:sz="4" w:space="0" w:color="auto"/>
              <w:right w:val="single" w:sz="4" w:space="0" w:color="auto"/>
            </w:tcBorders>
          </w:tcPr>
          <w:p w14:paraId="156CAA75" w14:textId="77777777" w:rsidR="002851CF" w:rsidRPr="000825C1" w:rsidRDefault="002851CF" w:rsidP="002851CF">
            <w:pPr>
              <w:autoSpaceDE w:val="0"/>
              <w:autoSpaceDN w:val="0"/>
              <w:adjustRightInd w:val="0"/>
              <w:spacing w:after="0" w:line="240" w:lineRule="auto"/>
              <w:rPr>
                <w:rFonts w:asciiTheme="majorHAnsi" w:hAnsiTheme="majorHAnsi" w:cstheme="majorHAnsi"/>
                <w:sz w:val="20"/>
                <w:szCs w:val="20"/>
                <w:lang w:val="pl-PL"/>
              </w:rPr>
            </w:pPr>
            <w:r w:rsidRPr="000825C1">
              <w:rPr>
                <w:rFonts w:asciiTheme="majorHAnsi" w:hAnsiTheme="majorHAnsi" w:cstheme="majorHAnsi"/>
                <w:sz w:val="20"/>
                <w:szCs w:val="20"/>
                <w:lang w:val="pl-PL"/>
              </w:rPr>
              <w:lastRenderedPageBreak/>
              <w:t>Oprogramowanie dodatkowe</w:t>
            </w:r>
          </w:p>
          <w:p w14:paraId="231D275A" w14:textId="00D33B88" w:rsidR="002851CF" w:rsidRPr="000825C1" w:rsidRDefault="002851CF" w:rsidP="002851CF">
            <w:pPr>
              <w:autoSpaceDE w:val="0"/>
              <w:autoSpaceDN w:val="0"/>
              <w:adjustRightInd w:val="0"/>
              <w:spacing w:after="0" w:line="240" w:lineRule="auto"/>
              <w:rPr>
                <w:rFonts w:asciiTheme="majorHAnsi" w:hAnsiTheme="majorHAnsi" w:cstheme="majorHAnsi"/>
                <w:sz w:val="20"/>
                <w:szCs w:val="20"/>
                <w:lang w:val="pl-PL"/>
              </w:rPr>
            </w:pPr>
            <w:r w:rsidRPr="000825C1">
              <w:rPr>
                <w:rFonts w:asciiTheme="majorHAnsi" w:hAnsiTheme="majorHAnsi" w:cstheme="majorHAnsi"/>
                <w:sz w:val="20"/>
                <w:szCs w:val="20"/>
                <w:lang w:val="pl-PL"/>
              </w:rPr>
              <w:t>Pakiet Office</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E0B77EC" w14:textId="74A1F8C8" w:rsidR="002851CF" w:rsidRPr="000825C1" w:rsidRDefault="002851CF" w:rsidP="002851CF">
            <w:pPr>
              <w:pStyle w:val="Default"/>
              <w:spacing w:after="169"/>
              <w:rPr>
                <w:rFonts w:asciiTheme="majorHAnsi" w:hAnsiTheme="majorHAnsi" w:cstheme="majorHAnsi"/>
                <w:sz w:val="20"/>
                <w:szCs w:val="20"/>
                <w:lang w:val="pl-PL"/>
              </w:rPr>
            </w:pPr>
            <w:r w:rsidRPr="000825C1">
              <w:rPr>
                <w:rFonts w:asciiTheme="majorHAnsi" w:hAnsiTheme="majorHAnsi" w:cstheme="majorHAnsi"/>
                <w:sz w:val="20"/>
                <w:szCs w:val="20"/>
                <w:lang w:val="pl-PL"/>
              </w:rPr>
              <w:t>Pakiet biurowy Microsoft Office Home &amp; Business 2021 PL (T5D-03539) lub równoważny</w:t>
            </w:r>
          </w:p>
          <w:p w14:paraId="29046F6E" w14:textId="1658F92E" w:rsidR="002851CF" w:rsidRPr="000825C1" w:rsidRDefault="002851CF" w:rsidP="002851CF">
            <w:pPr>
              <w:pStyle w:val="Default"/>
              <w:spacing w:after="169"/>
              <w:rPr>
                <w:rFonts w:asciiTheme="majorHAnsi" w:hAnsiTheme="majorHAnsi" w:cstheme="majorHAnsi"/>
                <w:sz w:val="20"/>
                <w:szCs w:val="20"/>
                <w:lang w:val="pl-PL"/>
              </w:rPr>
            </w:pPr>
            <w:r w:rsidRPr="000825C1">
              <w:rPr>
                <w:rFonts w:asciiTheme="majorHAnsi" w:hAnsiTheme="majorHAnsi" w:cstheme="majorHAnsi"/>
                <w:sz w:val="20"/>
                <w:szCs w:val="20"/>
                <w:lang w:val="pl-PL"/>
              </w:rPr>
              <w:t xml:space="preserve">Dostawa poprzez udostępnienie licencji wersji pudełkowej zawierającej przedmiotowe oprogramowanie oraz dostarczenie dokumentu potwierdzającego prawo do korzystania z tego oprogramowania na </w:t>
            </w:r>
            <w:r>
              <w:rPr>
                <w:rFonts w:asciiTheme="majorHAnsi" w:hAnsiTheme="majorHAnsi" w:cstheme="majorHAnsi"/>
                <w:sz w:val="20"/>
                <w:szCs w:val="20"/>
                <w:lang w:val="pl-PL"/>
              </w:rPr>
              <w:t>laptopie</w:t>
            </w:r>
            <w:r w:rsidRPr="000825C1">
              <w:rPr>
                <w:rFonts w:asciiTheme="majorHAnsi" w:hAnsiTheme="majorHAnsi" w:cstheme="majorHAnsi"/>
                <w:sz w:val="20"/>
                <w:szCs w:val="20"/>
                <w:lang w:val="pl-PL"/>
              </w:rPr>
              <w:t xml:space="preserve">. </w:t>
            </w:r>
          </w:p>
          <w:p w14:paraId="1608A9E3" w14:textId="6EF8D52B" w:rsidR="002851CF" w:rsidRPr="000825C1" w:rsidRDefault="002851CF" w:rsidP="002851CF">
            <w:pPr>
              <w:pStyle w:val="Default"/>
              <w:spacing w:after="169"/>
              <w:rPr>
                <w:rFonts w:asciiTheme="majorHAnsi" w:hAnsiTheme="majorHAnsi" w:cstheme="majorHAnsi"/>
                <w:sz w:val="20"/>
                <w:szCs w:val="20"/>
                <w:lang w:val="pl-PL"/>
              </w:rPr>
            </w:pPr>
            <w:r w:rsidRPr="000825C1">
              <w:rPr>
                <w:rFonts w:asciiTheme="majorHAnsi" w:hAnsiTheme="majorHAnsi" w:cstheme="majorHAnsi"/>
                <w:sz w:val="20"/>
                <w:szCs w:val="20"/>
                <w:lang w:val="pl-PL"/>
              </w:rPr>
              <w:t xml:space="preserve">W przypadku zaoferowania rozwiązania równoważnego, zgodnie z art. 30 ust. 5 u </w:t>
            </w:r>
            <w:proofErr w:type="spellStart"/>
            <w:r w:rsidRPr="000825C1">
              <w:rPr>
                <w:rFonts w:asciiTheme="majorHAnsi" w:hAnsiTheme="majorHAnsi" w:cstheme="majorHAnsi"/>
                <w:sz w:val="20"/>
                <w:szCs w:val="20"/>
                <w:lang w:val="pl-PL"/>
              </w:rPr>
              <w:t>Pzp</w:t>
            </w:r>
            <w:proofErr w:type="spellEnd"/>
            <w:r w:rsidRPr="000825C1">
              <w:rPr>
                <w:rFonts w:asciiTheme="majorHAnsi" w:hAnsiTheme="majorHAnsi" w:cstheme="majorHAnsi"/>
                <w:sz w:val="20"/>
                <w:szCs w:val="20"/>
                <w:lang w:val="pl-PL"/>
              </w:rPr>
              <w:t xml:space="preserve">, na Wykonawcy spoczywa obwiązek wykazania jego równoważności. </w:t>
            </w:r>
          </w:p>
          <w:p w14:paraId="656A27F4" w14:textId="5B16D239" w:rsidR="002851CF" w:rsidRPr="000825C1" w:rsidRDefault="002851CF" w:rsidP="002851CF">
            <w:pPr>
              <w:pStyle w:val="Default"/>
              <w:spacing w:after="169"/>
              <w:rPr>
                <w:rFonts w:asciiTheme="majorHAnsi" w:hAnsiTheme="majorHAnsi" w:cstheme="majorHAnsi"/>
                <w:sz w:val="20"/>
                <w:szCs w:val="20"/>
                <w:lang w:val="pl-PL"/>
              </w:rPr>
            </w:pPr>
            <w:r w:rsidRPr="000825C1">
              <w:rPr>
                <w:rFonts w:asciiTheme="majorHAnsi" w:hAnsiTheme="majorHAnsi" w:cstheme="majorHAnsi"/>
                <w:sz w:val="20"/>
                <w:szCs w:val="20"/>
                <w:lang w:val="pl-PL"/>
              </w:rPr>
              <w:t xml:space="preserve">Wykonawca, który zaoferuje rozwiązanie równoważne, zobligowany jest zawrzeć w ofercie opis oprogramowania równoważnego, zawierający opis parametrów i funkcjonalności dla oprogramowania równoważnego, określonych powyżej. Z opisu powinno jednoznaczne wynikać, że produkt oferowany jako równoważny spełnia wymagania określone przez Zamawiającego. </w:t>
            </w:r>
          </w:p>
          <w:p w14:paraId="348BA836" w14:textId="6E2119FD" w:rsidR="002851CF" w:rsidRPr="000825C1" w:rsidRDefault="002851CF" w:rsidP="002851CF">
            <w:pPr>
              <w:pStyle w:val="Default"/>
              <w:spacing w:after="169"/>
              <w:rPr>
                <w:rFonts w:asciiTheme="majorHAnsi" w:hAnsiTheme="majorHAnsi" w:cstheme="majorHAnsi"/>
                <w:sz w:val="20"/>
                <w:szCs w:val="20"/>
                <w:lang w:val="pl-PL"/>
              </w:rPr>
            </w:pPr>
            <w:r w:rsidRPr="000825C1">
              <w:rPr>
                <w:rFonts w:asciiTheme="majorHAnsi" w:hAnsiTheme="majorHAnsi" w:cstheme="majorHAnsi"/>
                <w:sz w:val="20"/>
                <w:szCs w:val="20"/>
                <w:lang w:val="pl-PL"/>
              </w:rPr>
              <w:t xml:space="preserve">Zastosowanie rozwiązania równoważnego nie będzie wymagało żadnych nakładów po stronie Zamawiającego, celem dostosowania do niego aktualnie posiadanej przez Zamawiającego infrastruktury. Wszelkie niezbędne prace adaptacyjne (jeśli wystąpi potrzeba ich wykonania), zostaną zrealizowane przez Wykonawcę. Wykonawca dostarczy </w:t>
            </w:r>
            <w:r w:rsidRPr="000825C1">
              <w:rPr>
                <w:rFonts w:asciiTheme="majorHAnsi" w:hAnsiTheme="majorHAnsi" w:cstheme="majorHAnsi"/>
                <w:sz w:val="20"/>
                <w:szCs w:val="20"/>
                <w:lang w:val="pl-PL"/>
              </w:rPr>
              <w:lastRenderedPageBreak/>
              <w:t xml:space="preserve">dokumentację przeprowadzonych prac adaptacyjnych. </w:t>
            </w:r>
          </w:p>
          <w:p w14:paraId="6CC10106" w14:textId="06EEE737" w:rsidR="002851CF" w:rsidRPr="000825C1" w:rsidRDefault="002851CF" w:rsidP="002851CF">
            <w:pPr>
              <w:pStyle w:val="Default"/>
              <w:rPr>
                <w:rFonts w:asciiTheme="majorHAnsi" w:hAnsiTheme="majorHAnsi" w:cstheme="majorHAnsi"/>
                <w:sz w:val="20"/>
                <w:szCs w:val="20"/>
                <w:lang w:val="pl-PL"/>
              </w:rPr>
            </w:pPr>
            <w:r w:rsidRPr="000825C1">
              <w:rPr>
                <w:rFonts w:asciiTheme="majorHAnsi" w:hAnsiTheme="majorHAnsi" w:cstheme="majorHAnsi"/>
                <w:sz w:val="20"/>
                <w:szCs w:val="20"/>
                <w:lang w:val="pl-PL"/>
              </w:rPr>
              <w:t xml:space="preserve">W przypadku, gdy zaoferowane przez Wykonawcę oprogramowanie równoważne nie będzie poprawnie współpracować ze sprzętem i oprogramowaniem eksploatowanym u Zamawiającego lub spowoduje zakłócenia w funkcjonowaniu infrastruktury u Zamawiającego, Wykonawca podejmie na własny koszt wszelkie niezbędne działania celem przywrócenia sprawnego działania infrastruktury, w tym dokona ewentualnych niezbędnych modyfikacji po odinstalowaniu oprogramowania. </w:t>
            </w:r>
          </w:p>
          <w:p w14:paraId="4351221D" w14:textId="77777777" w:rsidR="002851CF" w:rsidRPr="000825C1" w:rsidRDefault="002851CF" w:rsidP="002851CF">
            <w:pPr>
              <w:pStyle w:val="Default"/>
              <w:rPr>
                <w:rFonts w:asciiTheme="majorHAnsi" w:hAnsiTheme="majorHAnsi" w:cstheme="majorHAnsi"/>
                <w:sz w:val="20"/>
                <w:szCs w:val="20"/>
                <w:lang w:val="pl-PL"/>
              </w:rPr>
            </w:pPr>
          </w:p>
          <w:p w14:paraId="1A9691C6" w14:textId="1628D677" w:rsidR="002851CF" w:rsidRPr="000825C1" w:rsidRDefault="002851CF" w:rsidP="002851CF">
            <w:pPr>
              <w:pStyle w:val="Default"/>
              <w:spacing w:after="169"/>
              <w:rPr>
                <w:rFonts w:asciiTheme="majorHAnsi" w:hAnsiTheme="majorHAnsi" w:cstheme="majorHAnsi"/>
                <w:color w:val="auto"/>
                <w:sz w:val="20"/>
                <w:szCs w:val="20"/>
                <w:lang w:val="pl-PL"/>
              </w:rPr>
            </w:pPr>
            <w:r w:rsidRPr="000825C1">
              <w:rPr>
                <w:rFonts w:asciiTheme="majorHAnsi" w:hAnsiTheme="majorHAnsi" w:cstheme="majorHAnsi"/>
                <w:color w:val="auto"/>
                <w:sz w:val="20"/>
                <w:szCs w:val="20"/>
                <w:lang w:val="pl-PL"/>
              </w:rPr>
              <w:t xml:space="preserve">Zaoferowane przez Wykonawcę oprogramowanie musi pochodzić z legalnych źródeł oraz zostać dostarczone Zamawiającemu ze wszystkimi składnikami niezbędnymi do potwierdzenia legalności jego pochodzenia (np.: oryginalny nośnik, certyfikat autentyczności, kod aktywacyjny wraz z instrukcją aktywacji, itp.), jeśli jest to niezbędne dla nabycia przez Zamawiającego praw do tego oprogramowania lub jego uruchomienia, dodatkowo w przypadku licencji równoważnych musi posiadać cechy określone w opisie równoważności znajdującym się w Opisie Przedmiotu Zamówienia. </w:t>
            </w:r>
          </w:p>
          <w:p w14:paraId="1D63073D" w14:textId="259A90D9" w:rsidR="002851CF" w:rsidRPr="000825C1" w:rsidRDefault="002851CF" w:rsidP="002851CF">
            <w:pPr>
              <w:pStyle w:val="Default"/>
              <w:spacing w:after="169"/>
              <w:rPr>
                <w:rFonts w:asciiTheme="majorHAnsi" w:hAnsiTheme="majorHAnsi" w:cstheme="majorHAnsi"/>
                <w:color w:val="auto"/>
                <w:sz w:val="20"/>
                <w:szCs w:val="20"/>
                <w:lang w:val="pl-PL"/>
              </w:rPr>
            </w:pPr>
            <w:r w:rsidRPr="000825C1">
              <w:rPr>
                <w:rFonts w:asciiTheme="majorHAnsi" w:hAnsiTheme="majorHAnsi" w:cstheme="majorHAnsi"/>
                <w:color w:val="auto"/>
                <w:sz w:val="20"/>
                <w:szCs w:val="20"/>
                <w:lang w:val="pl-PL"/>
              </w:rPr>
              <w:t xml:space="preserve">Opis równoważności: W przypadku zaoferowania przez wykonawcę równoważnego pakietu biurowego musi zawierać on wszystkie dedykowane elementy Microsoft Office 2021 tzn. posiadać dedykowane do tego celu elementy, które spełniać będą funkcjonalności edytora tekstu Word, arkusza kalkulacyjnego Excel, programu do prowadzenia prezentacji PowerPoint, klienta poczty elektronicznej Outlook. Pakiet równoważny musi w pełni obsługiwać (otwierać, edytować i zapisywać) wszystkie istniejące dokumenty Zamawiającego bez utraty jakichkolwiek ich parametrów i cech użytkowych (korespondencja seryjna, arkusze kalkulacyjne zawierające makra i formularze, itp.) utworzonych przy pomocy Microsoft Office 2010 i nowszych. Równoważny pakiet biurowy musi być kompatybilny, dostosowany </w:t>
            </w:r>
            <w:r w:rsidRPr="000825C1">
              <w:rPr>
                <w:rFonts w:asciiTheme="majorHAnsi" w:hAnsiTheme="majorHAnsi" w:cstheme="majorHAnsi"/>
                <w:color w:val="auto"/>
                <w:sz w:val="20"/>
                <w:szCs w:val="20"/>
                <w:lang w:val="pl-PL"/>
              </w:rPr>
              <w:lastRenderedPageBreak/>
              <w:t xml:space="preserve">do obecnie eksploatowanego systemu informatycznego Urzędu Gminy Czarnków, bez konieczności jego zmiany lub przebudowy. Oprogramowanie równoważne musi posiadać bezterminową licencję, licencję z możliwością przeniesienia na inny komputer. </w:t>
            </w:r>
          </w:p>
          <w:p w14:paraId="7B196C60" w14:textId="35B39592" w:rsidR="002851CF" w:rsidRPr="000825C1" w:rsidRDefault="002851CF" w:rsidP="002851CF">
            <w:pPr>
              <w:pStyle w:val="Default"/>
              <w:spacing w:after="169"/>
              <w:rPr>
                <w:rFonts w:asciiTheme="majorHAnsi" w:hAnsiTheme="majorHAnsi" w:cstheme="majorHAnsi"/>
                <w:color w:val="auto"/>
                <w:sz w:val="20"/>
                <w:szCs w:val="20"/>
                <w:lang w:val="pl-PL"/>
              </w:rPr>
            </w:pPr>
            <w:r w:rsidRPr="000825C1">
              <w:rPr>
                <w:rFonts w:asciiTheme="majorHAnsi" w:hAnsiTheme="majorHAnsi" w:cstheme="majorHAnsi"/>
                <w:color w:val="auto"/>
                <w:sz w:val="20"/>
                <w:szCs w:val="20"/>
                <w:lang w:val="pl-PL"/>
              </w:rPr>
              <w:t xml:space="preserve">W przypadku wątpliwości dotyczących spełniania przez oferowany równoważny pakiet biurowy wymagań określonych w SWZ, Zamawiający zastrzega sobie możliwość wezwania, na etapie badania i oceny ofert, dostarczenia przez Wykonawcę oferowanego oprogramowania do siedziby Zamawiającego, w celu wykonania stosownych testów. Wykonawca będzie zobowiązany, na pisemne żądanie Zamawiającego, do bezpłatnego udostepnienia w ciągu 5 dni kalendarzowych licząc od dnia wezwania na okres co najmniej 7 dni kalendarzowych, oprogramowania równoważnego zaoferowanego w ofercie przez Wykonawcę. Zamawiający przeprowadzi stosowne testy według niżej przedstawionych warunków: </w:t>
            </w:r>
          </w:p>
          <w:p w14:paraId="195F8814" w14:textId="77777777" w:rsidR="002851CF" w:rsidRPr="000825C1" w:rsidRDefault="002851CF" w:rsidP="002851CF">
            <w:pPr>
              <w:pStyle w:val="Default"/>
              <w:rPr>
                <w:rFonts w:asciiTheme="majorHAnsi" w:hAnsiTheme="majorHAnsi" w:cstheme="majorHAnsi"/>
                <w:color w:val="auto"/>
                <w:sz w:val="20"/>
                <w:szCs w:val="20"/>
                <w:lang w:val="pl-PL"/>
              </w:rPr>
            </w:pPr>
            <w:r w:rsidRPr="000825C1">
              <w:rPr>
                <w:rFonts w:asciiTheme="majorHAnsi" w:hAnsiTheme="majorHAnsi" w:cstheme="majorHAnsi"/>
                <w:color w:val="auto"/>
                <w:sz w:val="20"/>
                <w:szCs w:val="20"/>
                <w:lang w:val="pl-PL"/>
              </w:rPr>
              <w:t xml:space="preserve">1) testowanie zaoferowanego oprogramowania przeprowadzone będzie, w obecności przedstawiciela Wykonawcy, przez pracowników Zamawiającego lub przez osobę trzecią (np. osobę/osoby firmy zewnętrznej) wybraną przez Zamawiającego (biegłego w rozumieniu art. 21 ust 4 ustawy), </w:t>
            </w:r>
          </w:p>
          <w:p w14:paraId="00F41BA5" w14:textId="77777777" w:rsidR="002851CF" w:rsidRPr="000825C1" w:rsidRDefault="002851CF" w:rsidP="002851CF">
            <w:pPr>
              <w:pStyle w:val="Default"/>
              <w:spacing w:after="169"/>
              <w:rPr>
                <w:rFonts w:asciiTheme="majorHAnsi" w:hAnsiTheme="majorHAnsi" w:cstheme="majorHAnsi"/>
                <w:color w:val="auto"/>
                <w:sz w:val="20"/>
                <w:szCs w:val="20"/>
                <w:lang w:val="pl-PL"/>
              </w:rPr>
            </w:pPr>
            <w:r w:rsidRPr="000825C1">
              <w:rPr>
                <w:rFonts w:asciiTheme="majorHAnsi" w:hAnsiTheme="majorHAnsi" w:cstheme="majorHAnsi"/>
                <w:color w:val="auto"/>
                <w:sz w:val="20"/>
                <w:szCs w:val="20"/>
                <w:lang w:val="pl-PL"/>
              </w:rPr>
              <w:t xml:space="preserve">2) Zamawiający zastrzega sobie prawo do testowania, przewożenia, powierzania oprogramowania osobom trzecim celem dokonania stosownych testów, jeśli uzna to za niezbędne do prawidłowej oceny przedmiotu oferty, </w:t>
            </w:r>
          </w:p>
          <w:p w14:paraId="2FD53B25" w14:textId="77777777" w:rsidR="002851CF" w:rsidRPr="000825C1" w:rsidRDefault="002851CF" w:rsidP="002851CF">
            <w:pPr>
              <w:pStyle w:val="Default"/>
              <w:spacing w:after="169"/>
              <w:rPr>
                <w:rFonts w:asciiTheme="majorHAnsi" w:hAnsiTheme="majorHAnsi" w:cstheme="majorHAnsi"/>
                <w:color w:val="auto"/>
                <w:sz w:val="20"/>
                <w:szCs w:val="20"/>
                <w:lang w:val="pl-PL"/>
              </w:rPr>
            </w:pPr>
            <w:r w:rsidRPr="000825C1">
              <w:rPr>
                <w:rFonts w:asciiTheme="majorHAnsi" w:hAnsiTheme="majorHAnsi" w:cstheme="majorHAnsi"/>
                <w:color w:val="auto"/>
                <w:sz w:val="20"/>
                <w:szCs w:val="20"/>
                <w:lang w:val="pl-PL"/>
              </w:rPr>
              <w:t xml:space="preserve">3) przedmiotem testów będzie kompletny pakiet biurowy, identyczny z zaoferowanym w postępowaniu i będzie w dalszym ciągu postępowania traktowany, jako wzorcowy, </w:t>
            </w:r>
          </w:p>
          <w:p w14:paraId="224AC8BF" w14:textId="77777777" w:rsidR="002851CF" w:rsidRPr="000825C1" w:rsidRDefault="002851CF" w:rsidP="002851CF">
            <w:pPr>
              <w:pStyle w:val="Default"/>
              <w:spacing w:after="169"/>
              <w:rPr>
                <w:rFonts w:asciiTheme="majorHAnsi" w:hAnsiTheme="majorHAnsi" w:cstheme="majorHAnsi"/>
                <w:color w:val="auto"/>
                <w:sz w:val="20"/>
                <w:szCs w:val="20"/>
                <w:lang w:val="pl-PL"/>
              </w:rPr>
            </w:pPr>
            <w:r w:rsidRPr="000825C1">
              <w:rPr>
                <w:rFonts w:asciiTheme="majorHAnsi" w:hAnsiTheme="majorHAnsi" w:cstheme="majorHAnsi"/>
                <w:color w:val="auto"/>
                <w:sz w:val="20"/>
                <w:szCs w:val="20"/>
                <w:lang w:val="pl-PL"/>
              </w:rPr>
              <w:t xml:space="preserve">4) oprogramowanie dostarczone do testów musi mieć sprawne wszystkie elementy wymienione w specyfikacji. Niesprawność któregokolwiek elementu podczas testów dyskwalifikuje oprogramowanie. W tej sytuacji przedmiot zamówienia zostanie uznany za </w:t>
            </w:r>
            <w:r w:rsidRPr="000825C1">
              <w:rPr>
                <w:rFonts w:asciiTheme="majorHAnsi" w:hAnsiTheme="majorHAnsi" w:cstheme="majorHAnsi"/>
                <w:color w:val="auto"/>
                <w:sz w:val="20"/>
                <w:szCs w:val="20"/>
                <w:lang w:val="pl-PL"/>
              </w:rPr>
              <w:lastRenderedPageBreak/>
              <w:t xml:space="preserve">niespełniający warunków SWZ a oferta Wykonawcy zostanie odrzucona w oparciu o art. 89 ust. 1 pkt 2 ustawy </w:t>
            </w:r>
            <w:proofErr w:type="spellStart"/>
            <w:r w:rsidRPr="000825C1">
              <w:rPr>
                <w:rFonts w:asciiTheme="majorHAnsi" w:hAnsiTheme="majorHAnsi" w:cstheme="majorHAnsi"/>
                <w:color w:val="auto"/>
                <w:sz w:val="20"/>
                <w:szCs w:val="20"/>
                <w:lang w:val="pl-PL"/>
              </w:rPr>
              <w:t>Pzp</w:t>
            </w:r>
            <w:proofErr w:type="spellEnd"/>
            <w:r w:rsidRPr="000825C1">
              <w:rPr>
                <w:rFonts w:asciiTheme="majorHAnsi" w:hAnsiTheme="majorHAnsi" w:cstheme="majorHAnsi"/>
                <w:color w:val="auto"/>
                <w:sz w:val="20"/>
                <w:szCs w:val="20"/>
                <w:lang w:val="pl-PL"/>
              </w:rPr>
              <w:t xml:space="preserve">. </w:t>
            </w:r>
          </w:p>
          <w:p w14:paraId="2A03FF3F" w14:textId="77777777" w:rsidR="002851CF" w:rsidRPr="000825C1" w:rsidRDefault="002851CF" w:rsidP="002851CF">
            <w:pPr>
              <w:rPr>
                <w:rFonts w:asciiTheme="majorHAnsi" w:hAnsiTheme="majorHAnsi" w:cstheme="majorHAnsi"/>
                <w:sz w:val="20"/>
                <w:szCs w:val="20"/>
                <w:lang w:val="pl-PL"/>
              </w:rPr>
            </w:pPr>
          </w:p>
          <w:p w14:paraId="307B5A20" w14:textId="77777777" w:rsidR="002851CF" w:rsidRPr="000825C1" w:rsidRDefault="002851CF" w:rsidP="002851CF">
            <w:pPr>
              <w:jc w:val="both"/>
              <w:rPr>
                <w:rFonts w:asciiTheme="majorHAnsi" w:hAnsiTheme="majorHAnsi" w:cstheme="majorHAnsi"/>
                <w:bCs/>
                <w:sz w:val="20"/>
                <w:szCs w:val="20"/>
                <w:lang w:val="pl-PL"/>
              </w:rPr>
            </w:pPr>
          </w:p>
        </w:tc>
        <w:tc>
          <w:tcPr>
            <w:tcW w:w="5244" w:type="dxa"/>
            <w:tcBorders>
              <w:top w:val="single" w:sz="4" w:space="0" w:color="auto"/>
              <w:left w:val="single" w:sz="4" w:space="0" w:color="auto"/>
              <w:bottom w:val="single" w:sz="4" w:space="0" w:color="auto"/>
              <w:right w:val="single" w:sz="4" w:space="0" w:color="auto"/>
            </w:tcBorders>
          </w:tcPr>
          <w:p w14:paraId="33B870B5" w14:textId="77777777" w:rsidR="002851CF" w:rsidRPr="000825C1" w:rsidRDefault="002851CF" w:rsidP="002851CF">
            <w:pPr>
              <w:pStyle w:val="Default"/>
              <w:spacing w:after="169"/>
              <w:rPr>
                <w:rFonts w:asciiTheme="majorHAnsi" w:hAnsiTheme="majorHAnsi" w:cstheme="majorHAnsi"/>
                <w:sz w:val="20"/>
                <w:szCs w:val="20"/>
                <w:lang w:val="pl-PL"/>
              </w:rPr>
            </w:pPr>
          </w:p>
        </w:tc>
      </w:tr>
    </w:tbl>
    <w:p w14:paraId="714DFBB8" w14:textId="77777777" w:rsidR="00744964" w:rsidRPr="000825C1" w:rsidRDefault="00744964">
      <w:pPr>
        <w:autoSpaceDE w:val="0"/>
        <w:autoSpaceDN w:val="0"/>
        <w:adjustRightInd w:val="0"/>
        <w:spacing w:after="0" w:line="240" w:lineRule="auto"/>
        <w:rPr>
          <w:rFonts w:asciiTheme="majorHAnsi" w:hAnsiTheme="majorHAnsi" w:cstheme="majorHAnsi"/>
          <w:noProof/>
          <w:sz w:val="20"/>
          <w:szCs w:val="20"/>
          <w:lang w:val="pl-PL"/>
        </w:rPr>
      </w:pPr>
    </w:p>
    <w:sectPr w:rsidR="00744964" w:rsidRPr="000825C1" w:rsidSect="003F7E8D">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44860" w14:textId="77777777" w:rsidR="00315B4C" w:rsidRDefault="00315B4C" w:rsidP="00E72E2C">
      <w:pPr>
        <w:spacing w:after="0" w:line="240" w:lineRule="auto"/>
      </w:pPr>
      <w:r>
        <w:separator/>
      </w:r>
    </w:p>
  </w:endnote>
  <w:endnote w:type="continuationSeparator" w:id="0">
    <w:p w14:paraId="76F33F53" w14:textId="77777777" w:rsidR="00315B4C" w:rsidRDefault="00315B4C" w:rsidP="00E72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7656B" w14:textId="77777777" w:rsidR="00987D42" w:rsidRDefault="00987D42" w:rsidP="00C11ECF">
    <w:pPr>
      <w:pStyle w:val="Stopka"/>
    </w:pPr>
    <w:bookmarkStart w:id="2" w:name="DocumentMarkings1FooterEvenPages"/>
  </w:p>
  <w:bookmarkEnd w:id="2"/>
  <w:p w14:paraId="670AB9FF" w14:textId="77777777" w:rsidR="00987D42" w:rsidRDefault="00987D42" w:rsidP="00C11ECF">
    <w:pPr>
      <w:pStyle w:val="Stopka"/>
    </w:pPr>
  </w:p>
  <w:p w14:paraId="218E5CDB" w14:textId="77777777" w:rsidR="00987D42" w:rsidRDefault="00987D4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3580472"/>
      <w:docPartObj>
        <w:docPartGallery w:val="Page Numbers (Bottom of Page)"/>
        <w:docPartUnique/>
      </w:docPartObj>
    </w:sdtPr>
    <w:sdtEndPr/>
    <w:sdtContent>
      <w:p w14:paraId="1F54C17E" w14:textId="0DC8C071" w:rsidR="001C01C9" w:rsidRDefault="001C01C9">
        <w:pPr>
          <w:pStyle w:val="Stopka"/>
          <w:jc w:val="center"/>
        </w:pPr>
        <w:r>
          <w:fldChar w:fldCharType="begin"/>
        </w:r>
        <w:r>
          <w:instrText>PAGE   \* MERGEFORMAT</w:instrText>
        </w:r>
        <w:r>
          <w:fldChar w:fldCharType="separate"/>
        </w:r>
        <w:r>
          <w:rPr>
            <w:lang w:val="pl-PL"/>
          </w:rPr>
          <w:t>2</w:t>
        </w:r>
        <w:r>
          <w:fldChar w:fldCharType="end"/>
        </w:r>
      </w:p>
    </w:sdtContent>
  </w:sdt>
  <w:p w14:paraId="24CBA653" w14:textId="77777777" w:rsidR="00987D42" w:rsidRDefault="00987D4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CE0B6" w14:textId="34CD4CF6" w:rsidR="004813E6" w:rsidRDefault="004813E6">
    <w:pPr>
      <w:pStyle w:val="Stopka"/>
    </w:pPr>
    <w:r>
      <w:rPr>
        <w:rFonts w:ascii="Arial" w:hAnsi="Arial" w:cs="Arial"/>
        <w:noProof/>
      </w:rPr>
      <w:drawing>
        <wp:inline distT="0" distB="0" distL="0" distR="0" wp14:anchorId="0AA7620E" wp14:editId="52696F7A">
          <wp:extent cx="5760720" cy="9779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5760720" cy="977900"/>
                  </a:xfrm>
                  <a:prstGeom prst="rect">
                    <a:avLst/>
                  </a:prstGeom>
                </pic:spPr>
              </pic:pic>
            </a:graphicData>
          </a:graphic>
        </wp:inline>
      </w:drawing>
    </w:r>
  </w:p>
  <w:p w14:paraId="7A8AA5BA" w14:textId="77777777" w:rsidR="00987D42" w:rsidRDefault="00987D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A45C5" w14:textId="77777777" w:rsidR="00315B4C" w:rsidRDefault="00315B4C" w:rsidP="00E72E2C">
      <w:pPr>
        <w:spacing w:after="0" w:line="240" w:lineRule="auto"/>
      </w:pPr>
      <w:r>
        <w:separator/>
      </w:r>
    </w:p>
  </w:footnote>
  <w:footnote w:type="continuationSeparator" w:id="0">
    <w:p w14:paraId="2394709A" w14:textId="77777777" w:rsidR="00315B4C" w:rsidRDefault="00315B4C" w:rsidP="00E72E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CD4F5" w14:textId="7EEC3418" w:rsidR="00D85732" w:rsidRDefault="00D85732">
    <w:pPr>
      <w:pStyle w:val="Nagwek"/>
    </w:pPr>
  </w:p>
  <w:p w14:paraId="6023718D" w14:textId="77777777" w:rsidR="00987D42" w:rsidRDefault="00987D4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91686"/>
    <w:multiLevelType w:val="hybridMultilevel"/>
    <w:tmpl w:val="AE707FD8"/>
    <w:lvl w:ilvl="0" w:tplc="3462F6CC">
      <w:start w:val="4"/>
      <w:numFmt w:val="bullet"/>
      <w:lvlText w:val="-"/>
      <w:lvlJc w:val="left"/>
      <w:pPr>
        <w:ind w:left="1919" w:hanging="360"/>
      </w:pPr>
      <w:rPr>
        <w:rFonts w:ascii="Calibri" w:eastAsiaTheme="minorHAnsi" w:hAnsi="Calibri" w:cs="Calibri" w:hint="default"/>
      </w:rPr>
    </w:lvl>
    <w:lvl w:ilvl="1" w:tplc="04150003" w:tentative="1">
      <w:start w:val="1"/>
      <w:numFmt w:val="bullet"/>
      <w:lvlText w:val="o"/>
      <w:lvlJc w:val="left"/>
      <w:pPr>
        <w:ind w:left="2639" w:hanging="360"/>
      </w:pPr>
      <w:rPr>
        <w:rFonts w:ascii="Courier New" w:hAnsi="Courier New" w:cs="Courier New" w:hint="default"/>
      </w:rPr>
    </w:lvl>
    <w:lvl w:ilvl="2" w:tplc="04150005" w:tentative="1">
      <w:start w:val="1"/>
      <w:numFmt w:val="bullet"/>
      <w:lvlText w:val=""/>
      <w:lvlJc w:val="left"/>
      <w:pPr>
        <w:ind w:left="3359" w:hanging="360"/>
      </w:pPr>
      <w:rPr>
        <w:rFonts w:ascii="Wingdings" w:hAnsi="Wingdings" w:hint="default"/>
      </w:rPr>
    </w:lvl>
    <w:lvl w:ilvl="3" w:tplc="04150001" w:tentative="1">
      <w:start w:val="1"/>
      <w:numFmt w:val="bullet"/>
      <w:lvlText w:val=""/>
      <w:lvlJc w:val="left"/>
      <w:pPr>
        <w:ind w:left="4079" w:hanging="360"/>
      </w:pPr>
      <w:rPr>
        <w:rFonts w:ascii="Symbol" w:hAnsi="Symbol" w:hint="default"/>
      </w:rPr>
    </w:lvl>
    <w:lvl w:ilvl="4" w:tplc="04150003" w:tentative="1">
      <w:start w:val="1"/>
      <w:numFmt w:val="bullet"/>
      <w:lvlText w:val="o"/>
      <w:lvlJc w:val="left"/>
      <w:pPr>
        <w:ind w:left="4799" w:hanging="360"/>
      </w:pPr>
      <w:rPr>
        <w:rFonts w:ascii="Courier New" w:hAnsi="Courier New" w:cs="Courier New" w:hint="default"/>
      </w:rPr>
    </w:lvl>
    <w:lvl w:ilvl="5" w:tplc="04150005" w:tentative="1">
      <w:start w:val="1"/>
      <w:numFmt w:val="bullet"/>
      <w:lvlText w:val=""/>
      <w:lvlJc w:val="left"/>
      <w:pPr>
        <w:ind w:left="5519" w:hanging="360"/>
      </w:pPr>
      <w:rPr>
        <w:rFonts w:ascii="Wingdings" w:hAnsi="Wingdings" w:hint="default"/>
      </w:rPr>
    </w:lvl>
    <w:lvl w:ilvl="6" w:tplc="04150001" w:tentative="1">
      <w:start w:val="1"/>
      <w:numFmt w:val="bullet"/>
      <w:lvlText w:val=""/>
      <w:lvlJc w:val="left"/>
      <w:pPr>
        <w:ind w:left="6239" w:hanging="360"/>
      </w:pPr>
      <w:rPr>
        <w:rFonts w:ascii="Symbol" w:hAnsi="Symbol" w:hint="default"/>
      </w:rPr>
    </w:lvl>
    <w:lvl w:ilvl="7" w:tplc="04150003" w:tentative="1">
      <w:start w:val="1"/>
      <w:numFmt w:val="bullet"/>
      <w:lvlText w:val="o"/>
      <w:lvlJc w:val="left"/>
      <w:pPr>
        <w:ind w:left="6959" w:hanging="360"/>
      </w:pPr>
      <w:rPr>
        <w:rFonts w:ascii="Courier New" w:hAnsi="Courier New" w:cs="Courier New" w:hint="default"/>
      </w:rPr>
    </w:lvl>
    <w:lvl w:ilvl="8" w:tplc="04150005" w:tentative="1">
      <w:start w:val="1"/>
      <w:numFmt w:val="bullet"/>
      <w:lvlText w:val=""/>
      <w:lvlJc w:val="left"/>
      <w:pPr>
        <w:ind w:left="7679" w:hanging="360"/>
      </w:pPr>
      <w:rPr>
        <w:rFonts w:ascii="Wingdings" w:hAnsi="Wingdings" w:hint="default"/>
      </w:rPr>
    </w:lvl>
  </w:abstractNum>
  <w:abstractNum w:abstractNumId="1" w15:restartNumberingAfterBreak="0">
    <w:nsid w:val="263C1156"/>
    <w:multiLevelType w:val="hybridMultilevel"/>
    <w:tmpl w:val="8A901608"/>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27C9777A"/>
    <w:multiLevelType w:val="singleLevel"/>
    <w:tmpl w:val="D47A07A8"/>
    <w:lvl w:ilvl="0">
      <w:start w:val="1"/>
      <w:numFmt w:val="bullet"/>
      <w:lvlText w:val="Ÿ"/>
      <w:legacy w:legacy="1" w:legacySpace="0" w:legacyIndent="360"/>
      <w:lvlJc w:val="left"/>
      <w:pPr>
        <w:ind w:left="360" w:hanging="360"/>
      </w:pPr>
      <w:rPr>
        <w:rFonts w:ascii="Wingdings" w:hAnsi="Wingdings" w:hint="default"/>
      </w:rPr>
    </w:lvl>
  </w:abstractNum>
  <w:abstractNum w:abstractNumId="3" w15:restartNumberingAfterBreak="0">
    <w:nsid w:val="2B4821F3"/>
    <w:multiLevelType w:val="hybridMultilevel"/>
    <w:tmpl w:val="EFFC587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30F27ECF"/>
    <w:multiLevelType w:val="hybridMultilevel"/>
    <w:tmpl w:val="D32025F4"/>
    <w:lvl w:ilvl="0" w:tplc="0415000F">
      <w:start w:val="1"/>
      <w:numFmt w:val="decimal"/>
      <w:lvlText w:val="%1."/>
      <w:lvlJc w:val="left"/>
      <w:pPr>
        <w:ind w:left="360" w:hanging="360"/>
      </w:p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 w15:restartNumberingAfterBreak="0">
    <w:nsid w:val="48CB64F6"/>
    <w:multiLevelType w:val="hybridMultilevel"/>
    <w:tmpl w:val="D94E25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D243037"/>
    <w:multiLevelType w:val="hybridMultilevel"/>
    <w:tmpl w:val="F73C4C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14E5394"/>
    <w:multiLevelType w:val="hybridMultilevel"/>
    <w:tmpl w:val="589E14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AB068B9"/>
    <w:multiLevelType w:val="hybridMultilevel"/>
    <w:tmpl w:val="15268FEE"/>
    <w:lvl w:ilvl="0" w:tplc="0C9AF030">
      <w:start w:val="1"/>
      <w:numFmt w:val="lowerLetter"/>
      <w:lvlText w:val="%1."/>
      <w:lvlJc w:val="left"/>
      <w:pPr>
        <w:ind w:left="1080" w:hanging="360"/>
      </w:pPr>
      <w:rPr>
        <w:rFonts w:asciiTheme="minorHAnsi" w:hAnsiTheme="minorHAnsi" w:cstheme="minorBidi"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ECB5BD3"/>
    <w:multiLevelType w:val="hybridMultilevel"/>
    <w:tmpl w:val="09E87A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61901278"/>
    <w:multiLevelType w:val="hybridMultilevel"/>
    <w:tmpl w:val="7EFAC0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84A371D"/>
    <w:multiLevelType w:val="singleLevel"/>
    <w:tmpl w:val="10226928"/>
    <w:lvl w:ilvl="0">
      <w:start w:val="1"/>
      <w:numFmt w:val="bullet"/>
      <w:lvlText w:val="Ÿ"/>
      <w:legacy w:legacy="1" w:legacySpace="0" w:legacyIndent="360"/>
      <w:lvlJc w:val="left"/>
      <w:pPr>
        <w:ind w:left="360" w:hanging="360"/>
      </w:pPr>
      <w:rPr>
        <w:rFonts w:ascii="Wingdings" w:hAnsi="Wingdings" w:hint="default"/>
      </w:rPr>
    </w:lvl>
  </w:abstractNum>
  <w:abstractNum w:abstractNumId="12" w15:restartNumberingAfterBreak="0">
    <w:nsid w:val="71162034"/>
    <w:multiLevelType w:val="hybridMultilevel"/>
    <w:tmpl w:val="35C67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410522B"/>
    <w:multiLevelType w:val="hybridMultilevel"/>
    <w:tmpl w:val="0712C0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A736499"/>
    <w:multiLevelType w:val="hybridMultilevel"/>
    <w:tmpl w:val="027ED2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DCD7705"/>
    <w:multiLevelType w:val="hybridMultilevel"/>
    <w:tmpl w:val="81C84092"/>
    <w:lvl w:ilvl="0" w:tplc="ECF6476C">
      <w:start w:val="1"/>
      <w:numFmt w:val="decimal"/>
      <w:lvlText w:val="%1."/>
      <w:lvlJc w:val="left"/>
      <w:pPr>
        <w:ind w:left="720" w:hanging="360"/>
      </w:pPr>
      <w:rPr>
        <w:rFonts w:asciiTheme="minorHAnsi" w:hAnsiTheme="minorHAnsi" w:cstheme="minorBid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52961804">
    <w:abstractNumId w:val="3"/>
  </w:num>
  <w:num w:numId="2" w16cid:durableId="2038969368">
    <w:abstractNumId w:val="1"/>
  </w:num>
  <w:num w:numId="3" w16cid:durableId="7049821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36067106">
    <w:abstractNumId w:val="2"/>
  </w:num>
  <w:num w:numId="5" w16cid:durableId="1115715628">
    <w:abstractNumId w:val="11"/>
  </w:num>
  <w:num w:numId="6" w16cid:durableId="2105375013">
    <w:abstractNumId w:val="0"/>
  </w:num>
  <w:num w:numId="7" w16cid:durableId="876158311">
    <w:abstractNumId w:val="0"/>
  </w:num>
  <w:num w:numId="8" w16cid:durableId="897672378">
    <w:abstractNumId w:val="6"/>
  </w:num>
  <w:num w:numId="9" w16cid:durableId="713389604">
    <w:abstractNumId w:val="5"/>
  </w:num>
  <w:num w:numId="10" w16cid:durableId="541357704">
    <w:abstractNumId w:val="12"/>
  </w:num>
  <w:num w:numId="11" w16cid:durableId="1763648830">
    <w:abstractNumId w:val="13"/>
  </w:num>
  <w:num w:numId="12" w16cid:durableId="1903564455">
    <w:abstractNumId w:val="14"/>
  </w:num>
  <w:num w:numId="13" w16cid:durableId="1705983406">
    <w:abstractNumId w:val="4"/>
  </w:num>
  <w:num w:numId="14" w16cid:durableId="1340304800">
    <w:abstractNumId w:val="4"/>
  </w:num>
  <w:num w:numId="15" w16cid:durableId="2027710543">
    <w:abstractNumId w:val="10"/>
  </w:num>
  <w:num w:numId="16" w16cid:durableId="1467972457">
    <w:abstractNumId w:val="7"/>
  </w:num>
  <w:num w:numId="17" w16cid:durableId="383648396">
    <w:abstractNumId w:val="15"/>
  </w:num>
  <w:num w:numId="18" w16cid:durableId="64123219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363"/>
    <w:rsid w:val="0000048F"/>
    <w:rsid w:val="0000094F"/>
    <w:rsid w:val="000067F6"/>
    <w:rsid w:val="000321D3"/>
    <w:rsid w:val="00045BE3"/>
    <w:rsid w:val="00046E40"/>
    <w:rsid w:val="00053A38"/>
    <w:rsid w:val="00055158"/>
    <w:rsid w:val="000762EA"/>
    <w:rsid w:val="000825C1"/>
    <w:rsid w:val="0008487C"/>
    <w:rsid w:val="00091410"/>
    <w:rsid w:val="000915A5"/>
    <w:rsid w:val="000B6D79"/>
    <w:rsid w:val="000C5A9A"/>
    <w:rsid w:val="000D2461"/>
    <w:rsid w:val="000E058F"/>
    <w:rsid w:val="000F0483"/>
    <w:rsid w:val="000F7020"/>
    <w:rsid w:val="00130118"/>
    <w:rsid w:val="00155291"/>
    <w:rsid w:val="001605C4"/>
    <w:rsid w:val="00161BAF"/>
    <w:rsid w:val="00171C68"/>
    <w:rsid w:val="00176DD2"/>
    <w:rsid w:val="00177A70"/>
    <w:rsid w:val="00187795"/>
    <w:rsid w:val="00191828"/>
    <w:rsid w:val="00191AF2"/>
    <w:rsid w:val="001B0BD6"/>
    <w:rsid w:val="001B5B11"/>
    <w:rsid w:val="001B735C"/>
    <w:rsid w:val="001B7A0F"/>
    <w:rsid w:val="001C01C9"/>
    <w:rsid w:val="001C2DC7"/>
    <w:rsid w:val="001D00A2"/>
    <w:rsid w:val="001E3B0D"/>
    <w:rsid w:val="001E6324"/>
    <w:rsid w:val="002013C9"/>
    <w:rsid w:val="00211056"/>
    <w:rsid w:val="002141D0"/>
    <w:rsid w:val="002237A8"/>
    <w:rsid w:val="00226579"/>
    <w:rsid w:val="00244378"/>
    <w:rsid w:val="00255350"/>
    <w:rsid w:val="00255DF5"/>
    <w:rsid w:val="00277B0F"/>
    <w:rsid w:val="002851CF"/>
    <w:rsid w:val="002A2875"/>
    <w:rsid w:val="002A4229"/>
    <w:rsid w:val="002A49E1"/>
    <w:rsid w:val="002B5431"/>
    <w:rsid w:val="002B734A"/>
    <w:rsid w:val="002C25DD"/>
    <w:rsid w:val="002D2208"/>
    <w:rsid w:val="002F06DD"/>
    <w:rsid w:val="00301509"/>
    <w:rsid w:val="00315B4C"/>
    <w:rsid w:val="00352C8F"/>
    <w:rsid w:val="00365EC7"/>
    <w:rsid w:val="003675E6"/>
    <w:rsid w:val="003964EA"/>
    <w:rsid w:val="003B081C"/>
    <w:rsid w:val="003C2FBB"/>
    <w:rsid w:val="003C7F5D"/>
    <w:rsid w:val="003D1D96"/>
    <w:rsid w:val="003F7E8D"/>
    <w:rsid w:val="0040131F"/>
    <w:rsid w:val="00414E6B"/>
    <w:rsid w:val="00421FE9"/>
    <w:rsid w:val="00423B3B"/>
    <w:rsid w:val="00437257"/>
    <w:rsid w:val="00437EBD"/>
    <w:rsid w:val="00447B37"/>
    <w:rsid w:val="0045057B"/>
    <w:rsid w:val="00453082"/>
    <w:rsid w:val="0046491B"/>
    <w:rsid w:val="00465870"/>
    <w:rsid w:val="004813E6"/>
    <w:rsid w:val="00493316"/>
    <w:rsid w:val="004A4CC9"/>
    <w:rsid w:val="004F1C92"/>
    <w:rsid w:val="004F5633"/>
    <w:rsid w:val="00526297"/>
    <w:rsid w:val="00533593"/>
    <w:rsid w:val="0053451A"/>
    <w:rsid w:val="00553C90"/>
    <w:rsid w:val="00556695"/>
    <w:rsid w:val="005702CD"/>
    <w:rsid w:val="005A6FF5"/>
    <w:rsid w:val="005C08C8"/>
    <w:rsid w:val="005D38EC"/>
    <w:rsid w:val="005D6851"/>
    <w:rsid w:val="005D6AF7"/>
    <w:rsid w:val="00632DB1"/>
    <w:rsid w:val="006359EA"/>
    <w:rsid w:val="00650C10"/>
    <w:rsid w:val="00674553"/>
    <w:rsid w:val="006D02C0"/>
    <w:rsid w:val="006D2555"/>
    <w:rsid w:val="006F3E33"/>
    <w:rsid w:val="00742D62"/>
    <w:rsid w:val="00744964"/>
    <w:rsid w:val="00757C15"/>
    <w:rsid w:val="0076416A"/>
    <w:rsid w:val="007717D1"/>
    <w:rsid w:val="00771DB5"/>
    <w:rsid w:val="00772673"/>
    <w:rsid w:val="00780847"/>
    <w:rsid w:val="00782802"/>
    <w:rsid w:val="00786035"/>
    <w:rsid w:val="00795147"/>
    <w:rsid w:val="007A5330"/>
    <w:rsid w:val="007B762D"/>
    <w:rsid w:val="007C5743"/>
    <w:rsid w:val="007C57E1"/>
    <w:rsid w:val="007F0B8F"/>
    <w:rsid w:val="007F5374"/>
    <w:rsid w:val="00800599"/>
    <w:rsid w:val="00811D5D"/>
    <w:rsid w:val="0083125B"/>
    <w:rsid w:val="00851C74"/>
    <w:rsid w:val="00860632"/>
    <w:rsid w:val="008639AE"/>
    <w:rsid w:val="00877EC2"/>
    <w:rsid w:val="008A0985"/>
    <w:rsid w:val="008A128A"/>
    <w:rsid w:val="008B6457"/>
    <w:rsid w:val="008C6B70"/>
    <w:rsid w:val="008C7298"/>
    <w:rsid w:val="008D08EF"/>
    <w:rsid w:val="008E32A5"/>
    <w:rsid w:val="008E4230"/>
    <w:rsid w:val="008F3AFC"/>
    <w:rsid w:val="00915C63"/>
    <w:rsid w:val="009204C2"/>
    <w:rsid w:val="00960C7A"/>
    <w:rsid w:val="00964CB7"/>
    <w:rsid w:val="00982A9E"/>
    <w:rsid w:val="00987D42"/>
    <w:rsid w:val="009908E5"/>
    <w:rsid w:val="009A18DF"/>
    <w:rsid w:val="009C300A"/>
    <w:rsid w:val="009C7BBE"/>
    <w:rsid w:val="009D2C02"/>
    <w:rsid w:val="009D7A8E"/>
    <w:rsid w:val="00A07B31"/>
    <w:rsid w:val="00A21F17"/>
    <w:rsid w:val="00A343B4"/>
    <w:rsid w:val="00A44BCC"/>
    <w:rsid w:val="00A47163"/>
    <w:rsid w:val="00A7046D"/>
    <w:rsid w:val="00AA5F27"/>
    <w:rsid w:val="00AA7195"/>
    <w:rsid w:val="00AB02D3"/>
    <w:rsid w:val="00B06125"/>
    <w:rsid w:val="00B22A62"/>
    <w:rsid w:val="00B30744"/>
    <w:rsid w:val="00B4041A"/>
    <w:rsid w:val="00B408B6"/>
    <w:rsid w:val="00B6585C"/>
    <w:rsid w:val="00B77503"/>
    <w:rsid w:val="00B83C6C"/>
    <w:rsid w:val="00BB4FD2"/>
    <w:rsid w:val="00BC5C45"/>
    <w:rsid w:val="00BE7E5D"/>
    <w:rsid w:val="00BF3B9F"/>
    <w:rsid w:val="00C0230E"/>
    <w:rsid w:val="00C02725"/>
    <w:rsid w:val="00C050EE"/>
    <w:rsid w:val="00C0589A"/>
    <w:rsid w:val="00C11ECF"/>
    <w:rsid w:val="00C15654"/>
    <w:rsid w:val="00C21554"/>
    <w:rsid w:val="00C33DD9"/>
    <w:rsid w:val="00C460BC"/>
    <w:rsid w:val="00C5209B"/>
    <w:rsid w:val="00C54B55"/>
    <w:rsid w:val="00C904BF"/>
    <w:rsid w:val="00C94026"/>
    <w:rsid w:val="00CA1741"/>
    <w:rsid w:val="00CB655F"/>
    <w:rsid w:val="00CD04C9"/>
    <w:rsid w:val="00D12AC2"/>
    <w:rsid w:val="00D166EA"/>
    <w:rsid w:val="00D270FB"/>
    <w:rsid w:val="00D34EA9"/>
    <w:rsid w:val="00D44DEF"/>
    <w:rsid w:val="00D502CD"/>
    <w:rsid w:val="00D60977"/>
    <w:rsid w:val="00D6122B"/>
    <w:rsid w:val="00D619F6"/>
    <w:rsid w:val="00D66F26"/>
    <w:rsid w:val="00D72D42"/>
    <w:rsid w:val="00D777E0"/>
    <w:rsid w:val="00D85732"/>
    <w:rsid w:val="00D96C31"/>
    <w:rsid w:val="00DA283C"/>
    <w:rsid w:val="00DB2363"/>
    <w:rsid w:val="00DB2431"/>
    <w:rsid w:val="00DB5A7E"/>
    <w:rsid w:val="00DD5A19"/>
    <w:rsid w:val="00DF4AED"/>
    <w:rsid w:val="00DF4C96"/>
    <w:rsid w:val="00E16F9C"/>
    <w:rsid w:val="00E205F8"/>
    <w:rsid w:val="00E252BE"/>
    <w:rsid w:val="00E26D83"/>
    <w:rsid w:val="00E64BC8"/>
    <w:rsid w:val="00E6595D"/>
    <w:rsid w:val="00E70FDF"/>
    <w:rsid w:val="00E72E2C"/>
    <w:rsid w:val="00E87072"/>
    <w:rsid w:val="00E90073"/>
    <w:rsid w:val="00EB5B30"/>
    <w:rsid w:val="00EC05C3"/>
    <w:rsid w:val="00EC7A93"/>
    <w:rsid w:val="00EE3E03"/>
    <w:rsid w:val="00EF5DD1"/>
    <w:rsid w:val="00F0383E"/>
    <w:rsid w:val="00F137E5"/>
    <w:rsid w:val="00F63D3F"/>
    <w:rsid w:val="00F77D60"/>
    <w:rsid w:val="00FA346D"/>
    <w:rsid w:val="00FB78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4D38B2"/>
  <w15:chartTrackingRefBased/>
  <w15:docId w15:val="{115DA944-BE9E-46EF-8B4B-4F03EC82A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8C6B70"/>
    <w:pPr>
      <w:keepNext/>
      <w:spacing w:after="0" w:line="240" w:lineRule="auto"/>
      <w:outlineLvl w:val="0"/>
    </w:pPr>
    <w:rPr>
      <w:rFonts w:ascii="Times New Roman" w:eastAsia="Times New Roman" w:hAnsi="Times New Roman" w:cs="Times New Roman"/>
      <w:i/>
      <w:sz w:val="26"/>
      <w:szCs w:val="20"/>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72E2C"/>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E72E2C"/>
  </w:style>
  <w:style w:type="paragraph" w:styleId="Stopka">
    <w:name w:val="footer"/>
    <w:basedOn w:val="Normalny"/>
    <w:link w:val="StopkaZnak"/>
    <w:uiPriority w:val="99"/>
    <w:unhideWhenUsed/>
    <w:rsid w:val="00E72E2C"/>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E72E2C"/>
  </w:style>
  <w:style w:type="character" w:customStyle="1" w:styleId="Nagwek1Znak">
    <w:name w:val="Nagłówek 1 Znak"/>
    <w:basedOn w:val="Domylnaczcionkaakapitu"/>
    <w:link w:val="Nagwek1"/>
    <w:rsid w:val="008C6B70"/>
    <w:rPr>
      <w:rFonts w:ascii="Times New Roman" w:eastAsia="Times New Roman" w:hAnsi="Times New Roman" w:cs="Times New Roman"/>
      <w:i/>
      <w:sz w:val="26"/>
      <w:szCs w:val="20"/>
      <w:lang w:val="pl-PL"/>
    </w:rPr>
  </w:style>
  <w:style w:type="character" w:styleId="Hipercze">
    <w:name w:val="Hyperlink"/>
    <w:basedOn w:val="Domylnaczcionkaakapitu"/>
    <w:uiPriority w:val="99"/>
    <w:unhideWhenUsed/>
    <w:rsid w:val="008C6B70"/>
    <w:rPr>
      <w:color w:val="0563C1" w:themeColor="hyperlink"/>
      <w:u w:val="single"/>
    </w:rPr>
  </w:style>
  <w:style w:type="paragraph" w:customStyle="1" w:styleId="WW-Zawartotabeli">
    <w:name w:val="WW-Zawartość tabeli"/>
    <w:basedOn w:val="Normalny"/>
    <w:rsid w:val="008C6B70"/>
    <w:pPr>
      <w:widowControl w:val="0"/>
      <w:suppressLineNumbers/>
      <w:suppressAutoHyphens/>
      <w:spacing w:after="120" w:line="240" w:lineRule="auto"/>
    </w:pPr>
    <w:rPr>
      <w:rFonts w:ascii="Times New Roman" w:eastAsia="Lucida Sans Unicode" w:hAnsi="Times New Roman" w:cs="Times New Roman"/>
      <w:sz w:val="24"/>
      <w:szCs w:val="20"/>
      <w:lang w:val="pl-PL"/>
    </w:rPr>
  </w:style>
  <w:style w:type="paragraph" w:customStyle="1" w:styleId="Default">
    <w:name w:val="Default"/>
    <w:rsid w:val="0076416A"/>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34"/>
    <w:qFormat/>
    <w:rsid w:val="00A343B4"/>
    <w:pPr>
      <w:ind w:left="720"/>
      <w:contextualSpacing/>
    </w:pPr>
  </w:style>
  <w:style w:type="paragraph" w:styleId="Tekstdymka">
    <w:name w:val="Balloon Text"/>
    <w:basedOn w:val="Normalny"/>
    <w:link w:val="TekstdymkaZnak"/>
    <w:uiPriority w:val="99"/>
    <w:semiHidden/>
    <w:unhideWhenUsed/>
    <w:rsid w:val="0078280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82802"/>
    <w:rPr>
      <w:rFonts w:ascii="Segoe UI" w:hAnsi="Segoe UI" w:cs="Segoe UI"/>
      <w:sz w:val="18"/>
      <w:szCs w:val="18"/>
    </w:rPr>
  </w:style>
  <w:style w:type="character" w:styleId="Odwoaniedokomentarza">
    <w:name w:val="annotation reference"/>
    <w:basedOn w:val="Domylnaczcionkaakapitu"/>
    <w:uiPriority w:val="99"/>
    <w:semiHidden/>
    <w:unhideWhenUsed/>
    <w:rsid w:val="00C460BC"/>
    <w:rPr>
      <w:sz w:val="16"/>
      <w:szCs w:val="16"/>
    </w:rPr>
  </w:style>
  <w:style w:type="paragraph" w:styleId="Tekstkomentarza">
    <w:name w:val="annotation text"/>
    <w:basedOn w:val="Normalny"/>
    <w:link w:val="TekstkomentarzaZnak"/>
    <w:uiPriority w:val="99"/>
    <w:unhideWhenUsed/>
    <w:rsid w:val="00C460BC"/>
    <w:pPr>
      <w:spacing w:line="240" w:lineRule="auto"/>
    </w:pPr>
    <w:rPr>
      <w:sz w:val="20"/>
      <w:szCs w:val="20"/>
    </w:rPr>
  </w:style>
  <w:style w:type="character" w:customStyle="1" w:styleId="TekstkomentarzaZnak">
    <w:name w:val="Tekst komentarza Znak"/>
    <w:basedOn w:val="Domylnaczcionkaakapitu"/>
    <w:link w:val="Tekstkomentarza"/>
    <w:uiPriority w:val="99"/>
    <w:rsid w:val="00C460BC"/>
    <w:rPr>
      <w:sz w:val="20"/>
      <w:szCs w:val="20"/>
    </w:rPr>
  </w:style>
  <w:style w:type="paragraph" w:styleId="Tematkomentarza">
    <w:name w:val="annotation subject"/>
    <w:basedOn w:val="Tekstkomentarza"/>
    <w:next w:val="Tekstkomentarza"/>
    <w:link w:val="TematkomentarzaZnak"/>
    <w:uiPriority w:val="99"/>
    <w:semiHidden/>
    <w:unhideWhenUsed/>
    <w:rsid w:val="00C460BC"/>
    <w:rPr>
      <w:b/>
      <w:bCs/>
    </w:rPr>
  </w:style>
  <w:style w:type="character" w:customStyle="1" w:styleId="TematkomentarzaZnak">
    <w:name w:val="Temat komentarza Znak"/>
    <w:basedOn w:val="TekstkomentarzaZnak"/>
    <w:link w:val="Tematkomentarza"/>
    <w:uiPriority w:val="99"/>
    <w:semiHidden/>
    <w:rsid w:val="00C460BC"/>
    <w:rPr>
      <w:b/>
      <w:bCs/>
      <w:sz w:val="20"/>
      <w:szCs w:val="20"/>
    </w:rPr>
  </w:style>
  <w:style w:type="paragraph" w:styleId="Tekstpodstawowy2">
    <w:name w:val="Body Text 2"/>
    <w:basedOn w:val="Normalny"/>
    <w:link w:val="Tekstpodstawowy2Znak"/>
    <w:rsid w:val="0083125B"/>
    <w:pPr>
      <w:overflowPunct w:val="0"/>
      <w:autoSpaceDE w:val="0"/>
      <w:autoSpaceDN w:val="0"/>
      <w:adjustRightInd w:val="0"/>
      <w:spacing w:after="0" w:line="240" w:lineRule="auto"/>
      <w:textAlignment w:val="baseline"/>
    </w:pPr>
    <w:rPr>
      <w:rFonts w:ascii="Times New Roman" w:eastAsia="Times New Roman" w:hAnsi="Times New Roman" w:cs="Times New Roman"/>
      <w:b/>
      <w:sz w:val="20"/>
      <w:szCs w:val="20"/>
      <w:lang w:val="pl-PL" w:eastAsia="pl-PL"/>
    </w:rPr>
  </w:style>
  <w:style w:type="character" w:customStyle="1" w:styleId="Tekstpodstawowy2Znak">
    <w:name w:val="Tekst podstawowy 2 Znak"/>
    <w:basedOn w:val="Domylnaczcionkaakapitu"/>
    <w:link w:val="Tekstpodstawowy2"/>
    <w:rsid w:val="0083125B"/>
    <w:rPr>
      <w:rFonts w:ascii="Times New Roman" w:eastAsia="Times New Roman" w:hAnsi="Times New Roman" w:cs="Times New Roman"/>
      <w:b/>
      <w:sz w:val="20"/>
      <w:szCs w:val="20"/>
      <w:lang w:val="pl-PL" w:eastAsia="pl-PL"/>
    </w:rPr>
  </w:style>
  <w:style w:type="character" w:styleId="UyteHipercze">
    <w:name w:val="FollowedHyperlink"/>
    <w:basedOn w:val="Domylnaczcionkaakapitu"/>
    <w:uiPriority w:val="99"/>
    <w:semiHidden/>
    <w:unhideWhenUsed/>
    <w:rsid w:val="00F63D3F"/>
    <w:rPr>
      <w:color w:val="954F72" w:themeColor="followedHyperlink"/>
      <w:u w:val="single"/>
    </w:rPr>
  </w:style>
  <w:style w:type="character" w:customStyle="1" w:styleId="markedcontent">
    <w:name w:val="markedcontent"/>
    <w:basedOn w:val="Domylnaczcionkaakapitu"/>
    <w:rsid w:val="00A44BCC"/>
    <w:rPr>
      <w:rFonts w:ascii="Times New Roman" w:hAnsi="Times New Roman" w:cs="Times New Roman" w:hint="default"/>
    </w:rPr>
  </w:style>
  <w:style w:type="table" w:styleId="Tabela-Siatka">
    <w:name w:val="Table Grid"/>
    <w:basedOn w:val="Standardowy"/>
    <w:uiPriority w:val="39"/>
    <w:rsid w:val="00771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semiHidden/>
    <w:unhideWhenUsed/>
    <w:rsid w:val="000E058F"/>
    <w:pPr>
      <w:spacing w:after="0" w:line="240" w:lineRule="auto"/>
    </w:pPr>
    <w:rPr>
      <w:rFonts w:ascii="Calibri" w:hAnsi="Calibri"/>
      <w:szCs w:val="21"/>
      <w:lang w:val="pl-PL"/>
    </w:rPr>
  </w:style>
  <w:style w:type="character" w:customStyle="1" w:styleId="ZwykytekstZnak">
    <w:name w:val="Zwykły tekst Znak"/>
    <w:basedOn w:val="Domylnaczcionkaakapitu"/>
    <w:link w:val="Zwykytekst"/>
    <w:uiPriority w:val="99"/>
    <w:semiHidden/>
    <w:rsid w:val="000E058F"/>
    <w:rPr>
      <w:rFonts w:ascii="Calibri" w:hAnsi="Calibri"/>
      <w:szCs w:val="21"/>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63863">
      <w:bodyDiv w:val="1"/>
      <w:marLeft w:val="0"/>
      <w:marRight w:val="0"/>
      <w:marTop w:val="0"/>
      <w:marBottom w:val="0"/>
      <w:divBdr>
        <w:top w:val="none" w:sz="0" w:space="0" w:color="auto"/>
        <w:left w:val="none" w:sz="0" w:space="0" w:color="auto"/>
        <w:bottom w:val="none" w:sz="0" w:space="0" w:color="auto"/>
        <w:right w:val="none" w:sz="0" w:space="0" w:color="auto"/>
      </w:divBdr>
    </w:div>
    <w:div w:id="109935521">
      <w:bodyDiv w:val="1"/>
      <w:marLeft w:val="0"/>
      <w:marRight w:val="0"/>
      <w:marTop w:val="0"/>
      <w:marBottom w:val="0"/>
      <w:divBdr>
        <w:top w:val="none" w:sz="0" w:space="0" w:color="auto"/>
        <w:left w:val="none" w:sz="0" w:space="0" w:color="auto"/>
        <w:bottom w:val="none" w:sz="0" w:space="0" w:color="auto"/>
        <w:right w:val="none" w:sz="0" w:space="0" w:color="auto"/>
      </w:divBdr>
    </w:div>
    <w:div w:id="176895611">
      <w:bodyDiv w:val="1"/>
      <w:marLeft w:val="0"/>
      <w:marRight w:val="0"/>
      <w:marTop w:val="0"/>
      <w:marBottom w:val="0"/>
      <w:divBdr>
        <w:top w:val="none" w:sz="0" w:space="0" w:color="auto"/>
        <w:left w:val="none" w:sz="0" w:space="0" w:color="auto"/>
        <w:bottom w:val="none" w:sz="0" w:space="0" w:color="auto"/>
        <w:right w:val="none" w:sz="0" w:space="0" w:color="auto"/>
      </w:divBdr>
    </w:div>
    <w:div w:id="214899326">
      <w:bodyDiv w:val="1"/>
      <w:marLeft w:val="0"/>
      <w:marRight w:val="0"/>
      <w:marTop w:val="0"/>
      <w:marBottom w:val="0"/>
      <w:divBdr>
        <w:top w:val="none" w:sz="0" w:space="0" w:color="auto"/>
        <w:left w:val="none" w:sz="0" w:space="0" w:color="auto"/>
        <w:bottom w:val="none" w:sz="0" w:space="0" w:color="auto"/>
        <w:right w:val="none" w:sz="0" w:space="0" w:color="auto"/>
      </w:divBdr>
    </w:div>
    <w:div w:id="759520353">
      <w:bodyDiv w:val="1"/>
      <w:marLeft w:val="0"/>
      <w:marRight w:val="0"/>
      <w:marTop w:val="0"/>
      <w:marBottom w:val="0"/>
      <w:divBdr>
        <w:top w:val="none" w:sz="0" w:space="0" w:color="auto"/>
        <w:left w:val="none" w:sz="0" w:space="0" w:color="auto"/>
        <w:bottom w:val="none" w:sz="0" w:space="0" w:color="auto"/>
        <w:right w:val="none" w:sz="0" w:space="0" w:color="auto"/>
      </w:divBdr>
    </w:div>
    <w:div w:id="1239514190">
      <w:bodyDiv w:val="1"/>
      <w:marLeft w:val="0"/>
      <w:marRight w:val="0"/>
      <w:marTop w:val="0"/>
      <w:marBottom w:val="0"/>
      <w:divBdr>
        <w:top w:val="none" w:sz="0" w:space="0" w:color="auto"/>
        <w:left w:val="none" w:sz="0" w:space="0" w:color="auto"/>
        <w:bottom w:val="none" w:sz="0" w:space="0" w:color="auto"/>
        <w:right w:val="none" w:sz="0" w:space="0" w:color="auto"/>
      </w:divBdr>
    </w:div>
    <w:div w:id="1574776904">
      <w:bodyDiv w:val="1"/>
      <w:marLeft w:val="0"/>
      <w:marRight w:val="0"/>
      <w:marTop w:val="0"/>
      <w:marBottom w:val="0"/>
      <w:divBdr>
        <w:top w:val="none" w:sz="0" w:space="0" w:color="auto"/>
        <w:left w:val="none" w:sz="0" w:space="0" w:color="auto"/>
        <w:bottom w:val="none" w:sz="0" w:space="0" w:color="auto"/>
        <w:right w:val="none" w:sz="0" w:space="0" w:color="auto"/>
      </w:divBdr>
    </w:div>
    <w:div w:id="1866361749">
      <w:bodyDiv w:val="1"/>
      <w:marLeft w:val="0"/>
      <w:marRight w:val="0"/>
      <w:marTop w:val="0"/>
      <w:marBottom w:val="0"/>
      <w:divBdr>
        <w:top w:val="none" w:sz="0" w:space="0" w:color="auto"/>
        <w:left w:val="none" w:sz="0" w:space="0" w:color="auto"/>
        <w:bottom w:val="none" w:sz="0" w:space="0" w:color="auto"/>
        <w:right w:val="none" w:sz="0" w:space="0" w:color="auto"/>
      </w:divBdr>
      <w:divsChild>
        <w:div w:id="1122846922">
          <w:marLeft w:val="0"/>
          <w:marRight w:val="0"/>
          <w:marTop w:val="0"/>
          <w:marBottom w:val="0"/>
          <w:divBdr>
            <w:top w:val="none" w:sz="0" w:space="0" w:color="auto"/>
            <w:left w:val="none" w:sz="0" w:space="0" w:color="auto"/>
            <w:bottom w:val="none" w:sz="0" w:space="0" w:color="auto"/>
            <w:right w:val="none" w:sz="0" w:space="0" w:color="auto"/>
          </w:divBdr>
        </w:div>
        <w:div w:id="229775657">
          <w:marLeft w:val="0"/>
          <w:marRight w:val="0"/>
          <w:marTop w:val="0"/>
          <w:marBottom w:val="0"/>
          <w:divBdr>
            <w:top w:val="none" w:sz="0" w:space="0" w:color="auto"/>
            <w:left w:val="none" w:sz="0" w:space="0" w:color="auto"/>
            <w:bottom w:val="none" w:sz="0" w:space="0" w:color="auto"/>
            <w:right w:val="none" w:sz="0" w:space="0" w:color="auto"/>
          </w:divBdr>
        </w:div>
        <w:div w:id="1246454550">
          <w:marLeft w:val="0"/>
          <w:marRight w:val="0"/>
          <w:marTop w:val="0"/>
          <w:marBottom w:val="0"/>
          <w:divBdr>
            <w:top w:val="none" w:sz="0" w:space="0" w:color="auto"/>
            <w:left w:val="none" w:sz="0" w:space="0" w:color="auto"/>
            <w:bottom w:val="none" w:sz="0" w:space="0" w:color="auto"/>
            <w:right w:val="none" w:sz="0" w:space="0" w:color="auto"/>
          </w:divBdr>
        </w:div>
        <w:div w:id="1297761299">
          <w:marLeft w:val="0"/>
          <w:marRight w:val="0"/>
          <w:marTop w:val="0"/>
          <w:marBottom w:val="0"/>
          <w:divBdr>
            <w:top w:val="none" w:sz="0" w:space="0" w:color="auto"/>
            <w:left w:val="none" w:sz="0" w:space="0" w:color="auto"/>
            <w:bottom w:val="none" w:sz="0" w:space="0" w:color="auto"/>
            <w:right w:val="none" w:sz="0" w:space="0" w:color="auto"/>
          </w:divBdr>
        </w:div>
        <w:div w:id="2110852283">
          <w:marLeft w:val="0"/>
          <w:marRight w:val="0"/>
          <w:marTop w:val="0"/>
          <w:marBottom w:val="0"/>
          <w:divBdr>
            <w:top w:val="none" w:sz="0" w:space="0" w:color="auto"/>
            <w:left w:val="none" w:sz="0" w:space="0" w:color="auto"/>
            <w:bottom w:val="none" w:sz="0" w:space="0" w:color="auto"/>
            <w:right w:val="none" w:sz="0" w:space="0" w:color="auto"/>
          </w:divBdr>
          <w:divsChild>
            <w:div w:id="989209025">
              <w:marLeft w:val="0"/>
              <w:marRight w:val="0"/>
              <w:marTop w:val="0"/>
              <w:marBottom w:val="0"/>
              <w:divBdr>
                <w:top w:val="none" w:sz="0" w:space="0" w:color="auto"/>
                <w:left w:val="none" w:sz="0" w:space="0" w:color="auto"/>
                <w:bottom w:val="none" w:sz="0" w:space="0" w:color="auto"/>
                <w:right w:val="none" w:sz="0" w:space="0" w:color="auto"/>
              </w:divBdr>
              <w:divsChild>
                <w:div w:id="1877889932">
                  <w:marLeft w:val="0"/>
                  <w:marRight w:val="0"/>
                  <w:marTop w:val="0"/>
                  <w:marBottom w:val="0"/>
                  <w:divBdr>
                    <w:top w:val="none" w:sz="0" w:space="0" w:color="auto"/>
                    <w:left w:val="none" w:sz="0" w:space="0" w:color="auto"/>
                    <w:bottom w:val="none" w:sz="0" w:space="0" w:color="auto"/>
                    <w:right w:val="none" w:sz="0" w:space="0" w:color="auto"/>
                  </w:divBdr>
                  <w:divsChild>
                    <w:div w:id="754786982">
                      <w:marLeft w:val="0"/>
                      <w:marRight w:val="0"/>
                      <w:marTop w:val="0"/>
                      <w:marBottom w:val="0"/>
                      <w:divBdr>
                        <w:top w:val="none" w:sz="0" w:space="0" w:color="auto"/>
                        <w:left w:val="none" w:sz="0" w:space="0" w:color="auto"/>
                        <w:bottom w:val="none" w:sz="0" w:space="0" w:color="auto"/>
                        <w:right w:val="none" w:sz="0" w:space="0" w:color="auto"/>
                      </w:divBdr>
                    </w:div>
                    <w:div w:id="151907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3DA3B-052B-4429-B956-C6246DBB8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12</Pages>
  <Words>2465</Words>
  <Characters>14790</Characters>
  <Application>Microsoft Office Word</Application>
  <DocSecurity>0</DocSecurity>
  <Lines>123</Lines>
  <Paragraphs>34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Dell Inc</Company>
  <LinksUpToDate>false</LinksUpToDate>
  <CharactersWithSpaces>17221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dc:creator>
  <cp:keywords>No Restrictions</cp:keywords>
  <dc:description/>
  <cp:lastModifiedBy>Przemysław Krawętkowski</cp:lastModifiedBy>
  <cp:revision>16</cp:revision>
  <dcterms:created xsi:type="dcterms:W3CDTF">2022-09-22T12:19:00Z</dcterms:created>
  <dcterms:modified xsi:type="dcterms:W3CDTF">2022-09-27T14:16:00Z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2dc5557d-cf6a-4b70-bafa-5adb0c7d2f3e</vt:lpwstr>
  </property>
  <property fmtid="{D5CDD505-2E9C-101B-9397-08002B2CF9AE}" pid="3" name="Document Creator">
    <vt:lpwstr/>
  </property>
  <property fmtid="{D5CDD505-2E9C-101B-9397-08002B2CF9AE}" pid="4" name="Document Editor">
    <vt:lpwstr/>
  </property>
  <property fmtid="{D5CDD505-2E9C-101B-9397-08002B2CF9AE}" pid="5" name="Classification">
    <vt:lpwstr>No Restrictions</vt:lpwstr>
  </property>
  <property fmtid="{D5CDD505-2E9C-101B-9397-08002B2CF9AE}" pid="6" name="Sublabels">
    <vt:lpwstr/>
  </property>
  <property fmtid="{D5CDD505-2E9C-101B-9397-08002B2CF9AE}" pid="7" name="MSIP_Label_7de70ee2-0cb4-4d60-aee5-75ef2c4c8a90_Enabled">
    <vt:lpwstr>True</vt:lpwstr>
  </property>
  <property fmtid="{D5CDD505-2E9C-101B-9397-08002B2CF9AE}" pid="8" name="MSIP_Label_7de70ee2-0cb4-4d60-aee5-75ef2c4c8a90_SiteId">
    <vt:lpwstr>945c199a-83a2-4e80-9f8c-5a91be5752dd</vt:lpwstr>
  </property>
  <property fmtid="{D5CDD505-2E9C-101B-9397-08002B2CF9AE}" pid="9" name="MSIP_Label_7de70ee2-0cb4-4d60-aee5-75ef2c4c8a90_Ref">
    <vt:lpwstr>https://api.informationprotection.azure.com/api/945c199a-83a2-4e80-9f8c-5a91be5752dd</vt:lpwstr>
  </property>
  <property fmtid="{D5CDD505-2E9C-101B-9397-08002B2CF9AE}" pid="10" name="MSIP_Label_7de70ee2-0cb4-4d60-aee5-75ef2c4c8a90_Owner">
    <vt:lpwstr>Maciej_Warachowski@Dell.com</vt:lpwstr>
  </property>
  <property fmtid="{D5CDD505-2E9C-101B-9397-08002B2CF9AE}" pid="11" name="MSIP_Label_7de70ee2-0cb4-4d60-aee5-75ef2c4c8a90_SetDate">
    <vt:lpwstr>2017-11-20T11:38:33.7847873+01:00</vt:lpwstr>
  </property>
  <property fmtid="{D5CDD505-2E9C-101B-9397-08002B2CF9AE}" pid="12" name="MSIP_Label_7de70ee2-0cb4-4d60-aee5-75ef2c4c8a90_Name">
    <vt:lpwstr>Internal Use</vt:lpwstr>
  </property>
  <property fmtid="{D5CDD505-2E9C-101B-9397-08002B2CF9AE}" pid="13" name="MSIP_Label_7de70ee2-0cb4-4d60-aee5-75ef2c4c8a90_Application">
    <vt:lpwstr>Microsoft Azure Information Protection</vt:lpwstr>
  </property>
  <property fmtid="{D5CDD505-2E9C-101B-9397-08002B2CF9AE}" pid="14" name="MSIP_Label_7de70ee2-0cb4-4d60-aee5-75ef2c4c8a90_Extended_MSFT_Method">
    <vt:lpwstr>Manual</vt:lpwstr>
  </property>
  <property fmtid="{D5CDD505-2E9C-101B-9397-08002B2CF9AE}" pid="15" name="MSIP_Label_c6e0e3e8-8921-4906-b77b-3374d4e05132_Enabled">
    <vt:lpwstr>True</vt:lpwstr>
  </property>
  <property fmtid="{D5CDD505-2E9C-101B-9397-08002B2CF9AE}" pid="16" name="MSIP_Label_c6e0e3e8-8921-4906-b77b-3374d4e05132_SiteId">
    <vt:lpwstr>945c199a-83a2-4e80-9f8c-5a91be5752dd</vt:lpwstr>
  </property>
  <property fmtid="{D5CDD505-2E9C-101B-9397-08002B2CF9AE}" pid="17" name="MSIP_Label_c6e0e3e8-8921-4906-b77b-3374d4e05132_Ref">
    <vt:lpwstr>https://api.informationprotection.azure.com/api/945c199a-83a2-4e80-9f8c-5a91be5752dd</vt:lpwstr>
  </property>
  <property fmtid="{D5CDD505-2E9C-101B-9397-08002B2CF9AE}" pid="18" name="MSIP_Label_c6e0e3e8-8921-4906-b77b-3374d4e05132_Owner">
    <vt:lpwstr>Maciej_Warachowski@Dell.com</vt:lpwstr>
  </property>
  <property fmtid="{D5CDD505-2E9C-101B-9397-08002B2CF9AE}" pid="19" name="MSIP_Label_c6e0e3e8-8921-4906-b77b-3374d4e05132_SetDate">
    <vt:lpwstr>2017-11-20T11:38:33.7847873+01:00</vt:lpwstr>
  </property>
  <property fmtid="{D5CDD505-2E9C-101B-9397-08002B2CF9AE}" pid="20" name="MSIP_Label_c6e0e3e8-8921-4906-b77b-3374d4e05132_Name">
    <vt:lpwstr>No Visual Marking</vt:lpwstr>
  </property>
  <property fmtid="{D5CDD505-2E9C-101B-9397-08002B2CF9AE}" pid="21" name="MSIP_Label_c6e0e3e8-8921-4906-b77b-3374d4e05132_Application">
    <vt:lpwstr>Microsoft Azure Information Protection</vt:lpwstr>
  </property>
  <property fmtid="{D5CDD505-2E9C-101B-9397-08002B2CF9AE}" pid="22" name="MSIP_Label_c6e0e3e8-8921-4906-b77b-3374d4e05132_Extended_MSFT_Method">
    <vt:lpwstr>Manual</vt:lpwstr>
  </property>
  <property fmtid="{D5CDD505-2E9C-101B-9397-08002B2CF9AE}" pid="23" name="MSIP_Label_c6e0e3e8-8921-4906-b77b-3374d4e05132_Parent">
    <vt:lpwstr>7de70ee2-0cb4-4d60-aee5-75ef2c4c8a90</vt:lpwstr>
  </property>
  <property fmtid="{D5CDD505-2E9C-101B-9397-08002B2CF9AE}" pid="24" name="Sensitivity">
    <vt:lpwstr>Internal Use No Visual Marking</vt:lpwstr>
  </property>
</Properties>
</file>