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3F92" w14:textId="77777777" w:rsidR="007E566F" w:rsidRDefault="007E566F" w:rsidP="000F22FE"/>
    <w:p w14:paraId="620A28D2" w14:textId="17F356CC" w:rsidR="000F22FE" w:rsidRDefault="000F22FE" w:rsidP="000F22FE">
      <w:r>
        <w:t xml:space="preserve">Znak sprawy </w:t>
      </w:r>
      <w:r w:rsidRPr="009D1E0C">
        <w:t>KBZ.271.2</w:t>
      </w:r>
      <w:r>
        <w:t>.</w:t>
      </w:r>
      <w:r w:rsidR="00C23B8A">
        <w:t>3</w:t>
      </w:r>
      <w:r w:rsidR="0069560F">
        <w:t>7</w:t>
      </w:r>
      <w:r w:rsidR="00C828F7">
        <w:t>.</w:t>
      </w:r>
      <w:r w:rsidRPr="009D1E0C">
        <w:t>202</w:t>
      </w:r>
      <w:r>
        <w:t>3</w:t>
      </w:r>
    </w:p>
    <w:p w14:paraId="4E75D259" w14:textId="77777777" w:rsidR="008F37FA" w:rsidRDefault="008F37FA" w:rsidP="008F37FA"/>
    <w:p w14:paraId="19137EF8" w14:textId="77777777" w:rsidR="008F37FA" w:rsidRDefault="008F37FA" w:rsidP="008F37FA">
      <w:pPr>
        <w:pStyle w:val="Tytu"/>
      </w:pPr>
      <w:r>
        <w:t xml:space="preserve">Specyfikacja </w:t>
      </w:r>
    </w:p>
    <w:p w14:paraId="1BFAB362" w14:textId="77777777" w:rsidR="008F37FA" w:rsidRPr="00580E7B" w:rsidRDefault="008F37FA" w:rsidP="008F37FA">
      <w:pPr>
        <w:pStyle w:val="Tytu"/>
      </w:pPr>
      <w:r w:rsidRPr="00580E7B">
        <w:t>Warunków Zamówienia na</w:t>
      </w:r>
    </w:p>
    <w:p w14:paraId="76C1CCBD" w14:textId="550482C1" w:rsidR="009D3768" w:rsidRPr="00256C60" w:rsidRDefault="002E0256" w:rsidP="004F57FF">
      <w:pPr>
        <w:pStyle w:val="Tytu"/>
        <w:rPr>
          <w:rFonts w:ascii="Calibri" w:hAnsi="Calibri" w:cs="Calibri"/>
          <w:b/>
          <w:bCs/>
          <w:color w:val="2E74B5" w:themeColor="accent5" w:themeShade="BF"/>
        </w:rPr>
      </w:pPr>
      <w:bookmarkStart w:id="0" w:name="_Hlk72132183"/>
      <w:r>
        <w:rPr>
          <w:rFonts w:ascii="Calibri" w:hAnsi="Calibri" w:cs="Calibri"/>
          <w:b/>
          <w:bCs/>
          <w:color w:val="2E74B5" w:themeColor="accent5" w:themeShade="BF"/>
        </w:rPr>
        <w:t>Przebudowa dr</w:t>
      </w:r>
      <w:r w:rsidR="00C828F7">
        <w:rPr>
          <w:rFonts w:ascii="Calibri" w:hAnsi="Calibri" w:cs="Calibri"/>
          <w:b/>
          <w:bCs/>
          <w:color w:val="2E74B5" w:themeColor="accent5" w:themeShade="BF"/>
        </w:rPr>
        <w:t>óg i chodników w Gminie Olkusz</w:t>
      </w:r>
    </w:p>
    <w:bookmarkEnd w:id="0"/>
    <w:p w14:paraId="0B3F9910" w14:textId="21DFA1DA" w:rsidR="008F37FA" w:rsidRPr="00580E7B" w:rsidRDefault="008F37FA" w:rsidP="008F37FA"/>
    <w:p w14:paraId="75FF87B4" w14:textId="670601D2" w:rsidR="008F37FA" w:rsidRDefault="008F37FA" w:rsidP="008F37FA"/>
    <w:p w14:paraId="03891B3B" w14:textId="77777777" w:rsidR="0093370C" w:rsidRDefault="0093370C" w:rsidP="008F37FA"/>
    <w:p w14:paraId="46878EAC" w14:textId="77777777" w:rsidR="0093370C" w:rsidRDefault="0093370C" w:rsidP="008F37FA"/>
    <w:p w14:paraId="02B328C7" w14:textId="77777777" w:rsidR="008F1924" w:rsidRDefault="008F1924" w:rsidP="008F37FA"/>
    <w:p w14:paraId="02036D79" w14:textId="77777777" w:rsidR="008F1924" w:rsidRDefault="008F1924" w:rsidP="008F37FA"/>
    <w:p w14:paraId="588AF626" w14:textId="77777777" w:rsidR="008F1924" w:rsidRDefault="008F1924" w:rsidP="008F37FA"/>
    <w:p w14:paraId="42534074" w14:textId="77777777" w:rsidR="00C828F7" w:rsidRDefault="00C828F7" w:rsidP="008F37FA"/>
    <w:p w14:paraId="3DB22528" w14:textId="77777777" w:rsidR="00C828F7" w:rsidRDefault="00C828F7" w:rsidP="008F37FA"/>
    <w:p w14:paraId="5937455C" w14:textId="77777777" w:rsidR="008F1924" w:rsidRDefault="008F1924" w:rsidP="008F37FA"/>
    <w:p w14:paraId="0CCFD3DF" w14:textId="77777777" w:rsidR="008F37FA" w:rsidRPr="00773D17" w:rsidRDefault="008F37FA" w:rsidP="00142522">
      <w:pPr>
        <w:spacing w:after="0"/>
        <w:rPr>
          <w:rFonts w:asciiTheme="majorHAnsi" w:eastAsiaTheme="majorEastAsia" w:hAnsiTheme="majorHAnsi" w:cs="Arial"/>
          <w:b/>
        </w:rPr>
      </w:pPr>
      <w:r w:rsidRPr="00773D17">
        <w:rPr>
          <w:rFonts w:asciiTheme="majorHAnsi" w:eastAsiaTheme="majorEastAsia" w:hAnsiTheme="majorHAnsi" w:cs="Arial"/>
          <w:b/>
        </w:rPr>
        <w:t>ZAMAWIAJĄCY</w:t>
      </w:r>
    </w:p>
    <w:p w14:paraId="41A0B78B" w14:textId="4018787B" w:rsidR="008F37FA" w:rsidRPr="008F37FA" w:rsidRDefault="008F37FA" w:rsidP="00142522">
      <w:pPr>
        <w:spacing w:after="0"/>
        <w:outlineLvl w:val="5"/>
        <w:rPr>
          <w:rFonts w:asciiTheme="majorHAnsi" w:eastAsiaTheme="majorEastAsia" w:hAnsiTheme="majorHAnsi" w:cs="Arial"/>
          <w:i/>
          <w:caps/>
          <w:spacing w:val="10"/>
        </w:rPr>
      </w:pPr>
      <w:r w:rsidRPr="008F37FA">
        <w:rPr>
          <w:rFonts w:asciiTheme="majorHAnsi" w:eastAsiaTheme="majorEastAsia" w:hAnsiTheme="majorHAnsi" w:cs="Arial"/>
          <w:caps/>
          <w:spacing w:val="10"/>
        </w:rPr>
        <w:t>Miasto i gmina olkusz</w:t>
      </w:r>
    </w:p>
    <w:p w14:paraId="41F488B6" w14:textId="7A82585C" w:rsidR="008F37FA" w:rsidRPr="008F37FA" w:rsidRDefault="008F37FA" w:rsidP="00142522">
      <w:pPr>
        <w:spacing w:after="0"/>
        <w:outlineLvl w:val="5"/>
        <w:rPr>
          <w:rFonts w:asciiTheme="majorHAnsi" w:eastAsiaTheme="majorEastAsia" w:hAnsiTheme="majorHAnsi" w:cs="Arial"/>
          <w:i/>
          <w:caps/>
          <w:spacing w:val="10"/>
        </w:rPr>
      </w:pPr>
      <w:r w:rsidRPr="008F37FA">
        <w:rPr>
          <w:rFonts w:asciiTheme="majorHAnsi" w:eastAsiaTheme="majorEastAsia" w:hAnsiTheme="majorHAnsi" w:cs="Arial"/>
          <w:caps/>
          <w:spacing w:val="10"/>
        </w:rPr>
        <w:t>rynek 1, 32-300 olkusz</w:t>
      </w:r>
    </w:p>
    <w:p w14:paraId="5D2D77D8" w14:textId="1178099B" w:rsidR="008F37FA" w:rsidRPr="00773D17" w:rsidRDefault="008F37FA" w:rsidP="00142522">
      <w:pPr>
        <w:spacing w:after="0"/>
        <w:rPr>
          <w:rFonts w:asciiTheme="majorHAnsi" w:eastAsiaTheme="majorEastAsia" w:hAnsiTheme="majorHAnsi" w:cs="Arial"/>
          <w:b/>
        </w:rPr>
      </w:pPr>
      <w:r w:rsidRPr="00773D17">
        <w:rPr>
          <w:rFonts w:asciiTheme="majorHAnsi" w:eastAsiaTheme="majorEastAsia" w:hAnsiTheme="majorHAnsi" w:cs="Arial"/>
          <w:b/>
        </w:rPr>
        <w:t xml:space="preserve">tel.: </w:t>
      </w:r>
      <w:r>
        <w:t>/032/ 626 01 00</w:t>
      </w:r>
      <w:r w:rsidRPr="00773D17">
        <w:rPr>
          <w:rFonts w:asciiTheme="majorHAnsi" w:eastAsiaTheme="majorEastAsia" w:hAnsiTheme="majorHAnsi" w:cs="Arial"/>
          <w:b/>
        </w:rPr>
        <w:t xml:space="preserve"> faks: </w:t>
      </w:r>
      <w:r>
        <w:t>/0-32/ 626 02 17</w:t>
      </w:r>
    </w:p>
    <w:p w14:paraId="345B8F7B" w14:textId="0C418543" w:rsidR="008F37FA" w:rsidRPr="00773D17" w:rsidRDefault="008F37FA" w:rsidP="00142522">
      <w:pPr>
        <w:spacing w:after="0"/>
        <w:rPr>
          <w:rFonts w:asciiTheme="majorHAnsi" w:eastAsiaTheme="majorEastAsia" w:hAnsiTheme="majorHAnsi" w:cs="Arial"/>
        </w:rPr>
      </w:pPr>
      <w:r w:rsidRPr="00773D17">
        <w:rPr>
          <w:rFonts w:asciiTheme="majorHAnsi" w:eastAsiaTheme="majorEastAsia" w:hAnsiTheme="majorHAnsi" w:cs="Arial"/>
          <w:b/>
        </w:rPr>
        <w:t>R</w:t>
      </w:r>
      <w:r>
        <w:rPr>
          <w:rFonts w:asciiTheme="majorHAnsi" w:eastAsiaTheme="majorEastAsia" w:hAnsiTheme="majorHAnsi" w:cs="Arial"/>
          <w:b/>
        </w:rPr>
        <w:t>EGON</w:t>
      </w:r>
      <w:r w:rsidRPr="00773D17">
        <w:rPr>
          <w:rFonts w:asciiTheme="majorHAnsi" w:eastAsiaTheme="majorEastAsia" w:hAnsiTheme="majorHAnsi" w:cs="Arial"/>
          <w:b/>
        </w:rPr>
        <w:t xml:space="preserve">: </w:t>
      </w:r>
      <w:r>
        <w:rPr>
          <w:rFonts w:asciiTheme="majorHAnsi" w:eastAsiaTheme="majorEastAsia" w:hAnsiTheme="majorHAnsi" w:cs="Arial"/>
        </w:rPr>
        <w:t>276258010</w:t>
      </w:r>
      <w:r w:rsidRPr="00773D17">
        <w:rPr>
          <w:rFonts w:asciiTheme="majorHAnsi" w:eastAsiaTheme="majorEastAsia" w:hAnsiTheme="majorHAnsi" w:cs="Arial"/>
          <w:b/>
        </w:rPr>
        <w:t xml:space="preserve"> NIP: </w:t>
      </w:r>
      <w:r>
        <w:rPr>
          <w:rFonts w:asciiTheme="majorHAnsi" w:eastAsiaTheme="majorEastAsia" w:hAnsiTheme="majorHAnsi" w:cs="Arial"/>
        </w:rPr>
        <w:t>637 19 98 042</w:t>
      </w:r>
    </w:p>
    <w:p w14:paraId="379C3EBF" w14:textId="58097C06" w:rsidR="008F37FA" w:rsidRPr="008261AA" w:rsidRDefault="008F37FA" w:rsidP="00142522">
      <w:pPr>
        <w:spacing w:after="0"/>
        <w:rPr>
          <w:rFonts w:asciiTheme="majorHAnsi" w:eastAsiaTheme="majorEastAsia" w:hAnsiTheme="majorHAnsi" w:cs="Arial"/>
          <w:bCs/>
        </w:rPr>
      </w:pPr>
      <w:r w:rsidRPr="00773D17">
        <w:rPr>
          <w:rFonts w:asciiTheme="majorHAnsi" w:eastAsiaTheme="majorEastAsia" w:hAnsiTheme="majorHAnsi" w:cs="Arial"/>
          <w:b/>
        </w:rPr>
        <w:t xml:space="preserve">Godziny pracy: </w:t>
      </w:r>
      <w:r w:rsidR="008261AA" w:rsidRPr="008261AA">
        <w:rPr>
          <w:rFonts w:asciiTheme="majorHAnsi" w:eastAsiaTheme="majorEastAsia" w:hAnsiTheme="majorHAnsi" w:cs="Arial"/>
          <w:bCs/>
        </w:rPr>
        <w:t xml:space="preserve">pn. 8:00-16:00, wt.-pt. </w:t>
      </w:r>
      <w:r w:rsidRPr="008261AA">
        <w:rPr>
          <w:rFonts w:asciiTheme="majorHAnsi" w:eastAsiaTheme="majorEastAsia" w:hAnsiTheme="majorHAnsi" w:cs="Arial"/>
          <w:bCs/>
        </w:rPr>
        <w:t>7:00-15:00</w:t>
      </w:r>
    </w:p>
    <w:p w14:paraId="001FEFCB" w14:textId="0B07578B" w:rsidR="008F37FA" w:rsidRPr="00773D17" w:rsidRDefault="008F37FA" w:rsidP="00142522">
      <w:pPr>
        <w:spacing w:after="0"/>
        <w:rPr>
          <w:rFonts w:asciiTheme="majorHAnsi" w:eastAsiaTheme="majorEastAsia" w:hAnsiTheme="majorHAnsi" w:cs="Arial"/>
          <w:b/>
        </w:rPr>
      </w:pPr>
      <w:r w:rsidRPr="00773D17">
        <w:rPr>
          <w:rFonts w:asciiTheme="majorHAnsi" w:eastAsiaTheme="majorEastAsia" w:hAnsiTheme="majorHAnsi" w:cs="Arial"/>
          <w:b/>
        </w:rPr>
        <w:t xml:space="preserve">Adres strony internetowej prowadzonego postępowania: </w:t>
      </w:r>
      <w:hyperlink r:id="rId8" w:history="1">
        <w:r>
          <w:rPr>
            <w:rStyle w:val="Hipercze"/>
          </w:rPr>
          <w:t>https://platformazakupowa.pl/pn/olkusz</w:t>
        </w:r>
      </w:hyperlink>
    </w:p>
    <w:p w14:paraId="643F0062" w14:textId="77777777" w:rsidR="008F37FA" w:rsidRPr="00773D17" w:rsidRDefault="008F37FA" w:rsidP="00142522">
      <w:pPr>
        <w:spacing w:after="0"/>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FFE8DF0" w14:textId="7F42C0AD" w:rsidR="008F37FA" w:rsidRPr="00773D17" w:rsidRDefault="008F37FA" w:rsidP="00142522">
      <w:pPr>
        <w:spacing w:after="0"/>
        <w:rPr>
          <w:rFonts w:asciiTheme="majorHAnsi" w:eastAsiaTheme="majorEastAsia" w:hAnsiTheme="majorHAnsi" w:cs="Arial"/>
          <w:b/>
          <w:u w:val="single"/>
        </w:rPr>
      </w:pPr>
      <w:r w:rsidRPr="00773D17">
        <w:rPr>
          <w:rFonts w:asciiTheme="majorHAnsi" w:eastAsiaTheme="majorEastAsia" w:hAnsiTheme="majorHAnsi" w:cs="Arial"/>
          <w:b/>
        </w:rPr>
        <w:t xml:space="preserve">Adres poczty elektronicznej: </w:t>
      </w:r>
      <w:hyperlink r:id="rId9" w:history="1">
        <w:r w:rsidRPr="00446884">
          <w:rPr>
            <w:rStyle w:val="Hipercze"/>
          </w:rPr>
          <w:t>przetarg@umig.olkusz.pl</w:t>
        </w:r>
      </w:hyperlink>
    </w:p>
    <w:p w14:paraId="355763DA" w14:textId="77777777" w:rsidR="008F37FA" w:rsidRPr="00773D17" w:rsidRDefault="008F37FA" w:rsidP="008F37FA">
      <w:pPr>
        <w:rPr>
          <w:rFonts w:asciiTheme="majorHAnsi" w:eastAsiaTheme="majorEastAsia" w:hAnsiTheme="majorHAnsi" w:cs="Arial"/>
          <w:b/>
          <w:color w:val="002060"/>
        </w:rPr>
      </w:pPr>
    </w:p>
    <w:p w14:paraId="7A01C108" w14:textId="3057579A" w:rsidR="008F37FA" w:rsidRDefault="008F37FA" w:rsidP="008F37FA"/>
    <w:p w14:paraId="0AEC0FCE" w14:textId="77777777" w:rsidR="008F37FA" w:rsidRDefault="008F37FA" w:rsidP="008F37FA">
      <w:r>
        <w:t>Zatwierdził: ....................................................</w:t>
      </w:r>
    </w:p>
    <w:p w14:paraId="1D26FF8B" w14:textId="77777777" w:rsidR="008F37FA" w:rsidRDefault="008F37FA" w:rsidP="008F37FA"/>
    <w:p w14:paraId="0DA16A51" w14:textId="443BA60B" w:rsidR="008F37FA" w:rsidRDefault="008F37FA" w:rsidP="008F37FA">
      <w:r>
        <w:t>Olkusz, dnia  …….............................................</w:t>
      </w:r>
    </w:p>
    <w:sdt>
      <w:sdtPr>
        <w:rPr>
          <w:rFonts w:asciiTheme="minorHAnsi" w:eastAsiaTheme="minorHAnsi" w:hAnsiTheme="minorHAnsi" w:cstheme="minorBidi"/>
          <w:color w:val="auto"/>
          <w:sz w:val="22"/>
          <w:szCs w:val="22"/>
          <w:lang w:eastAsia="en-US"/>
        </w:rPr>
        <w:id w:val="-511453009"/>
        <w:docPartObj>
          <w:docPartGallery w:val="Table of Contents"/>
          <w:docPartUnique/>
        </w:docPartObj>
      </w:sdtPr>
      <w:sdtEndPr>
        <w:rPr>
          <w:b/>
          <w:bCs/>
        </w:rPr>
      </w:sdtEndPr>
      <w:sdtContent>
        <w:p w14:paraId="5CF7B301" w14:textId="3D8D4CA6" w:rsidR="00A7581C" w:rsidRDefault="00A7581C">
          <w:pPr>
            <w:pStyle w:val="Nagwekspisutreci"/>
          </w:pPr>
          <w:r>
            <w:t>Spis treści</w:t>
          </w:r>
        </w:p>
        <w:p w14:paraId="443D5F04" w14:textId="5FF14931" w:rsidR="001F0BBD" w:rsidRDefault="00A7581C">
          <w:pPr>
            <w:pStyle w:val="Spistreci1"/>
            <w:rPr>
              <w:rFonts w:eastAsiaTheme="minorEastAsia"/>
              <w:noProof/>
              <w:kern w:val="2"/>
              <w:lang w:eastAsia="pl-PL"/>
              <w14:ligatures w14:val="standardContextual"/>
            </w:rPr>
          </w:pPr>
          <w:r>
            <w:fldChar w:fldCharType="begin"/>
          </w:r>
          <w:r>
            <w:instrText xml:space="preserve"> TOC \o "1-3" \h \z \u </w:instrText>
          </w:r>
          <w:r>
            <w:fldChar w:fldCharType="separate"/>
          </w:r>
          <w:hyperlink w:anchor="_Toc145928829" w:history="1">
            <w:r w:rsidR="001F0BBD" w:rsidRPr="00022905">
              <w:rPr>
                <w:rStyle w:val="Hipercze"/>
                <w:noProof/>
              </w:rPr>
              <w:t>Rozdział I – Informacje ogólne</w:t>
            </w:r>
            <w:r w:rsidR="001F0BBD">
              <w:rPr>
                <w:noProof/>
                <w:webHidden/>
              </w:rPr>
              <w:tab/>
            </w:r>
            <w:r w:rsidR="001F0BBD">
              <w:rPr>
                <w:noProof/>
                <w:webHidden/>
              </w:rPr>
              <w:fldChar w:fldCharType="begin"/>
            </w:r>
            <w:r w:rsidR="001F0BBD">
              <w:rPr>
                <w:noProof/>
                <w:webHidden/>
              </w:rPr>
              <w:instrText xml:space="preserve"> PAGEREF _Toc145928829 \h </w:instrText>
            </w:r>
            <w:r w:rsidR="001F0BBD">
              <w:rPr>
                <w:noProof/>
                <w:webHidden/>
              </w:rPr>
            </w:r>
            <w:r w:rsidR="001F0BBD">
              <w:rPr>
                <w:noProof/>
                <w:webHidden/>
              </w:rPr>
              <w:fldChar w:fldCharType="separate"/>
            </w:r>
            <w:r w:rsidR="00286FA8">
              <w:rPr>
                <w:noProof/>
                <w:webHidden/>
              </w:rPr>
              <w:t>4</w:t>
            </w:r>
            <w:r w:rsidR="001F0BBD">
              <w:rPr>
                <w:noProof/>
                <w:webHidden/>
              </w:rPr>
              <w:fldChar w:fldCharType="end"/>
            </w:r>
          </w:hyperlink>
        </w:p>
        <w:p w14:paraId="0172E571" w14:textId="3AF11BCF" w:rsidR="001F0BBD" w:rsidRDefault="00000000">
          <w:pPr>
            <w:pStyle w:val="Spistreci2"/>
            <w:rPr>
              <w:rFonts w:eastAsiaTheme="minorEastAsia"/>
              <w:noProof/>
              <w:kern w:val="2"/>
              <w:lang w:eastAsia="pl-PL"/>
              <w14:ligatures w14:val="standardContextual"/>
            </w:rPr>
          </w:pPr>
          <w:hyperlink w:anchor="_Toc145928830" w:history="1">
            <w:r w:rsidR="001F0BBD" w:rsidRPr="00022905">
              <w:rPr>
                <w:rStyle w:val="Hipercze"/>
                <w:noProof/>
              </w:rPr>
              <w:t>1.</w:t>
            </w:r>
            <w:r w:rsidR="001F0BBD">
              <w:rPr>
                <w:rFonts w:eastAsiaTheme="minorEastAsia"/>
                <w:noProof/>
                <w:kern w:val="2"/>
                <w:lang w:eastAsia="pl-PL"/>
                <w14:ligatures w14:val="standardContextual"/>
              </w:rPr>
              <w:tab/>
            </w:r>
            <w:r w:rsidR="001F0BBD" w:rsidRPr="00022905">
              <w:rPr>
                <w:rStyle w:val="Hipercze"/>
                <w:noProof/>
              </w:rPr>
              <w:t>Tryb udzielenia zamówienia</w:t>
            </w:r>
            <w:r w:rsidR="001F0BBD">
              <w:rPr>
                <w:noProof/>
                <w:webHidden/>
              </w:rPr>
              <w:tab/>
            </w:r>
            <w:r w:rsidR="001F0BBD">
              <w:rPr>
                <w:noProof/>
                <w:webHidden/>
              </w:rPr>
              <w:fldChar w:fldCharType="begin"/>
            </w:r>
            <w:r w:rsidR="001F0BBD">
              <w:rPr>
                <w:noProof/>
                <w:webHidden/>
              </w:rPr>
              <w:instrText xml:space="preserve"> PAGEREF _Toc145928830 \h </w:instrText>
            </w:r>
            <w:r w:rsidR="001F0BBD">
              <w:rPr>
                <w:noProof/>
                <w:webHidden/>
              </w:rPr>
            </w:r>
            <w:r w:rsidR="001F0BBD">
              <w:rPr>
                <w:noProof/>
                <w:webHidden/>
              </w:rPr>
              <w:fldChar w:fldCharType="separate"/>
            </w:r>
            <w:r w:rsidR="00286FA8">
              <w:rPr>
                <w:noProof/>
                <w:webHidden/>
              </w:rPr>
              <w:t>4</w:t>
            </w:r>
            <w:r w:rsidR="001F0BBD">
              <w:rPr>
                <w:noProof/>
                <w:webHidden/>
              </w:rPr>
              <w:fldChar w:fldCharType="end"/>
            </w:r>
          </w:hyperlink>
        </w:p>
        <w:p w14:paraId="2FD8C105" w14:textId="6969D1E8" w:rsidR="001F0BBD" w:rsidRDefault="00000000">
          <w:pPr>
            <w:pStyle w:val="Spistreci2"/>
            <w:rPr>
              <w:rFonts w:eastAsiaTheme="minorEastAsia"/>
              <w:noProof/>
              <w:kern w:val="2"/>
              <w:lang w:eastAsia="pl-PL"/>
              <w14:ligatures w14:val="standardContextual"/>
            </w:rPr>
          </w:pPr>
          <w:hyperlink w:anchor="_Toc145928831" w:history="1">
            <w:r w:rsidR="001F0BBD" w:rsidRPr="00022905">
              <w:rPr>
                <w:rStyle w:val="Hipercze"/>
                <w:noProof/>
              </w:rPr>
              <w:t>2.</w:t>
            </w:r>
            <w:r w:rsidR="001F0BBD">
              <w:rPr>
                <w:rFonts w:eastAsiaTheme="minorEastAsia"/>
                <w:noProof/>
                <w:kern w:val="2"/>
                <w:lang w:eastAsia="pl-PL"/>
                <w14:ligatures w14:val="standardContextual"/>
              </w:rPr>
              <w:tab/>
            </w:r>
            <w:r w:rsidR="001F0BBD" w:rsidRPr="00022905">
              <w:rPr>
                <w:rStyle w:val="Hipercze"/>
                <w:noProof/>
              </w:rPr>
              <w:t>Wykonawcy/podwykonawcy/podmioty trzecie udostępniające wykonawcy swój potencjał</w:t>
            </w:r>
            <w:r w:rsidR="001F0BBD">
              <w:rPr>
                <w:noProof/>
                <w:webHidden/>
              </w:rPr>
              <w:tab/>
            </w:r>
            <w:r w:rsidR="001F0BBD">
              <w:rPr>
                <w:noProof/>
                <w:webHidden/>
              </w:rPr>
              <w:fldChar w:fldCharType="begin"/>
            </w:r>
            <w:r w:rsidR="001F0BBD">
              <w:rPr>
                <w:noProof/>
                <w:webHidden/>
              </w:rPr>
              <w:instrText xml:space="preserve"> PAGEREF _Toc145928831 \h </w:instrText>
            </w:r>
            <w:r w:rsidR="001F0BBD">
              <w:rPr>
                <w:noProof/>
                <w:webHidden/>
              </w:rPr>
            </w:r>
            <w:r w:rsidR="001F0BBD">
              <w:rPr>
                <w:noProof/>
                <w:webHidden/>
              </w:rPr>
              <w:fldChar w:fldCharType="separate"/>
            </w:r>
            <w:r w:rsidR="00286FA8">
              <w:rPr>
                <w:noProof/>
                <w:webHidden/>
              </w:rPr>
              <w:t>4</w:t>
            </w:r>
            <w:r w:rsidR="001F0BBD">
              <w:rPr>
                <w:noProof/>
                <w:webHidden/>
              </w:rPr>
              <w:fldChar w:fldCharType="end"/>
            </w:r>
          </w:hyperlink>
        </w:p>
        <w:p w14:paraId="2971B3A9" w14:textId="63C8C12B" w:rsidR="001F0BBD" w:rsidRDefault="00000000">
          <w:pPr>
            <w:pStyle w:val="Spistreci2"/>
            <w:rPr>
              <w:rFonts w:eastAsiaTheme="minorEastAsia"/>
              <w:noProof/>
              <w:kern w:val="2"/>
              <w:lang w:eastAsia="pl-PL"/>
              <w14:ligatures w14:val="standardContextual"/>
            </w:rPr>
          </w:pPr>
          <w:hyperlink w:anchor="_Toc145928832" w:history="1">
            <w:r w:rsidR="001F0BBD" w:rsidRPr="00022905">
              <w:rPr>
                <w:rStyle w:val="Hipercze"/>
                <w:noProof/>
              </w:rPr>
              <w:t>3.</w:t>
            </w:r>
            <w:r w:rsidR="001F0BBD">
              <w:rPr>
                <w:rFonts w:eastAsiaTheme="minorEastAsia"/>
                <w:noProof/>
                <w:kern w:val="2"/>
                <w:lang w:eastAsia="pl-PL"/>
                <w14:ligatures w14:val="standardContextual"/>
              </w:rPr>
              <w:tab/>
            </w:r>
            <w:r w:rsidR="001F0BBD" w:rsidRPr="00022905">
              <w:rPr>
                <w:rStyle w:val="Hipercze"/>
                <w:noProof/>
              </w:rPr>
              <w:t>Komunikacja w postępowaniu</w:t>
            </w:r>
            <w:r w:rsidR="001F0BBD">
              <w:rPr>
                <w:noProof/>
                <w:webHidden/>
              </w:rPr>
              <w:tab/>
            </w:r>
            <w:r w:rsidR="001F0BBD">
              <w:rPr>
                <w:noProof/>
                <w:webHidden/>
              </w:rPr>
              <w:fldChar w:fldCharType="begin"/>
            </w:r>
            <w:r w:rsidR="001F0BBD">
              <w:rPr>
                <w:noProof/>
                <w:webHidden/>
              </w:rPr>
              <w:instrText xml:space="preserve"> PAGEREF _Toc145928832 \h </w:instrText>
            </w:r>
            <w:r w:rsidR="001F0BBD">
              <w:rPr>
                <w:noProof/>
                <w:webHidden/>
              </w:rPr>
            </w:r>
            <w:r w:rsidR="001F0BBD">
              <w:rPr>
                <w:noProof/>
                <w:webHidden/>
              </w:rPr>
              <w:fldChar w:fldCharType="separate"/>
            </w:r>
            <w:r w:rsidR="00286FA8">
              <w:rPr>
                <w:noProof/>
                <w:webHidden/>
              </w:rPr>
              <w:t>4</w:t>
            </w:r>
            <w:r w:rsidR="001F0BBD">
              <w:rPr>
                <w:noProof/>
                <w:webHidden/>
              </w:rPr>
              <w:fldChar w:fldCharType="end"/>
            </w:r>
          </w:hyperlink>
        </w:p>
        <w:p w14:paraId="0A062D62" w14:textId="5D4AFDEF" w:rsidR="001F0BBD" w:rsidRDefault="00000000">
          <w:pPr>
            <w:pStyle w:val="Spistreci2"/>
            <w:rPr>
              <w:rFonts w:eastAsiaTheme="minorEastAsia"/>
              <w:noProof/>
              <w:kern w:val="2"/>
              <w:lang w:eastAsia="pl-PL"/>
              <w14:ligatures w14:val="standardContextual"/>
            </w:rPr>
          </w:pPr>
          <w:hyperlink w:anchor="_Toc145928833" w:history="1">
            <w:r w:rsidR="001F0BBD" w:rsidRPr="00022905">
              <w:rPr>
                <w:rStyle w:val="Hipercze"/>
                <w:noProof/>
              </w:rPr>
              <w:t>4.</w:t>
            </w:r>
            <w:r w:rsidR="001F0BBD">
              <w:rPr>
                <w:rFonts w:eastAsiaTheme="minorEastAsia"/>
                <w:noProof/>
                <w:kern w:val="2"/>
                <w:lang w:eastAsia="pl-PL"/>
                <w14:ligatures w14:val="standardContextual"/>
              </w:rPr>
              <w:tab/>
            </w:r>
            <w:r w:rsidR="001F0BBD" w:rsidRPr="00022905">
              <w:rPr>
                <w:rStyle w:val="Hipercze"/>
                <w:noProof/>
              </w:rPr>
              <w:t>Wizja lokalna</w:t>
            </w:r>
            <w:r w:rsidR="001F0BBD">
              <w:rPr>
                <w:noProof/>
                <w:webHidden/>
              </w:rPr>
              <w:tab/>
            </w:r>
            <w:r w:rsidR="001F0BBD">
              <w:rPr>
                <w:noProof/>
                <w:webHidden/>
              </w:rPr>
              <w:fldChar w:fldCharType="begin"/>
            </w:r>
            <w:r w:rsidR="001F0BBD">
              <w:rPr>
                <w:noProof/>
                <w:webHidden/>
              </w:rPr>
              <w:instrText xml:space="preserve"> PAGEREF _Toc145928833 \h </w:instrText>
            </w:r>
            <w:r w:rsidR="001F0BBD">
              <w:rPr>
                <w:noProof/>
                <w:webHidden/>
              </w:rPr>
            </w:r>
            <w:r w:rsidR="001F0BBD">
              <w:rPr>
                <w:noProof/>
                <w:webHidden/>
              </w:rPr>
              <w:fldChar w:fldCharType="separate"/>
            </w:r>
            <w:r w:rsidR="00286FA8">
              <w:rPr>
                <w:noProof/>
                <w:webHidden/>
              </w:rPr>
              <w:t>5</w:t>
            </w:r>
            <w:r w:rsidR="001F0BBD">
              <w:rPr>
                <w:noProof/>
                <w:webHidden/>
              </w:rPr>
              <w:fldChar w:fldCharType="end"/>
            </w:r>
          </w:hyperlink>
        </w:p>
        <w:p w14:paraId="2A07AF4E" w14:textId="15C22689" w:rsidR="001F0BBD" w:rsidRDefault="00000000">
          <w:pPr>
            <w:pStyle w:val="Spistreci2"/>
            <w:rPr>
              <w:rFonts w:eastAsiaTheme="minorEastAsia"/>
              <w:noProof/>
              <w:kern w:val="2"/>
              <w:lang w:eastAsia="pl-PL"/>
              <w14:ligatures w14:val="standardContextual"/>
            </w:rPr>
          </w:pPr>
          <w:hyperlink w:anchor="_Toc145928834" w:history="1">
            <w:r w:rsidR="001F0BBD" w:rsidRPr="00022905">
              <w:rPr>
                <w:rStyle w:val="Hipercze"/>
                <w:noProof/>
              </w:rPr>
              <w:t>5.</w:t>
            </w:r>
            <w:r w:rsidR="001F0BBD">
              <w:rPr>
                <w:rFonts w:eastAsiaTheme="minorEastAsia"/>
                <w:noProof/>
                <w:kern w:val="2"/>
                <w:lang w:eastAsia="pl-PL"/>
                <w14:ligatures w14:val="standardContextual"/>
              </w:rPr>
              <w:tab/>
            </w:r>
            <w:r w:rsidR="001F0BBD" w:rsidRPr="00022905">
              <w:rPr>
                <w:rStyle w:val="Hipercze"/>
                <w:noProof/>
              </w:rPr>
              <w:t>Podział zamówienia na części</w:t>
            </w:r>
            <w:r w:rsidR="001F0BBD">
              <w:rPr>
                <w:noProof/>
                <w:webHidden/>
              </w:rPr>
              <w:tab/>
            </w:r>
            <w:r w:rsidR="001F0BBD">
              <w:rPr>
                <w:noProof/>
                <w:webHidden/>
              </w:rPr>
              <w:fldChar w:fldCharType="begin"/>
            </w:r>
            <w:r w:rsidR="001F0BBD">
              <w:rPr>
                <w:noProof/>
                <w:webHidden/>
              </w:rPr>
              <w:instrText xml:space="preserve"> PAGEREF _Toc145928834 \h </w:instrText>
            </w:r>
            <w:r w:rsidR="001F0BBD">
              <w:rPr>
                <w:noProof/>
                <w:webHidden/>
              </w:rPr>
            </w:r>
            <w:r w:rsidR="001F0BBD">
              <w:rPr>
                <w:noProof/>
                <w:webHidden/>
              </w:rPr>
              <w:fldChar w:fldCharType="separate"/>
            </w:r>
            <w:r w:rsidR="00286FA8">
              <w:rPr>
                <w:noProof/>
                <w:webHidden/>
              </w:rPr>
              <w:t>5</w:t>
            </w:r>
            <w:r w:rsidR="001F0BBD">
              <w:rPr>
                <w:noProof/>
                <w:webHidden/>
              </w:rPr>
              <w:fldChar w:fldCharType="end"/>
            </w:r>
          </w:hyperlink>
        </w:p>
        <w:p w14:paraId="03DD02FE" w14:textId="2B03C094" w:rsidR="001F0BBD" w:rsidRDefault="00000000">
          <w:pPr>
            <w:pStyle w:val="Spistreci2"/>
            <w:rPr>
              <w:rFonts w:eastAsiaTheme="minorEastAsia"/>
              <w:noProof/>
              <w:kern w:val="2"/>
              <w:lang w:eastAsia="pl-PL"/>
              <w14:ligatures w14:val="standardContextual"/>
            </w:rPr>
          </w:pPr>
          <w:hyperlink w:anchor="_Toc145928835" w:history="1">
            <w:r w:rsidR="001F0BBD" w:rsidRPr="00022905">
              <w:rPr>
                <w:rStyle w:val="Hipercze"/>
                <w:noProof/>
              </w:rPr>
              <w:t>6.</w:t>
            </w:r>
            <w:r w:rsidR="001F0BBD">
              <w:rPr>
                <w:rFonts w:eastAsiaTheme="minorEastAsia"/>
                <w:noProof/>
                <w:kern w:val="2"/>
                <w:lang w:eastAsia="pl-PL"/>
                <w14:ligatures w14:val="standardContextual"/>
              </w:rPr>
              <w:tab/>
            </w:r>
            <w:r w:rsidR="001F0BBD" w:rsidRPr="00022905">
              <w:rPr>
                <w:rStyle w:val="Hipercze"/>
                <w:noProof/>
              </w:rPr>
              <w:t>Oferty wariantowe</w:t>
            </w:r>
            <w:r w:rsidR="001F0BBD">
              <w:rPr>
                <w:noProof/>
                <w:webHidden/>
              </w:rPr>
              <w:tab/>
            </w:r>
            <w:r w:rsidR="001F0BBD">
              <w:rPr>
                <w:noProof/>
                <w:webHidden/>
              </w:rPr>
              <w:fldChar w:fldCharType="begin"/>
            </w:r>
            <w:r w:rsidR="001F0BBD">
              <w:rPr>
                <w:noProof/>
                <w:webHidden/>
              </w:rPr>
              <w:instrText xml:space="preserve"> PAGEREF _Toc145928835 \h </w:instrText>
            </w:r>
            <w:r w:rsidR="001F0BBD">
              <w:rPr>
                <w:noProof/>
                <w:webHidden/>
              </w:rPr>
            </w:r>
            <w:r w:rsidR="001F0BBD">
              <w:rPr>
                <w:noProof/>
                <w:webHidden/>
              </w:rPr>
              <w:fldChar w:fldCharType="separate"/>
            </w:r>
            <w:r w:rsidR="00286FA8">
              <w:rPr>
                <w:noProof/>
                <w:webHidden/>
              </w:rPr>
              <w:t>5</w:t>
            </w:r>
            <w:r w:rsidR="001F0BBD">
              <w:rPr>
                <w:noProof/>
                <w:webHidden/>
              </w:rPr>
              <w:fldChar w:fldCharType="end"/>
            </w:r>
          </w:hyperlink>
        </w:p>
        <w:p w14:paraId="50C87638" w14:textId="6FED8CC7" w:rsidR="001F0BBD" w:rsidRDefault="00000000">
          <w:pPr>
            <w:pStyle w:val="Spistreci2"/>
            <w:rPr>
              <w:rFonts w:eastAsiaTheme="minorEastAsia"/>
              <w:noProof/>
              <w:kern w:val="2"/>
              <w:lang w:eastAsia="pl-PL"/>
              <w14:ligatures w14:val="standardContextual"/>
            </w:rPr>
          </w:pPr>
          <w:hyperlink w:anchor="_Toc145928836" w:history="1">
            <w:r w:rsidR="001F0BBD" w:rsidRPr="00022905">
              <w:rPr>
                <w:rStyle w:val="Hipercze"/>
                <w:noProof/>
              </w:rPr>
              <w:t>7.</w:t>
            </w:r>
            <w:r w:rsidR="001F0BBD">
              <w:rPr>
                <w:rFonts w:eastAsiaTheme="minorEastAsia"/>
                <w:noProof/>
                <w:kern w:val="2"/>
                <w:lang w:eastAsia="pl-PL"/>
                <w14:ligatures w14:val="standardContextual"/>
              </w:rPr>
              <w:tab/>
            </w:r>
            <w:r w:rsidR="001F0BBD" w:rsidRPr="00022905">
              <w:rPr>
                <w:rStyle w:val="Hipercze"/>
                <w:noProof/>
              </w:rPr>
              <w:t>Katalogi elektroniczne</w:t>
            </w:r>
            <w:r w:rsidR="001F0BBD">
              <w:rPr>
                <w:noProof/>
                <w:webHidden/>
              </w:rPr>
              <w:tab/>
            </w:r>
            <w:r w:rsidR="001F0BBD">
              <w:rPr>
                <w:noProof/>
                <w:webHidden/>
              </w:rPr>
              <w:fldChar w:fldCharType="begin"/>
            </w:r>
            <w:r w:rsidR="001F0BBD">
              <w:rPr>
                <w:noProof/>
                <w:webHidden/>
              </w:rPr>
              <w:instrText xml:space="preserve"> PAGEREF _Toc145928836 \h </w:instrText>
            </w:r>
            <w:r w:rsidR="001F0BBD">
              <w:rPr>
                <w:noProof/>
                <w:webHidden/>
              </w:rPr>
            </w:r>
            <w:r w:rsidR="001F0BBD">
              <w:rPr>
                <w:noProof/>
                <w:webHidden/>
              </w:rPr>
              <w:fldChar w:fldCharType="separate"/>
            </w:r>
            <w:r w:rsidR="00286FA8">
              <w:rPr>
                <w:noProof/>
                <w:webHidden/>
              </w:rPr>
              <w:t>5</w:t>
            </w:r>
            <w:r w:rsidR="001F0BBD">
              <w:rPr>
                <w:noProof/>
                <w:webHidden/>
              </w:rPr>
              <w:fldChar w:fldCharType="end"/>
            </w:r>
          </w:hyperlink>
        </w:p>
        <w:p w14:paraId="356C1D6C" w14:textId="08DBE55B" w:rsidR="001F0BBD" w:rsidRDefault="00000000">
          <w:pPr>
            <w:pStyle w:val="Spistreci2"/>
            <w:rPr>
              <w:rFonts w:eastAsiaTheme="minorEastAsia"/>
              <w:noProof/>
              <w:kern w:val="2"/>
              <w:lang w:eastAsia="pl-PL"/>
              <w14:ligatures w14:val="standardContextual"/>
            </w:rPr>
          </w:pPr>
          <w:hyperlink w:anchor="_Toc145928837" w:history="1">
            <w:r w:rsidR="001F0BBD" w:rsidRPr="00022905">
              <w:rPr>
                <w:rStyle w:val="Hipercze"/>
                <w:noProof/>
              </w:rPr>
              <w:t>8.</w:t>
            </w:r>
            <w:r w:rsidR="001F0BBD">
              <w:rPr>
                <w:rFonts w:eastAsiaTheme="minorEastAsia"/>
                <w:noProof/>
                <w:kern w:val="2"/>
                <w:lang w:eastAsia="pl-PL"/>
                <w14:ligatures w14:val="standardContextual"/>
              </w:rPr>
              <w:tab/>
            </w:r>
            <w:r w:rsidR="001F0BBD" w:rsidRPr="00022905">
              <w:rPr>
                <w:rStyle w:val="Hipercze"/>
                <w:noProof/>
              </w:rPr>
              <w:t>Umowa ramowa</w:t>
            </w:r>
            <w:r w:rsidR="001F0BBD">
              <w:rPr>
                <w:noProof/>
                <w:webHidden/>
              </w:rPr>
              <w:tab/>
            </w:r>
            <w:r w:rsidR="001F0BBD">
              <w:rPr>
                <w:noProof/>
                <w:webHidden/>
              </w:rPr>
              <w:fldChar w:fldCharType="begin"/>
            </w:r>
            <w:r w:rsidR="001F0BBD">
              <w:rPr>
                <w:noProof/>
                <w:webHidden/>
              </w:rPr>
              <w:instrText xml:space="preserve"> PAGEREF _Toc145928837 \h </w:instrText>
            </w:r>
            <w:r w:rsidR="001F0BBD">
              <w:rPr>
                <w:noProof/>
                <w:webHidden/>
              </w:rPr>
            </w:r>
            <w:r w:rsidR="001F0BBD">
              <w:rPr>
                <w:noProof/>
                <w:webHidden/>
              </w:rPr>
              <w:fldChar w:fldCharType="separate"/>
            </w:r>
            <w:r w:rsidR="00286FA8">
              <w:rPr>
                <w:noProof/>
                <w:webHidden/>
              </w:rPr>
              <w:t>5</w:t>
            </w:r>
            <w:r w:rsidR="001F0BBD">
              <w:rPr>
                <w:noProof/>
                <w:webHidden/>
              </w:rPr>
              <w:fldChar w:fldCharType="end"/>
            </w:r>
          </w:hyperlink>
        </w:p>
        <w:p w14:paraId="0FB17694" w14:textId="04314451" w:rsidR="001F0BBD" w:rsidRDefault="00000000">
          <w:pPr>
            <w:pStyle w:val="Spistreci2"/>
            <w:rPr>
              <w:rFonts w:eastAsiaTheme="minorEastAsia"/>
              <w:noProof/>
              <w:kern w:val="2"/>
              <w:lang w:eastAsia="pl-PL"/>
              <w14:ligatures w14:val="standardContextual"/>
            </w:rPr>
          </w:pPr>
          <w:hyperlink w:anchor="_Toc145928838" w:history="1">
            <w:r w:rsidR="001F0BBD" w:rsidRPr="00022905">
              <w:rPr>
                <w:rStyle w:val="Hipercze"/>
                <w:noProof/>
              </w:rPr>
              <w:t>9.</w:t>
            </w:r>
            <w:r w:rsidR="001F0BBD">
              <w:rPr>
                <w:rFonts w:eastAsiaTheme="minorEastAsia"/>
                <w:noProof/>
                <w:kern w:val="2"/>
                <w:lang w:eastAsia="pl-PL"/>
                <w14:ligatures w14:val="standardContextual"/>
              </w:rPr>
              <w:tab/>
            </w:r>
            <w:r w:rsidR="001F0BBD" w:rsidRPr="00022905">
              <w:rPr>
                <w:rStyle w:val="Hipercze"/>
                <w:noProof/>
              </w:rPr>
              <w:t>Aukcja elektroniczna</w:t>
            </w:r>
            <w:r w:rsidR="001F0BBD">
              <w:rPr>
                <w:noProof/>
                <w:webHidden/>
              </w:rPr>
              <w:tab/>
            </w:r>
            <w:r w:rsidR="001F0BBD">
              <w:rPr>
                <w:noProof/>
                <w:webHidden/>
              </w:rPr>
              <w:fldChar w:fldCharType="begin"/>
            </w:r>
            <w:r w:rsidR="001F0BBD">
              <w:rPr>
                <w:noProof/>
                <w:webHidden/>
              </w:rPr>
              <w:instrText xml:space="preserve"> PAGEREF _Toc145928838 \h </w:instrText>
            </w:r>
            <w:r w:rsidR="001F0BBD">
              <w:rPr>
                <w:noProof/>
                <w:webHidden/>
              </w:rPr>
            </w:r>
            <w:r w:rsidR="001F0BBD">
              <w:rPr>
                <w:noProof/>
                <w:webHidden/>
              </w:rPr>
              <w:fldChar w:fldCharType="separate"/>
            </w:r>
            <w:r w:rsidR="00286FA8">
              <w:rPr>
                <w:noProof/>
                <w:webHidden/>
              </w:rPr>
              <w:t>5</w:t>
            </w:r>
            <w:r w:rsidR="001F0BBD">
              <w:rPr>
                <w:noProof/>
                <w:webHidden/>
              </w:rPr>
              <w:fldChar w:fldCharType="end"/>
            </w:r>
          </w:hyperlink>
        </w:p>
        <w:p w14:paraId="261EC40A" w14:textId="082F195A" w:rsidR="001F0BBD" w:rsidRDefault="00000000">
          <w:pPr>
            <w:pStyle w:val="Spistreci2"/>
            <w:rPr>
              <w:rFonts w:eastAsiaTheme="minorEastAsia"/>
              <w:noProof/>
              <w:kern w:val="2"/>
              <w:lang w:eastAsia="pl-PL"/>
              <w14:ligatures w14:val="standardContextual"/>
            </w:rPr>
          </w:pPr>
          <w:hyperlink w:anchor="_Toc145928839" w:history="1">
            <w:r w:rsidR="001F0BBD" w:rsidRPr="00022905">
              <w:rPr>
                <w:rStyle w:val="Hipercze"/>
                <w:noProof/>
              </w:rPr>
              <w:t>10.</w:t>
            </w:r>
            <w:r w:rsidR="001F0BBD">
              <w:rPr>
                <w:rFonts w:eastAsiaTheme="minorEastAsia"/>
                <w:noProof/>
                <w:kern w:val="2"/>
                <w:lang w:eastAsia="pl-PL"/>
                <w14:ligatures w14:val="standardContextual"/>
              </w:rPr>
              <w:tab/>
            </w:r>
            <w:r w:rsidR="001F0BBD" w:rsidRPr="00022905">
              <w:rPr>
                <w:rStyle w:val="Hipercze"/>
                <w:noProof/>
              </w:rPr>
              <w:t>Zamówienia, o których mowa w art. 214 ust. 1 pkt 7 i 8 ustawy Pzp</w:t>
            </w:r>
            <w:r w:rsidR="001F0BBD">
              <w:rPr>
                <w:noProof/>
                <w:webHidden/>
              </w:rPr>
              <w:tab/>
            </w:r>
            <w:r w:rsidR="001F0BBD">
              <w:rPr>
                <w:noProof/>
                <w:webHidden/>
              </w:rPr>
              <w:fldChar w:fldCharType="begin"/>
            </w:r>
            <w:r w:rsidR="001F0BBD">
              <w:rPr>
                <w:noProof/>
                <w:webHidden/>
              </w:rPr>
              <w:instrText xml:space="preserve"> PAGEREF _Toc145928839 \h </w:instrText>
            </w:r>
            <w:r w:rsidR="001F0BBD">
              <w:rPr>
                <w:noProof/>
                <w:webHidden/>
              </w:rPr>
            </w:r>
            <w:r w:rsidR="001F0BBD">
              <w:rPr>
                <w:noProof/>
                <w:webHidden/>
              </w:rPr>
              <w:fldChar w:fldCharType="separate"/>
            </w:r>
            <w:r w:rsidR="00286FA8">
              <w:rPr>
                <w:noProof/>
                <w:webHidden/>
              </w:rPr>
              <w:t>5</w:t>
            </w:r>
            <w:r w:rsidR="001F0BBD">
              <w:rPr>
                <w:noProof/>
                <w:webHidden/>
              </w:rPr>
              <w:fldChar w:fldCharType="end"/>
            </w:r>
          </w:hyperlink>
        </w:p>
        <w:p w14:paraId="055376EC" w14:textId="32AA5DB0" w:rsidR="001F0BBD" w:rsidRDefault="00000000">
          <w:pPr>
            <w:pStyle w:val="Spistreci2"/>
            <w:rPr>
              <w:rFonts w:eastAsiaTheme="minorEastAsia"/>
              <w:noProof/>
              <w:kern w:val="2"/>
              <w:lang w:eastAsia="pl-PL"/>
              <w14:ligatures w14:val="standardContextual"/>
            </w:rPr>
          </w:pPr>
          <w:hyperlink w:anchor="_Toc145928840" w:history="1">
            <w:r w:rsidR="001F0BBD" w:rsidRPr="00022905">
              <w:rPr>
                <w:rStyle w:val="Hipercze"/>
                <w:noProof/>
              </w:rPr>
              <w:t>11.</w:t>
            </w:r>
            <w:r w:rsidR="001F0BBD">
              <w:rPr>
                <w:rFonts w:eastAsiaTheme="minorEastAsia"/>
                <w:noProof/>
                <w:kern w:val="2"/>
                <w:lang w:eastAsia="pl-PL"/>
                <w14:ligatures w14:val="standardContextual"/>
              </w:rPr>
              <w:tab/>
            </w:r>
            <w:r w:rsidR="001F0BBD" w:rsidRPr="00022905">
              <w:rPr>
                <w:rStyle w:val="Hipercze"/>
                <w:noProof/>
              </w:rPr>
              <w:t>Rozliczenia w walutach obcych</w:t>
            </w:r>
            <w:r w:rsidR="001F0BBD">
              <w:rPr>
                <w:noProof/>
                <w:webHidden/>
              </w:rPr>
              <w:tab/>
            </w:r>
            <w:r w:rsidR="001F0BBD">
              <w:rPr>
                <w:noProof/>
                <w:webHidden/>
              </w:rPr>
              <w:fldChar w:fldCharType="begin"/>
            </w:r>
            <w:r w:rsidR="001F0BBD">
              <w:rPr>
                <w:noProof/>
                <w:webHidden/>
              </w:rPr>
              <w:instrText xml:space="preserve"> PAGEREF _Toc145928840 \h </w:instrText>
            </w:r>
            <w:r w:rsidR="001F0BBD">
              <w:rPr>
                <w:noProof/>
                <w:webHidden/>
              </w:rPr>
            </w:r>
            <w:r w:rsidR="001F0BBD">
              <w:rPr>
                <w:noProof/>
                <w:webHidden/>
              </w:rPr>
              <w:fldChar w:fldCharType="separate"/>
            </w:r>
            <w:r w:rsidR="00286FA8">
              <w:rPr>
                <w:noProof/>
                <w:webHidden/>
              </w:rPr>
              <w:t>6</w:t>
            </w:r>
            <w:r w:rsidR="001F0BBD">
              <w:rPr>
                <w:noProof/>
                <w:webHidden/>
              </w:rPr>
              <w:fldChar w:fldCharType="end"/>
            </w:r>
          </w:hyperlink>
        </w:p>
        <w:p w14:paraId="6E05F38E" w14:textId="3BDF22E1" w:rsidR="001F0BBD" w:rsidRDefault="00000000">
          <w:pPr>
            <w:pStyle w:val="Spistreci2"/>
            <w:rPr>
              <w:rFonts w:eastAsiaTheme="minorEastAsia"/>
              <w:noProof/>
              <w:kern w:val="2"/>
              <w:lang w:eastAsia="pl-PL"/>
              <w14:ligatures w14:val="standardContextual"/>
            </w:rPr>
          </w:pPr>
          <w:hyperlink w:anchor="_Toc145928841" w:history="1">
            <w:r w:rsidR="001F0BBD" w:rsidRPr="00022905">
              <w:rPr>
                <w:rStyle w:val="Hipercze"/>
                <w:noProof/>
              </w:rPr>
              <w:t>12.</w:t>
            </w:r>
            <w:r w:rsidR="001F0BBD">
              <w:rPr>
                <w:rFonts w:eastAsiaTheme="minorEastAsia"/>
                <w:noProof/>
                <w:kern w:val="2"/>
                <w:lang w:eastAsia="pl-PL"/>
                <w14:ligatures w14:val="standardContextual"/>
              </w:rPr>
              <w:tab/>
            </w:r>
            <w:r w:rsidR="001F0BBD" w:rsidRPr="00022905">
              <w:rPr>
                <w:rStyle w:val="Hipercze"/>
                <w:noProof/>
              </w:rPr>
              <w:t>Zwrot kosztów udziału w postępowaniu</w:t>
            </w:r>
            <w:r w:rsidR="001F0BBD">
              <w:rPr>
                <w:noProof/>
                <w:webHidden/>
              </w:rPr>
              <w:tab/>
            </w:r>
            <w:r w:rsidR="001F0BBD">
              <w:rPr>
                <w:noProof/>
                <w:webHidden/>
              </w:rPr>
              <w:fldChar w:fldCharType="begin"/>
            </w:r>
            <w:r w:rsidR="001F0BBD">
              <w:rPr>
                <w:noProof/>
                <w:webHidden/>
              </w:rPr>
              <w:instrText xml:space="preserve"> PAGEREF _Toc145928841 \h </w:instrText>
            </w:r>
            <w:r w:rsidR="001F0BBD">
              <w:rPr>
                <w:noProof/>
                <w:webHidden/>
              </w:rPr>
            </w:r>
            <w:r w:rsidR="001F0BBD">
              <w:rPr>
                <w:noProof/>
                <w:webHidden/>
              </w:rPr>
              <w:fldChar w:fldCharType="separate"/>
            </w:r>
            <w:r w:rsidR="00286FA8">
              <w:rPr>
                <w:noProof/>
                <w:webHidden/>
              </w:rPr>
              <w:t>6</w:t>
            </w:r>
            <w:r w:rsidR="001F0BBD">
              <w:rPr>
                <w:noProof/>
                <w:webHidden/>
              </w:rPr>
              <w:fldChar w:fldCharType="end"/>
            </w:r>
          </w:hyperlink>
        </w:p>
        <w:p w14:paraId="755D74C9" w14:textId="0146D9C9" w:rsidR="001F0BBD" w:rsidRDefault="00000000">
          <w:pPr>
            <w:pStyle w:val="Spistreci2"/>
            <w:rPr>
              <w:rFonts w:eastAsiaTheme="minorEastAsia"/>
              <w:noProof/>
              <w:kern w:val="2"/>
              <w:lang w:eastAsia="pl-PL"/>
              <w14:ligatures w14:val="standardContextual"/>
            </w:rPr>
          </w:pPr>
          <w:hyperlink w:anchor="_Toc145928842" w:history="1">
            <w:r w:rsidR="001F0BBD" w:rsidRPr="00022905">
              <w:rPr>
                <w:rStyle w:val="Hipercze"/>
                <w:noProof/>
              </w:rPr>
              <w:t>13.</w:t>
            </w:r>
            <w:r w:rsidR="001F0BBD">
              <w:rPr>
                <w:rFonts w:eastAsiaTheme="minorEastAsia"/>
                <w:noProof/>
                <w:kern w:val="2"/>
                <w:lang w:eastAsia="pl-PL"/>
                <w14:ligatures w14:val="standardContextual"/>
              </w:rPr>
              <w:tab/>
            </w:r>
            <w:r w:rsidR="001F0BBD" w:rsidRPr="00022905">
              <w:rPr>
                <w:rStyle w:val="Hipercze"/>
                <w:noProof/>
              </w:rPr>
              <w:t>Zaliczki na poczet udzielenia zamówienia</w:t>
            </w:r>
            <w:r w:rsidR="001F0BBD">
              <w:rPr>
                <w:noProof/>
                <w:webHidden/>
              </w:rPr>
              <w:tab/>
            </w:r>
            <w:r w:rsidR="001F0BBD">
              <w:rPr>
                <w:noProof/>
                <w:webHidden/>
              </w:rPr>
              <w:fldChar w:fldCharType="begin"/>
            </w:r>
            <w:r w:rsidR="001F0BBD">
              <w:rPr>
                <w:noProof/>
                <w:webHidden/>
              </w:rPr>
              <w:instrText xml:space="preserve"> PAGEREF _Toc145928842 \h </w:instrText>
            </w:r>
            <w:r w:rsidR="001F0BBD">
              <w:rPr>
                <w:noProof/>
                <w:webHidden/>
              </w:rPr>
            </w:r>
            <w:r w:rsidR="001F0BBD">
              <w:rPr>
                <w:noProof/>
                <w:webHidden/>
              </w:rPr>
              <w:fldChar w:fldCharType="separate"/>
            </w:r>
            <w:r w:rsidR="00286FA8">
              <w:rPr>
                <w:noProof/>
                <w:webHidden/>
              </w:rPr>
              <w:t>6</w:t>
            </w:r>
            <w:r w:rsidR="001F0BBD">
              <w:rPr>
                <w:noProof/>
                <w:webHidden/>
              </w:rPr>
              <w:fldChar w:fldCharType="end"/>
            </w:r>
          </w:hyperlink>
        </w:p>
        <w:p w14:paraId="1D5639EF" w14:textId="0B677C89" w:rsidR="001F0BBD" w:rsidRDefault="00000000">
          <w:pPr>
            <w:pStyle w:val="Spistreci2"/>
            <w:rPr>
              <w:rFonts w:eastAsiaTheme="minorEastAsia"/>
              <w:noProof/>
              <w:kern w:val="2"/>
              <w:lang w:eastAsia="pl-PL"/>
              <w14:ligatures w14:val="standardContextual"/>
            </w:rPr>
          </w:pPr>
          <w:hyperlink w:anchor="_Toc145928843" w:history="1">
            <w:r w:rsidR="001F0BBD" w:rsidRPr="00022905">
              <w:rPr>
                <w:rStyle w:val="Hipercze"/>
                <w:noProof/>
              </w:rPr>
              <w:t>14.</w:t>
            </w:r>
            <w:r w:rsidR="001F0BBD">
              <w:rPr>
                <w:rFonts w:eastAsiaTheme="minorEastAsia"/>
                <w:noProof/>
                <w:kern w:val="2"/>
                <w:lang w:eastAsia="pl-PL"/>
                <w14:ligatures w14:val="standardContextual"/>
              </w:rPr>
              <w:tab/>
            </w:r>
            <w:r w:rsidR="001F0BBD" w:rsidRPr="00022905">
              <w:rPr>
                <w:rStyle w:val="Hipercze"/>
                <w:noProof/>
              </w:rPr>
              <w:t>Unieważnienie postępowania</w:t>
            </w:r>
            <w:r w:rsidR="001F0BBD">
              <w:rPr>
                <w:noProof/>
                <w:webHidden/>
              </w:rPr>
              <w:tab/>
            </w:r>
            <w:r w:rsidR="001F0BBD">
              <w:rPr>
                <w:noProof/>
                <w:webHidden/>
              </w:rPr>
              <w:fldChar w:fldCharType="begin"/>
            </w:r>
            <w:r w:rsidR="001F0BBD">
              <w:rPr>
                <w:noProof/>
                <w:webHidden/>
              </w:rPr>
              <w:instrText xml:space="preserve"> PAGEREF _Toc145928843 \h </w:instrText>
            </w:r>
            <w:r w:rsidR="001F0BBD">
              <w:rPr>
                <w:noProof/>
                <w:webHidden/>
              </w:rPr>
            </w:r>
            <w:r w:rsidR="001F0BBD">
              <w:rPr>
                <w:noProof/>
                <w:webHidden/>
              </w:rPr>
              <w:fldChar w:fldCharType="separate"/>
            </w:r>
            <w:r w:rsidR="00286FA8">
              <w:rPr>
                <w:noProof/>
                <w:webHidden/>
              </w:rPr>
              <w:t>6</w:t>
            </w:r>
            <w:r w:rsidR="001F0BBD">
              <w:rPr>
                <w:noProof/>
                <w:webHidden/>
              </w:rPr>
              <w:fldChar w:fldCharType="end"/>
            </w:r>
          </w:hyperlink>
        </w:p>
        <w:p w14:paraId="0FF9437E" w14:textId="46170235" w:rsidR="001F0BBD" w:rsidRDefault="00000000">
          <w:pPr>
            <w:pStyle w:val="Spistreci2"/>
            <w:rPr>
              <w:rFonts w:eastAsiaTheme="minorEastAsia"/>
              <w:noProof/>
              <w:kern w:val="2"/>
              <w:lang w:eastAsia="pl-PL"/>
              <w14:ligatures w14:val="standardContextual"/>
            </w:rPr>
          </w:pPr>
          <w:hyperlink w:anchor="_Toc145928844" w:history="1">
            <w:r w:rsidR="001F0BBD" w:rsidRPr="00022905">
              <w:rPr>
                <w:rStyle w:val="Hipercze"/>
                <w:noProof/>
              </w:rPr>
              <w:t>15.</w:t>
            </w:r>
            <w:r w:rsidR="001F0BBD">
              <w:rPr>
                <w:rFonts w:eastAsiaTheme="minorEastAsia"/>
                <w:noProof/>
                <w:kern w:val="2"/>
                <w:lang w:eastAsia="pl-PL"/>
                <w14:ligatures w14:val="standardContextual"/>
              </w:rPr>
              <w:tab/>
            </w:r>
            <w:r w:rsidR="001F0BBD" w:rsidRPr="00022905">
              <w:rPr>
                <w:rStyle w:val="Hipercze"/>
                <w:noProof/>
              </w:rPr>
              <w:t>Pouczenie o środkach ochrony prawnej</w:t>
            </w:r>
            <w:r w:rsidR="001F0BBD">
              <w:rPr>
                <w:noProof/>
                <w:webHidden/>
              </w:rPr>
              <w:tab/>
            </w:r>
            <w:r w:rsidR="001F0BBD">
              <w:rPr>
                <w:noProof/>
                <w:webHidden/>
              </w:rPr>
              <w:fldChar w:fldCharType="begin"/>
            </w:r>
            <w:r w:rsidR="001F0BBD">
              <w:rPr>
                <w:noProof/>
                <w:webHidden/>
              </w:rPr>
              <w:instrText xml:space="preserve"> PAGEREF _Toc145928844 \h </w:instrText>
            </w:r>
            <w:r w:rsidR="001F0BBD">
              <w:rPr>
                <w:noProof/>
                <w:webHidden/>
              </w:rPr>
            </w:r>
            <w:r w:rsidR="001F0BBD">
              <w:rPr>
                <w:noProof/>
                <w:webHidden/>
              </w:rPr>
              <w:fldChar w:fldCharType="separate"/>
            </w:r>
            <w:r w:rsidR="00286FA8">
              <w:rPr>
                <w:noProof/>
                <w:webHidden/>
              </w:rPr>
              <w:t>6</w:t>
            </w:r>
            <w:r w:rsidR="001F0BBD">
              <w:rPr>
                <w:noProof/>
                <w:webHidden/>
              </w:rPr>
              <w:fldChar w:fldCharType="end"/>
            </w:r>
          </w:hyperlink>
        </w:p>
        <w:p w14:paraId="689EFF0E" w14:textId="08F61AC2" w:rsidR="001F0BBD" w:rsidRDefault="00000000">
          <w:pPr>
            <w:pStyle w:val="Spistreci2"/>
            <w:rPr>
              <w:rFonts w:eastAsiaTheme="minorEastAsia"/>
              <w:noProof/>
              <w:kern w:val="2"/>
              <w:lang w:eastAsia="pl-PL"/>
              <w14:ligatures w14:val="standardContextual"/>
            </w:rPr>
          </w:pPr>
          <w:hyperlink w:anchor="_Toc145928845" w:history="1">
            <w:r w:rsidR="001F0BBD" w:rsidRPr="00022905">
              <w:rPr>
                <w:rStyle w:val="Hipercze"/>
                <w:noProof/>
              </w:rPr>
              <w:t>16.</w:t>
            </w:r>
            <w:r w:rsidR="001F0BBD">
              <w:rPr>
                <w:rFonts w:eastAsiaTheme="minorEastAsia"/>
                <w:noProof/>
                <w:kern w:val="2"/>
                <w:lang w:eastAsia="pl-PL"/>
                <w14:ligatures w14:val="standardContextual"/>
              </w:rPr>
              <w:tab/>
            </w:r>
            <w:r w:rsidR="001F0BBD" w:rsidRPr="00022905">
              <w:rPr>
                <w:rStyle w:val="Hipercze"/>
                <w:noProof/>
              </w:rPr>
              <w:t>Ochrona danych osobowych zebranych przez zamawiającego w toku postępowania</w:t>
            </w:r>
            <w:r w:rsidR="001F0BBD">
              <w:rPr>
                <w:noProof/>
                <w:webHidden/>
              </w:rPr>
              <w:tab/>
            </w:r>
            <w:r w:rsidR="001F0BBD">
              <w:rPr>
                <w:noProof/>
                <w:webHidden/>
              </w:rPr>
              <w:fldChar w:fldCharType="begin"/>
            </w:r>
            <w:r w:rsidR="001F0BBD">
              <w:rPr>
                <w:noProof/>
                <w:webHidden/>
              </w:rPr>
              <w:instrText xml:space="preserve"> PAGEREF _Toc145928845 \h </w:instrText>
            </w:r>
            <w:r w:rsidR="001F0BBD">
              <w:rPr>
                <w:noProof/>
                <w:webHidden/>
              </w:rPr>
            </w:r>
            <w:r w:rsidR="001F0BBD">
              <w:rPr>
                <w:noProof/>
                <w:webHidden/>
              </w:rPr>
              <w:fldChar w:fldCharType="separate"/>
            </w:r>
            <w:r w:rsidR="00286FA8">
              <w:rPr>
                <w:noProof/>
                <w:webHidden/>
              </w:rPr>
              <w:t>6</w:t>
            </w:r>
            <w:r w:rsidR="001F0BBD">
              <w:rPr>
                <w:noProof/>
                <w:webHidden/>
              </w:rPr>
              <w:fldChar w:fldCharType="end"/>
            </w:r>
          </w:hyperlink>
        </w:p>
        <w:p w14:paraId="36ABA476" w14:textId="4BF469BA" w:rsidR="001F0BBD" w:rsidRDefault="00000000">
          <w:pPr>
            <w:pStyle w:val="Spistreci1"/>
            <w:rPr>
              <w:rFonts w:eastAsiaTheme="minorEastAsia"/>
              <w:noProof/>
              <w:kern w:val="2"/>
              <w:lang w:eastAsia="pl-PL"/>
              <w14:ligatures w14:val="standardContextual"/>
            </w:rPr>
          </w:pPr>
          <w:hyperlink w:anchor="_Toc145928846" w:history="1">
            <w:r w:rsidR="001F0BBD" w:rsidRPr="00022905">
              <w:rPr>
                <w:rStyle w:val="Hipercze"/>
                <w:noProof/>
              </w:rPr>
              <w:t>Rozdział II – Wymagania stawiane wykonawcy</w:t>
            </w:r>
            <w:r w:rsidR="001F0BBD">
              <w:rPr>
                <w:noProof/>
                <w:webHidden/>
              </w:rPr>
              <w:tab/>
            </w:r>
            <w:r w:rsidR="001F0BBD">
              <w:rPr>
                <w:noProof/>
                <w:webHidden/>
              </w:rPr>
              <w:fldChar w:fldCharType="begin"/>
            </w:r>
            <w:r w:rsidR="001F0BBD">
              <w:rPr>
                <w:noProof/>
                <w:webHidden/>
              </w:rPr>
              <w:instrText xml:space="preserve"> PAGEREF _Toc145928846 \h </w:instrText>
            </w:r>
            <w:r w:rsidR="001F0BBD">
              <w:rPr>
                <w:noProof/>
                <w:webHidden/>
              </w:rPr>
            </w:r>
            <w:r w:rsidR="001F0BBD">
              <w:rPr>
                <w:noProof/>
                <w:webHidden/>
              </w:rPr>
              <w:fldChar w:fldCharType="separate"/>
            </w:r>
            <w:r w:rsidR="00286FA8">
              <w:rPr>
                <w:noProof/>
                <w:webHidden/>
              </w:rPr>
              <w:t>7</w:t>
            </w:r>
            <w:r w:rsidR="001F0BBD">
              <w:rPr>
                <w:noProof/>
                <w:webHidden/>
              </w:rPr>
              <w:fldChar w:fldCharType="end"/>
            </w:r>
          </w:hyperlink>
        </w:p>
        <w:p w14:paraId="71D11DAD" w14:textId="7183DFE6" w:rsidR="001F0BBD" w:rsidRDefault="00000000">
          <w:pPr>
            <w:pStyle w:val="Spistreci2"/>
            <w:rPr>
              <w:rFonts w:eastAsiaTheme="minorEastAsia"/>
              <w:noProof/>
              <w:kern w:val="2"/>
              <w:lang w:eastAsia="pl-PL"/>
              <w14:ligatures w14:val="standardContextual"/>
            </w:rPr>
          </w:pPr>
          <w:hyperlink w:anchor="_Toc145928847" w:history="1">
            <w:r w:rsidR="001F0BBD" w:rsidRPr="00022905">
              <w:rPr>
                <w:rStyle w:val="Hipercze"/>
                <w:noProof/>
              </w:rPr>
              <w:t>1.</w:t>
            </w:r>
            <w:r w:rsidR="001F0BBD">
              <w:rPr>
                <w:rFonts w:eastAsiaTheme="minorEastAsia"/>
                <w:noProof/>
                <w:kern w:val="2"/>
                <w:lang w:eastAsia="pl-PL"/>
                <w14:ligatures w14:val="standardContextual"/>
              </w:rPr>
              <w:tab/>
            </w:r>
            <w:r w:rsidR="001F0BBD" w:rsidRPr="00022905">
              <w:rPr>
                <w:rStyle w:val="Hipercze"/>
                <w:noProof/>
              </w:rPr>
              <w:t>Przedmiot zamówienia</w:t>
            </w:r>
            <w:r w:rsidR="001F0BBD">
              <w:rPr>
                <w:noProof/>
                <w:webHidden/>
              </w:rPr>
              <w:tab/>
            </w:r>
            <w:r w:rsidR="001F0BBD">
              <w:rPr>
                <w:noProof/>
                <w:webHidden/>
              </w:rPr>
              <w:fldChar w:fldCharType="begin"/>
            </w:r>
            <w:r w:rsidR="001F0BBD">
              <w:rPr>
                <w:noProof/>
                <w:webHidden/>
              </w:rPr>
              <w:instrText xml:space="preserve"> PAGEREF _Toc145928847 \h </w:instrText>
            </w:r>
            <w:r w:rsidR="001F0BBD">
              <w:rPr>
                <w:noProof/>
                <w:webHidden/>
              </w:rPr>
            </w:r>
            <w:r w:rsidR="001F0BBD">
              <w:rPr>
                <w:noProof/>
                <w:webHidden/>
              </w:rPr>
              <w:fldChar w:fldCharType="separate"/>
            </w:r>
            <w:r w:rsidR="00286FA8">
              <w:rPr>
                <w:noProof/>
                <w:webHidden/>
              </w:rPr>
              <w:t>7</w:t>
            </w:r>
            <w:r w:rsidR="001F0BBD">
              <w:rPr>
                <w:noProof/>
                <w:webHidden/>
              </w:rPr>
              <w:fldChar w:fldCharType="end"/>
            </w:r>
          </w:hyperlink>
        </w:p>
        <w:p w14:paraId="7E6C7BBE" w14:textId="610EDAF3" w:rsidR="001F0BBD" w:rsidRDefault="00000000">
          <w:pPr>
            <w:pStyle w:val="Spistreci2"/>
            <w:rPr>
              <w:rFonts w:eastAsiaTheme="minorEastAsia"/>
              <w:noProof/>
              <w:kern w:val="2"/>
              <w:lang w:eastAsia="pl-PL"/>
              <w14:ligatures w14:val="standardContextual"/>
            </w:rPr>
          </w:pPr>
          <w:hyperlink w:anchor="_Toc145928848" w:history="1">
            <w:r w:rsidR="001F0BBD" w:rsidRPr="00022905">
              <w:rPr>
                <w:rStyle w:val="Hipercze"/>
                <w:noProof/>
              </w:rPr>
              <w:t>2.</w:t>
            </w:r>
            <w:r w:rsidR="001F0BBD">
              <w:rPr>
                <w:rFonts w:eastAsiaTheme="minorEastAsia"/>
                <w:noProof/>
                <w:kern w:val="2"/>
                <w:lang w:eastAsia="pl-PL"/>
                <w14:ligatures w14:val="standardContextual"/>
              </w:rPr>
              <w:tab/>
            </w:r>
            <w:r w:rsidR="001F0BBD" w:rsidRPr="00022905">
              <w:rPr>
                <w:rStyle w:val="Hipercze"/>
                <w:noProof/>
              </w:rPr>
              <w:t>Rozwiązania równoważne</w:t>
            </w:r>
            <w:r w:rsidR="001F0BBD">
              <w:rPr>
                <w:noProof/>
                <w:webHidden/>
              </w:rPr>
              <w:tab/>
            </w:r>
            <w:r w:rsidR="001F0BBD">
              <w:rPr>
                <w:noProof/>
                <w:webHidden/>
              </w:rPr>
              <w:fldChar w:fldCharType="begin"/>
            </w:r>
            <w:r w:rsidR="001F0BBD">
              <w:rPr>
                <w:noProof/>
                <w:webHidden/>
              </w:rPr>
              <w:instrText xml:space="preserve"> PAGEREF _Toc145928848 \h </w:instrText>
            </w:r>
            <w:r w:rsidR="001F0BBD">
              <w:rPr>
                <w:noProof/>
                <w:webHidden/>
              </w:rPr>
            </w:r>
            <w:r w:rsidR="001F0BBD">
              <w:rPr>
                <w:noProof/>
                <w:webHidden/>
              </w:rPr>
              <w:fldChar w:fldCharType="separate"/>
            </w:r>
            <w:r w:rsidR="00286FA8">
              <w:rPr>
                <w:noProof/>
                <w:webHidden/>
              </w:rPr>
              <w:t>10</w:t>
            </w:r>
            <w:r w:rsidR="001F0BBD">
              <w:rPr>
                <w:noProof/>
                <w:webHidden/>
              </w:rPr>
              <w:fldChar w:fldCharType="end"/>
            </w:r>
          </w:hyperlink>
        </w:p>
        <w:p w14:paraId="22D418A5" w14:textId="21928191" w:rsidR="001F0BBD" w:rsidRDefault="00000000">
          <w:pPr>
            <w:pStyle w:val="Spistreci2"/>
            <w:rPr>
              <w:rFonts w:eastAsiaTheme="minorEastAsia"/>
              <w:noProof/>
              <w:kern w:val="2"/>
              <w:lang w:eastAsia="pl-PL"/>
              <w14:ligatures w14:val="standardContextual"/>
            </w:rPr>
          </w:pPr>
          <w:hyperlink w:anchor="_Toc145928849" w:history="1">
            <w:r w:rsidR="001F0BBD" w:rsidRPr="00022905">
              <w:rPr>
                <w:rStyle w:val="Hipercze"/>
                <w:noProof/>
              </w:rPr>
              <w:t>3.</w:t>
            </w:r>
            <w:r w:rsidR="001F0BBD">
              <w:rPr>
                <w:rFonts w:eastAsiaTheme="minorEastAsia"/>
                <w:noProof/>
                <w:kern w:val="2"/>
                <w:lang w:eastAsia="pl-PL"/>
                <w14:ligatures w14:val="standardContextual"/>
              </w:rPr>
              <w:tab/>
            </w:r>
            <w:r w:rsidR="001F0BBD" w:rsidRPr="00022905">
              <w:rPr>
                <w:rStyle w:val="Hipercze"/>
                <w:noProof/>
              </w:rPr>
              <w:t>Wymagania w zakresie zatrudniania przez wykonawcę lub podwykonawcę osób na podstawie stosunku pracy</w:t>
            </w:r>
            <w:r w:rsidR="001F0BBD">
              <w:rPr>
                <w:noProof/>
                <w:webHidden/>
              </w:rPr>
              <w:tab/>
            </w:r>
            <w:r w:rsidR="001F0BBD">
              <w:rPr>
                <w:noProof/>
                <w:webHidden/>
              </w:rPr>
              <w:fldChar w:fldCharType="begin"/>
            </w:r>
            <w:r w:rsidR="001F0BBD">
              <w:rPr>
                <w:noProof/>
                <w:webHidden/>
              </w:rPr>
              <w:instrText xml:space="preserve"> PAGEREF _Toc145928849 \h </w:instrText>
            </w:r>
            <w:r w:rsidR="001F0BBD">
              <w:rPr>
                <w:noProof/>
                <w:webHidden/>
              </w:rPr>
            </w:r>
            <w:r w:rsidR="001F0BBD">
              <w:rPr>
                <w:noProof/>
                <w:webHidden/>
              </w:rPr>
              <w:fldChar w:fldCharType="separate"/>
            </w:r>
            <w:r w:rsidR="00286FA8">
              <w:rPr>
                <w:noProof/>
                <w:webHidden/>
              </w:rPr>
              <w:t>11</w:t>
            </w:r>
            <w:r w:rsidR="001F0BBD">
              <w:rPr>
                <w:noProof/>
                <w:webHidden/>
              </w:rPr>
              <w:fldChar w:fldCharType="end"/>
            </w:r>
          </w:hyperlink>
        </w:p>
        <w:p w14:paraId="3DC225B8" w14:textId="5AA800BF" w:rsidR="001F0BBD" w:rsidRDefault="00000000">
          <w:pPr>
            <w:pStyle w:val="Spistreci2"/>
            <w:rPr>
              <w:rFonts w:eastAsiaTheme="minorEastAsia"/>
              <w:noProof/>
              <w:kern w:val="2"/>
              <w:lang w:eastAsia="pl-PL"/>
              <w14:ligatures w14:val="standardContextual"/>
            </w:rPr>
          </w:pPr>
          <w:hyperlink w:anchor="_Toc145928850" w:history="1">
            <w:r w:rsidR="001F0BBD" w:rsidRPr="00022905">
              <w:rPr>
                <w:rStyle w:val="Hipercze"/>
                <w:noProof/>
              </w:rPr>
              <w:t>4.</w:t>
            </w:r>
            <w:r w:rsidR="001F0BBD">
              <w:rPr>
                <w:rFonts w:eastAsiaTheme="minorEastAsia"/>
                <w:noProof/>
                <w:kern w:val="2"/>
                <w:lang w:eastAsia="pl-PL"/>
                <w14:ligatures w14:val="standardContextual"/>
              </w:rPr>
              <w:tab/>
            </w:r>
            <w:r w:rsidR="001F0BBD" w:rsidRPr="00022905">
              <w:rPr>
                <w:rStyle w:val="Hipercze"/>
                <w:noProof/>
              </w:rPr>
              <w:t>Wymagania w zakresie zatrudnienia osób, o których mowa w art. 96 ust. 2 pkt 2 ustawy Pzp</w:t>
            </w:r>
            <w:r w:rsidR="001F0BBD">
              <w:rPr>
                <w:noProof/>
                <w:webHidden/>
              </w:rPr>
              <w:tab/>
            </w:r>
            <w:r w:rsidR="001F0BBD">
              <w:rPr>
                <w:noProof/>
                <w:webHidden/>
              </w:rPr>
              <w:fldChar w:fldCharType="begin"/>
            </w:r>
            <w:r w:rsidR="001F0BBD">
              <w:rPr>
                <w:noProof/>
                <w:webHidden/>
              </w:rPr>
              <w:instrText xml:space="preserve"> PAGEREF _Toc145928850 \h </w:instrText>
            </w:r>
            <w:r w:rsidR="001F0BBD">
              <w:rPr>
                <w:noProof/>
                <w:webHidden/>
              </w:rPr>
            </w:r>
            <w:r w:rsidR="001F0BBD">
              <w:rPr>
                <w:noProof/>
                <w:webHidden/>
              </w:rPr>
              <w:fldChar w:fldCharType="separate"/>
            </w:r>
            <w:r w:rsidR="00286FA8">
              <w:rPr>
                <w:noProof/>
                <w:webHidden/>
              </w:rPr>
              <w:t>12</w:t>
            </w:r>
            <w:r w:rsidR="001F0BBD">
              <w:rPr>
                <w:noProof/>
                <w:webHidden/>
              </w:rPr>
              <w:fldChar w:fldCharType="end"/>
            </w:r>
          </w:hyperlink>
        </w:p>
        <w:p w14:paraId="5C2DCB06" w14:textId="5AF84A38" w:rsidR="001F0BBD" w:rsidRDefault="00000000">
          <w:pPr>
            <w:pStyle w:val="Spistreci2"/>
            <w:rPr>
              <w:rFonts w:eastAsiaTheme="minorEastAsia"/>
              <w:noProof/>
              <w:kern w:val="2"/>
              <w:lang w:eastAsia="pl-PL"/>
              <w14:ligatures w14:val="standardContextual"/>
            </w:rPr>
          </w:pPr>
          <w:hyperlink w:anchor="_Toc145928851" w:history="1">
            <w:r w:rsidR="001F0BBD" w:rsidRPr="00022905">
              <w:rPr>
                <w:rStyle w:val="Hipercze"/>
                <w:noProof/>
              </w:rPr>
              <w:t>5.</w:t>
            </w:r>
            <w:r w:rsidR="001F0BBD">
              <w:rPr>
                <w:rFonts w:eastAsiaTheme="minorEastAsia"/>
                <w:noProof/>
                <w:kern w:val="2"/>
                <w:lang w:eastAsia="pl-PL"/>
                <w14:ligatures w14:val="standardContextual"/>
              </w:rPr>
              <w:tab/>
            </w:r>
            <w:r w:rsidR="001F0BBD" w:rsidRPr="00022905">
              <w:rPr>
                <w:rStyle w:val="Hipercze"/>
                <w:noProof/>
              </w:rPr>
              <w:t>Informacja o przedmiotowych środkach dowodowych</w:t>
            </w:r>
            <w:r w:rsidR="001F0BBD">
              <w:rPr>
                <w:noProof/>
                <w:webHidden/>
              </w:rPr>
              <w:tab/>
            </w:r>
            <w:r w:rsidR="001F0BBD">
              <w:rPr>
                <w:noProof/>
                <w:webHidden/>
              </w:rPr>
              <w:fldChar w:fldCharType="begin"/>
            </w:r>
            <w:r w:rsidR="001F0BBD">
              <w:rPr>
                <w:noProof/>
                <w:webHidden/>
              </w:rPr>
              <w:instrText xml:space="preserve"> PAGEREF _Toc145928851 \h </w:instrText>
            </w:r>
            <w:r w:rsidR="001F0BBD">
              <w:rPr>
                <w:noProof/>
                <w:webHidden/>
              </w:rPr>
            </w:r>
            <w:r w:rsidR="001F0BBD">
              <w:rPr>
                <w:noProof/>
                <w:webHidden/>
              </w:rPr>
              <w:fldChar w:fldCharType="separate"/>
            </w:r>
            <w:r w:rsidR="00286FA8">
              <w:rPr>
                <w:noProof/>
                <w:webHidden/>
              </w:rPr>
              <w:t>12</w:t>
            </w:r>
            <w:r w:rsidR="001F0BBD">
              <w:rPr>
                <w:noProof/>
                <w:webHidden/>
              </w:rPr>
              <w:fldChar w:fldCharType="end"/>
            </w:r>
          </w:hyperlink>
        </w:p>
        <w:p w14:paraId="63D29472" w14:textId="0B9BF0DA" w:rsidR="001F0BBD" w:rsidRDefault="00000000">
          <w:pPr>
            <w:pStyle w:val="Spistreci2"/>
            <w:rPr>
              <w:rFonts w:eastAsiaTheme="minorEastAsia"/>
              <w:noProof/>
              <w:kern w:val="2"/>
              <w:lang w:eastAsia="pl-PL"/>
              <w14:ligatures w14:val="standardContextual"/>
            </w:rPr>
          </w:pPr>
          <w:hyperlink w:anchor="_Toc145928852" w:history="1">
            <w:r w:rsidR="001F0BBD" w:rsidRPr="00022905">
              <w:rPr>
                <w:rStyle w:val="Hipercze"/>
                <w:noProof/>
              </w:rPr>
              <w:t>6.</w:t>
            </w:r>
            <w:r w:rsidR="001F0BBD">
              <w:rPr>
                <w:rFonts w:eastAsiaTheme="minorEastAsia"/>
                <w:noProof/>
                <w:kern w:val="2"/>
                <w:lang w:eastAsia="pl-PL"/>
                <w14:ligatures w14:val="standardContextual"/>
              </w:rPr>
              <w:tab/>
            </w:r>
            <w:r w:rsidR="001F0BBD" w:rsidRPr="00022905">
              <w:rPr>
                <w:rStyle w:val="Hipercze"/>
                <w:noProof/>
              </w:rPr>
              <w:t>Termin wykonania zamówienia</w:t>
            </w:r>
            <w:r w:rsidR="001F0BBD">
              <w:rPr>
                <w:noProof/>
                <w:webHidden/>
              </w:rPr>
              <w:tab/>
            </w:r>
            <w:r w:rsidR="001F0BBD">
              <w:rPr>
                <w:noProof/>
                <w:webHidden/>
              </w:rPr>
              <w:fldChar w:fldCharType="begin"/>
            </w:r>
            <w:r w:rsidR="001F0BBD">
              <w:rPr>
                <w:noProof/>
                <w:webHidden/>
              </w:rPr>
              <w:instrText xml:space="preserve"> PAGEREF _Toc145928852 \h </w:instrText>
            </w:r>
            <w:r w:rsidR="001F0BBD">
              <w:rPr>
                <w:noProof/>
                <w:webHidden/>
              </w:rPr>
            </w:r>
            <w:r w:rsidR="001F0BBD">
              <w:rPr>
                <w:noProof/>
                <w:webHidden/>
              </w:rPr>
              <w:fldChar w:fldCharType="separate"/>
            </w:r>
            <w:r w:rsidR="00286FA8">
              <w:rPr>
                <w:noProof/>
                <w:webHidden/>
              </w:rPr>
              <w:t>12</w:t>
            </w:r>
            <w:r w:rsidR="001F0BBD">
              <w:rPr>
                <w:noProof/>
                <w:webHidden/>
              </w:rPr>
              <w:fldChar w:fldCharType="end"/>
            </w:r>
          </w:hyperlink>
        </w:p>
        <w:p w14:paraId="2095CF81" w14:textId="04D07E2C" w:rsidR="001F0BBD" w:rsidRDefault="00000000">
          <w:pPr>
            <w:pStyle w:val="Spistreci2"/>
            <w:rPr>
              <w:rFonts w:eastAsiaTheme="minorEastAsia"/>
              <w:noProof/>
              <w:kern w:val="2"/>
              <w:lang w:eastAsia="pl-PL"/>
              <w14:ligatures w14:val="standardContextual"/>
            </w:rPr>
          </w:pPr>
          <w:hyperlink w:anchor="_Toc145928853" w:history="1">
            <w:r w:rsidR="001F0BBD" w:rsidRPr="00022905">
              <w:rPr>
                <w:rStyle w:val="Hipercze"/>
                <w:noProof/>
              </w:rPr>
              <w:t>7.</w:t>
            </w:r>
            <w:r w:rsidR="001F0BBD">
              <w:rPr>
                <w:rFonts w:eastAsiaTheme="minorEastAsia"/>
                <w:noProof/>
                <w:kern w:val="2"/>
                <w:lang w:eastAsia="pl-PL"/>
                <w14:ligatures w14:val="standardContextual"/>
              </w:rPr>
              <w:tab/>
            </w:r>
            <w:r w:rsidR="001F0BBD" w:rsidRPr="00022905">
              <w:rPr>
                <w:rStyle w:val="Hipercze"/>
                <w:noProof/>
              </w:rPr>
              <w:t>Informacja o warunkach udziału w postępowaniu o udzielenie zamówienia</w:t>
            </w:r>
            <w:r w:rsidR="001F0BBD">
              <w:rPr>
                <w:noProof/>
                <w:webHidden/>
              </w:rPr>
              <w:tab/>
            </w:r>
            <w:r w:rsidR="001F0BBD">
              <w:rPr>
                <w:noProof/>
                <w:webHidden/>
              </w:rPr>
              <w:fldChar w:fldCharType="begin"/>
            </w:r>
            <w:r w:rsidR="001F0BBD">
              <w:rPr>
                <w:noProof/>
                <w:webHidden/>
              </w:rPr>
              <w:instrText xml:space="preserve"> PAGEREF _Toc145928853 \h </w:instrText>
            </w:r>
            <w:r w:rsidR="001F0BBD">
              <w:rPr>
                <w:noProof/>
                <w:webHidden/>
              </w:rPr>
            </w:r>
            <w:r w:rsidR="001F0BBD">
              <w:rPr>
                <w:noProof/>
                <w:webHidden/>
              </w:rPr>
              <w:fldChar w:fldCharType="separate"/>
            </w:r>
            <w:r w:rsidR="00286FA8">
              <w:rPr>
                <w:noProof/>
                <w:webHidden/>
              </w:rPr>
              <w:t>13</w:t>
            </w:r>
            <w:r w:rsidR="001F0BBD">
              <w:rPr>
                <w:noProof/>
                <w:webHidden/>
              </w:rPr>
              <w:fldChar w:fldCharType="end"/>
            </w:r>
          </w:hyperlink>
        </w:p>
        <w:p w14:paraId="2E464588" w14:textId="026C4B08" w:rsidR="001F0BBD" w:rsidRDefault="00000000">
          <w:pPr>
            <w:pStyle w:val="Spistreci2"/>
            <w:rPr>
              <w:rFonts w:eastAsiaTheme="minorEastAsia"/>
              <w:noProof/>
              <w:kern w:val="2"/>
              <w:lang w:eastAsia="pl-PL"/>
              <w14:ligatures w14:val="standardContextual"/>
            </w:rPr>
          </w:pPr>
          <w:hyperlink w:anchor="_Toc145928854" w:history="1">
            <w:r w:rsidR="001F0BBD" w:rsidRPr="00022905">
              <w:rPr>
                <w:rStyle w:val="Hipercze"/>
                <w:noProof/>
              </w:rPr>
              <w:t>8.</w:t>
            </w:r>
            <w:r w:rsidR="001F0BBD">
              <w:rPr>
                <w:rFonts w:eastAsiaTheme="minorEastAsia"/>
                <w:noProof/>
                <w:kern w:val="2"/>
                <w:lang w:eastAsia="pl-PL"/>
                <w14:ligatures w14:val="standardContextual"/>
              </w:rPr>
              <w:tab/>
            </w:r>
            <w:r w:rsidR="001F0BBD" w:rsidRPr="00022905">
              <w:rPr>
                <w:rStyle w:val="Hipercze"/>
                <w:noProof/>
              </w:rPr>
              <w:t>Podstawy wykluczenia</w:t>
            </w:r>
            <w:r w:rsidR="001F0BBD">
              <w:rPr>
                <w:noProof/>
                <w:webHidden/>
              </w:rPr>
              <w:tab/>
            </w:r>
            <w:r w:rsidR="001F0BBD">
              <w:rPr>
                <w:noProof/>
                <w:webHidden/>
              </w:rPr>
              <w:fldChar w:fldCharType="begin"/>
            </w:r>
            <w:r w:rsidR="001F0BBD">
              <w:rPr>
                <w:noProof/>
                <w:webHidden/>
              </w:rPr>
              <w:instrText xml:space="preserve"> PAGEREF _Toc145928854 \h </w:instrText>
            </w:r>
            <w:r w:rsidR="001F0BBD">
              <w:rPr>
                <w:noProof/>
                <w:webHidden/>
              </w:rPr>
            </w:r>
            <w:r w:rsidR="001F0BBD">
              <w:rPr>
                <w:noProof/>
                <w:webHidden/>
              </w:rPr>
              <w:fldChar w:fldCharType="separate"/>
            </w:r>
            <w:r w:rsidR="00286FA8">
              <w:rPr>
                <w:noProof/>
                <w:webHidden/>
              </w:rPr>
              <w:t>13</w:t>
            </w:r>
            <w:r w:rsidR="001F0BBD">
              <w:rPr>
                <w:noProof/>
                <w:webHidden/>
              </w:rPr>
              <w:fldChar w:fldCharType="end"/>
            </w:r>
          </w:hyperlink>
        </w:p>
        <w:p w14:paraId="58E638B0" w14:textId="4BB554AD" w:rsidR="001F0BBD" w:rsidRDefault="00000000">
          <w:pPr>
            <w:pStyle w:val="Spistreci2"/>
            <w:rPr>
              <w:rFonts w:eastAsiaTheme="minorEastAsia"/>
              <w:noProof/>
              <w:kern w:val="2"/>
              <w:lang w:eastAsia="pl-PL"/>
              <w14:ligatures w14:val="standardContextual"/>
            </w:rPr>
          </w:pPr>
          <w:hyperlink w:anchor="_Toc145928855" w:history="1">
            <w:r w:rsidR="001F0BBD" w:rsidRPr="00022905">
              <w:rPr>
                <w:rStyle w:val="Hipercze"/>
                <w:noProof/>
              </w:rPr>
              <w:t>9.</w:t>
            </w:r>
            <w:r w:rsidR="001F0BBD">
              <w:rPr>
                <w:rFonts w:eastAsiaTheme="minorEastAsia"/>
                <w:noProof/>
                <w:kern w:val="2"/>
                <w:lang w:eastAsia="pl-PL"/>
                <w14:ligatures w14:val="standardContextual"/>
              </w:rPr>
              <w:tab/>
            </w:r>
            <w:r w:rsidR="001F0BBD" w:rsidRPr="00022905">
              <w:rPr>
                <w:rStyle w:val="Hipercze"/>
                <w:noProof/>
              </w:rPr>
              <w:t>Wykaz podmiotowych środków dowodowych.</w:t>
            </w:r>
            <w:r w:rsidR="001F0BBD">
              <w:rPr>
                <w:noProof/>
                <w:webHidden/>
              </w:rPr>
              <w:tab/>
            </w:r>
            <w:r w:rsidR="001F0BBD">
              <w:rPr>
                <w:noProof/>
                <w:webHidden/>
              </w:rPr>
              <w:fldChar w:fldCharType="begin"/>
            </w:r>
            <w:r w:rsidR="001F0BBD">
              <w:rPr>
                <w:noProof/>
                <w:webHidden/>
              </w:rPr>
              <w:instrText xml:space="preserve"> PAGEREF _Toc145928855 \h </w:instrText>
            </w:r>
            <w:r w:rsidR="001F0BBD">
              <w:rPr>
                <w:noProof/>
                <w:webHidden/>
              </w:rPr>
            </w:r>
            <w:r w:rsidR="001F0BBD">
              <w:rPr>
                <w:noProof/>
                <w:webHidden/>
              </w:rPr>
              <w:fldChar w:fldCharType="separate"/>
            </w:r>
            <w:r w:rsidR="00286FA8">
              <w:rPr>
                <w:noProof/>
                <w:webHidden/>
              </w:rPr>
              <w:t>15</w:t>
            </w:r>
            <w:r w:rsidR="001F0BBD">
              <w:rPr>
                <w:noProof/>
                <w:webHidden/>
              </w:rPr>
              <w:fldChar w:fldCharType="end"/>
            </w:r>
          </w:hyperlink>
        </w:p>
        <w:p w14:paraId="1319A051" w14:textId="36F2A8E0" w:rsidR="001F0BBD" w:rsidRDefault="00000000">
          <w:pPr>
            <w:pStyle w:val="Spistreci2"/>
            <w:rPr>
              <w:rFonts w:eastAsiaTheme="minorEastAsia"/>
              <w:noProof/>
              <w:kern w:val="2"/>
              <w:lang w:eastAsia="pl-PL"/>
              <w14:ligatures w14:val="standardContextual"/>
            </w:rPr>
          </w:pPr>
          <w:hyperlink w:anchor="_Toc145928856" w:history="1">
            <w:r w:rsidR="001F0BBD" w:rsidRPr="00022905">
              <w:rPr>
                <w:rStyle w:val="Hipercze"/>
                <w:noProof/>
              </w:rPr>
              <w:t>10.</w:t>
            </w:r>
            <w:r w:rsidR="001F0BBD">
              <w:rPr>
                <w:rFonts w:eastAsiaTheme="minorEastAsia"/>
                <w:noProof/>
                <w:kern w:val="2"/>
                <w:lang w:eastAsia="pl-PL"/>
                <w14:ligatures w14:val="standardContextual"/>
              </w:rPr>
              <w:tab/>
            </w:r>
            <w:r w:rsidR="001F0BBD" w:rsidRPr="00022905">
              <w:rPr>
                <w:rStyle w:val="Hipercze"/>
                <w:noProof/>
              </w:rPr>
              <w:t>Wymagania dotyczące wadium</w:t>
            </w:r>
            <w:r w:rsidR="001F0BBD">
              <w:rPr>
                <w:noProof/>
                <w:webHidden/>
              </w:rPr>
              <w:tab/>
            </w:r>
            <w:r w:rsidR="001F0BBD">
              <w:rPr>
                <w:noProof/>
                <w:webHidden/>
              </w:rPr>
              <w:fldChar w:fldCharType="begin"/>
            </w:r>
            <w:r w:rsidR="001F0BBD">
              <w:rPr>
                <w:noProof/>
                <w:webHidden/>
              </w:rPr>
              <w:instrText xml:space="preserve"> PAGEREF _Toc145928856 \h </w:instrText>
            </w:r>
            <w:r w:rsidR="001F0BBD">
              <w:rPr>
                <w:noProof/>
                <w:webHidden/>
              </w:rPr>
            </w:r>
            <w:r w:rsidR="001F0BBD">
              <w:rPr>
                <w:noProof/>
                <w:webHidden/>
              </w:rPr>
              <w:fldChar w:fldCharType="separate"/>
            </w:r>
            <w:r w:rsidR="00286FA8">
              <w:rPr>
                <w:noProof/>
                <w:webHidden/>
              </w:rPr>
              <w:t>17</w:t>
            </w:r>
            <w:r w:rsidR="001F0BBD">
              <w:rPr>
                <w:noProof/>
                <w:webHidden/>
              </w:rPr>
              <w:fldChar w:fldCharType="end"/>
            </w:r>
          </w:hyperlink>
        </w:p>
        <w:p w14:paraId="5927F7E0" w14:textId="01CC31DF" w:rsidR="001F0BBD" w:rsidRDefault="00000000">
          <w:pPr>
            <w:pStyle w:val="Spistreci2"/>
            <w:rPr>
              <w:rFonts w:eastAsiaTheme="minorEastAsia"/>
              <w:noProof/>
              <w:kern w:val="2"/>
              <w:lang w:eastAsia="pl-PL"/>
              <w14:ligatures w14:val="standardContextual"/>
            </w:rPr>
          </w:pPr>
          <w:hyperlink w:anchor="_Toc145928857" w:history="1">
            <w:r w:rsidR="001F0BBD" w:rsidRPr="00022905">
              <w:rPr>
                <w:rStyle w:val="Hipercze"/>
                <w:noProof/>
              </w:rPr>
              <w:t>11.</w:t>
            </w:r>
            <w:r w:rsidR="001F0BBD">
              <w:rPr>
                <w:rFonts w:eastAsiaTheme="minorEastAsia"/>
                <w:noProof/>
                <w:kern w:val="2"/>
                <w:lang w:eastAsia="pl-PL"/>
                <w14:ligatures w14:val="standardContextual"/>
              </w:rPr>
              <w:tab/>
            </w:r>
            <w:r w:rsidR="001F0BBD" w:rsidRPr="00022905">
              <w:rPr>
                <w:rStyle w:val="Hipercze"/>
                <w:noProof/>
              </w:rPr>
              <w:t>Sposób przygotowania ofert.</w:t>
            </w:r>
            <w:r w:rsidR="001F0BBD">
              <w:rPr>
                <w:noProof/>
                <w:webHidden/>
              </w:rPr>
              <w:tab/>
            </w:r>
            <w:r w:rsidR="001F0BBD">
              <w:rPr>
                <w:noProof/>
                <w:webHidden/>
              </w:rPr>
              <w:fldChar w:fldCharType="begin"/>
            </w:r>
            <w:r w:rsidR="001F0BBD">
              <w:rPr>
                <w:noProof/>
                <w:webHidden/>
              </w:rPr>
              <w:instrText xml:space="preserve"> PAGEREF _Toc145928857 \h </w:instrText>
            </w:r>
            <w:r w:rsidR="001F0BBD">
              <w:rPr>
                <w:noProof/>
                <w:webHidden/>
              </w:rPr>
            </w:r>
            <w:r w:rsidR="001F0BBD">
              <w:rPr>
                <w:noProof/>
                <w:webHidden/>
              </w:rPr>
              <w:fldChar w:fldCharType="separate"/>
            </w:r>
            <w:r w:rsidR="00286FA8">
              <w:rPr>
                <w:noProof/>
                <w:webHidden/>
              </w:rPr>
              <w:t>17</w:t>
            </w:r>
            <w:r w:rsidR="001F0BBD">
              <w:rPr>
                <w:noProof/>
                <w:webHidden/>
              </w:rPr>
              <w:fldChar w:fldCharType="end"/>
            </w:r>
          </w:hyperlink>
        </w:p>
        <w:p w14:paraId="6D5D2BE8" w14:textId="0BE80B2F" w:rsidR="001F0BBD" w:rsidRDefault="00000000">
          <w:pPr>
            <w:pStyle w:val="Spistreci2"/>
            <w:rPr>
              <w:rFonts w:eastAsiaTheme="minorEastAsia"/>
              <w:noProof/>
              <w:kern w:val="2"/>
              <w:lang w:eastAsia="pl-PL"/>
              <w14:ligatures w14:val="standardContextual"/>
            </w:rPr>
          </w:pPr>
          <w:hyperlink w:anchor="_Toc145928858" w:history="1">
            <w:r w:rsidR="001F0BBD" w:rsidRPr="00022905">
              <w:rPr>
                <w:rStyle w:val="Hipercze"/>
                <w:noProof/>
              </w:rPr>
              <w:t>12.</w:t>
            </w:r>
            <w:r w:rsidR="001F0BBD">
              <w:rPr>
                <w:rFonts w:eastAsiaTheme="minorEastAsia"/>
                <w:noProof/>
                <w:kern w:val="2"/>
                <w:lang w:eastAsia="pl-PL"/>
                <w14:ligatures w14:val="standardContextual"/>
              </w:rPr>
              <w:tab/>
            </w:r>
            <w:r w:rsidR="001F0BBD" w:rsidRPr="00022905">
              <w:rPr>
                <w:rStyle w:val="Hipercze"/>
                <w:noProof/>
              </w:rPr>
              <w:t>Opis sposobu obliczenia ceny</w:t>
            </w:r>
            <w:r w:rsidR="001F0BBD">
              <w:rPr>
                <w:noProof/>
                <w:webHidden/>
              </w:rPr>
              <w:tab/>
            </w:r>
            <w:r w:rsidR="001F0BBD">
              <w:rPr>
                <w:noProof/>
                <w:webHidden/>
              </w:rPr>
              <w:fldChar w:fldCharType="begin"/>
            </w:r>
            <w:r w:rsidR="001F0BBD">
              <w:rPr>
                <w:noProof/>
                <w:webHidden/>
              </w:rPr>
              <w:instrText xml:space="preserve"> PAGEREF _Toc145928858 \h </w:instrText>
            </w:r>
            <w:r w:rsidR="001F0BBD">
              <w:rPr>
                <w:noProof/>
                <w:webHidden/>
              </w:rPr>
            </w:r>
            <w:r w:rsidR="001F0BBD">
              <w:rPr>
                <w:noProof/>
                <w:webHidden/>
              </w:rPr>
              <w:fldChar w:fldCharType="separate"/>
            </w:r>
            <w:r w:rsidR="00286FA8">
              <w:rPr>
                <w:noProof/>
                <w:webHidden/>
              </w:rPr>
              <w:t>19</w:t>
            </w:r>
            <w:r w:rsidR="001F0BBD">
              <w:rPr>
                <w:noProof/>
                <w:webHidden/>
              </w:rPr>
              <w:fldChar w:fldCharType="end"/>
            </w:r>
          </w:hyperlink>
        </w:p>
        <w:p w14:paraId="2A6A53D3" w14:textId="3CE026C2" w:rsidR="001F0BBD" w:rsidRDefault="00000000">
          <w:pPr>
            <w:pStyle w:val="Spistreci1"/>
            <w:rPr>
              <w:rFonts w:eastAsiaTheme="minorEastAsia"/>
              <w:noProof/>
              <w:kern w:val="2"/>
              <w:lang w:eastAsia="pl-PL"/>
              <w14:ligatures w14:val="standardContextual"/>
            </w:rPr>
          </w:pPr>
          <w:hyperlink w:anchor="_Toc145928859" w:history="1">
            <w:r w:rsidR="001F0BBD" w:rsidRPr="00022905">
              <w:rPr>
                <w:rStyle w:val="Hipercze"/>
                <w:noProof/>
              </w:rPr>
              <w:t>Rozdział III – Informacje o przebiegu postępowania.</w:t>
            </w:r>
            <w:r w:rsidR="001F0BBD">
              <w:rPr>
                <w:noProof/>
                <w:webHidden/>
              </w:rPr>
              <w:tab/>
            </w:r>
            <w:r w:rsidR="001F0BBD">
              <w:rPr>
                <w:noProof/>
                <w:webHidden/>
              </w:rPr>
              <w:fldChar w:fldCharType="begin"/>
            </w:r>
            <w:r w:rsidR="001F0BBD">
              <w:rPr>
                <w:noProof/>
                <w:webHidden/>
              </w:rPr>
              <w:instrText xml:space="preserve"> PAGEREF _Toc145928859 \h </w:instrText>
            </w:r>
            <w:r w:rsidR="001F0BBD">
              <w:rPr>
                <w:noProof/>
                <w:webHidden/>
              </w:rPr>
            </w:r>
            <w:r w:rsidR="001F0BBD">
              <w:rPr>
                <w:noProof/>
                <w:webHidden/>
              </w:rPr>
              <w:fldChar w:fldCharType="separate"/>
            </w:r>
            <w:r w:rsidR="00286FA8">
              <w:rPr>
                <w:noProof/>
                <w:webHidden/>
              </w:rPr>
              <w:t>21</w:t>
            </w:r>
            <w:r w:rsidR="001F0BBD">
              <w:rPr>
                <w:noProof/>
                <w:webHidden/>
              </w:rPr>
              <w:fldChar w:fldCharType="end"/>
            </w:r>
          </w:hyperlink>
        </w:p>
        <w:p w14:paraId="4C1E98E6" w14:textId="5478C652" w:rsidR="001F0BBD" w:rsidRDefault="00000000">
          <w:pPr>
            <w:pStyle w:val="Spistreci2"/>
            <w:rPr>
              <w:rFonts w:eastAsiaTheme="minorEastAsia"/>
              <w:noProof/>
              <w:kern w:val="2"/>
              <w:lang w:eastAsia="pl-PL"/>
              <w14:ligatures w14:val="standardContextual"/>
            </w:rPr>
          </w:pPr>
          <w:hyperlink w:anchor="_Toc145928860" w:history="1">
            <w:r w:rsidR="001F0BBD" w:rsidRPr="00022905">
              <w:rPr>
                <w:rStyle w:val="Hipercze"/>
                <w:noProof/>
              </w:rPr>
              <w:t>1.</w:t>
            </w:r>
            <w:r w:rsidR="001F0BBD">
              <w:rPr>
                <w:rFonts w:eastAsiaTheme="minorEastAsia"/>
                <w:noProof/>
                <w:kern w:val="2"/>
                <w:lang w:eastAsia="pl-PL"/>
                <w14:ligatures w14:val="standardContextual"/>
              </w:rPr>
              <w:tab/>
            </w:r>
            <w:r w:rsidR="001F0BBD" w:rsidRPr="00022905">
              <w:rPr>
                <w:rStyle w:val="Hipercze"/>
                <w:noProof/>
              </w:rPr>
              <w:t>Sposób porozumiewania się zamawiającego z wykonawcami.</w:t>
            </w:r>
            <w:r w:rsidR="001F0BBD">
              <w:rPr>
                <w:noProof/>
                <w:webHidden/>
              </w:rPr>
              <w:tab/>
            </w:r>
            <w:r w:rsidR="001F0BBD">
              <w:rPr>
                <w:noProof/>
                <w:webHidden/>
              </w:rPr>
              <w:fldChar w:fldCharType="begin"/>
            </w:r>
            <w:r w:rsidR="001F0BBD">
              <w:rPr>
                <w:noProof/>
                <w:webHidden/>
              </w:rPr>
              <w:instrText xml:space="preserve"> PAGEREF _Toc145928860 \h </w:instrText>
            </w:r>
            <w:r w:rsidR="001F0BBD">
              <w:rPr>
                <w:noProof/>
                <w:webHidden/>
              </w:rPr>
            </w:r>
            <w:r w:rsidR="001F0BBD">
              <w:rPr>
                <w:noProof/>
                <w:webHidden/>
              </w:rPr>
              <w:fldChar w:fldCharType="separate"/>
            </w:r>
            <w:r w:rsidR="00286FA8">
              <w:rPr>
                <w:noProof/>
                <w:webHidden/>
              </w:rPr>
              <w:t>21</w:t>
            </w:r>
            <w:r w:rsidR="001F0BBD">
              <w:rPr>
                <w:noProof/>
                <w:webHidden/>
              </w:rPr>
              <w:fldChar w:fldCharType="end"/>
            </w:r>
          </w:hyperlink>
        </w:p>
        <w:p w14:paraId="4CDC81D3" w14:textId="67740866" w:rsidR="001F0BBD" w:rsidRDefault="00000000">
          <w:pPr>
            <w:pStyle w:val="Spistreci2"/>
            <w:rPr>
              <w:rFonts w:eastAsiaTheme="minorEastAsia"/>
              <w:noProof/>
              <w:kern w:val="2"/>
              <w:lang w:eastAsia="pl-PL"/>
              <w14:ligatures w14:val="standardContextual"/>
            </w:rPr>
          </w:pPr>
          <w:hyperlink w:anchor="_Toc145928861" w:history="1">
            <w:r w:rsidR="001F0BBD" w:rsidRPr="00022905">
              <w:rPr>
                <w:rStyle w:val="Hipercze"/>
                <w:noProof/>
              </w:rPr>
              <w:t>2.</w:t>
            </w:r>
            <w:r w:rsidR="001F0BBD">
              <w:rPr>
                <w:rFonts w:eastAsiaTheme="minorEastAsia"/>
                <w:noProof/>
                <w:kern w:val="2"/>
                <w:lang w:eastAsia="pl-PL"/>
                <w14:ligatures w14:val="standardContextual"/>
              </w:rPr>
              <w:tab/>
            </w:r>
            <w:r w:rsidR="001F0BBD" w:rsidRPr="00022905">
              <w:rPr>
                <w:rStyle w:val="Hipercze"/>
                <w:noProof/>
              </w:rPr>
              <w:t>Sposób oraz termin składania ofert. Termin otwarcia ofert.</w:t>
            </w:r>
            <w:r w:rsidR="001F0BBD">
              <w:rPr>
                <w:noProof/>
                <w:webHidden/>
              </w:rPr>
              <w:tab/>
            </w:r>
            <w:r w:rsidR="001F0BBD">
              <w:rPr>
                <w:noProof/>
                <w:webHidden/>
              </w:rPr>
              <w:fldChar w:fldCharType="begin"/>
            </w:r>
            <w:r w:rsidR="001F0BBD">
              <w:rPr>
                <w:noProof/>
                <w:webHidden/>
              </w:rPr>
              <w:instrText xml:space="preserve"> PAGEREF _Toc145928861 \h </w:instrText>
            </w:r>
            <w:r w:rsidR="001F0BBD">
              <w:rPr>
                <w:noProof/>
                <w:webHidden/>
              </w:rPr>
            </w:r>
            <w:r w:rsidR="001F0BBD">
              <w:rPr>
                <w:noProof/>
                <w:webHidden/>
              </w:rPr>
              <w:fldChar w:fldCharType="separate"/>
            </w:r>
            <w:r w:rsidR="00286FA8">
              <w:rPr>
                <w:noProof/>
                <w:webHidden/>
              </w:rPr>
              <w:t>22</w:t>
            </w:r>
            <w:r w:rsidR="001F0BBD">
              <w:rPr>
                <w:noProof/>
                <w:webHidden/>
              </w:rPr>
              <w:fldChar w:fldCharType="end"/>
            </w:r>
          </w:hyperlink>
        </w:p>
        <w:p w14:paraId="426D666D" w14:textId="7DEE7F6E" w:rsidR="001F0BBD" w:rsidRDefault="00000000">
          <w:pPr>
            <w:pStyle w:val="Spistreci2"/>
            <w:rPr>
              <w:rFonts w:eastAsiaTheme="minorEastAsia"/>
              <w:noProof/>
              <w:kern w:val="2"/>
              <w:lang w:eastAsia="pl-PL"/>
              <w14:ligatures w14:val="standardContextual"/>
            </w:rPr>
          </w:pPr>
          <w:hyperlink w:anchor="_Toc145928862" w:history="1">
            <w:r w:rsidR="001F0BBD" w:rsidRPr="00022905">
              <w:rPr>
                <w:rStyle w:val="Hipercze"/>
                <w:noProof/>
              </w:rPr>
              <w:t>3.</w:t>
            </w:r>
            <w:r w:rsidR="001F0BBD">
              <w:rPr>
                <w:rFonts w:eastAsiaTheme="minorEastAsia"/>
                <w:noProof/>
                <w:kern w:val="2"/>
                <w:lang w:eastAsia="pl-PL"/>
                <w14:ligatures w14:val="standardContextual"/>
              </w:rPr>
              <w:tab/>
            </w:r>
            <w:r w:rsidR="001F0BBD" w:rsidRPr="00022905">
              <w:rPr>
                <w:rStyle w:val="Hipercze"/>
                <w:noProof/>
              </w:rPr>
              <w:t>Termin związania ofertą</w:t>
            </w:r>
            <w:r w:rsidR="001F0BBD">
              <w:rPr>
                <w:noProof/>
                <w:webHidden/>
              </w:rPr>
              <w:tab/>
            </w:r>
            <w:r w:rsidR="001F0BBD">
              <w:rPr>
                <w:noProof/>
                <w:webHidden/>
              </w:rPr>
              <w:fldChar w:fldCharType="begin"/>
            </w:r>
            <w:r w:rsidR="001F0BBD">
              <w:rPr>
                <w:noProof/>
                <w:webHidden/>
              </w:rPr>
              <w:instrText xml:space="preserve"> PAGEREF _Toc145928862 \h </w:instrText>
            </w:r>
            <w:r w:rsidR="001F0BBD">
              <w:rPr>
                <w:noProof/>
                <w:webHidden/>
              </w:rPr>
            </w:r>
            <w:r w:rsidR="001F0BBD">
              <w:rPr>
                <w:noProof/>
                <w:webHidden/>
              </w:rPr>
              <w:fldChar w:fldCharType="separate"/>
            </w:r>
            <w:r w:rsidR="00286FA8">
              <w:rPr>
                <w:noProof/>
                <w:webHidden/>
              </w:rPr>
              <w:t>23</w:t>
            </w:r>
            <w:r w:rsidR="001F0BBD">
              <w:rPr>
                <w:noProof/>
                <w:webHidden/>
              </w:rPr>
              <w:fldChar w:fldCharType="end"/>
            </w:r>
          </w:hyperlink>
        </w:p>
        <w:p w14:paraId="79FF3737" w14:textId="073382AB" w:rsidR="001F0BBD" w:rsidRDefault="00000000">
          <w:pPr>
            <w:pStyle w:val="Spistreci2"/>
            <w:rPr>
              <w:rFonts w:eastAsiaTheme="minorEastAsia"/>
              <w:noProof/>
              <w:kern w:val="2"/>
              <w:lang w:eastAsia="pl-PL"/>
              <w14:ligatures w14:val="standardContextual"/>
            </w:rPr>
          </w:pPr>
          <w:hyperlink w:anchor="_Toc145928863" w:history="1">
            <w:r w:rsidR="001F0BBD" w:rsidRPr="00022905">
              <w:rPr>
                <w:rStyle w:val="Hipercze"/>
                <w:noProof/>
              </w:rPr>
              <w:t>4.</w:t>
            </w:r>
            <w:r w:rsidR="001F0BBD">
              <w:rPr>
                <w:rFonts w:eastAsiaTheme="minorEastAsia"/>
                <w:noProof/>
                <w:kern w:val="2"/>
                <w:lang w:eastAsia="pl-PL"/>
                <w14:ligatures w14:val="standardContextual"/>
              </w:rPr>
              <w:tab/>
            </w:r>
            <w:r w:rsidR="001F0BBD" w:rsidRPr="00022905">
              <w:rPr>
                <w:rStyle w:val="Hipercze"/>
                <w:noProof/>
              </w:rPr>
              <w:t>Opis kryteriów oceny ofert wraz z podaniem wag tych kryteriów i sposobu oceny ofert</w:t>
            </w:r>
            <w:r w:rsidR="001F0BBD">
              <w:rPr>
                <w:noProof/>
                <w:webHidden/>
              </w:rPr>
              <w:tab/>
            </w:r>
            <w:r w:rsidR="001F0BBD">
              <w:rPr>
                <w:noProof/>
                <w:webHidden/>
              </w:rPr>
              <w:fldChar w:fldCharType="begin"/>
            </w:r>
            <w:r w:rsidR="001F0BBD">
              <w:rPr>
                <w:noProof/>
                <w:webHidden/>
              </w:rPr>
              <w:instrText xml:space="preserve"> PAGEREF _Toc145928863 \h </w:instrText>
            </w:r>
            <w:r w:rsidR="001F0BBD">
              <w:rPr>
                <w:noProof/>
                <w:webHidden/>
              </w:rPr>
            </w:r>
            <w:r w:rsidR="001F0BBD">
              <w:rPr>
                <w:noProof/>
                <w:webHidden/>
              </w:rPr>
              <w:fldChar w:fldCharType="separate"/>
            </w:r>
            <w:r w:rsidR="00286FA8">
              <w:rPr>
                <w:noProof/>
                <w:webHidden/>
              </w:rPr>
              <w:t>24</w:t>
            </w:r>
            <w:r w:rsidR="001F0BBD">
              <w:rPr>
                <w:noProof/>
                <w:webHidden/>
              </w:rPr>
              <w:fldChar w:fldCharType="end"/>
            </w:r>
          </w:hyperlink>
        </w:p>
        <w:p w14:paraId="4EF62E18" w14:textId="54909AF8" w:rsidR="001F0BBD" w:rsidRDefault="00000000">
          <w:pPr>
            <w:pStyle w:val="Spistreci2"/>
            <w:rPr>
              <w:rFonts w:eastAsiaTheme="minorEastAsia"/>
              <w:noProof/>
              <w:kern w:val="2"/>
              <w:lang w:eastAsia="pl-PL"/>
              <w14:ligatures w14:val="standardContextual"/>
            </w:rPr>
          </w:pPr>
          <w:hyperlink w:anchor="_Toc145928864" w:history="1">
            <w:r w:rsidR="001F0BBD" w:rsidRPr="00022905">
              <w:rPr>
                <w:rStyle w:val="Hipercze"/>
                <w:noProof/>
              </w:rPr>
              <w:t>5.</w:t>
            </w:r>
            <w:r w:rsidR="001F0BBD">
              <w:rPr>
                <w:rFonts w:eastAsiaTheme="minorEastAsia"/>
                <w:noProof/>
                <w:kern w:val="2"/>
                <w:lang w:eastAsia="pl-PL"/>
                <w14:ligatures w14:val="standardContextual"/>
              </w:rPr>
              <w:tab/>
            </w:r>
            <w:r w:rsidR="001F0BBD" w:rsidRPr="00022905">
              <w:rPr>
                <w:rStyle w:val="Hipercze"/>
                <w:noProof/>
              </w:rPr>
              <w:t>Projektowane postanowienia umowy w sprawie zamówienia publicznego, które zostaną wprowadzone do umowy w sprawie zamówienia publicznego</w:t>
            </w:r>
            <w:r w:rsidR="001F0BBD">
              <w:rPr>
                <w:noProof/>
                <w:webHidden/>
              </w:rPr>
              <w:tab/>
            </w:r>
            <w:r w:rsidR="001F0BBD">
              <w:rPr>
                <w:noProof/>
                <w:webHidden/>
              </w:rPr>
              <w:fldChar w:fldCharType="begin"/>
            </w:r>
            <w:r w:rsidR="001F0BBD">
              <w:rPr>
                <w:noProof/>
                <w:webHidden/>
              </w:rPr>
              <w:instrText xml:space="preserve"> PAGEREF _Toc145928864 \h </w:instrText>
            </w:r>
            <w:r w:rsidR="001F0BBD">
              <w:rPr>
                <w:noProof/>
                <w:webHidden/>
              </w:rPr>
            </w:r>
            <w:r w:rsidR="001F0BBD">
              <w:rPr>
                <w:noProof/>
                <w:webHidden/>
              </w:rPr>
              <w:fldChar w:fldCharType="separate"/>
            </w:r>
            <w:r w:rsidR="00286FA8">
              <w:rPr>
                <w:noProof/>
                <w:webHidden/>
              </w:rPr>
              <w:t>24</w:t>
            </w:r>
            <w:r w:rsidR="001F0BBD">
              <w:rPr>
                <w:noProof/>
                <w:webHidden/>
              </w:rPr>
              <w:fldChar w:fldCharType="end"/>
            </w:r>
          </w:hyperlink>
        </w:p>
        <w:p w14:paraId="555324F6" w14:textId="776FF354" w:rsidR="001F0BBD" w:rsidRDefault="00000000">
          <w:pPr>
            <w:pStyle w:val="Spistreci2"/>
            <w:rPr>
              <w:rFonts w:eastAsiaTheme="minorEastAsia"/>
              <w:noProof/>
              <w:kern w:val="2"/>
              <w:lang w:eastAsia="pl-PL"/>
              <w14:ligatures w14:val="standardContextual"/>
            </w:rPr>
          </w:pPr>
          <w:hyperlink w:anchor="_Toc145928865" w:history="1">
            <w:r w:rsidR="001F0BBD" w:rsidRPr="00022905">
              <w:rPr>
                <w:rStyle w:val="Hipercze"/>
                <w:noProof/>
              </w:rPr>
              <w:t>6.</w:t>
            </w:r>
            <w:r w:rsidR="001F0BBD">
              <w:rPr>
                <w:rFonts w:eastAsiaTheme="minorEastAsia"/>
                <w:noProof/>
                <w:kern w:val="2"/>
                <w:lang w:eastAsia="pl-PL"/>
                <w14:ligatures w14:val="standardContextual"/>
              </w:rPr>
              <w:tab/>
            </w:r>
            <w:r w:rsidR="001F0BBD" w:rsidRPr="00022905">
              <w:rPr>
                <w:rStyle w:val="Hipercze"/>
                <w:noProof/>
              </w:rPr>
              <w:t>Zabezpieczenie należytego wykonania umowy</w:t>
            </w:r>
            <w:r w:rsidR="001F0BBD">
              <w:rPr>
                <w:noProof/>
                <w:webHidden/>
              </w:rPr>
              <w:tab/>
            </w:r>
            <w:r w:rsidR="001F0BBD">
              <w:rPr>
                <w:noProof/>
                <w:webHidden/>
              </w:rPr>
              <w:fldChar w:fldCharType="begin"/>
            </w:r>
            <w:r w:rsidR="001F0BBD">
              <w:rPr>
                <w:noProof/>
                <w:webHidden/>
              </w:rPr>
              <w:instrText xml:space="preserve"> PAGEREF _Toc145928865 \h </w:instrText>
            </w:r>
            <w:r w:rsidR="001F0BBD">
              <w:rPr>
                <w:noProof/>
                <w:webHidden/>
              </w:rPr>
            </w:r>
            <w:r w:rsidR="001F0BBD">
              <w:rPr>
                <w:noProof/>
                <w:webHidden/>
              </w:rPr>
              <w:fldChar w:fldCharType="separate"/>
            </w:r>
            <w:r w:rsidR="00286FA8">
              <w:rPr>
                <w:noProof/>
                <w:webHidden/>
              </w:rPr>
              <w:t>25</w:t>
            </w:r>
            <w:r w:rsidR="001F0BBD">
              <w:rPr>
                <w:noProof/>
                <w:webHidden/>
              </w:rPr>
              <w:fldChar w:fldCharType="end"/>
            </w:r>
          </w:hyperlink>
        </w:p>
        <w:p w14:paraId="71BDCDD3" w14:textId="777DEAC3" w:rsidR="001F0BBD" w:rsidRDefault="00000000">
          <w:pPr>
            <w:pStyle w:val="Spistreci2"/>
            <w:rPr>
              <w:rFonts w:eastAsiaTheme="minorEastAsia"/>
              <w:noProof/>
              <w:kern w:val="2"/>
              <w:lang w:eastAsia="pl-PL"/>
              <w14:ligatures w14:val="standardContextual"/>
            </w:rPr>
          </w:pPr>
          <w:hyperlink w:anchor="_Toc145928866" w:history="1">
            <w:r w:rsidR="001F0BBD" w:rsidRPr="00022905">
              <w:rPr>
                <w:rStyle w:val="Hipercze"/>
                <w:noProof/>
              </w:rPr>
              <w:t>7.</w:t>
            </w:r>
            <w:r w:rsidR="001F0BBD">
              <w:rPr>
                <w:rFonts w:eastAsiaTheme="minorEastAsia"/>
                <w:noProof/>
                <w:kern w:val="2"/>
                <w:lang w:eastAsia="pl-PL"/>
                <w14:ligatures w14:val="standardContextual"/>
              </w:rPr>
              <w:tab/>
            </w:r>
            <w:r w:rsidR="001F0BBD" w:rsidRPr="00022905">
              <w:rPr>
                <w:rStyle w:val="Hipercze"/>
                <w:noProof/>
              </w:rPr>
              <w:t>Informacje o formalnościach, jakie muszą zostać dopełnione po wyborze oferty w celu zawarcia umowy w sprawie zamówienia publicznego</w:t>
            </w:r>
            <w:r w:rsidR="001F0BBD">
              <w:rPr>
                <w:noProof/>
                <w:webHidden/>
              </w:rPr>
              <w:tab/>
            </w:r>
            <w:r w:rsidR="001F0BBD">
              <w:rPr>
                <w:noProof/>
                <w:webHidden/>
              </w:rPr>
              <w:fldChar w:fldCharType="begin"/>
            </w:r>
            <w:r w:rsidR="001F0BBD">
              <w:rPr>
                <w:noProof/>
                <w:webHidden/>
              </w:rPr>
              <w:instrText xml:space="preserve"> PAGEREF _Toc145928866 \h </w:instrText>
            </w:r>
            <w:r w:rsidR="001F0BBD">
              <w:rPr>
                <w:noProof/>
                <w:webHidden/>
              </w:rPr>
            </w:r>
            <w:r w:rsidR="001F0BBD">
              <w:rPr>
                <w:noProof/>
                <w:webHidden/>
              </w:rPr>
              <w:fldChar w:fldCharType="separate"/>
            </w:r>
            <w:r w:rsidR="00286FA8">
              <w:rPr>
                <w:noProof/>
                <w:webHidden/>
              </w:rPr>
              <w:t>25</w:t>
            </w:r>
            <w:r w:rsidR="001F0BBD">
              <w:rPr>
                <w:noProof/>
                <w:webHidden/>
              </w:rPr>
              <w:fldChar w:fldCharType="end"/>
            </w:r>
          </w:hyperlink>
        </w:p>
        <w:p w14:paraId="259B0901" w14:textId="198E1D67" w:rsidR="00A7581C" w:rsidRDefault="00A7581C">
          <w:pPr>
            <w:rPr>
              <w:b/>
              <w:bCs/>
            </w:rPr>
          </w:pPr>
          <w:r>
            <w:rPr>
              <w:b/>
              <w:bCs/>
            </w:rPr>
            <w:fldChar w:fldCharType="end"/>
          </w:r>
        </w:p>
      </w:sdtContent>
    </w:sdt>
    <w:p w14:paraId="047B7F87" w14:textId="0A141E70" w:rsidR="00A7581C" w:rsidRDefault="00A7581C">
      <w:pPr>
        <w:spacing w:line="259" w:lineRule="auto"/>
        <w:rPr>
          <w:b/>
          <w:bCs/>
        </w:rPr>
      </w:pPr>
      <w:r>
        <w:rPr>
          <w:b/>
          <w:bCs/>
        </w:rPr>
        <w:br w:type="page"/>
      </w:r>
    </w:p>
    <w:p w14:paraId="4BB8EB94" w14:textId="4CD0B32F" w:rsidR="003B317D" w:rsidRPr="003B317D" w:rsidRDefault="008F37FA" w:rsidP="003B317D">
      <w:pPr>
        <w:pStyle w:val="Nagwek1"/>
        <w:jc w:val="both"/>
      </w:pPr>
      <w:bookmarkStart w:id="1" w:name="_Toc145928829"/>
      <w:r w:rsidRPr="008F37FA">
        <w:lastRenderedPageBreak/>
        <w:t>Rozdział I – Informacje ogólne</w:t>
      </w:r>
      <w:bookmarkEnd w:id="1"/>
    </w:p>
    <w:p w14:paraId="6F5A1517" w14:textId="513E96FE" w:rsidR="008F37FA" w:rsidRDefault="0052440C" w:rsidP="00B658D0">
      <w:pPr>
        <w:pStyle w:val="Nagwek2"/>
        <w:numPr>
          <w:ilvl w:val="0"/>
          <w:numId w:val="1"/>
        </w:numPr>
        <w:ind w:left="851" w:hanging="567"/>
        <w:jc w:val="both"/>
      </w:pPr>
      <w:r>
        <w:t xml:space="preserve"> </w:t>
      </w:r>
      <w:bookmarkStart w:id="2" w:name="_Toc145928830"/>
      <w:r w:rsidR="008F37FA" w:rsidRPr="008F37FA">
        <w:t>Tryb udzielenia zamówienia</w:t>
      </w:r>
      <w:bookmarkEnd w:id="2"/>
    </w:p>
    <w:p w14:paraId="139376C1" w14:textId="77777777" w:rsidR="007346C9" w:rsidRDefault="007346C9">
      <w:pPr>
        <w:pStyle w:val="Akapitzlist"/>
        <w:numPr>
          <w:ilvl w:val="1"/>
          <w:numId w:val="17"/>
        </w:numPr>
        <w:spacing w:after="0" w:line="276" w:lineRule="auto"/>
        <w:ind w:left="567" w:hanging="567"/>
        <w:jc w:val="both"/>
        <w:rPr>
          <w:rFonts w:eastAsiaTheme="majorEastAsia" w:cstheme="minorHAnsi"/>
        </w:rPr>
      </w:pPr>
      <w:r w:rsidRPr="002E06A6">
        <w:rPr>
          <w:rFonts w:eastAsiaTheme="majorEastAsia" w:cstheme="minorHAnsi"/>
          <w:bCs/>
        </w:rPr>
        <w:t xml:space="preserve">Wartość zamówienia </w:t>
      </w:r>
      <w:r w:rsidRPr="002E06A6">
        <w:rPr>
          <w:rFonts w:eastAsiaTheme="majorEastAsia" w:cstheme="minorHAnsi"/>
          <w:b/>
        </w:rPr>
        <w:t>nie przekracza</w:t>
      </w:r>
      <w:r w:rsidRPr="002E06A6">
        <w:rPr>
          <w:rFonts w:eastAsiaTheme="majorEastAsia" w:cstheme="minorHAnsi"/>
          <w:bCs/>
        </w:rPr>
        <w:t xml:space="preserve"> progów unijnych określonych na podstawie art. 3  ustawy z </w:t>
      </w:r>
      <w:r>
        <w:rPr>
          <w:rFonts w:eastAsiaTheme="majorEastAsia" w:cstheme="minorHAnsi"/>
          <w:bCs/>
        </w:rPr>
        <w:t xml:space="preserve">dnia </w:t>
      </w:r>
      <w:r w:rsidRPr="002E06A6">
        <w:rPr>
          <w:rFonts w:eastAsiaTheme="majorEastAsia" w:cstheme="minorHAnsi"/>
          <w:bCs/>
        </w:rPr>
        <w:t>11 września 2019 r. – Prawo zamówień publicznych (Dz. U. z   2023 r. poz. 1605</w:t>
      </w:r>
      <w:r>
        <w:rPr>
          <w:rFonts w:eastAsiaTheme="majorEastAsia" w:cstheme="minorHAnsi"/>
          <w:bCs/>
        </w:rPr>
        <w:t xml:space="preserve"> z </w:t>
      </w:r>
      <w:proofErr w:type="spellStart"/>
      <w:r>
        <w:rPr>
          <w:rFonts w:eastAsiaTheme="majorEastAsia" w:cstheme="minorHAnsi"/>
          <w:bCs/>
        </w:rPr>
        <w:t>późn</w:t>
      </w:r>
      <w:proofErr w:type="spellEnd"/>
      <w:r>
        <w:rPr>
          <w:rFonts w:eastAsiaTheme="majorEastAsia" w:cstheme="minorHAnsi"/>
          <w:bCs/>
        </w:rPr>
        <w:t>. zm.</w:t>
      </w:r>
      <w:r w:rsidRPr="002E06A6">
        <w:rPr>
          <w:rFonts w:eastAsiaTheme="majorEastAsia" w:cstheme="minorHAnsi"/>
          <w:bCs/>
        </w:rPr>
        <w:t>)</w:t>
      </w:r>
      <w:r>
        <w:rPr>
          <w:rFonts w:eastAsiaTheme="majorEastAsia" w:cstheme="minorHAnsi"/>
          <w:bCs/>
        </w:rPr>
        <w:t>,</w:t>
      </w:r>
      <w:r w:rsidRPr="002E06A6">
        <w:rPr>
          <w:rFonts w:eastAsiaTheme="majorEastAsia" w:cstheme="minorHAnsi"/>
          <w:bCs/>
        </w:rPr>
        <w:t xml:space="preserve"> zwanej dalej ustawą </w:t>
      </w:r>
      <w:proofErr w:type="spellStart"/>
      <w:r w:rsidRPr="002E06A6">
        <w:rPr>
          <w:rFonts w:eastAsiaTheme="majorEastAsia" w:cstheme="minorHAnsi"/>
          <w:bCs/>
        </w:rPr>
        <w:t>Pzp</w:t>
      </w:r>
      <w:proofErr w:type="spellEnd"/>
      <w:r w:rsidRPr="002E06A6">
        <w:rPr>
          <w:rFonts w:eastAsiaTheme="majorEastAsia" w:cstheme="minorHAnsi"/>
        </w:rPr>
        <w:t>.</w:t>
      </w:r>
    </w:p>
    <w:p w14:paraId="1B3F7846" w14:textId="77777777" w:rsidR="007346C9" w:rsidRDefault="007346C9">
      <w:pPr>
        <w:pStyle w:val="Akapitzlist"/>
        <w:numPr>
          <w:ilvl w:val="1"/>
          <w:numId w:val="17"/>
        </w:numPr>
        <w:spacing w:after="0" w:line="276" w:lineRule="auto"/>
        <w:ind w:left="567" w:hanging="567"/>
        <w:jc w:val="both"/>
        <w:rPr>
          <w:rFonts w:eastAsiaTheme="majorEastAsia" w:cstheme="minorHAnsi"/>
        </w:rPr>
      </w:pPr>
      <w:r w:rsidRPr="002E06A6">
        <w:rPr>
          <w:rFonts w:eastAsiaTheme="majorEastAsia" w:cstheme="minorHAnsi"/>
        </w:rPr>
        <w:t xml:space="preserve">Zamówienie udzielone zostanie w wyniku przeprowadzonego postępowania w trybie podstawowym na podstawie art. 275 pkt. 1 ustawy </w:t>
      </w:r>
      <w:proofErr w:type="spellStart"/>
      <w:r w:rsidRPr="002E06A6">
        <w:rPr>
          <w:rFonts w:eastAsiaTheme="majorEastAsia" w:cstheme="minorHAnsi"/>
        </w:rPr>
        <w:t>Pzp</w:t>
      </w:r>
      <w:proofErr w:type="spellEnd"/>
      <w:r w:rsidRPr="002E06A6">
        <w:rPr>
          <w:rFonts w:eastAsiaTheme="majorEastAsia" w:cstheme="minorHAnsi"/>
        </w:rPr>
        <w:t xml:space="preserve">. </w:t>
      </w:r>
    </w:p>
    <w:p w14:paraId="414C7D23" w14:textId="6CF5C4B5" w:rsidR="00D35569" w:rsidRPr="002E06A6" w:rsidRDefault="007346C9">
      <w:pPr>
        <w:pStyle w:val="Akapitzlist"/>
        <w:numPr>
          <w:ilvl w:val="1"/>
          <w:numId w:val="17"/>
        </w:numPr>
        <w:spacing w:after="0" w:line="276" w:lineRule="auto"/>
        <w:ind w:left="567" w:hanging="567"/>
        <w:jc w:val="both"/>
        <w:rPr>
          <w:rFonts w:eastAsiaTheme="majorEastAsia" w:cstheme="minorHAnsi"/>
        </w:rPr>
      </w:pPr>
      <w:r w:rsidRPr="002E06A6">
        <w:rPr>
          <w:rFonts w:eastAsiaTheme="majorEastAsia" w:cstheme="minorHAnsi"/>
        </w:rPr>
        <w:t>Zamawiający nie przewiduje możliwoś</w:t>
      </w:r>
      <w:r>
        <w:rPr>
          <w:rFonts w:eastAsiaTheme="majorEastAsia" w:cstheme="minorHAnsi"/>
        </w:rPr>
        <w:t>ci</w:t>
      </w:r>
      <w:r w:rsidRPr="002E06A6">
        <w:rPr>
          <w:rFonts w:eastAsiaTheme="majorEastAsia" w:cstheme="minorHAnsi"/>
        </w:rPr>
        <w:t xml:space="preserve"> przeprowadzenia negocjacji w celu ulepszenia treści ofert przed wyborem najkorzystniejszej oferty</w:t>
      </w:r>
      <w:r w:rsidR="00A7581C" w:rsidRPr="002E06A6">
        <w:rPr>
          <w:rFonts w:eastAsiaTheme="majorEastAsia" w:cstheme="minorHAnsi"/>
        </w:rPr>
        <w:t>.</w:t>
      </w:r>
    </w:p>
    <w:p w14:paraId="0243E842" w14:textId="24B47B33" w:rsidR="008F37FA" w:rsidRDefault="008F37FA" w:rsidP="00B658D0">
      <w:pPr>
        <w:pStyle w:val="Nagwek2"/>
        <w:numPr>
          <w:ilvl w:val="0"/>
          <w:numId w:val="1"/>
        </w:numPr>
        <w:ind w:left="851" w:hanging="567"/>
        <w:jc w:val="both"/>
      </w:pPr>
      <w:bookmarkStart w:id="3" w:name="_Toc145928831"/>
      <w:r w:rsidRPr="008F37FA">
        <w:t>Wykonawcy/podwykonawcy/podmioty trzecie udostępniające wykonawcy swój potencjał</w:t>
      </w:r>
      <w:bookmarkEnd w:id="3"/>
    </w:p>
    <w:p w14:paraId="174F6123" w14:textId="77777777" w:rsidR="007346C9" w:rsidRDefault="007346C9">
      <w:pPr>
        <w:pStyle w:val="Akapitzlist"/>
        <w:numPr>
          <w:ilvl w:val="0"/>
          <w:numId w:val="10"/>
        </w:numPr>
        <w:spacing w:line="276" w:lineRule="auto"/>
        <w:ind w:left="567" w:hanging="567"/>
        <w:jc w:val="both"/>
        <w:rPr>
          <w:rFonts w:eastAsiaTheme="majorEastAsia" w:cstheme="minorHAnsi"/>
        </w:rPr>
      </w:pPr>
      <w:r w:rsidRPr="00E56A2D">
        <w:rPr>
          <w:rFonts w:eastAsiaTheme="majorEastAsia" w:cstheme="minorHAnsi"/>
          <w:b/>
        </w:rPr>
        <w:t xml:space="preserve">Wykonawcą </w:t>
      </w:r>
      <w:r w:rsidRPr="00E56A2D">
        <w:rPr>
          <w:rFonts w:eastAsiaTheme="majorEastAsia" w:cstheme="minorHAnsi"/>
          <w:bCs/>
        </w:rPr>
        <w:t>jest</w:t>
      </w:r>
      <w:r w:rsidRPr="00E56A2D">
        <w:rPr>
          <w:rFonts w:eastAsiaTheme="majorEastAsia" w:cstheme="minorHAnsi"/>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5B4E3C27" w14:textId="77777777" w:rsidR="007346C9" w:rsidRDefault="007346C9">
      <w:pPr>
        <w:pStyle w:val="Akapitzlist"/>
        <w:numPr>
          <w:ilvl w:val="0"/>
          <w:numId w:val="10"/>
        </w:numPr>
        <w:spacing w:line="276" w:lineRule="auto"/>
        <w:ind w:left="567" w:hanging="567"/>
        <w:jc w:val="both"/>
        <w:rPr>
          <w:rFonts w:eastAsiaTheme="majorEastAsia" w:cstheme="minorHAnsi"/>
        </w:rPr>
      </w:pPr>
      <w:r w:rsidRPr="00DF7DC9">
        <w:rPr>
          <w:rFonts w:eastAsiaTheme="majorEastAsia" w:cstheme="minorHAnsi"/>
        </w:rPr>
        <w:t xml:space="preserve">Zamawiający </w:t>
      </w:r>
      <w:r w:rsidRPr="00DF7DC9">
        <w:rPr>
          <w:rFonts w:eastAsiaTheme="majorEastAsia" w:cstheme="minorHAnsi"/>
          <w:u w:val="single"/>
        </w:rPr>
        <w:t>nie zastrzega</w:t>
      </w:r>
      <w:r w:rsidRPr="00DF7DC9">
        <w:rPr>
          <w:rFonts w:eastAsiaTheme="majorEastAsia" w:cstheme="minorHAnsi"/>
        </w:rPr>
        <w:t xml:space="preserve"> możliwości ubiegania się o udzielenie zamówienia wyłącznie przez wykonawców, o których mowa w art. 94 ustawy </w:t>
      </w:r>
      <w:proofErr w:type="spellStart"/>
      <w:r w:rsidRPr="00DF7DC9">
        <w:rPr>
          <w:rFonts w:eastAsiaTheme="majorEastAsia" w:cstheme="minorHAnsi"/>
        </w:rPr>
        <w:t>Pzp</w:t>
      </w:r>
      <w:proofErr w:type="spellEnd"/>
      <w:r w:rsidRPr="00DF7DC9">
        <w:rPr>
          <w:rFonts w:eastAsiaTheme="majorEastAsia" w:cstheme="minorHAnsi"/>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61652D2" w14:textId="77777777" w:rsidR="007346C9" w:rsidRPr="00DF7DC9" w:rsidRDefault="007346C9">
      <w:pPr>
        <w:pStyle w:val="Akapitzlist"/>
        <w:numPr>
          <w:ilvl w:val="0"/>
          <w:numId w:val="10"/>
        </w:numPr>
        <w:spacing w:line="276" w:lineRule="auto"/>
        <w:ind w:left="567" w:hanging="567"/>
        <w:jc w:val="both"/>
        <w:rPr>
          <w:rFonts w:eastAsiaTheme="majorEastAsia" w:cstheme="minorHAnsi"/>
        </w:rPr>
      </w:pPr>
      <w:r w:rsidRPr="00DF7DC9">
        <w:rPr>
          <w:rFonts w:eastAsiaTheme="majorEastAsia" w:cstheme="minorHAnsi"/>
        </w:rPr>
        <w:t>Zamówienie może zostać udzielone wykonawcy, który:</w:t>
      </w:r>
    </w:p>
    <w:p w14:paraId="41741130" w14:textId="77777777" w:rsidR="007346C9" w:rsidRPr="00E56A2D" w:rsidRDefault="007346C9">
      <w:pPr>
        <w:pStyle w:val="Akapitzlist"/>
        <w:numPr>
          <w:ilvl w:val="0"/>
          <w:numId w:val="18"/>
        </w:numPr>
        <w:spacing w:line="276" w:lineRule="auto"/>
        <w:ind w:left="993" w:hanging="426"/>
        <w:jc w:val="both"/>
        <w:rPr>
          <w:rFonts w:eastAsiaTheme="majorEastAsia" w:cstheme="minorHAnsi"/>
        </w:rPr>
      </w:pPr>
      <w:r w:rsidRPr="00E56A2D">
        <w:rPr>
          <w:rFonts w:eastAsiaTheme="majorEastAsia" w:cstheme="minorHAnsi"/>
        </w:rPr>
        <w:t xml:space="preserve">spełnia warunki udziału w postępowaniu opisane w rozdziale II podrozdziale 7 SWZ, </w:t>
      </w:r>
    </w:p>
    <w:p w14:paraId="1CC4428B" w14:textId="77777777" w:rsidR="007346C9" w:rsidRPr="002E06A6" w:rsidRDefault="007346C9">
      <w:pPr>
        <w:pStyle w:val="Akapitzlist"/>
        <w:numPr>
          <w:ilvl w:val="0"/>
          <w:numId w:val="18"/>
        </w:numPr>
        <w:autoSpaceDE w:val="0"/>
        <w:autoSpaceDN w:val="0"/>
        <w:spacing w:line="276" w:lineRule="auto"/>
        <w:ind w:left="993" w:hanging="426"/>
        <w:jc w:val="both"/>
        <w:rPr>
          <w:rFonts w:cstheme="minorHAnsi"/>
        </w:rPr>
      </w:pPr>
      <w:r w:rsidRPr="004F57FF">
        <w:rPr>
          <w:rFonts w:cstheme="minorHAnsi"/>
        </w:rPr>
        <w:t xml:space="preserve">nie podlega wykluczeniu na podstawie art. 108 ust. 1 ustawy </w:t>
      </w:r>
      <w:proofErr w:type="spellStart"/>
      <w:r w:rsidRPr="004F57FF">
        <w:rPr>
          <w:rFonts w:cstheme="minorHAnsi"/>
        </w:rPr>
        <w:t>Pzp</w:t>
      </w:r>
      <w:proofErr w:type="spellEnd"/>
      <w:r w:rsidRPr="004F57FF">
        <w:rPr>
          <w:rFonts w:cstheme="minorHAnsi"/>
        </w:rPr>
        <w:t xml:space="preserve"> oraz art. 109 ust. 1 pkt 4</w:t>
      </w:r>
      <w:r>
        <w:rPr>
          <w:rFonts w:cstheme="minorHAnsi"/>
        </w:rPr>
        <w:t xml:space="preserve"> </w:t>
      </w:r>
      <w:r w:rsidRPr="004F57FF">
        <w:rPr>
          <w:rFonts w:cstheme="minorHAnsi"/>
        </w:rPr>
        <w:t xml:space="preserve">ustawy </w:t>
      </w:r>
      <w:proofErr w:type="spellStart"/>
      <w:r w:rsidRPr="004F57FF">
        <w:rPr>
          <w:rFonts w:cstheme="minorHAnsi"/>
        </w:rPr>
        <w:t>Pzp</w:t>
      </w:r>
      <w:proofErr w:type="spellEnd"/>
      <w:r w:rsidRPr="004F57FF">
        <w:rPr>
          <w:rFonts w:cstheme="minorHAnsi"/>
        </w:rPr>
        <w:t xml:space="preserve"> oraz art. 7 ust. 1 ustawy z dnia 13 kwietnia 2022 r. o szczególnych rozwiązaniach w zakresie przeciwdziałania wspieraniu agresji na Ukrainę oraz służących ochronie bezpieczeństwa narodowego</w:t>
      </w:r>
      <w:r>
        <w:rPr>
          <w:rFonts w:cstheme="minorHAnsi"/>
        </w:rPr>
        <w:t>, zwanej dalej ustawa sankcyjną.</w:t>
      </w:r>
    </w:p>
    <w:p w14:paraId="30399BC0" w14:textId="77777777" w:rsidR="007346C9" w:rsidRPr="00E56A2D" w:rsidRDefault="007346C9">
      <w:pPr>
        <w:pStyle w:val="Akapitzlist"/>
        <w:numPr>
          <w:ilvl w:val="0"/>
          <w:numId w:val="18"/>
        </w:numPr>
        <w:autoSpaceDE w:val="0"/>
        <w:autoSpaceDN w:val="0"/>
        <w:spacing w:line="276" w:lineRule="auto"/>
        <w:ind w:left="993" w:hanging="426"/>
        <w:jc w:val="both"/>
        <w:rPr>
          <w:rFonts w:cstheme="minorHAnsi"/>
          <w:iCs/>
        </w:rPr>
      </w:pPr>
      <w:r w:rsidRPr="000C776A">
        <w:rPr>
          <w:rFonts w:cstheme="minorHAnsi"/>
        </w:rPr>
        <w:t>złożył ofertę niepodlegającą odrzuceniu</w:t>
      </w:r>
      <w:r w:rsidRPr="000C776A">
        <w:rPr>
          <w:rFonts w:cstheme="minorHAnsi"/>
          <w:iCs/>
        </w:rPr>
        <w:t xml:space="preserve"> na podstawie art.</w:t>
      </w:r>
      <w:r w:rsidRPr="00E56A2D">
        <w:rPr>
          <w:rFonts w:cstheme="minorHAnsi"/>
          <w:iCs/>
        </w:rPr>
        <w:t xml:space="preserve"> 226 ust. 1 ustawy </w:t>
      </w:r>
      <w:proofErr w:type="spellStart"/>
      <w:r w:rsidRPr="00E56A2D">
        <w:rPr>
          <w:rFonts w:cstheme="minorHAnsi"/>
          <w:iCs/>
        </w:rPr>
        <w:t>Pzp</w:t>
      </w:r>
      <w:proofErr w:type="spellEnd"/>
      <w:r w:rsidRPr="00E56A2D">
        <w:rPr>
          <w:rFonts w:cstheme="minorHAnsi"/>
          <w:iCs/>
        </w:rPr>
        <w:t>.</w:t>
      </w:r>
    </w:p>
    <w:p w14:paraId="2D18D2A4" w14:textId="77777777" w:rsidR="007346C9" w:rsidRPr="00E56A2D" w:rsidRDefault="007346C9">
      <w:pPr>
        <w:pStyle w:val="Akapitzlist"/>
        <w:numPr>
          <w:ilvl w:val="0"/>
          <w:numId w:val="10"/>
        </w:numPr>
        <w:spacing w:line="276" w:lineRule="auto"/>
        <w:ind w:left="567" w:hanging="567"/>
        <w:jc w:val="both"/>
        <w:rPr>
          <w:rFonts w:eastAsiaTheme="majorEastAsia" w:cstheme="minorHAnsi"/>
        </w:rPr>
      </w:pPr>
      <w:r w:rsidRPr="00E56A2D">
        <w:rPr>
          <w:rFonts w:eastAsiaTheme="majorEastAsia" w:cstheme="minorHAnsi"/>
        </w:rPr>
        <w:t xml:space="preserve">Wykonawcy mogą wspólnie ubiegać się o udzielenie zamówienia. </w:t>
      </w:r>
    </w:p>
    <w:p w14:paraId="2C55B8C4" w14:textId="77777777" w:rsidR="007346C9" w:rsidRPr="00E56A2D" w:rsidRDefault="007346C9" w:rsidP="007346C9">
      <w:pPr>
        <w:pStyle w:val="Akapitzlist"/>
        <w:spacing w:line="276" w:lineRule="auto"/>
        <w:ind w:left="567"/>
        <w:jc w:val="both"/>
        <w:rPr>
          <w:rFonts w:eastAsiaTheme="majorEastAsia" w:cstheme="minorHAnsi"/>
        </w:rPr>
      </w:pPr>
      <w:r w:rsidRPr="00E56A2D">
        <w:rPr>
          <w:rFonts w:eastAsiaTheme="majorEastAsia" w:cstheme="minorHAnsi"/>
        </w:rPr>
        <w:t>W takim przypadku:</w:t>
      </w:r>
    </w:p>
    <w:p w14:paraId="6F9E1336" w14:textId="77777777" w:rsidR="007346C9" w:rsidRDefault="007346C9">
      <w:pPr>
        <w:pStyle w:val="Akapitzlist"/>
        <w:numPr>
          <w:ilvl w:val="1"/>
          <w:numId w:val="19"/>
        </w:numPr>
        <w:spacing w:after="0" w:line="276" w:lineRule="auto"/>
        <w:ind w:left="993" w:hanging="426"/>
        <w:contextualSpacing w:val="0"/>
        <w:jc w:val="both"/>
        <w:rPr>
          <w:rFonts w:eastAsiaTheme="majorEastAsia" w:cstheme="minorHAnsi"/>
        </w:rPr>
      </w:pPr>
      <w:r w:rsidRPr="00E56A2D">
        <w:rPr>
          <w:rFonts w:eastAsiaTheme="majorEastAsia" w:cstheme="minorHAnsi"/>
        </w:rPr>
        <w:t>Wykonawcy występujący wspólnie są zobowiązani do ustanowienia pełnomocnika do reprezentowania ich w postępowaniu albo do reprezentowania ich w postępowaniu i zawarcia umowy w sprawie przedmiotowego zamówienia publicznego.</w:t>
      </w:r>
    </w:p>
    <w:p w14:paraId="1E5400EB" w14:textId="77777777" w:rsidR="007346C9" w:rsidRPr="00E56A2D" w:rsidRDefault="007346C9">
      <w:pPr>
        <w:pStyle w:val="Akapitzlist"/>
        <w:numPr>
          <w:ilvl w:val="1"/>
          <w:numId w:val="19"/>
        </w:numPr>
        <w:spacing w:after="0" w:line="276" w:lineRule="auto"/>
        <w:ind w:left="993" w:hanging="426"/>
        <w:contextualSpacing w:val="0"/>
        <w:jc w:val="both"/>
        <w:rPr>
          <w:rFonts w:eastAsiaTheme="majorEastAsia" w:cstheme="minorHAnsi"/>
        </w:rPr>
      </w:pPr>
      <w:r w:rsidRPr="00E56A2D">
        <w:rPr>
          <w:rFonts w:eastAsiaTheme="majorEastAsia" w:cstheme="minorHAnsi"/>
        </w:rPr>
        <w:t>Wszelka korespondencja będzie prowadzona przez zamawiającego wyłącznie z</w:t>
      </w:r>
      <w:r>
        <w:rPr>
          <w:rFonts w:eastAsiaTheme="majorEastAsia" w:cstheme="minorHAnsi"/>
        </w:rPr>
        <w:t> </w:t>
      </w:r>
      <w:r w:rsidRPr="00E56A2D">
        <w:rPr>
          <w:rFonts w:eastAsiaTheme="majorEastAsia" w:cstheme="minorHAnsi"/>
        </w:rPr>
        <w:t>pełnomocnikiem.</w:t>
      </w:r>
    </w:p>
    <w:p w14:paraId="17B40C6B" w14:textId="77777777" w:rsidR="007346C9" w:rsidRPr="00E56A2D" w:rsidRDefault="007346C9">
      <w:pPr>
        <w:pStyle w:val="Akapitzlist"/>
        <w:numPr>
          <w:ilvl w:val="0"/>
          <w:numId w:val="10"/>
        </w:numPr>
        <w:spacing w:after="0" w:line="276" w:lineRule="auto"/>
        <w:ind w:left="567" w:hanging="567"/>
        <w:contextualSpacing w:val="0"/>
        <w:jc w:val="both"/>
        <w:rPr>
          <w:rFonts w:eastAsiaTheme="majorEastAsia" w:cstheme="minorHAnsi"/>
          <w:bCs/>
        </w:rPr>
      </w:pPr>
      <w:r w:rsidRPr="00E56A2D">
        <w:rPr>
          <w:rFonts w:eastAsiaTheme="majorEastAsia" w:cstheme="minorHAnsi"/>
          <w:bCs/>
        </w:rPr>
        <w:t xml:space="preserve">Potencjał podmiotu trzeciego </w:t>
      </w:r>
    </w:p>
    <w:p w14:paraId="714D1E90" w14:textId="77777777" w:rsidR="007346C9" w:rsidRPr="00E56A2D" w:rsidRDefault="007346C9" w:rsidP="007346C9">
      <w:pPr>
        <w:pStyle w:val="Akapitzlist"/>
        <w:spacing w:after="0" w:line="276" w:lineRule="auto"/>
        <w:ind w:left="567"/>
        <w:contextualSpacing w:val="0"/>
        <w:jc w:val="both"/>
        <w:rPr>
          <w:rFonts w:eastAsiaTheme="majorEastAsia" w:cstheme="minorHAnsi"/>
          <w:b/>
        </w:rPr>
      </w:pPr>
      <w:r w:rsidRPr="00E56A2D">
        <w:rPr>
          <w:rFonts w:eastAsiaTheme="majorEastAsia" w:cstheme="minorHAnsi"/>
        </w:rPr>
        <w:t xml:space="preserve">W celu potwierdzenia spełnienia warunków udziału w postępowaniu, wykonawca może polegać na potencjale podmiotu trzeciego na zasadach opisanych w art. 118–123 ustawy </w:t>
      </w:r>
      <w:proofErr w:type="spellStart"/>
      <w:r w:rsidRPr="00E56A2D">
        <w:rPr>
          <w:rFonts w:eastAsiaTheme="majorEastAsia" w:cstheme="minorHAnsi"/>
        </w:rPr>
        <w:t>Pzp</w:t>
      </w:r>
      <w:proofErr w:type="spellEnd"/>
      <w:r w:rsidRPr="00E56A2D">
        <w:rPr>
          <w:rFonts w:eastAsiaTheme="majorEastAsia" w:cstheme="minorHAnsi"/>
        </w:rPr>
        <w:t>. Podmiot trzeci, na potencjał którego wykonawca powołuje się w celu wykazania spełnienia warunków udziału w postępowaniu, nie może podlegać wykluczeniu na podstawie art. 108 ust. 1 oraz art. 109 ust. 1 pkt 4</w:t>
      </w:r>
      <w:r>
        <w:rPr>
          <w:rFonts w:eastAsiaTheme="majorEastAsia" w:cstheme="minorHAnsi"/>
        </w:rPr>
        <w:t xml:space="preserve"> </w:t>
      </w:r>
      <w:r w:rsidRPr="00E56A2D">
        <w:rPr>
          <w:rFonts w:eastAsiaTheme="majorEastAsia" w:cstheme="minorHAnsi"/>
        </w:rPr>
        <w:t xml:space="preserve">ustawy </w:t>
      </w:r>
      <w:proofErr w:type="spellStart"/>
      <w:r w:rsidRPr="00E56A2D">
        <w:rPr>
          <w:rFonts w:eastAsiaTheme="majorEastAsia" w:cstheme="minorHAnsi"/>
        </w:rPr>
        <w:t>Pzp</w:t>
      </w:r>
      <w:proofErr w:type="spellEnd"/>
      <w:r>
        <w:rPr>
          <w:rFonts w:eastAsiaTheme="majorEastAsia" w:cstheme="minorHAnsi"/>
        </w:rPr>
        <w:t xml:space="preserve"> </w:t>
      </w:r>
      <w:r w:rsidRPr="000503A5">
        <w:rPr>
          <w:rFonts w:eastAsiaTheme="majorEastAsia" w:cstheme="minorHAnsi"/>
        </w:rPr>
        <w:t xml:space="preserve">oraz art. 7 ust. 1 ustawy </w:t>
      </w:r>
      <w:r>
        <w:rPr>
          <w:rFonts w:eastAsiaTheme="majorEastAsia" w:cstheme="minorHAnsi"/>
        </w:rPr>
        <w:t>sankcyjnej.</w:t>
      </w:r>
    </w:p>
    <w:p w14:paraId="3402A8B2" w14:textId="77777777" w:rsidR="007346C9" w:rsidRPr="00E56A2D" w:rsidRDefault="007346C9">
      <w:pPr>
        <w:pStyle w:val="Akapitzlist"/>
        <w:numPr>
          <w:ilvl w:val="0"/>
          <w:numId w:val="10"/>
        </w:numPr>
        <w:spacing w:after="0" w:line="276" w:lineRule="auto"/>
        <w:ind w:left="567" w:hanging="567"/>
        <w:contextualSpacing w:val="0"/>
        <w:jc w:val="both"/>
        <w:rPr>
          <w:rFonts w:eastAsiaTheme="majorEastAsia" w:cstheme="minorHAnsi"/>
        </w:rPr>
      </w:pPr>
      <w:bookmarkStart w:id="4" w:name="_Toc145928832"/>
      <w:r w:rsidRPr="00E56A2D">
        <w:rPr>
          <w:rFonts w:eastAsiaTheme="majorEastAsia" w:cstheme="minorHAnsi"/>
        </w:rPr>
        <w:t>Podwykonawstwo</w:t>
      </w:r>
    </w:p>
    <w:p w14:paraId="650E850F" w14:textId="77777777" w:rsidR="007346C9" w:rsidRPr="00E56A2D" w:rsidRDefault="007346C9" w:rsidP="007346C9">
      <w:pPr>
        <w:pStyle w:val="Akapitzlist"/>
        <w:spacing w:line="276" w:lineRule="auto"/>
        <w:ind w:left="567"/>
        <w:contextualSpacing w:val="0"/>
        <w:jc w:val="both"/>
        <w:rPr>
          <w:rFonts w:eastAsiaTheme="majorEastAsia" w:cstheme="minorHAnsi"/>
        </w:rPr>
      </w:pPr>
      <w:r w:rsidRPr="004F57FF">
        <w:rPr>
          <w:rFonts w:eastAsiaTheme="majorEastAsia" w:cstheme="minorHAnsi"/>
        </w:rPr>
        <w:t xml:space="preserve">Zamawiający nie zastrzega obowiązku osobistego wykonania przez wykonawcę kluczowych zadań dotyczących przedmiotu zamówienia. Wykonawca może powierzyć realizację części </w:t>
      </w:r>
      <w:r w:rsidRPr="004F57FF">
        <w:rPr>
          <w:rFonts w:eastAsiaTheme="majorEastAsia" w:cstheme="minorHAnsi"/>
        </w:rPr>
        <w:lastRenderedPageBreak/>
        <w:t>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w:t>
      </w:r>
      <w:r w:rsidRPr="00E56A2D">
        <w:rPr>
          <w:rFonts w:eastAsiaTheme="majorEastAsia" w:cstheme="minorHAnsi"/>
        </w:rPr>
        <w:t>.</w:t>
      </w:r>
    </w:p>
    <w:p w14:paraId="35489C20" w14:textId="053E8EA9" w:rsidR="00D35569" w:rsidRDefault="00D35569" w:rsidP="00B658D0">
      <w:pPr>
        <w:pStyle w:val="Nagwek2"/>
        <w:numPr>
          <w:ilvl w:val="0"/>
          <w:numId w:val="1"/>
        </w:numPr>
        <w:ind w:left="851" w:hanging="567"/>
        <w:jc w:val="both"/>
      </w:pPr>
      <w:r w:rsidRPr="00D35569">
        <w:t>Komunikacja w postępowaniu</w:t>
      </w:r>
      <w:bookmarkEnd w:id="4"/>
    </w:p>
    <w:p w14:paraId="4BF39E25" w14:textId="5CFC66A2" w:rsidR="00A502DA" w:rsidRDefault="00A502DA" w:rsidP="00CC6ED1">
      <w:pPr>
        <w:spacing w:line="276" w:lineRule="auto"/>
        <w:jc w:val="both"/>
      </w:pPr>
      <w:r w:rsidRPr="00A502DA">
        <w:t xml:space="preserve">Komunikacja w postępowaniu o udzielenie zamówienia odbywa się przy użyciu środków komunikacji elektronicznej, za pośrednictwem platformy zakupowej pod adresem </w:t>
      </w:r>
      <w:hyperlink r:id="rId10" w:history="1">
        <w:r>
          <w:rPr>
            <w:rStyle w:val="Hipercze"/>
          </w:rPr>
          <w:t>https://platformazakupowa.pl/pn/olkusz</w:t>
        </w:r>
      </w:hyperlink>
      <w:r w:rsidRPr="00A502DA">
        <w:t xml:space="preserve"> zwanej dalej Platformą. Szczegółowe informacje dotyczące przyjętego w postępowaniu sposobu komunikacji, znajdują się w rozdziale III podrozdziale 1 niniejszej SWZ.</w:t>
      </w:r>
    </w:p>
    <w:p w14:paraId="128F43EF" w14:textId="329733E6" w:rsidR="00D35569" w:rsidRDefault="00D35569" w:rsidP="00B658D0">
      <w:pPr>
        <w:pStyle w:val="Nagwek2"/>
        <w:numPr>
          <w:ilvl w:val="0"/>
          <w:numId w:val="1"/>
        </w:numPr>
        <w:ind w:left="851" w:hanging="567"/>
        <w:jc w:val="both"/>
      </w:pPr>
      <w:bookmarkStart w:id="5" w:name="_Toc145928833"/>
      <w:r w:rsidRPr="00D35569">
        <w:t>Wizja lokalna</w:t>
      </w:r>
      <w:bookmarkEnd w:id="5"/>
    </w:p>
    <w:p w14:paraId="0A90ADA8" w14:textId="6C773176" w:rsidR="005A2C84" w:rsidRPr="00B34442" w:rsidRDefault="005A2C84" w:rsidP="00364245">
      <w:pPr>
        <w:suppressAutoHyphens/>
        <w:spacing w:after="200" w:line="276" w:lineRule="auto"/>
        <w:contextualSpacing/>
        <w:jc w:val="both"/>
      </w:pPr>
      <w:bookmarkStart w:id="6" w:name="_Toc145928834"/>
      <w:r w:rsidRPr="00FF47C9">
        <w:t xml:space="preserve">Zamawiający nie przewiduje </w:t>
      </w:r>
      <w:r w:rsidR="00364245">
        <w:t xml:space="preserve">przeprowadzenia przez </w:t>
      </w:r>
      <w:r w:rsidRPr="00FF47C9">
        <w:t>wykonawc</w:t>
      </w:r>
      <w:r w:rsidR="00364245">
        <w:t xml:space="preserve">ów </w:t>
      </w:r>
      <w:r w:rsidRPr="00FF47C9">
        <w:t>wizji lokalnej oraz sprawdzenia przez wykonawcę dokumentów niezbędnych do realizacji zamówienia dostępnych na miejscu u zamawiającego</w:t>
      </w:r>
      <w:r>
        <w:t>.</w:t>
      </w:r>
      <w:r w:rsidR="00364245" w:rsidRPr="00364245">
        <w:t xml:space="preserve"> </w:t>
      </w:r>
    </w:p>
    <w:p w14:paraId="5FB610B6" w14:textId="263D2F90" w:rsidR="00D35569" w:rsidRDefault="00D35569" w:rsidP="00B658D0">
      <w:pPr>
        <w:pStyle w:val="Nagwek2"/>
        <w:numPr>
          <w:ilvl w:val="0"/>
          <w:numId w:val="1"/>
        </w:numPr>
        <w:ind w:left="851" w:hanging="567"/>
        <w:jc w:val="both"/>
      </w:pPr>
      <w:r w:rsidRPr="00D35569">
        <w:t>Podział zamówienia na części</w:t>
      </w:r>
      <w:bookmarkEnd w:id="6"/>
    </w:p>
    <w:p w14:paraId="1C6F1818" w14:textId="5DEA19B6" w:rsidR="00C828F7" w:rsidRPr="00C828F7" w:rsidRDefault="00C828F7" w:rsidP="00C828F7">
      <w:r>
        <w:t xml:space="preserve">Zamawiający dokonuje podziału zamówienia na 6 części. Tym samym Zamawiający dopuszcza możliwość składania ofert częściowych. </w:t>
      </w:r>
      <w:r w:rsidRPr="00C828F7">
        <w:rPr>
          <w:rFonts w:cstheme="minorHAnsi"/>
        </w:rPr>
        <w:t>Wykonawca może złożyć  ofertę na wszystkie części</w:t>
      </w:r>
      <w:r>
        <w:t>.</w:t>
      </w:r>
    </w:p>
    <w:p w14:paraId="5E4F0846" w14:textId="49331FD2" w:rsidR="00D35569" w:rsidRDefault="00D35569" w:rsidP="00B658D0">
      <w:pPr>
        <w:pStyle w:val="Nagwek2"/>
        <w:numPr>
          <w:ilvl w:val="0"/>
          <w:numId w:val="1"/>
        </w:numPr>
        <w:ind w:left="851" w:hanging="567"/>
        <w:jc w:val="both"/>
      </w:pPr>
      <w:bookmarkStart w:id="7" w:name="_Toc145928835"/>
      <w:r w:rsidRPr="00D35569">
        <w:t>Oferty wariantowe</w:t>
      </w:r>
      <w:bookmarkEnd w:id="7"/>
    </w:p>
    <w:p w14:paraId="49588FCF" w14:textId="18B118CD" w:rsidR="00A502DA" w:rsidRPr="00A502DA" w:rsidRDefault="002C5BAD" w:rsidP="001D0E59">
      <w:pPr>
        <w:spacing w:line="276" w:lineRule="auto"/>
        <w:jc w:val="both"/>
      </w:pPr>
      <w:r>
        <w:t xml:space="preserve">Zamawiający nie dopuszcza możliwości złożenia oferty wariantowej, o której mowa w art. 92 ustawy </w:t>
      </w:r>
      <w:proofErr w:type="spellStart"/>
      <w:r>
        <w:t>Pzp</w:t>
      </w:r>
      <w:proofErr w:type="spellEnd"/>
      <w:r>
        <w:t xml:space="preserve"> tzn. oferty przewidującej odmienny sposób wykonania zamówienia niż określony w niniejszej SWZ.</w:t>
      </w:r>
    </w:p>
    <w:p w14:paraId="47294BDE" w14:textId="6A407C70" w:rsidR="00D35569" w:rsidRDefault="00D35569" w:rsidP="00B658D0">
      <w:pPr>
        <w:pStyle w:val="Nagwek2"/>
        <w:numPr>
          <w:ilvl w:val="0"/>
          <w:numId w:val="1"/>
        </w:numPr>
        <w:ind w:left="851" w:hanging="567"/>
        <w:jc w:val="both"/>
      </w:pPr>
      <w:bookmarkStart w:id="8" w:name="_Toc145928836"/>
      <w:r w:rsidRPr="00D35569">
        <w:t>Katalogi elektroniczne</w:t>
      </w:r>
      <w:bookmarkEnd w:id="8"/>
    </w:p>
    <w:p w14:paraId="46F2BA71" w14:textId="6C7D8DFD" w:rsidR="002C5BAD" w:rsidRPr="002C5BAD" w:rsidRDefault="002C5BAD" w:rsidP="001D0E59">
      <w:pPr>
        <w:spacing w:line="276" w:lineRule="auto"/>
        <w:jc w:val="both"/>
      </w:pPr>
      <w:r>
        <w:t>Zamawiający nie wymaga złożenia ofert w postaci katalogów elektronicznych.</w:t>
      </w:r>
    </w:p>
    <w:p w14:paraId="3DA06F5E" w14:textId="140BA9CA" w:rsidR="00D35569" w:rsidRDefault="00D35569" w:rsidP="00B658D0">
      <w:pPr>
        <w:pStyle w:val="Nagwek2"/>
        <w:numPr>
          <w:ilvl w:val="0"/>
          <w:numId w:val="1"/>
        </w:numPr>
        <w:ind w:left="851" w:hanging="567"/>
        <w:jc w:val="both"/>
      </w:pPr>
      <w:bookmarkStart w:id="9" w:name="_Toc145928837"/>
      <w:r w:rsidRPr="00D35569">
        <w:t>Umowa ramowa</w:t>
      </w:r>
      <w:bookmarkEnd w:id="9"/>
    </w:p>
    <w:p w14:paraId="1E7D70E5" w14:textId="7767671A" w:rsidR="002C5BAD" w:rsidRPr="002C5BAD" w:rsidRDefault="002C5BAD" w:rsidP="001D0E59">
      <w:pPr>
        <w:spacing w:line="276" w:lineRule="auto"/>
        <w:jc w:val="both"/>
      </w:pPr>
      <w:r w:rsidRPr="002C5BAD">
        <w:t xml:space="preserve">Zamawiający nie przewiduje zawarcia umowy ramowej, o  której mowa w art. 311–315 ustawy </w:t>
      </w:r>
      <w:proofErr w:type="spellStart"/>
      <w:r w:rsidRPr="002C5BAD">
        <w:t>Pzp</w:t>
      </w:r>
      <w:proofErr w:type="spellEnd"/>
      <w:r w:rsidRPr="002C5BAD">
        <w:t>.</w:t>
      </w:r>
    </w:p>
    <w:p w14:paraId="43C222E2" w14:textId="54EB53A5" w:rsidR="00D35569" w:rsidRDefault="00D35569" w:rsidP="00B658D0">
      <w:pPr>
        <w:pStyle w:val="Nagwek2"/>
        <w:numPr>
          <w:ilvl w:val="0"/>
          <w:numId w:val="1"/>
        </w:numPr>
        <w:ind w:left="851" w:hanging="567"/>
        <w:jc w:val="both"/>
      </w:pPr>
      <w:bookmarkStart w:id="10" w:name="_Toc145928838"/>
      <w:r w:rsidRPr="00D35569">
        <w:t>Aukcja elektroniczna</w:t>
      </w:r>
      <w:bookmarkEnd w:id="10"/>
    </w:p>
    <w:p w14:paraId="62F4BCE0" w14:textId="7B659F47" w:rsidR="002C5BAD" w:rsidRPr="002C5BAD" w:rsidRDefault="002C5BAD" w:rsidP="001D0E59">
      <w:pPr>
        <w:spacing w:line="276" w:lineRule="auto"/>
        <w:jc w:val="both"/>
      </w:pPr>
      <w:r w:rsidRPr="002C5BAD">
        <w:t xml:space="preserve">Zamawiający nie przewiduje przeprowadzenia aukcji elektronicznej, o  której mowa w art. 308 ust. 1 ustawy </w:t>
      </w:r>
      <w:proofErr w:type="spellStart"/>
      <w:r w:rsidRPr="002C5BAD">
        <w:t>Pzp</w:t>
      </w:r>
      <w:proofErr w:type="spellEnd"/>
      <w:r w:rsidRPr="002C5BAD">
        <w:t>.</w:t>
      </w:r>
    </w:p>
    <w:p w14:paraId="563EE98D" w14:textId="313B3EF9" w:rsidR="002E0256" w:rsidRPr="00C828F7" w:rsidRDefault="00D35569" w:rsidP="00C828F7">
      <w:pPr>
        <w:pStyle w:val="Nagwek2"/>
        <w:numPr>
          <w:ilvl w:val="0"/>
          <w:numId w:val="1"/>
        </w:numPr>
        <w:ind w:left="851" w:hanging="567"/>
        <w:jc w:val="both"/>
      </w:pPr>
      <w:bookmarkStart w:id="11" w:name="_Toc145928839"/>
      <w:r w:rsidRPr="00674F7A">
        <w:t xml:space="preserve">Zamówienia, o których mowa w art. 214 ust. 1 pkt 7 i 8 ustawy </w:t>
      </w:r>
      <w:proofErr w:type="spellStart"/>
      <w:r w:rsidRPr="00674F7A">
        <w:t>Pzp</w:t>
      </w:r>
      <w:bookmarkEnd w:id="11"/>
      <w:proofErr w:type="spellEnd"/>
    </w:p>
    <w:p w14:paraId="04D4B53C" w14:textId="583FAE09" w:rsidR="00A641E0" w:rsidRPr="00A641E0" w:rsidRDefault="002E0256" w:rsidP="00A641E0">
      <w:pPr>
        <w:jc w:val="both"/>
        <w:rPr>
          <w:rFonts w:cstheme="minorHAnsi"/>
        </w:rPr>
      </w:pPr>
      <w:r w:rsidRPr="002E0256">
        <w:rPr>
          <w:rFonts w:eastAsia="Times New Roman" w:cstheme="minorHAnsi"/>
          <w:lang w:eastAsia="ar-SA"/>
        </w:rPr>
        <w:t xml:space="preserve">Zamawiający przewiduje udzielenie  zamówienia z wolnej ręki, zgodnie z art. 214 ust. 1 pkt 7 ustawy </w:t>
      </w:r>
      <w:proofErr w:type="spellStart"/>
      <w:r w:rsidRPr="002E0256">
        <w:rPr>
          <w:rFonts w:eastAsia="Times New Roman" w:cstheme="minorHAnsi"/>
          <w:lang w:eastAsia="ar-SA"/>
        </w:rPr>
        <w:t>P</w:t>
      </w:r>
      <w:r w:rsidR="000B0D4B">
        <w:rPr>
          <w:rFonts w:eastAsia="Times New Roman" w:cstheme="minorHAnsi"/>
          <w:lang w:eastAsia="ar-SA"/>
        </w:rPr>
        <w:t>zp</w:t>
      </w:r>
      <w:proofErr w:type="spellEnd"/>
      <w:r w:rsidRPr="002E0256">
        <w:rPr>
          <w:rFonts w:eastAsia="Times New Roman" w:cstheme="minorHAnsi"/>
          <w:lang w:eastAsia="ar-SA"/>
        </w:rPr>
        <w:t xml:space="preserve"> </w:t>
      </w:r>
      <w:r w:rsidR="006422FF">
        <w:rPr>
          <w:rFonts w:eastAsia="Times New Roman" w:cstheme="minorHAnsi"/>
          <w:lang w:eastAsia="ar-SA"/>
        </w:rPr>
        <w:t>(</w:t>
      </w:r>
      <w:r w:rsidRPr="002E0256">
        <w:rPr>
          <w:rFonts w:eastAsia="Times New Roman" w:cstheme="minorHAnsi"/>
          <w:lang w:eastAsia="ar-SA"/>
        </w:rPr>
        <w:t>w okresie 3 lat od dnia udzielenia zamówienia podstawowego</w:t>
      </w:r>
      <w:r w:rsidR="006422FF">
        <w:rPr>
          <w:rFonts w:eastAsia="Times New Roman" w:cstheme="minorHAnsi"/>
          <w:lang w:eastAsia="ar-SA"/>
        </w:rPr>
        <w:t>)</w:t>
      </w:r>
      <w:r w:rsidRPr="002E0256">
        <w:rPr>
          <w:rFonts w:eastAsia="Times New Roman" w:cstheme="minorHAnsi"/>
          <w:lang w:eastAsia="ar-SA"/>
        </w:rPr>
        <w:t xml:space="preserve">, dotychczasowemu Wykonawcy robót budowlanych. </w:t>
      </w:r>
      <w:r w:rsidR="006422FF">
        <w:rPr>
          <w:rFonts w:eastAsia="Times New Roman" w:cstheme="minorHAnsi"/>
          <w:lang w:eastAsia="ar-SA"/>
        </w:rPr>
        <w:t xml:space="preserve">Przewidywane </w:t>
      </w:r>
      <w:r w:rsidR="006422FF">
        <w:rPr>
          <w:rFonts w:cstheme="minorHAnsi"/>
        </w:rPr>
        <w:t>z</w:t>
      </w:r>
      <w:r w:rsidR="00A641E0" w:rsidRPr="00A641E0">
        <w:rPr>
          <w:rFonts w:cstheme="minorHAnsi"/>
        </w:rPr>
        <w:t xml:space="preserve">amówienie będzie polegało na powtórzeniu podobnych robót budowlanych (wydłużeniu przebudowywanego odcinka drogi lub chodnika) jak w zamówieniu podstawowym, zgodnie z przedmiotem zamówienia podstawowego. Przewiduje się możliwość wykorzystania wszystkich rodzajów prac określonych w przedmiarze robót. </w:t>
      </w:r>
      <w:r w:rsidR="006422FF">
        <w:t>Zamówienie podobne będzie obejmować max. 50 % zakresu rzeczowego zamówienia podstawowego</w:t>
      </w:r>
    </w:p>
    <w:p w14:paraId="46FCD8B1" w14:textId="77777777" w:rsidR="00A641E0" w:rsidRPr="00A641E0" w:rsidRDefault="00A641E0" w:rsidP="00A641E0">
      <w:pPr>
        <w:spacing w:after="0" w:line="276" w:lineRule="auto"/>
        <w:jc w:val="both"/>
        <w:rPr>
          <w:rFonts w:cstheme="minorHAnsi"/>
        </w:rPr>
      </w:pPr>
      <w:r w:rsidRPr="00A641E0">
        <w:rPr>
          <w:rFonts w:cstheme="minorHAnsi"/>
        </w:rPr>
        <w:t xml:space="preserve">Warunki udzielenia zamówienia podobnego, o którym mowa w art. 214 ust. 1 pkt 7 ustawy </w:t>
      </w:r>
      <w:proofErr w:type="spellStart"/>
      <w:r w:rsidRPr="00A641E0">
        <w:rPr>
          <w:rFonts w:cstheme="minorHAnsi"/>
        </w:rPr>
        <w:t>Pzp</w:t>
      </w:r>
      <w:proofErr w:type="spellEnd"/>
      <w:r w:rsidRPr="00A641E0">
        <w:rPr>
          <w:rFonts w:cstheme="minorHAnsi"/>
        </w:rPr>
        <w:t>:</w:t>
      </w:r>
    </w:p>
    <w:p w14:paraId="6D11D42B" w14:textId="77777777" w:rsidR="00A641E0" w:rsidRPr="00A641E0" w:rsidRDefault="00A641E0">
      <w:pPr>
        <w:numPr>
          <w:ilvl w:val="0"/>
          <w:numId w:val="39"/>
        </w:numPr>
        <w:spacing w:after="0" w:line="276" w:lineRule="auto"/>
        <w:contextualSpacing/>
        <w:jc w:val="both"/>
        <w:rPr>
          <w:rFonts w:cstheme="minorHAnsi"/>
        </w:rPr>
      </w:pPr>
      <w:r w:rsidRPr="00A641E0">
        <w:rPr>
          <w:rFonts w:cstheme="minorHAnsi"/>
        </w:rPr>
        <w:t xml:space="preserve">Wykonawca wykonał należycie  roboty budowlane objęte niniejszym postępowaniem , </w:t>
      </w:r>
    </w:p>
    <w:p w14:paraId="6005559A" w14:textId="77777777" w:rsidR="00A641E0" w:rsidRPr="00A641E0" w:rsidRDefault="00A641E0">
      <w:pPr>
        <w:numPr>
          <w:ilvl w:val="0"/>
          <w:numId w:val="39"/>
        </w:numPr>
        <w:spacing w:after="0" w:line="276" w:lineRule="auto"/>
        <w:contextualSpacing/>
        <w:jc w:val="both"/>
        <w:rPr>
          <w:rFonts w:cstheme="minorHAnsi"/>
        </w:rPr>
      </w:pPr>
      <w:r w:rsidRPr="00A641E0">
        <w:rPr>
          <w:rFonts w:cstheme="minorHAnsi"/>
        </w:rPr>
        <w:t xml:space="preserve">Wykonawca zapewni wykonanie zamówienia, o którym mowa w art. 214 ust. 1 pkt 7 ustawy </w:t>
      </w:r>
      <w:proofErr w:type="spellStart"/>
      <w:r w:rsidRPr="00A641E0">
        <w:rPr>
          <w:rFonts w:cstheme="minorHAnsi"/>
        </w:rPr>
        <w:t>Pzp</w:t>
      </w:r>
      <w:proofErr w:type="spellEnd"/>
      <w:r w:rsidRPr="00A641E0">
        <w:rPr>
          <w:rFonts w:cstheme="minorHAnsi"/>
        </w:rPr>
        <w:t xml:space="preserve"> w standardzie nie gorszym niż przyjęty do wykonania podstawowego,</w:t>
      </w:r>
    </w:p>
    <w:p w14:paraId="47B1E902" w14:textId="77777777" w:rsidR="00A641E0" w:rsidRPr="00A641E0" w:rsidRDefault="00A641E0">
      <w:pPr>
        <w:numPr>
          <w:ilvl w:val="0"/>
          <w:numId w:val="39"/>
        </w:numPr>
        <w:spacing w:after="0" w:line="276" w:lineRule="auto"/>
        <w:contextualSpacing/>
        <w:jc w:val="both"/>
        <w:rPr>
          <w:rFonts w:cstheme="minorHAnsi"/>
        </w:rPr>
      </w:pPr>
      <w:r w:rsidRPr="00A641E0">
        <w:rPr>
          <w:rFonts w:cstheme="minorHAnsi"/>
        </w:rPr>
        <w:lastRenderedPageBreak/>
        <w:t>Wysokość  wynagrodzenia i termin wykonania zostaną ustalone w drodze negocjacji z Wykonawcą.</w:t>
      </w:r>
    </w:p>
    <w:p w14:paraId="2DBF2232" w14:textId="0768B791" w:rsidR="00A641E0" w:rsidRPr="00A641E0" w:rsidRDefault="00A641E0">
      <w:pPr>
        <w:numPr>
          <w:ilvl w:val="0"/>
          <w:numId w:val="39"/>
        </w:numPr>
        <w:spacing w:after="0" w:line="276" w:lineRule="auto"/>
        <w:contextualSpacing/>
        <w:jc w:val="both"/>
        <w:rPr>
          <w:rFonts w:cstheme="minorHAnsi"/>
        </w:rPr>
      </w:pPr>
      <w:r w:rsidRPr="00A641E0">
        <w:rPr>
          <w:rFonts w:cstheme="minorHAnsi"/>
        </w:rPr>
        <w:t xml:space="preserve">Istotne postanowienia umowy o udzielenie zamówienia, o którym mowa w art. 214 ust. 1 pkt 7 ustawy </w:t>
      </w:r>
      <w:proofErr w:type="spellStart"/>
      <w:r w:rsidRPr="00A641E0">
        <w:rPr>
          <w:rFonts w:cstheme="minorHAnsi"/>
        </w:rPr>
        <w:t>Pzp</w:t>
      </w:r>
      <w:proofErr w:type="spellEnd"/>
      <w:r w:rsidRPr="00A641E0">
        <w:rPr>
          <w:rFonts w:cstheme="minorHAnsi"/>
        </w:rPr>
        <w:t xml:space="preserve">, inne niż określone w pkt 3, będą zgodne z istotnymi postanowieniami umowy zawartymi w umowie dla zamówienia podstawowego. </w:t>
      </w:r>
    </w:p>
    <w:p w14:paraId="577E055D" w14:textId="6939651C" w:rsidR="00D35569" w:rsidRDefault="00D35569" w:rsidP="00A641E0">
      <w:pPr>
        <w:pStyle w:val="Nagwek2"/>
        <w:numPr>
          <w:ilvl w:val="0"/>
          <w:numId w:val="1"/>
        </w:numPr>
        <w:spacing w:line="276" w:lineRule="auto"/>
        <w:ind w:left="851" w:hanging="567"/>
        <w:jc w:val="both"/>
      </w:pPr>
      <w:bookmarkStart w:id="12" w:name="_Toc145928840"/>
      <w:r w:rsidRPr="00D35569">
        <w:t>Rozliczenia w walutach obcych</w:t>
      </w:r>
      <w:bookmarkEnd w:id="12"/>
    </w:p>
    <w:p w14:paraId="59E8CC72" w14:textId="6E87E197" w:rsidR="002C5BAD" w:rsidRPr="002C5BAD" w:rsidRDefault="002C5BAD" w:rsidP="00A641E0">
      <w:pPr>
        <w:spacing w:line="276" w:lineRule="auto"/>
        <w:jc w:val="both"/>
      </w:pPr>
      <w:r w:rsidRPr="002C5BAD">
        <w:t>Zamawiający nie przewiduje rozliczenia w walutach obcych</w:t>
      </w:r>
      <w:r w:rsidR="009C4B13">
        <w:t>.</w:t>
      </w:r>
    </w:p>
    <w:p w14:paraId="19725A56" w14:textId="0828D43B" w:rsidR="00D35569" w:rsidRDefault="00D35569" w:rsidP="00B658D0">
      <w:pPr>
        <w:pStyle w:val="Nagwek2"/>
        <w:numPr>
          <w:ilvl w:val="0"/>
          <w:numId w:val="1"/>
        </w:numPr>
        <w:ind w:left="851" w:hanging="567"/>
        <w:jc w:val="both"/>
      </w:pPr>
      <w:bookmarkStart w:id="13" w:name="_Toc145928841"/>
      <w:r w:rsidRPr="00D35569">
        <w:t>Zwrot kosztów udziału w postępowaniu</w:t>
      </w:r>
      <w:bookmarkEnd w:id="13"/>
    </w:p>
    <w:p w14:paraId="21629428" w14:textId="6D03EC32" w:rsidR="0061631C" w:rsidRPr="0061631C" w:rsidRDefault="0061631C" w:rsidP="001D0E59">
      <w:pPr>
        <w:spacing w:line="276" w:lineRule="auto"/>
        <w:jc w:val="both"/>
      </w:pPr>
      <w:r w:rsidRPr="0061631C">
        <w:t>Zamawiający nie przewiduje zwrotu kosztów udziału w postępowaniu.</w:t>
      </w:r>
    </w:p>
    <w:p w14:paraId="77B52D49" w14:textId="4A892084" w:rsidR="00D35569" w:rsidRDefault="00D35569" w:rsidP="00B658D0">
      <w:pPr>
        <w:pStyle w:val="Nagwek2"/>
        <w:numPr>
          <w:ilvl w:val="0"/>
          <w:numId w:val="1"/>
        </w:numPr>
        <w:ind w:left="851" w:hanging="567"/>
        <w:jc w:val="both"/>
      </w:pPr>
      <w:bookmarkStart w:id="14" w:name="_Toc145928842"/>
      <w:r w:rsidRPr="00D35569">
        <w:t>Zaliczki na poczet udzielenia zamówienia</w:t>
      </w:r>
      <w:bookmarkEnd w:id="14"/>
    </w:p>
    <w:p w14:paraId="09B14697" w14:textId="69F27CD2" w:rsidR="0061631C" w:rsidRPr="0061631C" w:rsidRDefault="0061631C" w:rsidP="001D0E59">
      <w:pPr>
        <w:spacing w:line="276" w:lineRule="auto"/>
        <w:jc w:val="both"/>
      </w:pPr>
      <w:r w:rsidRPr="0061631C">
        <w:t>Zamawiający nie przewiduje udzielenia zaliczek na poczet wykonania zamówienia.</w:t>
      </w:r>
    </w:p>
    <w:p w14:paraId="54F53FF6" w14:textId="16AB847F" w:rsidR="00D35569" w:rsidRPr="001407E0" w:rsidRDefault="00D35569" w:rsidP="00B658D0">
      <w:pPr>
        <w:pStyle w:val="Nagwek2"/>
        <w:numPr>
          <w:ilvl w:val="0"/>
          <w:numId w:val="1"/>
        </w:numPr>
        <w:ind w:left="851" w:hanging="567"/>
        <w:jc w:val="both"/>
      </w:pPr>
      <w:bookmarkStart w:id="15" w:name="_Toc145928843"/>
      <w:r w:rsidRPr="001407E0">
        <w:t>Unieważnienie postępowania</w:t>
      </w:r>
      <w:bookmarkEnd w:id="15"/>
    </w:p>
    <w:p w14:paraId="4D06A772" w14:textId="089450FA" w:rsidR="004E2BCF" w:rsidRPr="00504742" w:rsidRDefault="00AE161B" w:rsidP="001D0E59">
      <w:pPr>
        <w:spacing w:line="276" w:lineRule="auto"/>
        <w:jc w:val="both"/>
      </w:pPr>
      <w:r w:rsidRPr="00504742">
        <w:t>M</w:t>
      </w:r>
      <w:r w:rsidR="004E2BCF" w:rsidRPr="00504742">
        <w:t>ożliwoś</w:t>
      </w:r>
      <w:r w:rsidRPr="00504742">
        <w:t>ć</w:t>
      </w:r>
      <w:r w:rsidR="004E2BCF" w:rsidRPr="00504742">
        <w:t xml:space="preserve"> unieważnienia postępowania o udzielenie zamówienia </w:t>
      </w:r>
      <w:r w:rsidR="007F6F4E">
        <w:t xml:space="preserve">określają przesłanki zawarte w </w:t>
      </w:r>
      <w:r w:rsidR="004E2BCF" w:rsidRPr="00504742">
        <w:t>art. 255</w:t>
      </w:r>
      <w:r w:rsidR="001407E0" w:rsidRPr="00504742">
        <w:t>-256</w:t>
      </w:r>
      <w:r w:rsidR="004E2BCF" w:rsidRPr="00504742">
        <w:t xml:space="preserve"> ustawy </w:t>
      </w:r>
      <w:proofErr w:type="spellStart"/>
      <w:r w:rsidR="004E2BCF" w:rsidRPr="00504742">
        <w:t>Pzp</w:t>
      </w:r>
      <w:proofErr w:type="spellEnd"/>
      <w:r w:rsidRPr="00504742">
        <w:t>.</w:t>
      </w:r>
    </w:p>
    <w:p w14:paraId="0C1B5B20" w14:textId="54542C75" w:rsidR="00D35569" w:rsidRDefault="00D35569" w:rsidP="00B658D0">
      <w:pPr>
        <w:pStyle w:val="Nagwek2"/>
        <w:numPr>
          <w:ilvl w:val="0"/>
          <w:numId w:val="1"/>
        </w:numPr>
        <w:ind w:left="851" w:hanging="567"/>
        <w:jc w:val="both"/>
      </w:pPr>
      <w:bookmarkStart w:id="16" w:name="_Toc145928844"/>
      <w:r w:rsidRPr="00D35569">
        <w:t>Pouczenie o środkach ochrony prawnej</w:t>
      </w:r>
      <w:bookmarkEnd w:id="16"/>
    </w:p>
    <w:p w14:paraId="3C3A79D8" w14:textId="1D9EF58E" w:rsidR="004E2BCF" w:rsidRPr="004E2BCF" w:rsidRDefault="004E2BCF" w:rsidP="001D0E59">
      <w:pPr>
        <w:spacing w:line="276" w:lineRule="auto"/>
        <w:jc w:val="both"/>
      </w:pPr>
      <w:r w:rsidRPr="004E2BCF">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E2BCF">
        <w:t>Pzp</w:t>
      </w:r>
      <w:proofErr w:type="spellEnd"/>
      <w:r w:rsidRPr="004E2BCF">
        <w:t xml:space="preserve"> (art. 505–590).</w:t>
      </w:r>
    </w:p>
    <w:p w14:paraId="508019A3" w14:textId="763F1469" w:rsidR="00D35569" w:rsidRDefault="00D35569" w:rsidP="00B658D0">
      <w:pPr>
        <w:pStyle w:val="Nagwek2"/>
        <w:numPr>
          <w:ilvl w:val="0"/>
          <w:numId w:val="1"/>
        </w:numPr>
        <w:ind w:left="851" w:hanging="567"/>
        <w:jc w:val="both"/>
      </w:pPr>
      <w:bookmarkStart w:id="17" w:name="_Toc145928845"/>
      <w:r w:rsidRPr="00D35569">
        <w:t>Ochrona danych osobowych zebranych przez zamawiającego w toku postępowania</w:t>
      </w:r>
      <w:bookmarkEnd w:id="17"/>
    </w:p>
    <w:p w14:paraId="55F998A3" w14:textId="699C8386" w:rsidR="00EC4E8F" w:rsidRDefault="004E2BCF" w:rsidP="00557427">
      <w:pPr>
        <w:spacing w:after="0" w:line="276" w:lineRule="auto"/>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xml:space="preserve">. zm.), dalej „RODO”, informuję, że: </w:t>
      </w:r>
    </w:p>
    <w:p w14:paraId="34F6A9AD" w14:textId="77777777" w:rsidR="004E2BCF" w:rsidRDefault="004E2BCF">
      <w:pPr>
        <w:pStyle w:val="Akapitzlist"/>
        <w:numPr>
          <w:ilvl w:val="1"/>
          <w:numId w:val="11"/>
        </w:numPr>
        <w:spacing w:line="276" w:lineRule="auto"/>
        <w:ind w:left="567" w:hanging="567"/>
        <w:jc w:val="both"/>
      </w:pPr>
      <w:r>
        <w:t>administratorem Pani/Pana danych osobowych jest Gmina  Olkusz, Rynek, 32-300 Olkusz;</w:t>
      </w:r>
    </w:p>
    <w:p w14:paraId="75D828C3" w14:textId="77777777" w:rsidR="004E2BCF" w:rsidRDefault="004E2BCF">
      <w:pPr>
        <w:pStyle w:val="Akapitzlist"/>
        <w:numPr>
          <w:ilvl w:val="1"/>
          <w:numId w:val="11"/>
        </w:numPr>
        <w:spacing w:line="276" w:lineRule="auto"/>
        <w:ind w:left="567" w:hanging="567"/>
        <w:jc w:val="both"/>
      </w:pPr>
      <w:r>
        <w:t>inspektorem ochrony danych osobowych w Urzędzie Miasta i Gminy w Olkuszu jest Jarosław Cieślik, Rynek 1, pok. 209, 32-300 Olkusz, tel. 32 6260209, mail: j.cieslik@umig.olkusz.pl;</w:t>
      </w:r>
    </w:p>
    <w:p w14:paraId="00A0B5A8" w14:textId="433D2736" w:rsidR="004E2BCF" w:rsidRPr="00295EAC" w:rsidRDefault="004E2BCF">
      <w:pPr>
        <w:pStyle w:val="Akapitzlist"/>
        <w:numPr>
          <w:ilvl w:val="1"/>
          <w:numId w:val="11"/>
        </w:numPr>
        <w:spacing w:line="276" w:lineRule="auto"/>
        <w:ind w:left="567" w:hanging="567"/>
        <w:jc w:val="both"/>
        <w:rPr>
          <w:color w:val="FF0000"/>
        </w:rPr>
      </w:pPr>
      <w:r>
        <w:t xml:space="preserve">Pani/Pana dane osobowe przetwarzane będą na podstawie art. 6 ust. 1 lit. c RODO w celu związanym z postępowaniem o udzielenie zamówienia </w:t>
      </w:r>
      <w:r w:rsidRPr="00295EAC">
        <w:t>publicznego</w:t>
      </w:r>
      <w:r w:rsidR="005F7F08">
        <w:t xml:space="preserve"> pn</w:t>
      </w:r>
      <w:r w:rsidR="00946E64">
        <w:t>.</w:t>
      </w:r>
      <w:r w:rsidR="007F4B38" w:rsidRPr="007F4B38">
        <w:t xml:space="preserve"> </w:t>
      </w:r>
      <w:r w:rsidR="007F33CA" w:rsidRPr="007F33CA">
        <w:rPr>
          <w:i/>
          <w:iCs/>
        </w:rPr>
        <w:t xml:space="preserve">Przebudowa </w:t>
      </w:r>
      <w:r w:rsidR="00A641E0">
        <w:rPr>
          <w:i/>
          <w:iCs/>
        </w:rPr>
        <w:t>dróg i chodników w Gminie Olkusz</w:t>
      </w:r>
    </w:p>
    <w:p w14:paraId="3065A867" w14:textId="12C9003E" w:rsidR="004E2BCF" w:rsidRDefault="004E2BCF">
      <w:pPr>
        <w:pStyle w:val="Akapitzlist"/>
        <w:numPr>
          <w:ilvl w:val="1"/>
          <w:numId w:val="11"/>
        </w:numPr>
        <w:spacing w:line="276" w:lineRule="auto"/>
        <w:ind w:left="567" w:hanging="567"/>
        <w:jc w:val="both"/>
      </w:pPr>
      <w:r>
        <w:t xml:space="preserve">odbiorcami Pani/Pana danych osobowych będą osoby lub podmioty, którym udostępniona zostanie dokumentacja postępowania w oparciu o art. </w:t>
      </w:r>
      <w:r w:rsidR="00492709">
        <w:t>1</w:t>
      </w:r>
      <w:r>
        <w:t xml:space="preserve">8 oraz art. </w:t>
      </w:r>
      <w:r w:rsidR="00492709">
        <w:t>74</w:t>
      </w:r>
      <w:r>
        <w:t xml:space="preserve"> ustawy </w:t>
      </w:r>
      <w:proofErr w:type="spellStart"/>
      <w:r>
        <w:t>Pzp</w:t>
      </w:r>
      <w:proofErr w:type="spellEnd"/>
      <w:r>
        <w:t xml:space="preserve">;  </w:t>
      </w:r>
    </w:p>
    <w:p w14:paraId="46FA3E00" w14:textId="5A87130E" w:rsidR="004E2BCF" w:rsidRDefault="004E2BCF">
      <w:pPr>
        <w:pStyle w:val="Akapitzlist"/>
        <w:numPr>
          <w:ilvl w:val="1"/>
          <w:numId w:val="11"/>
        </w:numPr>
        <w:spacing w:line="276" w:lineRule="auto"/>
        <w:ind w:left="567" w:hanging="567"/>
        <w:jc w:val="both"/>
      </w:pPr>
      <w:r>
        <w:t xml:space="preserve">Pani/Pana dane osobowe będą przechowywane, zgodnie z art. </w:t>
      </w:r>
      <w:r w:rsidR="00492709">
        <w:t>78</w:t>
      </w:r>
      <w:r>
        <w:t xml:space="preserve">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14:paraId="09296F64" w14:textId="77777777" w:rsidR="004E2BCF" w:rsidRDefault="004E2BCF">
      <w:pPr>
        <w:pStyle w:val="Akapitzlist"/>
        <w:numPr>
          <w:ilvl w:val="1"/>
          <w:numId w:val="11"/>
        </w:numPr>
        <w:spacing w:line="276" w:lineRule="auto"/>
        <w:ind w:left="567" w:hanging="567"/>
        <w:jc w:val="both"/>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14:paraId="65980EF1" w14:textId="77777777" w:rsidR="007346C9" w:rsidRDefault="007346C9">
      <w:pPr>
        <w:pStyle w:val="Akapitzlist"/>
        <w:numPr>
          <w:ilvl w:val="1"/>
          <w:numId w:val="11"/>
        </w:numPr>
        <w:spacing w:line="276" w:lineRule="auto"/>
        <w:ind w:left="567" w:hanging="567"/>
        <w:jc w:val="both"/>
      </w:pPr>
      <w:r>
        <w:t>w odniesieniu do Pani/Pana danych osobowych decyzje nie będą podejmowane w sposób zautomatyzowany, stosowanie do art. 22 RODO;</w:t>
      </w:r>
    </w:p>
    <w:p w14:paraId="15821CE7" w14:textId="77777777" w:rsidR="007346C9" w:rsidRDefault="007346C9">
      <w:pPr>
        <w:pStyle w:val="Akapitzlist"/>
        <w:numPr>
          <w:ilvl w:val="1"/>
          <w:numId w:val="11"/>
        </w:numPr>
        <w:spacing w:line="276" w:lineRule="auto"/>
        <w:ind w:left="567" w:hanging="567"/>
        <w:jc w:val="both"/>
      </w:pPr>
      <w:r>
        <w:lastRenderedPageBreak/>
        <w:t>posiada Pani/Pan:</w:t>
      </w:r>
    </w:p>
    <w:p w14:paraId="3B9B8C3B" w14:textId="77777777" w:rsidR="007346C9" w:rsidRDefault="007346C9">
      <w:pPr>
        <w:pStyle w:val="Akapitzlist"/>
        <w:numPr>
          <w:ilvl w:val="2"/>
          <w:numId w:val="20"/>
        </w:numPr>
        <w:spacing w:line="276" w:lineRule="auto"/>
        <w:ind w:left="993" w:hanging="426"/>
        <w:jc w:val="both"/>
      </w:pPr>
      <w:r>
        <w:t>na podstawie art. 15 RODO prawo dostępu do danych osobowych Pani/Pana dotyczących;</w:t>
      </w:r>
    </w:p>
    <w:p w14:paraId="595F83C1" w14:textId="77777777" w:rsidR="007346C9" w:rsidRDefault="007346C9">
      <w:pPr>
        <w:pStyle w:val="Akapitzlist"/>
        <w:numPr>
          <w:ilvl w:val="2"/>
          <w:numId w:val="20"/>
        </w:numPr>
        <w:spacing w:line="276" w:lineRule="auto"/>
        <w:ind w:left="993" w:hanging="426"/>
        <w:jc w:val="both"/>
      </w:pPr>
      <w:r>
        <w:t>na podstawie art. 16 RODO prawo do sprostowania Pani/Pana danych osobowych *;</w:t>
      </w:r>
    </w:p>
    <w:p w14:paraId="404E7887" w14:textId="77777777" w:rsidR="007346C9" w:rsidRDefault="007346C9">
      <w:pPr>
        <w:pStyle w:val="Akapitzlist"/>
        <w:numPr>
          <w:ilvl w:val="2"/>
          <w:numId w:val="20"/>
        </w:numPr>
        <w:spacing w:line="276" w:lineRule="auto"/>
        <w:ind w:left="993" w:hanging="426"/>
        <w:jc w:val="both"/>
      </w:pPr>
      <w:r>
        <w:t>na podstawie art. 18 RODO prawo żądania od administratora ograniczenia przetwarzania danych osobowych z zastrzeżeniem przypadków, o których mowa w art. 18 ust. 2 RODO **;</w:t>
      </w:r>
    </w:p>
    <w:p w14:paraId="1D729EB9" w14:textId="77777777" w:rsidR="007346C9" w:rsidRDefault="007346C9">
      <w:pPr>
        <w:pStyle w:val="Akapitzlist"/>
        <w:numPr>
          <w:ilvl w:val="2"/>
          <w:numId w:val="20"/>
        </w:numPr>
        <w:spacing w:line="276" w:lineRule="auto"/>
        <w:ind w:left="993" w:hanging="426"/>
        <w:jc w:val="both"/>
      </w:pPr>
      <w:r>
        <w:t>prawo do wniesienia skargi do Prezesa Urzędu Ochrony Danych Osobowych, gdy uzna Pani/Pan, że przetwarzanie danych osobowych Pani/Pana dotyczących narusza przepisy RODO;</w:t>
      </w:r>
    </w:p>
    <w:p w14:paraId="513FE437" w14:textId="77777777" w:rsidR="007346C9" w:rsidRDefault="007346C9">
      <w:pPr>
        <w:pStyle w:val="Akapitzlist"/>
        <w:numPr>
          <w:ilvl w:val="1"/>
          <w:numId w:val="11"/>
        </w:numPr>
        <w:spacing w:line="276" w:lineRule="auto"/>
        <w:ind w:left="567" w:hanging="567"/>
        <w:jc w:val="both"/>
      </w:pPr>
      <w:r>
        <w:t>nie przysługuje Pani/Panu:</w:t>
      </w:r>
    </w:p>
    <w:p w14:paraId="1B22F6FD" w14:textId="77777777" w:rsidR="007346C9" w:rsidRDefault="007346C9">
      <w:pPr>
        <w:pStyle w:val="Akapitzlist"/>
        <w:numPr>
          <w:ilvl w:val="2"/>
          <w:numId w:val="21"/>
        </w:numPr>
        <w:spacing w:line="276" w:lineRule="auto"/>
        <w:ind w:left="993" w:hanging="426"/>
        <w:jc w:val="both"/>
      </w:pPr>
      <w:r>
        <w:t>w związku z art. 17 ust. 3 lit. b, d lub e RODO prawo do usunięcia danych osobowych;</w:t>
      </w:r>
    </w:p>
    <w:p w14:paraId="2769F5B1" w14:textId="77777777" w:rsidR="007346C9" w:rsidRDefault="007346C9">
      <w:pPr>
        <w:pStyle w:val="Akapitzlist"/>
        <w:numPr>
          <w:ilvl w:val="2"/>
          <w:numId w:val="21"/>
        </w:numPr>
        <w:spacing w:line="276" w:lineRule="auto"/>
        <w:ind w:left="993" w:hanging="426"/>
        <w:jc w:val="both"/>
      </w:pPr>
      <w:r>
        <w:t>prawo do przenoszenia danych osobowych, o którym mowa w art. 20 RODO;</w:t>
      </w:r>
    </w:p>
    <w:p w14:paraId="27036078" w14:textId="77777777" w:rsidR="007346C9" w:rsidRDefault="007346C9">
      <w:pPr>
        <w:pStyle w:val="Akapitzlist"/>
        <w:numPr>
          <w:ilvl w:val="2"/>
          <w:numId w:val="21"/>
        </w:numPr>
        <w:spacing w:line="276" w:lineRule="auto"/>
        <w:ind w:left="993" w:hanging="426"/>
        <w:jc w:val="both"/>
      </w:pPr>
      <w:r>
        <w:t>na podstawie art. 21 RODO prawo sprzeciwu, wobec przetwarzania danych osobowych, gdyż podstawą prawną przetwarzania Pani/Pana danych osobowych jest art. 6 ust. 1 lit. c RODO.</w:t>
      </w:r>
    </w:p>
    <w:p w14:paraId="35442856" w14:textId="64DFF1C4" w:rsidR="004E2BCF" w:rsidRDefault="004E2BCF">
      <w:pPr>
        <w:pStyle w:val="Akapitzlist"/>
        <w:numPr>
          <w:ilvl w:val="1"/>
          <w:numId w:val="11"/>
        </w:numPr>
        <w:spacing w:line="276" w:lineRule="auto"/>
        <w:ind w:left="567" w:hanging="567"/>
        <w:jc w:val="both"/>
      </w:pPr>
      <w:r>
        <w:t xml:space="preserve">na podstawie art.  </w:t>
      </w:r>
      <w:r w:rsidR="00492709">
        <w:t>75</w:t>
      </w:r>
      <w:r>
        <w:t xml:space="preserve"> i  art. </w:t>
      </w:r>
      <w:r w:rsidR="00492709">
        <w:t>19</w:t>
      </w:r>
      <w:r>
        <w:t xml:space="preserve"> ust. </w:t>
      </w:r>
      <w:r w:rsidR="00492709">
        <w:t>3</w:t>
      </w:r>
      <w:r>
        <w:t xml:space="preserve"> ustawy </w:t>
      </w:r>
      <w:proofErr w:type="spellStart"/>
      <w:r>
        <w:t>Pzp</w:t>
      </w:r>
      <w:proofErr w:type="spellEnd"/>
      <w:r>
        <w:t xml:space="preserve"> oraz zgodnie z </w:t>
      </w:r>
      <w:r w:rsidR="006300F2">
        <w:t>ROD</w:t>
      </w:r>
      <w:r w:rsidR="00FD050F">
        <w:t>O</w:t>
      </w:r>
      <w:r>
        <w:t>:</w:t>
      </w:r>
    </w:p>
    <w:p w14:paraId="12CC4682" w14:textId="2278E9F3" w:rsidR="004E2BCF" w:rsidRDefault="004E2BCF">
      <w:pPr>
        <w:pStyle w:val="Akapitzlist"/>
        <w:numPr>
          <w:ilvl w:val="2"/>
          <w:numId w:val="22"/>
        </w:numPr>
        <w:spacing w:line="276" w:lineRule="auto"/>
        <w:ind w:left="993" w:hanging="426"/>
        <w:jc w:val="both"/>
      </w:pPr>
      <w: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41B9A5D8" w14:textId="1155F29B" w:rsidR="004E2BCF" w:rsidRDefault="004E2BCF">
      <w:pPr>
        <w:pStyle w:val="Akapitzlist"/>
        <w:numPr>
          <w:ilvl w:val="2"/>
          <w:numId w:val="22"/>
        </w:numPr>
        <w:spacing w:line="276" w:lineRule="auto"/>
        <w:ind w:left="993" w:hanging="426"/>
        <w:jc w:val="both"/>
      </w:pPr>
      <w:r>
        <w:t xml:space="preserve">wystąpienie z żądaniem, o którym mowa w art. 18 ust. 1 RODO, nie ogranicza przetwarzania danych osobowych do czasu zakończenia postępowania o udzielenie zamówienia publicznego (ustawy </w:t>
      </w:r>
      <w:proofErr w:type="spellStart"/>
      <w:r>
        <w:t>Pzp</w:t>
      </w:r>
      <w:proofErr w:type="spellEnd"/>
      <w:r>
        <w:t>).</w:t>
      </w:r>
    </w:p>
    <w:p w14:paraId="0A1C274A" w14:textId="5A0DE0CB" w:rsidR="004E2BCF" w:rsidRDefault="004E2BCF" w:rsidP="001D0E59">
      <w:pPr>
        <w:spacing w:line="276" w:lineRule="auto"/>
        <w:jc w:val="both"/>
      </w:pPr>
      <w:r>
        <w:t xml:space="preserve">* Wyjaśnienie: skorzystanie z prawa do sprostowania </w:t>
      </w:r>
      <w:r w:rsidR="0025401C">
        <w:t xml:space="preserve">lub uzupełnienia </w:t>
      </w:r>
      <w:r>
        <w:t>nie może skutkować zmianą wyniku postępowania o udzielenie zamówienia publicznego ani zmianą postanowień umowy</w:t>
      </w:r>
      <w:r w:rsidR="0025401C">
        <w:t xml:space="preserve"> w sprawie zamówienia publicznego</w:t>
      </w:r>
      <w:r>
        <w:t xml:space="preserve"> w zakresie niezgodnym z ustawą </w:t>
      </w:r>
      <w:proofErr w:type="spellStart"/>
      <w:r>
        <w:t>Pzp</w:t>
      </w:r>
      <w:proofErr w:type="spellEnd"/>
      <w:r>
        <w:t>.</w:t>
      </w:r>
    </w:p>
    <w:p w14:paraId="56C69BDC" w14:textId="146DDEEF" w:rsidR="003B317D" w:rsidRDefault="004E2BCF" w:rsidP="001D0E59">
      <w:pPr>
        <w:spacing w:line="276" w:lineRule="auto"/>
        <w:jc w:val="both"/>
      </w:pPr>
      <w: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F34159" w14:textId="1C5626C2" w:rsidR="003B317D" w:rsidRPr="003B317D" w:rsidRDefault="00D35569" w:rsidP="003B317D">
      <w:pPr>
        <w:pStyle w:val="Nagwek1"/>
        <w:jc w:val="both"/>
      </w:pPr>
      <w:bookmarkStart w:id="18" w:name="_Toc145928846"/>
      <w:r w:rsidRPr="00D35569">
        <w:t>Rozdział II – Wymagania stawiane wykonawcy</w:t>
      </w:r>
      <w:bookmarkEnd w:id="18"/>
    </w:p>
    <w:p w14:paraId="67C113BE" w14:textId="20AAD6EF" w:rsidR="00D35569" w:rsidRDefault="00D35569" w:rsidP="00223EC2">
      <w:pPr>
        <w:pStyle w:val="Nagwek2"/>
        <w:numPr>
          <w:ilvl w:val="0"/>
          <w:numId w:val="2"/>
        </w:numPr>
        <w:ind w:left="851" w:hanging="567"/>
        <w:jc w:val="both"/>
      </w:pPr>
      <w:bookmarkStart w:id="19" w:name="_Toc145928847"/>
      <w:r w:rsidRPr="00D35569">
        <w:t>Przedmiot zamówienia</w:t>
      </w:r>
      <w:bookmarkEnd w:id="19"/>
    </w:p>
    <w:p w14:paraId="7406E67F" w14:textId="77777777" w:rsidR="00080196" w:rsidRPr="00A142D2" w:rsidRDefault="00080196" w:rsidP="00080196">
      <w:pPr>
        <w:spacing w:after="0"/>
        <w:rPr>
          <w:sz w:val="16"/>
          <w:szCs w:val="16"/>
        </w:rPr>
      </w:pPr>
      <w:r>
        <w:t xml:space="preserve">       </w:t>
      </w:r>
    </w:p>
    <w:p w14:paraId="6F397257" w14:textId="20661D16" w:rsidR="00080196" w:rsidRPr="00080196" w:rsidRDefault="00080196" w:rsidP="00080196">
      <w:r>
        <w:t xml:space="preserve"> 1) </w:t>
      </w:r>
      <w:r w:rsidR="00AD4A45">
        <w:t xml:space="preserve"> </w:t>
      </w:r>
      <w:r>
        <w:t xml:space="preserve">Przedmiot zamówienia stanowi: </w:t>
      </w:r>
    </w:p>
    <w:p w14:paraId="089E3240" w14:textId="269D366F" w:rsidR="00080196" w:rsidRDefault="00080196" w:rsidP="003E0A9D">
      <w:pPr>
        <w:pStyle w:val="Akapitzlist"/>
        <w:spacing w:after="0" w:line="276" w:lineRule="auto"/>
        <w:ind w:left="284" w:hanging="284"/>
        <w:jc w:val="both"/>
      </w:pPr>
      <w:r>
        <w:t xml:space="preserve">       Przedmiotem zamówienia jest przebudowa </w:t>
      </w:r>
      <w:r w:rsidR="00A641E0">
        <w:t xml:space="preserve">dróg i chodników w Gminie Olkusz, </w:t>
      </w:r>
      <w:r w:rsidR="00032439">
        <w:t xml:space="preserve">z podziałem na następujące części: </w:t>
      </w:r>
    </w:p>
    <w:p w14:paraId="4A76F6FA" w14:textId="7A6DC6B7" w:rsidR="00032439" w:rsidRPr="00032439" w:rsidRDefault="003F5546" w:rsidP="00032439">
      <w:pPr>
        <w:autoSpaceDE w:val="0"/>
        <w:autoSpaceDN w:val="0"/>
        <w:adjustRightInd w:val="0"/>
        <w:spacing w:after="40" w:line="276" w:lineRule="auto"/>
        <w:ind w:left="142"/>
        <w:jc w:val="both"/>
        <w:rPr>
          <w:rFonts w:eastAsia="Times New Roman" w:cstheme="minorHAnsi"/>
          <w:b/>
          <w:i/>
          <w:iCs/>
          <w:lang w:eastAsia="pl-PL"/>
        </w:rPr>
      </w:pPr>
      <w:r>
        <w:rPr>
          <w:rFonts w:eastAsia="Times New Roman" w:cstheme="minorHAnsi"/>
          <w:b/>
          <w:i/>
          <w:iCs/>
          <w:lang w:eastAsia="pl-PL"/>
        </w:rPr>
        <w:t xml:space="preserve"> </w:t>
      </w:r>
      <w:r w:rsidR="00032439" w:rsidRPr="00032439">
        <w:rPr>
          <w:rFonts w:eastAsia="Times New Roman" w:cstheme="minorHAnsi"/>
          <w:b/>
          <w:i/>
          <w:iCs/>
          <w:lang w:eastAsia="pl-PL"/>
        </w:rPr>
        <w:t xml:space="preserve">  Część  1. </w:t>
      </w:r>
      <w:bookmarkStart w:id="20" w:name="_Hlk147737538"/>
      <w:r w:rsidR="00032439" w:rsidRPr="00032439">
        <w:rPr>
          <w:rFonts w:eastAsia="Times New Roman" w:cstheme="minorHAnsi"/>
          <w:b/>
          <w:i/>
          <w:iCs/>
          <w:lang w:eastAsia="pl-PL"/>
        </w:rPr>
        <w:t>Budowa dróg transportu rolnego - Droga w Zedermanie nr działki 759/1.</w:t>
      </w:r>
    </w:p>
    <w:p w14:paraId="50EDA6DE" w14:textId="5756749E" w:rsidR="00032439" w:rsidRPr="00032439" w:rsidRDefault="00032439" w:rsidP="00032439">
      <w:pPr>
        <w:autoSpaceDE w:val="0"/>
        <w:autoSpaceDN w:val="0"/>
        <w:adjustRightInd w:val="0"/>
        <w:spacing w:after="40" w:line="276" w:lineRule="auto"/>
        <w:ind w:left="142"/>
        <w:jc w:val="both"/>
        <w:rPr>
          <w:rFonts w:eastAsia="Times New Roman" w:cstheme="minorHAnsi"/>
          <w:b/>
          <w:i/>
          <w:iCs/>
          <w:lang w:eastAsia="pl-PL"/>
        </w:rPr>
      </w:pPr>
      <w:bookmarkStart w:id="21" w:name="_Hlk147737932"/>
      <w:bookmarkEnd w:id="20"/>
      <w:r w:rsidRPr="00032439">
        <w:rPr>
          <w:rFonts w:eastAsia="Times New Roman" w:cstheme="minorHAnsi"/>
          <w:b/>
          <w:i/>
          <w:iCs/>
          <w:lang w:eastAsia="pl-PL"/>
        </w:rPr>
        <w:t xml:space="preserve">  Część 2. Budowa dróg transportu rolnego - Droga w Zedermanie nr działki 756.</w:t>
      </w:r>
    </w:p>
    <w:bookmarkEnd w:id="21"/>
    <w:p w14:paraId="48276884" w14:textId="29DEDA5F" w:rsidR="00032439" w:rsidRPr="00032439" w:rsidRDefault="00032439" w:rsidP="00032439">
      <w:pPr>
        <w:autoSpaceDE w:val="0"/>
        <w:autoSpaceDN w:val="0"/>
        <w:adjustRightInd w:val="0"/>
        <w:spacing w:after="40" w:line="276" w:lineRule="auto"/>
        <w:ind w:left="142"/>
        <w:jc w:val="both"/>
        <w:rPr>
          <w:rFonts w:ascii="Arial" w:eastAsia="Times New Roman" w:hAnsi="Arial" w:cs="Arial"/>
          <w:b/>
          <w:i/>
          <w:iCs/>
          <w:lang w:eastAsia="pl-PL"/>
        </w:rPr>
      </w:pPr>
      <w:r w:rsidRPr="00032439">
        <w:rPr>
          <w:rFonts w:eastAsia="Times New Roman" w:cstheme="minorHAnsi"/>
          <w:b/>
          <w:i/>
          <w:iCs/>
          <w:lang w:eastAsia="pl-PL"/>
        </w:rPr>
        <w:t xml:space="preserve">  Część 3. Fundusz sołecki Olewin – Remont ulicy Granicznej w Sienicznie.</w:t>
      </w:r>
    </w:p>
    <w:p w14:paraId="2AE16FF0" w14:textId="328E5577" w:rsidR="00032439" w:rsidRPr="00032439" w:rsidRDefault="00032439" w:rsidP="00032439">
      <w:pPr>
        <w:autoSpaceDE w:val="0"/>
        <w:autoSpaceDN w:val="0"/>
        <w:adjustRightInd w:val="0"/>
        <w:spacing w:after="40" w:line="276" w:lineRule="auto"/>
        <w:ind w:left="142"/>
        <w:jc w:val="both"/>
        <w:rPr>
          <w:rFonts w:eastAsia="Times New Roman" w:cstheme="minorHAnsi"/>
          <w:b/>
          <w:i/>
          <w:iCs/>
          <w:lang w:eastAsia="pl-PL"/>
        </w:rPr>
      </w:pPr>
      <w:r>
        <w:rPr>
          <w:rFonts w:ascii="Arial" w:eastAsia="Times New Roman" w:hAnsi="Arial" w:cs="Arial"/>
          <w:b/>
          <w:i/>
          <w:iCs/>
          <w:lang w:eastAsia="pl-PL"/>
        </w:rPr>
        <w:t xml:space="preserve"> </w:t>
      </w:r>
      <w:r w:rsidRPr="00032439">
        <w:rPr>
          <w:rFonts w:eastAsia="Times New Roman" w:cstheme="minorHAnsi"/>
          <w:b/>
          <w:i/>
          <w:iCs/>
          <w:lang w:eastAsia="pl-PL"/>
        </w:rPr>
        <w:t>Część 4.  Fundusz sołecki Żurada – Remont drogi na działce nr 586 w Żuradzie.</w:t>
      </w:r>
    </w:p>
    <w:p w14:paraId="259017D1" w14:textId="7CB6587E" w:rsidR="00032439" w:rsidRPr="00032439" w:rsidRDefault="00032439" w:rsidP="00032439">
      <w:pPr>
        <w:autoSpaceDE w:val="0"/>
        <w:autoSpaceDN w:val="0"/>
        <w:adjustRightInd w:val="0"/>
        <w:spacing w:after="40" w:line="276" w:lineRule="auto"/>
        <w:ind w:left="1276" w:hanging="1134"/>
        <w:jc w:val="both"/>
        <w:rPr>
          <w:rFonts w:eastAsia="Times New Roman" w:cstheme="minorHAnsi"/>
          <w:b/>
          <w:i/>
          <w:iCs/>
          <w:lang w:eastAsia="pl-PL"/>
        </w:rPr>
      </w:pPr>
      <w:bookmarkStart w:id="22" w:name="_Hlk147738898"/>
      <w:r w:rsidRPr="00032439">
        <w:rPr>
          <w:rFonts w:eastAsia="Times New Roman" w:cstheme="minorHAnsi"/>
          <w:b/>
          <w:i/>
          <w:iCs/>
          <w:lang w:eastAsia="pl-PL"/>
        </w:rPr>
        <w:t>Część 5. Fundusz sołecki Troks – Wykonanie nakładki asfaltowej na drogach dojazdowych na działkach mienia gminnego.</w:t>
      </w:r>
      <w:bookmarkEnd w:id="22"/>
    </w:p>
    <w:p w14:paraId="23EE674C" w14:textId="48DC9108" w:rsidR="00032439" w:rsidRPr="00032439" w:rsidRDefault="00032439" w:rsidP="00032439">
      <w:pPr>
        <w:autoSpaceDE w:val="0"/>
        <w:autoSpaceDN w:val="0"/>
        <w:adjustRightInd w:val="0"/>
        <w:spacing w:after="40" w:line="276" w:lineRule="auto"/>
        <w:ind w:left="1134" w:hanging="992"/>
        <w:jc w:val="both"/>
        <w:rPr>
          <w:rFonts w:eastAsia="Times New Roman" w:cstheme="minorHAnsi"/>
          <w:b/>
          <w:i/>
          <w:iCs/>
          <w:lang w:eastAsia="pl-PL"/>
        </w:rPr>
      </w:pPr>
      <w:bookmarkStart w:id="23" w:name="_Hlk147096748"/>
      <w:r w:rsidRPr="00032439">
        <w:rPr>
          <w:rFonts w:eastAsia="Times New Roman" w:cstheme="minorHAnsi"/>
          <w:b/>
          <w:i/>
          <w:iCs/>
          <w:lang w:eastAsia="pl-PL"/>
        </w:rPr>
        <w:lastRenderedPageBreak/>
        <w:t xml:space="preserve">    Część 6. Fundusz sołecki Witeradów – Kontynuacja budowy chodnika od szkoły Podstawowej do pętli autobusowej w Witeradowie.</w:t>
      </w:r>
    </w:p>
    <w:bookmarkEnd w:id="23"/>
    <w:p w14:paraId="42A295E2" w14:textId="77777777" w:rsidR="00032439" w:rsidRPr="00A142D2" w:rsidRDefault="00032439" w:rsidP="00032439">
      <w:pPr>
        <w:spacing w:after="0" w:line="276" w:lineRule="auto"/>
        <w:jc w:val="both"/>
        <w:rPr>
          <w:rFonts w:ascii="Times New Roman" w:hAnsi="Times New Roman" w:cs="Times New Roman"/>
          <w:sz w:val="16"/>
          <w:szCs w:val="16"/>
        </w:rPr>
      </w:pPr>
    </w:p>
    <w:p w14:paraId="099E6AC7" w14:textId="369F6E1F" w:rsidR="00080196" w:rsidRDefault="00AD4A45" w:rsidP="00AD4A45">
      <w:pPr>
        <w:ind w:left="360" w:hanging="218"/>
      </w:pPr>
      <w:r>
        <w:t xml:space="preserve">2)  </w:t>
      </w:r>
      <w:r w:rsidR="00080196">
        <w:t xml:space="preserve">Szczegółowy opis przedmiotu zamówienia:   </w:t>
      </w:r>
    </w:p>
    <w:p w14:paraId="4E9CE434" w14:textId="77777777" w:rsidR="00032439" w:rsidRPr="00032439" w:rsidRDefault="00032439" w:rsidP="00032439">
      <w:pPr>
        <w:autoSpaceDE w:val="0"/>
        <w:autoSpaceDN w:val="0"/>
        <w:adjustRightInd w:val="0"/>
        <w:spacing w:after="40" w:line="276" w:lineRule="auto"/>
        <w:ind w:left="142"/>
        <w:jc w:val="both"/>
        <w:rPr>
          <w:rFonts w:eastAsia="Times New Roman" w:cstheme="minorHAnsi"/>
          <w:b/>
          <w:i/>
          <w:iCs/>
          <w:lang w:eastAsia="pl-PL"/>
        </w:rPr>
      </w:pPr>
      <w:r w:rsidRPr="00032439">
        <w:rPr>
          <w:b/>
          <w:bCs/>
          <w:i/>
          <w:iCs/>
        </w:rPr>
        <w:t>Część 1</w:t>
      </w:r>
      <w:r w:rsidRPr="00032439">
        <w:rPr>
          <w:i/>
          <w:iCs/>
        </w:rPr>
        <w:t xml:space="preserve"> </w:t>
      </w:r>
      <w:r w:rsidRPr="00032439">
        <w:rPr>
          <w:rFonts w:eastAsia="Times New Roman" w:cstheme="minorHAnsi"/>
          <w:b/>
          <w:i/>
          <w:iCs/>
          <w:lang w:eastAsia="pl-PL"/>
        </w:rPr>
        <w:t>Budowa dróg transportu rolnego - Droga w Zedermanie nr działki 759/1.</w:t>
      </w:r>
    </w:p>
    <w:p w14:paraId="22198743" w14:textId="2CE0F58D" w:rsidR="00032439" w:rsidRPr="00080196" w:rsidRDefault="00032439" w:rsidP="00032439">
      <w:pPr>
        <w:spacing w:after="0" w:line="276" w:lineRule="auto"/>
      </w:pPr>
      <w:bookmarkStart w:id="24" w:name="_Hlk147737944"/>
      <w:r>
        <w:t xml:space="preserve">   Zakres prac Części 1 obejmuje w szczególności: </w:t>
      </w:r>
    </w:p>
    <w:bookmarkEnd w:id="24"/>
    <w:p w14:paraId="1E14A349" w14:textId="226BD3E5" w:rsidR="00032439" w:rsidRPr="00032439" w:rsidRDefault="00032439" w:rsidP="00032439">
      <w:pPr>
        <w:autoSpaceDE w:val="0"/>
        <w:autoSpaceDN w:val="0"/>
        <w:adjustRightInd w:val="0"/>
        <w:spacing w:after="0" w:line="276" w:lineRule="auto"/>
        <w:jc w:val="both"/>
        <w:rPr>
          <w:rFonts w:eastAsia="Times New Roman" w:cstheme="minorHAnsi"/>
          <w:bCs/>
          <w:lang w:eastAsia="pl-PL"/>
        </w:rPr>
      </w:pPr>
      <w:r>
        <w:rPr>
          <w:rFonts w:ascii="Arial" w:eastAsia="Times New Roman" w:hAnsi="Arial" w:cs="Arial"/>
          <w:bCs/>
          <w:lang w:eastAsia="pl-PL"/>
        </w:rPr>
        <w:t xml:space="preserve">   </w:t>
      </w:r>
      <w:r w:rsidRPr="00032439">
        <w:rPr>
          <w:rFonts w:eastAsia="Times New Roman" w:cstheme="minorHAnsi"/>
          <w:bCs/>
          <w:lang w:eastAsia="pl-PL"/>
        </w:rPr>
        <w:t>-</w:t>
      </w:r>
      <w:r w:rsidR="008A6BA3">
        <w:rPr>
          <w:rFonts w:eastAsia="Times New Roman" w:cstheme="minorHAnsi"/>
          <w:bCs/>
          <w:lang w:eastAsia="pl-PL"/>
        </w:rPr>
        <w:t xml:space="preserve">   </w:t>
      </w:r>
      <w:r w:rsidRPr="00032439">
        <w:rPr>
          <w:rFonts w:eastAsia="Times New Roman" w:cstheme="minorHAnsi"/>
          <w:bCs/>
          <w:lang w:eastAsia="pl-PL"/>
        </w:rPr>
        <w:t xml:space="preserve"> roboty przygotowawcze i rozbiórkowe z odwozem materiałów z rozbiórki wraz z utylizacją</w:t>
      </w:r>
      <w:r w:rsidR="008A6BA3">
        <w:rPr>
          <w:rFonts w:eastAsia="Times New Roman" w:cstheme="minorHAnsi"/>
          <w:bCs/>
          <w:lang w:eastAsia="pl-PL"/>
        </w:rPr>
        <w:t>,</w:t>
      </w:r>
    </w:p>
    <w:p w14:paraId="18C8F573" w14:textId="297B52E4" w:rsidR="00032439" w:rsidRPr="00032439" w:rsidRDefault="008A6BA3" w:rsidP="00032439">
      <w:pPr>
        <w:autoSpaceDE w:val="0"/>
        <w:autoSpaceDN w:val="0"/>
        <w:adjustRightInd w:val="0"/>
        <w:spacing w:after="0" w:line="276" w:lineRule="auto"/>
        <w:ind w:left="142"/>
        <w:jc w:val="both"/>
        <w:rPr>
          <w:rFonts w:eastAsia="Times New Roman" w:cstheme="minorHAnsi"/>
          <w:bCs/>
          <w:lang w:eastAsia="pl-PL"/>
        </w:rPr>
      </w:pPr>
      <w:r>
        <w:rPr>
          <w:rFonts w:eastAsia="Times New Roman" w:cstheme="minorHAnsi"/>
          <w:bCs/>
          <w:lang w:eastAsia="pl-PL"/>
        </w:rPr>
        <w:t xml:space="preserve"> </w:t>
      </w:r>
      <w:r w:rsidR="00032439" w:rsidRPr="00032439">
        <w:rPr>
          <w:rFonts w:eastAsia="Times New Roman" w:cstheme="minorHAnsi"/>
          <w:bCs/>
          <w:lang w:eastAsia="pl-PL"/>
        </w:rPr>
        <w:t xml:space="preserve">-   </w:t>
      </w:r>
      <w:r>
        <w:rPr>
          <w:rFonts w:eastAsia="Times New Roman" w:cstheme="minorHAnsi"/>
          <w:bCs/>
          <w:lang w:eastAsia="pl-PL"/>
        </w:rPr>
        <w:t xml:space="preserve"> </w:t>
      </w:r>
      <w:r w:rsidR="00032439" w:rsidRPr="00032439">
        <w:rPr>
          <w:rFonts w:eastAsia="Times New Roman" w:cstheme="minorHAnsi"/>
          <w:bCs/>
          <w:lang w:eastAsia="pl-PL"/>
        </w:rPr>
        <w:t>roboty ziemne</w:t>
      </w:r>
      <w:r>
        <w:rPr>
          <w:rFonts w:eastAsia="Times New Roman" w:cstheme="minorHAnsi"/>
          <w:bCs/>
          <w:lang w:eastAsia="pl-PL"/>
        </w:rPr>
        <w:t>,</w:t>
      </w:r>
    </w:p>
    <w:p w14:paraId="707CECA7" w14:textId="660471E9" w:rsidR="00032439" w:rsidRPr="00032439" w:rsidRDefault="008A6BA3" w:rsidP="008A6BA3">
      <w:pPr>
        <w:tabs>
          <w:tab w:val="left" w:pos="4536"/>
        </w:tabs>
        <w:autoSpaceDE w:val="0"/>
        <w:autoSpaceDN w:val="0"/>
        <w:adjustRightInd w:val="0"/>
        <w:spacing w:after="0" w:line="276" w:lineRule="auto"/>
        <w:ind w:left="284" w:hanging="142"/>
        <w:jc w:val="both"/>
        <w:rPr>
          <w:rFonts w:eastAsia="Times New Roman" w:cstheme="minorHAnsi"/>
          <w:bCs/>
          <w:lang w:eastAsia="pl-PL"/>
        </w:rPr>
      </w:pPr>
      <w:r>
        <w:rPr>
          <w:rFonts w:eastAsia="Times New Roman" w:cstheme="minorHAnsi"/>
          <w:bCs/>
          <w:lang w:eastAsia="pl-PL"/>
        </w:rPr>
        <w:t xml:space="preserve"> </w:t>
      </w:r>
      <w:r w:rsidR="00032439" w:rsidRPr="00032439">
        <w:rPr>
          <w:rFonts w:eastAsia="Times New Roman" w:cstheme="minorHAnsi"/>
          <w:bCs/>
          <w:lang w:eastAsia="pl-PL"/>
        </w:rPr>
        <w:t>-</w:t>
      </w:r>
      <w:r>
        <w:rPr>
          <w:rFonts w:eastAsia="Times New Roman" w:cstheme="minorHAnsi"/>
          <w:bCs/>
          <w:lang w:eastAsia="pl-PL"/>
        </w:rPr>
        <w:t xml:space="preserve"> </w:t>
      </w:r>
      <w:r w:rsidR="00032439" w:rsidRPr="00032439">
        <w:rPr>
          <w:rFonts w:eastAsia="Times New Roman" w:cstheme="minorHAnsi"/>
          <w:bCs/>
          <w:lang w:eastAsia="pl-PL"/>
        </w:rPr>
        <w:t xml:space="preserve">wyrównanie istniejącej podbudowy kruszywem </w:t>
      </w:r>
      <w:r>
        <w:rPr>
          <w:rFonts w:eastAsia="Times New Roman" w:cstheme="minorHAnsi"/>
          <w:bCs/>
          <w:lang w:eastAsia="pl-PL"/>
        </w:rPr>
        <w:t>(</w:t>
      </w:r>
      <w:r w:rsidR="00032439" w:rsidRPr="00032439">
        <w:rPr>
          <w:rFonts w:eastAsia="Times New Roman" w:cstheme="minorHAnsi"/>
          <w:bCs/>
          <w:lang w:eastAsia="pl-PL"/>
        </w:rPr>
        <w:t xml:space="preserve">średnia grubość wyrównania po </w:t>
      </w:r>
      <w:r w:rsidR="00032439" w:rsidRPr="00032439">
        <w:rPr>
          <w:rFonts w:eastAsia="Times New Roman" w:cstheme="minorHAnsi"/>
          <w:bCs/>
          <w:lang w:eastAsia="pl-PL"/>
        </w:rPr>
        <w:br/>
        <w:t xml:space="preserve">    zagęszczeniu około   10 cm</w:t>
      </w:r>
      <w:r>
        <w:rPr>
          <w:rFonts w:eastAsia="Times New Roman" w:cstheme="minorHAnsi"/>
          <w:bCs/>
          <w:lang w:eastAsia="pl-PL"/>
        </w:rPr>
        <w:t>),</w:t>
      </w:r>
      <w:r w:rsidR="00032439" w:rsidRPr="00032439">
        <w:rPr>
          <w:rFonts w:eastAsia="Times New Roman" w:cstheme="minorHAnsi"/>
          <w:bCs/>
          <w:lang w:eastAsia="pl-PL"/>
        </w:rPr>
        <w:t xml:space="preserve">  </w:t>
      </w:r>
    </w:p>
    <w:p w14:paraId="038FC57F" w14:textId="2F16EA37" w:rsidR="00032439" w:rsidRDefault="008A6BA3" w:rsidP="008A6BA3">
      <w:pPr>
        <w:autoSpaceDE w:val="0"/>
        <w:autoSpaceDN w:val="0"/>
        <w:adjustRightInd w:val="0"/>
        <w:spacing w:after="0" w:line="276" w:lineRule="auto"/>
        <w:ind w:left="284" w:hanging="142"/>
        <w:jc w:val="both"/>
        <w:rPr>
          <w:rFonts w:eastAsia="Times New Roman" w:cstheme="minorHAnsi"/>
          <w:bCs/>
          <w:color w:val="000000"/>
          <w:lang w:eastAsia="pl-PL"/>
        </w:rPr>
      </w:pPr>
      <w:r>
        <w:rPr>
          <w:rFonts w:eastAsia="Times New Roman" w:cstheme="minorHAnsi"/>
          <w:bCs/>
          <w:color w:val="000000"/>
          <w:lang w:eastAsia="pl-PL"/>
        </w:rPr>
        <w:t xml:space="preserve"> </w:t>
      </w:r>
      <w:r w:rsidR="00032439" w:rsidRPr="00032439">
        <w:rPr>
          <w:rFonts w:eastAsia="Times New Roman" w:cstheme="minorHAnsi"/>
          <w:bCs/>
          <w:color w:val="000000"/>
          <w:lang w:eastAsia="pl-PL"/>
        </w:rPr>
        <w:t xml:space="preserve">-  ułożenie nawierzchni z betonu asfaltowego </w:t>
      </w:r>
      <w:r>
        <w:rPr>
          <w:rFonts w:eastAsia="Times New Roman" w:cstheme="minorHAnsi"/>
          <w:bCs/>
          <w:color w:val="000000"/>
          <w:lang w:eastAsia="pl-PL"/>
        </w:rPr>
        <w:t xml:space="preserve">w </w:t>
      </w:r>
      <w:r w:rsidR="00032439" w:rsidRPr="00032439">
        <w:rPr>
          <w:rFonts w:eastAsia="Times New Roman" w:cstheme="minorHAnsi"/>
          <w:bCs/>
          <w:color w:val="000000"/>
          <w:lang w:eastAsia="pl-PL"/>
        </w:rPr>
        <w:t xml:space="preserve">układzie warstw: warstwa wiążąca 4,0 cm </w:t>
      </w:r>
      <w:r w:rsidR="00032439" w:rsidRPr="00032439">
        <w:rPr>
          <w:rFonts w:eastAsia="Times New Roman" w:cstheme="minorHAnsi"/>
          <w:bCs/>
          <w:color w:val="000000"/>
          <w:lang w:eastAsia="pl-PL"/>
        </w:rPr>
        <w:br/>
        <w:t xml:space="preserve">    warstwa ścieralna 4,0 cm </w:t>
      </w:r>
    </w:p>
    <w:p w14:paraId="57B1C94F" w14:textId="6B484E55" w:rsidR="008A6BA3" w:rsidRPr="008A6BA3" w:rsidRDefault="008A6BA3" w:rsidP="008A6BA3">
      <w:pPr>
        <w:autoSpaceDE w:val="0"/>
        <w:autoSpaceDN w:val="0"/>
        <w:adjustRightInd w:val="0"/>
        <w:spacing w:after="40" w:line="276" w:lineRule="auto"/>
        <w:ind w:left="284" w:hanging="142"/>
        <w:jc w:val="both"/>
        <w:rPr>
          <w:rFonts w:eastAsia="Times New Roman" w:cstheme="minorHAnsi"/>
          <w:bCs/>
          <w:lang w:eastAsia="pl-PL"/>
        </w:rPr>
      </w:pPr>
      <w:r>
        <w:rPr>
          <w:rFonts w:eastAsia="Times New Roman" w:cstheme="minorHAnsi"/>
          <w:bCs/>
          <w:lang w:eastAsia="pl-PL"/>
        </w:rPr>
        <w:t xml:space="preserve"> </w:t>
      </w:r>
      <w:r w:rsidRPr="008A6BA3">
        <w:rPr>
          <w:rFonts w:eastAsia="Times New Roman" w:cstheme="minorHAnsi"/>
          <w:bCs/>
          <w:lang w:eastAsia="pl-PL"/>
        </w:rPr>
        <w:t xml:space="preserve">- prace wykończeniowe i porządkowe obustronne pobocza grubości warstwy po </w:t>
      </w:r>
      <w:r w:rsidRPr="008A6BA3">
        <w:rPr>
          <w:rFonts w:eastAsia="Times New Roman" w:cstheme="minorHAnsi"/>
          <w:bCs/>
          <w:lang w:eastAsia="pl-PL"/>
        </w:rPr>
        <w:br/>
        <w:t xml:space="preserve">   zagęszczeniu 8,0   cm i szer. około 25 cm</w:t>
      </w:r>
      <w:r>
        <w:rPr>
          <w:rFonts w:eastAsia="Times New Roman" w:cstheme="minorHAnsi"/>
          <w:bCs/>
          <w:lang w:eastAsia="pl-PL"/>
        </w:rPr>
        <w:t>,</w:t>
      </w:r>
      <w:r w:rsidRPr="008A6BA3">
        <w:rPr>
          <w:rFonts w:eastAsia="Times New Roman" w:cstheme="minorHAnsi"/>
          <w:bCs/>
          <w:lang w:eastAsia="pl-PL"/>
        </w:rPr>
        <w:t xml:space="preserve"> </w:t>
      </w:r>
    </w:p>
    <w:p w14:paraId="3FB317F2" w14:textId="144044E6" w:rsidR="00032439" w:rsidRDefault="008A6BA3" w:rsidP="008A6BA3">
      <w:pPr>
        <w:autoSpaceDE w:val="0"/>
        <w:autoSpaceDN w:val="0"/>
        <w:adjustRightInd w:val="0"/>
        <w:spacing w:after="40" w:line="276" w:lineRule="auto"/>
        <w:ind w:left="142"/>
        <w:jc w:val="both"/>
        <w:rPr>
          <w:rFonts w:eastAsia="Times New Roman" w:cstheme="minorHAnsi"/>
          <w:bCs/>
          <w:lang w:eastAsia="pl-PL"/>
        </w:rPr>
      </w:pPr>
      <w:r>
        <w:rPr>
          <w:rFonts w:eastAsia="Times New Roman" w:cstheme="minorHAnsi"/>
          <w:bCs/>
          <w:lang w:eastAsia="pl-PL"/>
        </w:rPr>
        <w:t xml:space="preserve"> </w:t>
      </w:r>
      <w:r w:rsidRPr="008A6BA3">
        <w:rPr>
          <w:rFonts w:eastAsia="Times New Roman" w:cstheme="minorHAnsi"/>
          <w:bCs/>
          <w:lang w:eastAsia="pl-PL"/>
        </w:rPr>
        <w:t xml:space="preserve">- </w:t>
      </w:r>
      <w:r>
        <w:rPr>
          <w:rFonts w:eastAsia="Times New Roman" w:cstheme="minorHAnsi"/>
          <w:bCs/>
          <w:lang w:eastAsia="pl-PL"/>
        </w:rPr>
        <w:t xml:space="preserve">    </w:t>
      </w:r>
      <w:r w:rsidRPr="008A6BA3">
        <w:rPr>
          <w:rFonts w:eastAsia="Times New Roman" w:cstheme="minorHAnsi"/>
          <w:bCs/>
          <w:lang w:eastAsia="pl-PL"/>
        </w:rPr>
        <w:t>wykonanie robót towarzyszących tym pracom</w:t>
      </w:r>
      <w:r>
        <w:rPr>
          <w:rFonts w:eastAsia="Times New Roman" w:cstheme="minorHAnsi"/>
          <w:bCs/>
          <w:lang w:eastAsia="pl-PL"/>
        </w:rPr>
        <w:t>.</w:t>
      </w:r>
    </w:p>
    <w:p w14:paraId="12EB08AC" w14:textId="77777777" w:rsidR="008A6BA3" w:rsidRPr="00A142D2" w:rsidRDefault="008A6BA3" w:rsidP="008A6BA3">
      <w:pPr>
        <w:autoSpaceDE w:val="0"/>
        <w:autoSpaceDN w:val="0"/>
        <w:adjustRightInd w:val="0"/>
        <w:spacing w:after="40" w:line="276" w:lineRule="auto"/>
        <w:ind w:left="142"/>
        <w:jc w:val="both"/>
        <w:rPr>
          <w:rFonts w:eastAsia="Times New Roman" w:cstheme="minorHAnsi"/>
          <w:bCs/>
          <w:sz w:val="16"/>
          <w:szCs w:val="16"/>
          <w:lang w:eastAsia="pl-PL"/>
        </w:rPr>
      </w:pPr>
    </w:p>
    <w:p w14:paraId="380B8C71" w14:textId="77777777" w:rsidR="008A6BA3" w:rsidRPr="00032439" w:rsidRDefault="008A6BA3" w:rsidP="008A6BA3">
      <w:pPr>
        <w:autoSpaceDE w:val="0"/>
        <w:autoSpaceDN w:val="0"/>
        <w:adjustRightInd w:val="0"/>
        <w:spacing w:after="40" w:line="276" w:lineRule="auto"/>
        <w:ind w:left="142"/>
        <w:jc w:val="both"/>
        <w:rPr>
          <w:rFonts w:eastAsia="Times New Roman" w:cstheme="minorHAnsi"/>
          <w:b/>
          <w:i/>
          <w:iCs/>
          <w:lang w:eastAsia="pl-PL"/>
        </w:rPr>
      </w:pPr>
      <w:r w:rsidRPr="00032439">
        <w:rPr>
          <w:rFonts w:eastAsia="Times New Roman" w:cstheme="minorHAnsi"/>
          <w:b/>
          <w:i/>
          <w:iCs/>
          <w:lang w:eastAsia="pl-PL"/>
        </w:rPr>
        <w:t xml:space="preserve">  Część 2. Budowa dróg transportu rolnego - Droga w Zedermanie nr działki 756.</w:t>
      </w:r>
    </w:p>
    <w:p w14:paraId="0A9203A8" w14:textId="5773F8BC" w:rsidR="008A6BA3" w:rsidRPr="00080196" w:rsidRDefault="008A6BA3" w:rsidP="008A6BA3">
      <w:pPr>
        <w:spacing w:after="0" w:line="276" w:lineRule="auto"/>
      </w:pPr>
      <w:r>
        <w:t xml:space="preserve">     Zakres prac Części 2 obejmuje w szczególności: </w:t>
      </w:r>
    </w:p>
    <w:p w14:paraId="63C2DB9F" w14:textId="074187C5" w:rsidR="008A6BA3" w:rsidRPr="008A6BA3" w:rsidRDefault="008A6BA3" w:rsidP="008A6BA3">
      <w:pPr>
        <w:autoSpaceDE w:val="0"/>
        <w:autoSpaceDN w:val="0"/>
        <w:adjustRightInd w:val="0"/>
        <w:spacing w:after="40" w:line="276" w:lineRule="auto"/>
        <w:ind w:left="426" w:hanging="142"/>
        <w:jc w:val="both"/>
        <w:rPr>
          <w:rFonts w:eastAsia="Times New Roman" w:cstheme="minorHAnsi"/>
          <w:bCs/>
          <w:color w:val="000000"/>
          <w:lang w:eastAsia="pl-PL"/>
        </w:rPr>
      </w:pPr>
      <w:r w:rsidRPr="008A6BA3">
        <w:rPr>
          <w:rFonts w:eastAsia="Times New Roman" w:cstheme="minorHAnsi"/>
          <w:bCs/>
          <w:color w:val="000000"/>
          <w:lang w:eastAsia="pl-PL"/>
        </w:rPr>
        <w:t>-</w:t>
      </w:r>
      <w:r>
        <w:rPr>
          <w:rFonts w:eastAsia="Times New Roman" w:cstheme="minorHAnsi"/>
          <w:bCs/>
          <w:color w:val="000000"/>
          <w:lang w:eastAsia="pl-PL"/>
        </w:rPr>
        <w:t xml:space="preserve"> </w:t>
      </w:r>
      <w:r w:rsidRPr="008A6BA3">
        <w:rPr>
          <w:rFonts w:eastAsia="Times New Roman" w:cstheme="minorHAnsi"/>
          <w:bCs/>
          <w:color w:val="000000"/>
          <w:lang w:eastAsia="pl-PL"/>
        </w:rPr>
        <w:t xml:space="preserve">roboty przygotowawcze, rozbiórkowe z odwozem materiałów z rozbiórki wraz </w:t>
      </w:r>
      <w:r w:rsidRPr="008A6BA3">
        <w:rPr>
          <w:rFonts w:eastAsia="Times New Roman" w:cstheme="minorHAnsi"/>
          <w:bCs/>
          <w:color w:val="000000"/>
          <w:lang w:eastAsia="pl-PL"/>
        </w:rPr>
        <w:br/>
        <w:t xml:space="preserve">   z utylizacją</w:t>
      </w:r>
      <w:r>
        <w:rPr>
          <w:rFonts w:eastAsia="Times New Roman" w:cstheme="minorHAnsi"/>
          <w:bCs/>
          <w:color w:val="000000"/>
          <w:lang w:eastAsia="pl-PL"/>
        </w:rPr>
        <w:t>,</w:t>
      </w:r>
      <w:r w:rsidRPr="008A6BA3">
        <w:rPr>
          <w:rFonts w:eastAsia="Times New Roman" w:cstheme="minorHAnsi"/>
          <w:bCs/>
          <w:color w:val="000000"/>
          <w:lang w:eastAsia="pl-PL"/>
        </w:rPr>
        <w:t xml:space="preserve">  </w:t>
      </w:r>
    </w:p>
    <w:p w14:paraId="457057F3" w14:textId="780234AE" w:rsidR="008A6BA3" w:rsidRPr="008A6BA3" w:rsidRDefault="008A6BA3" w:rsidP="008A6BA3">
      <w:pPr>
        <w:autoSpaceDE w:val="0"/>
        <w:autoSpaceDN w:val="0"/>
        <w:adjustRightInd w:val="0"/>
        <w:spacing w:after="40" w:line="276" w:lineRule="auto"/>
        <w:ind w:left="142" w:firstLine="142"/>
        <w:jc w:val="both"/>
        <w:rPr>
          <w:rFonts w:eastAsia="Times New Roman" w:cstheme="minorHAnsi"/>
          <w:bCs/>
          <w:color w:val="000000"/>
          <w:lang w:eastAsia="pl-PL"/>
        </w:rPr>
      </w:pPr>
      <w:r w:rsidRPr="008A6BA3">
        <w:rPr>
          <w:rFonts w:eastAsia="Times New Roman" w:cstheme="minorHAnsi"/>
          <w:bCs/>
          <w:color w:val="000000"/>
          <w:lang w:eastAsia="pl-PL"/>
        </w:rPr>
        <w:t xml:space="preserve">- </w:t>
      </w:r>
      <w:r>
        <w:rPr>
          <w:rFonts w:eastAsia="Times New Roman" w:cstheme="minorHAnsi"/>
          <w:bCs/>
          <w:color w:val="000000"/>
          <w:lang w:eastAsia="pl-PL"/>
        </w:rPr>
        <w:t xml:space="preserve">   </w:t>
      </w:r>
      <w:r w:rsidRPr="008A6BA3">
        <w:rPr>
          <w:rFonts w:eastAsia="Times New Roman" w:cstheme="minorHAnsi"/>
          <w:bCs/>
          <w:color w:val="000000"/>
          <w:lang w:eastAsia="pl-PL"/>
        </w:rPr>
        <w:t>roboty ziemne</w:t>
      </w:r>
      <w:r>
        <w:rPr>
          <w:rFonts w:eastAsia="Times New Roman" w:cstheme="minorHAnsi"/>
          <w:bCs/>
          <w:color w:val="000000"/>
          <w:lang w:eastAsia="pl-PL"/>
        </w:rPr>
        <w:t>,</w:t>
      </w:r>
    </w:p>
    <w:p w14:paraId="01EAE26B" w14:textId="07ABE62F" w:rsidR="008A6BA3" w:rsidRPr="008A6BA3" w:rsidRDefault="008A6BA3" w:rsidP="008A6BA3">
      <w:pPr>
        <w:autoSpaceDE w:val="0"/>
        <w:autoSpaceDN w:val="0"/>
        <w:adjustRightInd w:val="0"/>
        <w:spacing w:after="40" w:line="276" w:lineRule="auto"/>
        <w:ind w:left="142" w:firstLine="142"/>
        <w:jc w:val="both"/>
        <w:rPr>
          <w:rFonts w:eastAsia="Times New Roman" w:cstheme="minorHAnsi"/>
          <w:bCs/>
          <w:color w:val="000000"/>
          <w:lang w:eastAsia="pl-PL"/>
        </w:rPr>
      </w:pPr>
      <w:r w:rsidRPr="008A6BA3">
        <w:rPr>
          <w:rFonts w:eastAsia="Times New Roman" w:cstheme="minorHAnsi"/>
          <w:bCs/>
          <w:color w:val="000000"/>
          <w:lang w:eastAsia="pl-PL"/>
        </w:rPr>
        <w:t xml:space="preserve">- </w:t>
      </w:r>
      <w:r>
        <w:rPr>
          <w:rFonts w:eastAsia="Times New Roman" w:cstheme="minorHAnsi"/>
          <w:bCs/>
          <w:color w:val="000000"/>
          <w:lang w:eastAsia="pl-PL"/>
        </w:rPr>
        <w:t xml:space="preserve">   </w:t>
      </w:r>
      <w:r w:rsidRPr="008A6BA3">
        <w:rPr>
          <w:rFonts w:eastAsia="Times New Roman" w:cstheme="minorHAnsi"/>
          <w:bCs/>
          <w:color w:val="000000"/>
          <w:lang w:eastAsia="pl-PL"/>
        </w:rPr>
        <w:t>profilowanie i zagęszczanie mechaniczne koryta</w:t>
      </w:r>
      <w:r>
        <w:rPr>
          <w:rFonts w:eastAsia="Times New Roman" w:cstheme="minorHAnsi"/>
          <w:bCs/>
          <w:color w:val="000000"/>
          <w:lang w:eastAsia="pl-PL"/>
        </w:rPr>
        <w:t>,</w:t>
      </w:r>
    </w:p>
    <w:p w14:paraId="2AFCCDE2" w14:textId="69A27314" w:rsidR="008A6BA3" w:rsidRPr="008A6BA3" w:rsidRDefault="008A6BA3" w:rsidP="008A6BA3">
      <w:pPr>
        <w:autoSpaceDE w:val="0"/>
        <w:autoSpaceDN w:val="0"/>
        <w:adjustRightInd w:val="0"/>
        <w:spacing w:after="40" w:line="276" w:lineRule="auto"/>
        <w:ind w:left="142" w:firstLine="142"/>
        <w:jc w:val="both"/>
        <w:rPr>
          <w:rFonts w:eastAsia="Times New Roman" w:cstheme="minorHAnsi"/>
          <w:bCs/>
          <w:color w:val="000000"/>
          <w:lang w:eastAsia="pl-PL"/>
        </w:rPr>
      </w:pPr>
      <w:r w:rsidRPr="008A6BA3">
        <w:rPr>
          <w:rFonts w:eastAsia="Times New Roman" w:cstheme="minorHAnsi"/>
          <w:bCs/>
          <w:color w:val="000000"/>
          <w:lang w:eastAsia="pl-PL"/>
        </w:rPr>
        <w:t xml:space="preserve">- </w:t>
      </w:r>
      <w:r>
        <w:rPr>
          <w:rFonts w:eastAsia="Times New Roman" w:cstheme="minorHAnsi"/>
          <w:bCs/>
          <w:color w:val="000000"/>
          <w:lang w:eastAsia="pl-PL"/>
        </w:rPr>
        <w:t xml:space="preserve">   </w:t>
      </w:r>
      <w:r w:rsidRPr="008A6BA3">
        <w:rPr>
          <w:rFonts w:eastAsia="Times New Roman" w:cstheme="minorHAnsi"/>
          <w:bCs/>
          <w:color w:val="000000"/>
          <w:lang w:eastAsia="pl-PL"/>
        </w:rPr>
        <w:t>wyrównanie istniejącej podbudowy na średnią grubość około 5,0 cm</w:t>
      </w:r>
      <w:r>
        <w:rPr>
          <w:rFonts w:eastAsia="Times New Roman" w:cstheme="minorHAnsi"/>
          <w:bCs/>
          <w:color w:val="000000"/>
          <w:lang w:eastAsia="pl-PL"/>
        </w:rPr>
        <w:t>,</w:t>
      </w:r>
    </w:p>
    <w:p w14:paraId="3F73149F" w14:textId="2F7A22F6" w:rsidR="008A6BA3" w:rsidRPr="008A6BA3" w:rsidRDefault="008A6BA3" w:rsidP="008A6BA3">
      <w:pPr>
        <w:autoSpaceDE w:val="0"/>
        <w:autoSpaceDN w:val="0"/>
        <w:adjustRightInd w:val="0"/>
        <w:spacing w:after="40" w:line="276" w:lineRule="auto"/>
        <w:ind w:left="567" w:hanging="283"/>
        <w:jc w:val="both"/>
        <w:rPr>
          <w:rFonts w:eastAsia="Times New Roman" w:cstheme="minorHAnsi"/>
          <w:bCs/>
          <w:color w:val="000000"/>
          <w:lang w:eastAsia="pl-PL"/>
        </w:rPr>
      </w:pPr>
      <w:r w:rsidRPr="008A6BA3">
        <w:rPr>
          <w:rFonts w:eastAsia="Times New Roman" w:cstheme="minorHAnsi"/>
          <w:bCs/>
          <w:color w:val="000000"/>
          <w:lang w:eastAsia="pl-PL"/>
        </w:rPr>
        <w:t>-</w:t>
      </w:r>
      <w:r>
        <w:rPr>
          <w:rFonts w:eastAsia="Times New Roman" w:cstheme="minorHAnsi"/>
          <w:bCs/>
          <w:color w:val="000000"/>
          <w:lang w:eastAsia="pl-PL"/>
        </w:rPr>
        <w:t xml:space="preserve">  </w:t>
      </w:r>
      <w:r w:rsidRPr="008A6BA3">
        <w:rPr>
          <w:rFonts w:eastAsia="Times New Roman" w:cstheme="minorHAnsi"/>
          <w:bCs/>
          <w:color w:val="000000"/>
          <w:lang w:eastAsia="pl-PL"/>
        </w:rPr>
        <w:t xml:space="preserve">ułożenie nawierzchni z betonu asfaltowego w układzie warstw: warstwa wiążąca 4,0cm </w:t>
      </w:r>
      <w:r w:rsidR="00A142D2">
        <w:rPr>
          <w:rFonts w:eastAsia="Times New Roman" w:cstheme="minorHAnsi"/>
          <w:bCs/>
          <w:color w:val="000000"/>
          <w:lang w:eastAsia="pl-PL"/>
        </w:rPr>
        <w:t xml:space="preserve">                                     </w:t>
      </w:r>
      <w:r w:rsidRPr="008A6BA3">
        <w:rPr>
          <w:rFonts w:eastAsia="Times New Roman" w:cstheme="minorHAnsi"/>
          <w:bCs/>
          <w:color w:val="000000"/>
          <w:lang w:eastAsia="pl-PL"/>
        </w:rPr>
        <w:t xml:space="preserve">i </w:t>
      </w:r>
      <w:r w:rsidR="00A142D2">
        <w:rPr>
          <w:rFonts w:eastAsia="Times New Roman" w:cstheme="minorHAnsi"/>
          <w:bCs/>
          <w:color w:val="000000"/>
          <w:lang w:eastAsia="pl-PL"/>
        </w:rPr>
        <w:t xml:space="preserve"> </w:t>
      </w:r>
      <w:r w:rsidRPr="008A6BA3">
        <w:rPr>
          <w:rFonts w:eastAsia="Times New Roman" w:cstheme="minorHAnsi"/>
          <w:bCs/>
          <w:color w:val="000000"/>
          <w:lang w:eastAsia="pl-PL"/>
        </w:rPr>
        <w:t>warstwa ścieralna 4,0 cm</w:t>
      </w:r>
      <w:r>
        <w:rPr>
          <w:rFonts w:eastAsia="Times New Roman" w:cstheme="minorHAnsi"/>
          <w:bCs/>
          <w:color w:val="000000"/>
          <w:lang w:eastAsia="pl-PL"/>
        </w:rPr>
        <w:t>,</w:t>
      </w:r>
    </w:p>
    <w:p w14:paraId="3CEAE71C" w14:textId="0E176333" w:rsidR="008A6BA3" w:rsidRPr="008A6BA3" w:rsidRDefault="008A6BA3" w:rsidP="00A142D2">
      <w:pPr>
        <w:autoSpaceDE w:val="0"/>
        <w:autoSpaceDN w:val="0"/>
        <w:adjustRightInd w:val="0"/>
        <w:spacing w:after="40" w:line="276" w:lineRule="auto"/>
        <w:ind w:left="567" w:hanging="283"/>
        <w:jc w:val="both"/>
        <w:rPr>
          <w:rFonts w:eastAsia="Times New Roman" w:cstheme="minorHAnsi"/>
          <w:bCs/>
          <w:color w:val="000000"/>
          <w:lang w:eastAsia="pl-PL"/>
        </w:rPr>
      </w:pPr>
      <w:r w:rsidRPr="008A6BA3">
        <w:rPr>
          <w:rFonts w:eastAsia="Times New Roman" w:cstheme="minorHAnsi"/>
          <w:bCs/>
          <w:color w:val="000000"/>
          <w:lang w:eastAsia="pl-PL"/>
        </w:rPr>
        <w:t>-</w:t>
      </w:r>
      <w:r>
        <w:rPr>
          <w:rFonts w:eastAsia="Times New Roman" w:cstheme="minorHAnsi"/>
          <w:bCs/>
          <w:color w:val="000000"/>
          <w:lang w:eastAsia="pl-PL"/>
        </w:rPr>
        <w:t xml:space="preserve">  </w:t>
      </w:r>
      <w:r w:rsidRPr="008A6BA3">
        <w:rPr>
          <w:rFonts w:eastAsia="Times New Roman" w:cstheme="minorHAnsi"/>
          <w:bCs/>
          <w:color w:val="000000"/>
          <w:lang w:eastAsia="pl-PL"/>
        </w:rPr>
        <w:t xml:space="preserve">prace wykończeniowe obustronne pobocza o grubości warstwy po zagęszczeniu 8,0 cm </w:t>
      </w:r>
      <w:r w:rsidRPr="008A6BA3">
        <w:rPr>
          <w:rFonts w:eastAsia="Times New Roman" w:cstheme="minorHAnsi"/>
          <w:bCs/>
          <w:color w:val="000000"/>
          <w:lang w:eastAsia="pl-PL"/>
        </w:rPr>
        <w:br/>
        <w:t xml:space="preserve"> i szer. około 25 cm i prace porządkowe plantowanie ręczne terenu.  </w:t>
      </w:r>
    </w:p>
    <w:p w14:paraId="1AB104BA" w14:textId="5706601D" w:rsidR="008A6BA3" w:rsidRPr="008A6BA3" w:rsidRDefault="008A6BA3" w:rsidP="008A6BA3">
      <w:pPr>
        <w:autoSpaceDE w:val="0"/>
        <w:autoSpaceDN w:val="0"/>
        <w:adjustRightInd w:val="0"/>
        <w:spacing w:after="40" w:line="276" w:lineRule="auto"/>
        <w:ind w:left="142" w:firstLine="142"/>
        <w:jc w:val="both"/>
        <w:rPr>
          <w:rFonts w:eastAsia="Times New Roman" w:cstheme="minorHAnsi"/>
          <w:bCs/>
          <w:color w:val="000000"/>
          <w:lang w:eastAsia="pl-PL"/>
        </w:rPr>
      </w:pPr>
      <w:r w:rsidRPr="008A6BA3">
        <w:rPr>
          <w:rFonts w:eastAsia="Times New Roman" w:cstheme="minorHAnsi"/>
          <w:bCs/>
          <w:color w:val="000000"/>
          <w:lang w:eastAsia="pl-PL"/>
        </w:rPr>
        <w:t xml:space="preserve"> - </w:t>
      </w:r>
      <w:r w:rsidR="00A142D2">
        <w:rPr>
          <w:rFonts w:eastAsia="Times New Roman" w:cstheme="minorHAnsi"/>
          <w:bCs/>
          <w:color w:val="000000"/>
          <w:lang w:eastAsia="pl-PL"/>
        </w:rPr>
        <w:t xml:space="preserve">   </w:t>
      </w:r>
      <w:r w:rsidRPr="008A6BA3">
        <w:rPr>
          <w:rFonts w:eastAsia="Times New Roman" w:cstheme="minorHAnsi"/>
          <w:bCs/>
          <w:color w:val="000000"/>
          <w:lang w:eastAsia="pl-PL"/>
        </w:rPr>
        <w:t>wykonanie robót towarzyszących tym pracom</w:t>
      </w:r>
    </w:p>
    <w:p w14:paraId="28AE2F65" w14:textId="77777777" w:rsidR="00032439" w:rsidRPr="00A142D2" w:rsidRDefault="00032439" w:rsidP="008A6BA3">
      <w:pPr>
        <w:tabs>
          <w:tab w:val="left" w:pos="993"/>
        </w:tabs>
        <w:spacing w:after="0" w:line="276" w:lineRule="auto"/>
        <w:ind w:firstLine="142"/>
        <w:jc w:val="both"/>
        <w:rPr>
          <w:rFonts w:eastAsia="Times New Roman" w:cstheme="minorHAnsi"/>
          <w:sz w:val="16"/>
          <w:szCs w:val="16"/>
          <w:lang w:eastAsia="pl-PL"/>
        </w:rPr>
      </w:pPr>
    </w:p>
    <w:p w14:paraId="27C451BF" w14:textId="77777777" w:rsidR="00A142D2" w:rsidRPr="00032439" w:rsidRDefault="00A142D2" w:rsidP="00A142D2">
      <w:pPr>
        <w:autoSpaceDE w:val="0"/>
        <w:autoSpaceDN w:val="0"/>
        <w:adjustRightInd w:val="0"/>
        <w:spacing w:after="40" w:line="276" w:lineRule="auto"/>
        <w:ind w:left="142"/>
        <w:jc w:val="both"/>
        <w:rPr>
          <w:rFonts w:ascii="Arial" w:eastAsia="Times New Roman" w:hAnsi="Arial" w:cs="Arial"/>
          <w:b/>
          <w:i/>
          <w:iCs/>
          <w:lang w:eastAsia="pl-PL"/>
        </w:rPr>
      </w:pPr>
      <w:r w:rsidRPr="00032439">
        <w:rPr>
          <w:rFonts w:eastAsia="Times New Roman" w:cstheme="minorHAnsi"/>
          <w:b/>
          <w:i/>
          <w:iCs/>
          <w:lang w:eastAsia="pl-PL"/>
        </w:rPr>
        <w:t xml:space="preserve">  Część 3. Fundusz sołecki Olewin – Remont ulicy Granicznej w Sienicznie.</w:t>
      </w:r>
    </w:p>
    <w:p w14:paraId="35559B8D" w14:textId="68D93F08" w:rsidR="00A142D2" w:rsidRPr="00080196" w:rsidRDefault="00A142D2" w:rsidP="00A142D2">
      <w:pPr>
        <w:spacing w:after="0" w:line="276" w:lineRule="auto"/>
      </w:pPr>
      <w:r>
        <w:t xml:space="preserve">     </w:t>
      </w:r>
      <w:bookmarkStart w:id="25" w:name="_Hlk147738740"/>
      <w:r>
        <w:t xml:space="preserve">Zakres prac Części 3 obejmuje w szczególności: </w:t>
      </w:r>
    </w:p>
    <w:bookmarkEnd w:id="25"/>
    <w:p w14:paraId="16782D39" w14:textId="48488F07" w:rsidR="00A142D2" w:rsidRPr="00A142D2" w:rsidRDefault="00A142D2" w:rsidP="00A142D2">
      <w:pPr>
        <w:autoSpaceDE w:val="0"/>
        <w:autoSpaceDN w:val="0"/>
        <w:adjustRightInd w:val="0"/>
        <w:spacing w:after="40" w:line="276" w:lineRule="auto"/>
        <w:ind w:left="142" w:firstLine="142"/>
        <w:jc w:val="both"/>
        <w:rPr>
          <w:rFonts w:eastAsia="Times New Roman" w:cstheme="minorHAnsi"/>
          <w:bCs/>
          <w:color w:val="000000"/>
          <w:lang w:eastAsia="pl-PL"/>
        </w:rPr>
      </w:pPr>
      <w:r w:rsidRPr="00A142D2">
        <w:rPr>
          <w:rFonts w:eastAsia="Times New Roman" w:cstheme="minorHAnsi"/>
          <w:bCs/>
          <w:color w:val="000000"/>
          <w:lang w:eastAsia="pl-PL"/>
        </w:rPr>
        <w:t xml:space="preserve">- </w:t>
      </w:r>
      <w:r>
        <w:rPr>
          <w:rFonts w:eastAsia="Times New Roman" w:cstheme="minorHAnsi"/>
          <w:bCs/>
          <w:color w:val="000000"/>
          <w:lang w:eastAsia="pl-PL"/>
        </w:rPr>
        <w:t xml:space="preserve">   </w:t>
      </w:r>
      <w:r w:rsidRPr="00A142D2">
        <w:rPr>
          <w:rFonts w:eastAsia="Times New Roman" w:cstheme="minorHAnsi"/>
          <w:bCs/>
          <w:color w:val="000000"/>
          <w:lang w:eastAsia="pl-PL"/>
        </w:rPr>
        <w:t>roboty przygotowawcze i rozbiórkowe z odwozem materiałów z rozbiórki wraz z utylizacją</w:t>
      </w:r>
      <w:r>
        <w:rPr>
          <w:rFonts w:eastAsia="Times New Roman" w:cstheme="minorHAnsi"/>
          <w:bCs/>
          <w:color w:val="000000"/>
          <w:lang w:eastAsia="pl-PL"/>
        </w:rPr>
        <w:t>,</w:t>
      </w:r>
      <w:r w:rsidRPr="00A142D2">
        <w:rPr>
          <w:rFonts w:eastAsia="Times New Roman" w:cstheme="minorHAnsi"/>
          <w:bCs/>
          <w:color w:val="000000"/>
          <w:lang w:eastAsia="pl-PL"/>
        </w:rPr>
        <w:t xml:space="preserve"> </w:t>
      </w:r>
    </w:p>
    <w:p w14:paraId="1B6B9B4E" w14:textId="3FB651D1" w:rsidR="00A142D2" w:rsidRPr="00A142D2" w:rsidRDefault="00A142D2" w:rsidP="00A142D2">
      <w:pPr>
        <w:autoSpaceDE w:val="0"/>
        <w:autoSpaceDN w:val="0"/>
        <w:adjustRightInd w:val="0"/>
        <w:spacing w:after="40" w:line="276" w:lineRule="auto"/>
        <w:ind w:left="142" w:firstLine="142"/>
        <w:jc w:val="both"/>
        <w:rPr>
          <w:rFonts w:eastAsia="Times New Roman" w:cstheme="minorHAnsi"/>
          <w:bCs/>
          <w:color w:val="000000"/>
          <w:lang w:eastAsia="pl-PL"/>
        </w:rPr>
      </w:pPr>
      <w:r w:rsidRPr="00A142D2">
        <w:rPr>
          <w:rFonts w:eastAsia="Times New Roman" w:cstheme="minorHAnsi"/>
          <w:bCs/>
          <w:color w:val="000000"/>
          <w:lang w:eastAsia="pl-PL"/>
        </w:rPr>
        <w:t xml:space="preserve">- </w:t>
      </w:r>
      <w:r>
        <w:rPr>
          <w:rFonts w:eastAsia="Times New Roman" w:cstheme="minorHAnsi"/>
          <w:bCs/>
          <w:color w:val="000000"/>
          <w:lang w:eastAsia="pl-PL"/>
        </w:rPr>
        <w:t xml:space="preserve">   </w:t>
      </w:r>
      <w:r w:rsidRPr="00A142D2">
        <w:rPr>
          <w:rFonts w:eastAsia="Times New Roman" w:cstheme="minorHAnsi"/>
          <w:bCs/>
          <w:color w:val="000000"/>
          <w:lang w:eastAsia="pl-PL"/>
        </w:rPr>
        <w:t>roboty ziemne</w:t>
      </w:r>
      <w:r>
        <w:rPr>
          <w:rFonts w:eastAsia="Times New Roman" w:cstheme="minorHAnsi"/>
          <w:bCs/>
          <w:color w:val="000000"/>
          <w:lang w:eastAsia="pl-PL"/>
        </w:rPr>
        <w:t>,</w:t>
      </w:r>
    </w:p>
    <w:p w14:paraId="0A31D0A3" w14:textId="272EBFEE" w:rsidR="00A142D2" w:rsidRPr="00A142D2" w:rsidRDefault="00A142D2" w:rsidP="00A142D2">
      <w:pPr>
        <w:autoSpaceDE w:val="0"/>
        <w:autoSpaceDN w:val="0"/>
        <w:adjustRightInd w:val="0"/>
        <w:spacing w:after="40" w:line="276" w:lineRule="auto"/>
        <w:ind w:left="142" w:firstLine="142"/>
        <w:jc w:val="both"/>
        <w:rPr>
          <w:rFonts w:eastAsia="Times New Roman" w:cstheme="minorHAnsi"/>
          <w:bCs/>
          <w:color w:val="000000"/>
          <w:lang w:eastAsia="pl-PL"/>
        </w:rPr>
      </w:pPr>
      <w:r w:rsidRPr="00A142D2">
        <w:rPr>
          <w:rFonts w:eastAsia="Times New Roman" w:cstheme="minorHAnsi"/>
          <w:bCs/>
          <w:color w:val="000000"/>
          <w:lang w:eastAsia="pl-PL"/>
        </w:rPr>
        <w:t xml:space="preserve">- </w:t>
      </w:r>
      <w:r>
        <w:rPr>
          <w:rFonts w:eastAsia="Times New Roman" w:cstheme="minorHAnsi"/>
          <w:bCs/>
          <w:color w:val="000000"/>
          <w:lang w:eastAsia="pl-PL"/>
        </w:rPr>
        <w:t xml:space="preserve">   </w:t>
      </w:r>
      <w:r w:rsidRPr="00A142D2">
        <w:rPr>
          <w:rFonts w:eastAsia="Times New Roman" w:cstheme="minorHAnsi"/>
          <w:bCs/>
          <w:color w:val="000000"/>
          <w:lang w:eastAsia="pl-PL"/>
        </w:rPr>
        <w:t>profilowanie i zagęszczanie mechaniczne koryta</w:t>
      </w:r>
      <w:r>
        <w:rPr>
          <w:rFonts w:eastAsia="Times New Roman" w:cstheme="minorHAnsi"/>
          <w:bCs/>
          <w:color w:val="000000"/>
          <w:lang w:eastAsia="pl-PL"/>
        </w:rPr>
        <w:t>,</w:t>
      </w:r>
    </w:p>
    <w:p w14:paraId="341DB3C4" w14:textId="4E94012B" w:rsidR="00A142D2" w:rsidRPr="00A142D2" w:rsidRDefault="00A142D2" w:rsidP="00A142D2">
      <w:pPr>
        <w:autoSpaceDE w:val="0"/>
        <w:autoSpaceDN w:val="0"/>
        <w:adjustRightInd w:val="0"/>
        <w:spacing w:after="40" w:line="276" w:lineRule="auto"/>
        <w:ind w:left="567" w:hanging="283"/>
        <w:jc w:val="both"/>
        <w:rPr>
          <w:rFonts w:eastAsia="Times New Roman" w:cstheme="minorHAnsi"/>
          <w:bCs/>
          <w:color w:val="000000"/>
          <w:lang w:eastAsia="pl-PL"/>
        </w:rPr>
      </w:pPr>
      <w:r w:rsidRPr="00A142D2">
        <w:rPr>
          <w:rFonts w:eastAsia="Times New Roman" w:cstheme="minorHAnsi"/>
          <w:bCs/>
          <w:color w:val="000000"/>
          <w:lang w:eastAsia="pl-PL"/>
        </w:rPr>
        <w:t xml:space="preserve">- </w:t>
      </w:r>
      <w:r>
        <w:rPr>
          <w:rFonts w:eastAsia="Times New Roman" w:cstheme="minorHAnsi"/>
          <w:bCs/>
          <w:color w:val="000000"/>
          <w:lang w:eastAsia="pl-PL"/>
        </w:rPr>
        <w:t xml:space="preserve"> </w:t>
      </w:r>
      <w:r w:rsidRPr="00A142D2">
        <w:rPr>
          <w:rFonts w:eastAsia="Times New Roman" w:cstheme="minorHAnsi"/>
          <w:bCs/>
          <w:color w:val="000000"/>
          <w:lang w:eastAsia="pl-PL"/>
        </w:rPr>
        <w:t xml:space="preserve">wykonanie podbudowy z kruszywa kamiennego w układzie warstw: dolna 20,0 cm warstwa  </w:t>
      </w:r>
      <w:r w:rsidRPr="00A142D2">
        <w:rPr>
          <w:rFonts w:eastAsia="Times New Roman" w:cstheme="minorHAnsi"/>
          <w:bCs/>
          <w:color w:val="000000"/>
          <w:lang w:eastAsia="pl-PL"/>
        </w:rPr>
        <w:br/>
        <w:t xml:space="preserve">  górna 10,0 cm</w:t>
      </w:r>
      <w:r>
        <w:rPr>
          <w:rFonts w:eastAsia="Times New Roman" w:cstheme="minorHAnsi"/>
          <w:bCs/>
          <w:color w:val="000000"/>
          <w:lang w:eastAsia="pl-PL"/>
        </w:rPr>
        <w:t>,</w:t>
      </w:r>
      <w:r w:rsidRPr="00A142D2">
        <w:rPr>
          <w:rFonts w:eastAsia="Times New Roman" w:cstheme="minorHAnsi"/>
          <w:bCs/>
          <w:color w:val="000000"/>
          <w:lang w:eastAsia="pl-PL"/>
        </w:rPr>
        <w:t xml:space="preserve"> </w:t>
      </w:r>
    </w:p>
    <w:p w14:paraId="728622AB" w14:textId="0D2D04FF" w:rsidR="00A142D2" w:rsidRPr="00A142D2" w:rsidRDefault="00A142D2" w:rsidP="00A142D2">
      <w:pPr>
        <w:autoSpaceDE w:val="0"/>
        <w:autoSpaceDN w:val="0"/>
        <w:adjustRightInd w:val="0"/>
        <w:spacing w:after="40" w:line="276" w:lineRule="auto"/>
        <w:ind w:left="142" w:firstLine="142"/>
        <w:jc w:val="both"/>
        <w:rPr>
          <w:rFonts w:eastAsia="Times New Roman" w:cstheme="minorHAnsi"/>
          <w:bCs/>
          <w:color w:val="000000"/>
          <w:lang w:eastAsia="pl-PL"/>
        </w:rPr>
      </w:pPr>
      <w:r w:rsidRPr="00A142D2">
        <w:rPr>
          <w:rFonts w:eastAsia="Times New Roman" w:cstheme="minorHAnsi"/>
          <w:bCs/>
          <w:color w:val="000000"/>
          <w:lang w:eastAsia="pl-PL"/>
        </w:rPr>
        <w:t xml:space="preserve">- </w:t>
      </w:r>
      <w:r>
        <w:rPr>
          <w:rFonts w:eastAsia="Times New Roman" w:cstheme="minorHAnsi"/>
          <w:bCs/>
          <w:color w:val="000000"/>
          <w:lang w:eastAsia="pl-PL"/>
        </w:rPr>
        <w:t xml:space="preserve">   </w:t>
      </w:r>
      <w:r w:rsidRPr="00A142D2">
        <w:rPr>
          <w:rFonts w:eastAsia="Times New Roman" w:cstheme="minorHAnsi"/>
          <w:bCs/>
          <w:color w:val="000000"/>
          <w:lang w:eastAsia="pl-PL"/>
        </w:rPr>
        <w:t>ułożenie nawierzchni z betonu asfaltowego w układzie warstw: warstwa ścieralna 4,0 cm</w:t>
      </w:r>
      <w:r>
        <w:rPr>
          <w:rFonts w:eastAsia="Times New Roman" w:cstheme="minorHAnsi"/>
          <w:bCs/>
          <w:color w:val="000000"/>
          <w:lang w:eastAsia="pl-PL"/>
        </w:rPr>
        <w:t>,</w:t>
      </w:r>
    </w:p>
    <w:p w14:paraId="5DBCF401" w14:textId="34E9A8EC" w:rsidR="00A142D2" w:rsidRPr="00A142D2" w:rsidRDefault="00A142D2" w:rsidP="00A142D2">
      <w:pPr>
        <w:autoSpaceDE w:val="0"/>
        <w:autoSpaceDN w:val="0"/>
        <w:adjustRightInd w:val="0"/>
        <w:spacing w:after="40" w:line="276" w:lineRule="auto"/>
        <w:ind w:left="426" w:hanging="142"/>
        <w:jc w:val="both"/>
        <w:rPr>
          <w:rFonts w:eastAsia="Times New Roman" w:cstheme="minorHAnsi"/>
          <w:bCs/>
          <w:color w:val="000000"/>
          <w:lang w:eastAsia="pl-PL"/>
        </w:rPr>
      </w:pPr>
      <w:r w:rsidRPr="00A142D2">
        <w:rPr>
          <w:rFonts w:eastAsia="Times New Roman" w:cstheme="minorHAnsi"/>
          <w:bCs/>
          <w:color w:val="000000"/>
          <w:lang w:eastAsia="pl-PL"/>
        </w:rPr>
        <w:t xml:space="preserve">- </w:t>
      </w:r>
      <w:r>
        <w:rPr>
          <w:rFonts w:eastAsia="Times New Roman" w:cstheme="minorHAnsi"/>
          <w:bCs/>
          <w:color w:val="000000"/>
          <w:lang w:eastAsia="pl-PL"/>
        </w:rPr>
        <w:t xml:space="preserve"> </w:t>
      </w:r>
      <w:r w:rsidRPr="00A142D2">
        <w:rPr>
          <w:rFonts w:eastAsia="Times New Roman" w:cstheme="minorHAnsi"/>
          <w:bCs/>
          <w:color w:val="000000"/>
          <w:lang w:eastAsia="pl-PL"/>
        </w:rPr>
        <w:t xml:space="preserve">prace wykończeniowe obustronne pobocza o szer. 10 cm i prace porządkowe plantowanie </w:t>
      </w:r>
      <w:r w:rsidRPr="00A142D2">
        <w:rPr>
          <w:rFonts w:eastAsia="Times New Roman" w:cstheme="minorHAnsi"/>
          <w:bCs/>
          <w:color w:val="000000"/>
          <w:lang w:eastAsia="pl-PL"/>
        </w:rPr>
        <w:br/>
        <w:t xml:space="preserve">  terenu</w:t>
      </w:r>
      <w:r>
        <w:rPr>
          <w:rFonts w:eastAsia="Times New Roman" w:cstheme="minorHAnsi"/>
          <w:bCs/>
          <w:color w:val="000000"/>
          <w:lang w:eastAsia="pl-PL"/>
        </w:rPr>
        <w:t>,</w:t>
      </w:r>
    </w:p>
    <w:p w14:paraId="01E7CF86" w14:textId="5E2AB445" w:rsidR="00A142D2" w:rsidRDefault="00A142D2" w:rsidP="00A142D2">
      <w:pPr>
        <w:autoSpaceDE w:val="0"/>
        <w:autoSpaceDN w:val="0"/>
        <w:adjustRightInd w:val="0"/>
        <w:spacing w:after="40" w:line="276" w:lineRule="auto"/>
        <w:jc w:val="both"/>
        <w:rPr>
          <w:rFonts w:eastAsia="Times New Roman" w:cstheme="minorHAnsi"/>
          <w:bCs/>
          <w:color w:val="000000"/>
          <w:lang w:eastAsia="pl-PL"/>
        </w:rPr>
      </w:pPr>
      <w:r>
        <w:rPr>
          <w:rFonts w:ascii="Arial" w:eastAsia="Times New Roman" w:hAnsi="Arial" w:cs="Arial"/>
          <w:bCs/>
          <w:color w:val="000000"/>
          <w:lang w:eastAsia="pl-PL"/>
        </w:rPr>
        <w:t xml:space="preserve"> </w:t>
      </w:r>
      <w:r w:rsidRPr="00A142D2">
        <w:rPr>
          <w:rFonts w:ascii="Arial" w:eastAsia="Times New Roman" w:hAnsi="Arial" w:cs="Arial"/>
          <w:bCs/>
          <w:color w:val="000000"/>
          <w:lang w:eastAsia="pl-PL"/>
        </w:rPr>
        <w:t>-</w:t>
      </w:r>
      <w:r>
        <w:rPr>
          <w:rFonts w:ascii="Arial" w:eastAsia="Times New Roman" w:hAnsi="Arial" w:cs="Arial"/>
          <w:bCs/>
          <w:color w:val="000000"/>
          <w:lang w:eastAsia="pl-PL"/>
        </w:rPr>
        <w:t xml:space="preserve">   </w:t>
      </w:r>
      <w:r w:rsidRPr="00A142D2">
        <w:rPr>
          <w:rFonts w:ascii="Arial" w:eastAsia="Times New Roman" w:hAnsi="Arial" w:cs="Arial"/>
          <w:bCs/>
          <w:color w:val="000000"/>
          <w:lang w:eastAsia="pl-PL"/>
        </w:rPr>
        <w:t xml:space="preserve"> </w:t>
      </w:r>
      <w:r w:rsidRPr="00A142D2">
        <w:rPr>
          <w:rFonts w:eastAsia="Times New Roman" w:cstheme="minorHAnsi"/>
          <w:bCs/>
          <w:color w:val="000000"/>
          <w:lang w:eastAsia="pl-PL"/>
        </w:rPr>
        <w:t>wykonanie robót towarzyszących tym pracom.</w:t>
      </w:r>
    </w:p>
    <w:p w14:paraId="76396063" w14:textId="77777777" w:rsidR="00A142D2" w:rsidRPr="00A142D2" w:rsidRDefault="00A142D2" w:rsidP="00A142D2">
      <w:pPr>
        <w:autoSpaceDE w:val="0"/>
        <w:autoSpaceDN w:val="0"/>
        <w:adjustRightInd w:val="0"/>
        <w:spacing w:after="40" w:line="276" w:lineRule="auto"/>
        <w:ind w:left="142"/>
        <w:jc w:val="both"/>
        <w:rPr>
          <w:rFonts w:ascii="Arial" w:eastAsia="Times New Roman" w:hAnsi="Arial" w:cs="Arial"/>
          <w:bCs/>
          <w:color w:val="000000"/>
          <w:sz w:val="16"/>
          <w:szCs w:val="16"/>
          <w:lang w:eastAsia="pl-PL"/>
        </w:rPr>
      </w:pPr>
    </w:p>
    <w:p w14:paraId="31E55739" w14:textId="09A0ECD1" w:rsidR="00032439" w:rsidRDefault="00A142D2" w:rsidP="00080196">
      <w:pPr>
        <w:tabs>
          <w:tab w:val="left" w:pos="993"/>
        </w:tabs>
        <w:spacing w:after="0" w:line="276" w:lineRule="auto"/>
        <w:jc w:val="both"/>
        <w:rPr>
          <w:rFonts w:eastAsia="Times New Roman" w:cstheme="minorHAnsi"/>
          <w:szCs w:val="20"/>
          <w:lang w:eastAsia="pl-PL"/>
        </w:rPr>
      </w:pPr>
      <w:r w:rsidRPr="00032439">
        <w:rPr>
          <w:rFonts w:eastAsia="Times New Roman" w:cstheme="minorHAnsi"/>
          <w:b/>
          <w:i/>
          <w:iCs/>
          <w:lang w:eastAsia="pl-PL"/>
        </w:rPr>
        <w:t>Część 4.  Fundusz sołecki Żurada – Remont drogi na działce nr 586 w Żuradzie.</w:t>
      </w:r>
    </w:p>
    <w:p w14:paraId="340DBDC9" w14:textId="41290A1F" w:rsidR="00A142D2" w:rsidRPr="00A142D2" w:rsidRDefault="00A142D2" w:rsidP="00A142D2">
      <w:pPr>
        <w:tabs>
          <w:tab w:val="left" w:pos="993"/>
        </w:tabs>
        <w:spacing w:after="0" w:line="276" w:lineRule="auto"/>
        <w:jc w:val="both"/>
        <w:rPr>
          <w:rFonts w:eastAsia="Times New Roman" w:cstheme="minorHAnsi"/>
          <w:szCs w:val="20"/>
          <w:lang w:eastAsia="pl-PL"/>
        </w:rPr>
      </w:pPr>
      <w:bookmarkStart w:id="26" w:name="_Hlk147738950"/>
      <w:r w:rsidRPr="00A142D2">
        <w:rPr>
          <w:rFonts w:eastAsia="Times New Roman" w:cstheme="minorHAnsi"/>
          <w:szCs w:val="20"/>
          <w:lang w:eastAsia="pl-PL"/>
        </w:rPr>
        <w:t xml:space="preserve">Zakres prac Części </w:t>
      </w:r>
      <w:r>
        <w:rPr>
          <w:rFonts w:eastAsia="Times New Roman" w:cstheme="minorHAnsi"/>
          <w:szCs w:val="20"/>
          <w:lang w:eastAsia="pl-PL"/>
        </w:rPr>
        <w:t>4</w:t>
      </w:r>
      <w:r w:rsidRPr="00A142D2">
        <w:rPr>
          <w:rFonts w:eastAsia="Times New Roman" w:cstheme="minorHAnsi"/>
          <w:szCs w:val="20"/>
          <w:lang w:eastAsia="pl-PL"/>
        </w:rPr>
        <w:t xml:space="preserve"> obejmuje w szczególności: </w:t>
      </w:r>
    </w:p>
    <w:bookmarkEnd w:id="26"/>
    <w:p w14:paraId="781F84FD" w14:textId="563FEAB6" w:rsidR="00A142D2" w:rsidRPr="00A142D2" w:rsidRDefault="00A142D2" w:rsidP="00A142D2">
      <w:pPr>
        <w:autoSpaceDE w:val="0"/>
        <w:autoSpaceDN w:val="0"/>
        <w:adjustRightInd w:val="0"/>
        <w:spacing w:after="40" w:line="276" w:lineRule="auto"/>
        <w:ind w:left="-284" w:firstLine="284"/>
        <w:jc w:val="both"/>
        <w:rPr>
          <w:rFonts w:eastAsia="Times New Roman" w:cstheme="minorHAnsi"/>
          <w:bCs/>
          <w:color w:val="000000"/>
          <w:lang w:eastAsia="pl-PL"/>
        </w:rPr>
      </w:pPr>
      <w:r w:rsidRPr="00A142D2">
        <w:rPr>
          <w:rFonts w:eastAsia="Times New Roman" w:cstheme="minorHAnsi"/>
          <w:bCs/>
          <w:color w:val="000000"/>
          <w:lang w:eastAsia="pl-PL"/>
        </w:rPr>
        <w:lastRenderedPageBreak/>
        <w:t xml:space="preserve">- </w:t>
      </w:r>
      <w:r>
        <w:rPr>
          <w:rFonts w:eastAsia="Times New Roman" w:cstheme="minorHAnsi"/>
          <w:bCs/>
          <w:color w:val="000000"/>
          <w:lang w:eastAsia="pl-PL"/>
        </w:rPr>
        <w:t xml:space="preserve">   </w:t>
      </w:r>
      <w:r w:rsidRPr="00A142D2">
        <w:rPr>
          <w:rFonts w:eastAsia="Times New Roman" w:cstheme="minorHAnsi"/>
          <w:bCs/>
          <w:color w:val="000000"/>
          <w:lang w:eastAsia="pl-PL"/>
        </w:rPr>
        <w:t>roboty przygotowawcze</w:t>
      </w:r>
      <w:r>
        <w:rPr>
          <w:rFonts w:eastAsia="Times New Roman" w:cstheme="minorHAnsi"/>
          <w:bCs/>
          <w:color w:val="000000"/>
          <w:lang w:eastAsia="pl-PL"/>
        </w:rPr>
        <w:t>,</w:t>
      </w:r>
    </w:p>
    <w:p w14:paraId="6C3DDE56" w14:textId="6D1C245A" w:rsidR="00A142D2" w:rsidRPr="00A142D2" w:rsidRDefault="00A142D2" w:rsidP="00A142D2">
      <w:pPr>
        <w:autoSpaceDE w:val="0"/>
        <w:autoSpaceDN w:val="0"/>
        <w:adjustRightInd w:val="0"/>
        <w:spacing w:after="40" w:line="276" w:lineRule="auto"/>
        <w:ind w:left="-284" w:firstLine="284"/>
        <w:jc w:val="both"/>
        <w:rPr>
          <w:rFonts w:eastAsia="Times New Roman" w:cstheme="minorHAnsi"/>
          <w:bCs/>
          <w:color w:val="000000"/>
          <w:lang w:eastAsia="pl-PL"/>
        </w:rPr>
      </w:pPr>
      <w:r w:rsidRPr="00A142D2">
        <w:rPr>
          <w:rFonts w:eastAsia="Times New Roman" w:cstheme="minorHAnsi"/>
          <w:bCs/>
          <w:color w:val="000000"/>
          <w:lang w:eastAsia="pl-PL"/>
        </w:rPr>
        <w:t xml:space="preserve">- </w:t>
      </w:r>
      <w:r>
        <w:rPr>
          <w:rFonts w:eastAsia="Times New Roman" w:cstheme="minorHAnsi"/>
          <w:bCs/>
          <w:color w:val="000000"/>
          <w:lang w:eastAsia="pl-PL"/>
        </w:rPr>
        <w:t xml:space="preserve">   </w:t>
      </w:r>
      <w:r w:rsidRPr="00A142D2">
        <w:rPr>
          <w:rFonts w:eastAsia="Times New Roman" w:cstheme="minorHAnsi"/>
          <w:bCs/>
          <w:color w:val="000000"/>
          <w:lang w:eastAsia="pl-PL"/>
        </w:rPr>
        <w:t>roboty ziemne</w:t>
      </w:r>
      <w:r>
        <w:rPr>
          <w:rFonts w:eastAsia="Times New Roman" w:cstheme="minorHAnsi"/>
          <w:bCs/>
          <w:color w:val="000000"/>
          <w:lang w:eastAsia="pl-PL"/>
        </w:rPr>
        <w:t>,</w:t>
      </w:r>
    </w:p>
    <w:p w14:paraId="1C876FF9" w14:textId="6BAB8189" w:rsidR="00A142D2" w:rsidRPr="00A142D2" w:rsidRDefault="00A142D2" w:rsidP="00A142D2">
      <w:pPr>
        <w:autoSpaceDE w:val="0"/>
        <w:autoSpaceDN w:val="0"/>
        <w:adjustRightInd w:val="0"/>
        <w:spacing w:after="40" w:line="276" w:lineRule="auto"/>
        <w:ind w:left="-284" w:firstLine="284"/>
        <w:jc w:val="both"/>
        <w:rPr>
          <w:rFonts w:eastAsia="Times New Roman" w:cstheme="minorHAnsi"/>
          <w:bCs/>
          <w:color w:val="000000"/>
          <w:lang w:eastAsia="pl-PL"/>
        </w:rPr>
      </w:pPr>
      <w:r w:rsidRPr="00A142D2">
        <w:rPr>
          <w:rFonts w:eastAsia="Times New Roman" w:cstheme="minorHAnsi"/>
          <w:bCs/>
          <w:color w:val="000000"/>
          <w:lang w:eastAsia="pl-PL"/>
        </w:rPr>
        <w:t xml:space="preserve">- </w:t>
      </w:r>
      <w:r>
        <w:rPr>
          <w:rFonts w:eastAsia="Times New Roman" w:cstheme="minorHAnsi"/>
          <w:bCs/>
          <w:color w:val="000000"/>
          <w:lang w:eastAsia="pl-PL"/>
        </w:rPr>
        <w:t xml:space="preserve">   </w:t>
      </w:r>
      <w:r w:rsidRPr="00A142D2">
        <w:rPr>
          <w:rFonts w:eastAsia="Times New Roman" w:cstheme="minorHAnsi"/>
          <w:bCs/>
          <w:color w:val="000000"/>
          <w:lang w:eastAsia="pl-PL"/>
        </w:rPr>
        <w:t>profilowanie i zagęszczanie mechaniczne koryta</w:t>
      </w:r>
      <w:r>
        <w:rPr>
          <w:rFonts w:eastAsia="Times New Roman" w:cstheme="minorHAnsi"/>
          <w:bCs/>
          <w:color w:val="000000"/>
          <w:lang w:eastAsia="pl-PL"/>
        </w:rPr>
        <w:t>,</w:t>
      </w:r>
    </w:p>
    <w:p w14:paraId="12DF5822" w14:textId="2D9553E4" w:rsidR="00A142D2" w:rsidRPr="00A142D2" w:rsidRDefault="00A142D2" w:rsidP="00A142D2">
      <w:pPr>
        <w:autoSpaceDE w:val="0"/>
        <w:autoSpaceDN w:val="0"/>
        <w:adjustRightInd w:val="0"/>
        <w:spacing w:after="40" w:line="276" w:lineRule="auto"/>
        <w:ind w:left="-284" w:firstLine="284"/>
        <w:jc w:val="both"/>
        <w:rPr>
          <w:rFonts w:eastAsia="Times New Roman" w:cstheme="minorHAnsi"/>
          <w:bCs/>
          <w:color w:val="000000"/>
          <w:lang w:eastAsia="pl-PL"/>
        </w:rPr>
      </w:pPr>
      <w:r w:rsidRPr="00A142D2">
        <w:rPr>
          <w:rFonts w:eastAsia="Times New Roman" w:cstheme="minorHAnsi"/>
          <w:bCs/>
          <w:color w:val="000000"/>
          <w:lang w:eastAsia="pl-PL"/>
        </w:rPr>
        <w:t xml:space="preserve">- </w:t>
      </w:r>
      <w:r>
        <w:rPr>
          <w:rFonts w:eastAsia="Times New Roman" w:cstheme="minorHAnsi"/>
          <w:bCs/>
          <w:color w:val="000000"/>
          <w:lang w:eastAsia="pl-PL"/>
        </w:rPr>
        <w:t xml:space="preserve">   </w:t>
      </w:r>
      <w:r w:rsidRPr="00A142D2">
        <w:rPr>
          <w:rFonts w:eastAsia="Times New Roman" w:cstheme="minorHAnsi"/>
          <w:bCs/>
          <w:color w:val="000000"/>
          <w:lang w:eastAsia="pl-PL"/>
        </w:rPr>
        <w:t>wykonanie odwodnienia</w:t>
      </w:r>
      <w:r>
        <w:rPr>
          <w:rFonts w:eastAsia="Times New Roman" w:cstheme="minorHAnsi"/>
          <w:bCs/>
          <w:color w:val="000000"/>
          <w:lang w:eastAsia="pl-PL"/>
        </w:rPr>
        <w:t>,</w:t>
      </w:r>
    </w:p>
    <w:p w14:paraId="1D44DE6E" w14:textId="540A88D0" w:rsidR="00A142D2" w:rsidRPr="00A142D2" w:rsidRDefault="00A142D2" w:rsidP="00A142D2">
      <w:pPr>
        <w:autoSpaceDE w:val="0"/>
        <w:autoSpaceDN w:val="0"/>
        <w:adjustRightInd w:val="0"/>
        <w:spacing w:after="40" w:line="276" w:lineRule="auto"/>
        <w:ind w:left="-284" w:firstLine="284"/>
        <w:jc w:val="both"/>
        <w:rPr>
          <w:rFonts w:eastAsia="Times New Roman" w:cstheme="minorHAnsi"/>
          <w:bCs/>
          <w:color w:val="000000"/>
          <w:lang w:eastAsia="pl-PL"/>
        </w:rPr>
      </w:pPr>
      <w:r w:rsidRPr="00A142D2">
        <w:rPr>
          <w:rFonts w:eastAsia="Times New Roman" w:cstheme="minorHAnsi"/>
          <w:bCs/>
          <w:color w:val="000000"/>
          <w:lang w:eastAsia="pl-PL"/>
        </w:rPr>
        <w:t xml:space="preserve">- </w:t>
      </w:r>
      <w:r>
        <w:rPr>
          <w:rFonts w:eastAsia="Times New Roman" w:cstheme="minorHAnsi"/>
          <w:bCs/>
          <w:color w:val="000000"/>
          <w:lang w:eastAsia="pl-PL"/>
        </w:rPr>
        <w:t xml:space="preserve">   </w:t>
      </w:r>
      <w:r w:rsidRPr="00A142D2">
        <w:rPr>
          <w:rFonts w:eastAsia="Times New Roman" w:cstheme="minorHAnsi"/>
          <w:bCs/>
          <w:color w:val="000000"/>
          <w:lang w:eastAsia="pl-PL"/>
        </w:rPr>
        <w:t>wykonanie podbudowy z kruszywa kamiennego w układzie warstw</w:t>
      </w:r>
      <w:r w:rsidRPr="00A142D2">
        <w:rPr>
          <w:rFonts w:cstheme="minorHAnsi"/>
          <w:bCs/>
          <w:color w:val="000000"/>
          <w:sz w:val="20"/>
          <w:szCs w:val="20"/>
        </w:rPr>
        <w:t xml:space="preserve"> </w:t>
      </w:r>
      <w:r w:rsidRPr="00A142D2">
        <w:rPr>
          <w:rFonts w:eastAsia="Times New Roman" w:cstheme="minorHAnsi"/>
          <w:bCs/>
          <w:color w:val="000000"/>
          <w:lang w:eastAsia="pl-PL"/>
        </w:rPr>
        <w:t xml:space="preserve">dolna 15,0 cm warstwa  </w:t>
      </w:r>
    </w:p>
    <w:p w14:paraId="7615DFC6" w14:textId="67C03A2D" w:rsidR="00A142D2" w:rsidRPr="00A142D2" w:rsidRDefault="00A142D2" w:rsidP="00A142D2">
      <w:pPr>
        <w:autoSpaceDE w:val="0"/>
        <w:autoSpaceDN w:val="0"/>
        <w:adjustRightInd w:val="0"/>
        <w:spacing w:after="40" w:line="276" w:lineRule="auto"/>
        <w:ind w:left="426" w:hanging="426"/>
        <w:jc w:val="both"/>
        <w:rPr>
          <w:rFonts w:eastAsia="Times New Roman" w:cstheme="minorHAnsi"/>
          <w:bCs/>
          <w:color w:val="000000"/>
          <w:lang w:eastAsia="pl-PL"/>
        </w:rPr>
      </w:pPr>
      <w:r w:rsidRPr="00A142D2">
        <w:rPr>
          <w:rFonts w:eastAsia="Times New Roman" w:cstheme="minorHAnsi"/>
          <w:bCs/>
          <w:color w:val="000000"/>
          <w:lang w:eastAsia="pl-PL"/>
        </w:rPr>
        <w:t xml:space="preserve">  </w:t>
      </w:r>
      <w:r>
        <w:rPr>
          <w:rFonts w:eastAsia="Times New Roman" w:cstheme="minorHAnsi"/>
          <w:bCs/>
          <w:color w:val="000000"/>
          <w:lang w:eastAsia="pl-PL"/>
        </w:rPr>
        <w:t xml:space="preserve">   </w:t>
      </w:r>
      <w:r w:rsidRPr="00A142D2">
        <w:rPr>
          <w:rFonts w:eastAsia="Times New Roman" w:cstheme="minorHAnsi"/>
          <w:bCs/>
          <w:color w:val="000000"/>
          <w:lang w:eastAsia="pl-PL"/>
        </w:rPr>
        <w:t>górna 10,0 cm</w:t>
      </w:r>
      <w:r>
        <w:rPr>
          <w:rFonts w:eastAsia="Times New Roman" w:cstheme="minorHAnsi"/>
          <w:bCs/>
          <w:color w:val="000000"/>
          <w:lang w:eastAsia="pl-PL"/>
        </w:rPr>
        <w:t xml:space="preserve">, </w:t>
      </w:r>
      <w:r w:rsidRPr="00A142D2">
        <w:rPr>
          <w:rFonts w:eastAsia="Times New Roman" w:cstheme="minorHAnsi"/>
          <w:bCs/>
          <w:color w:val="000000"/>
          <w:lang w:eastAsia="pl-PL"/>
        </w:rPr>
        <w:t xml:space="preserve">  </w:t>
      </w:r>
    </w:p>
    <w:p w14:paraId="04F1BC36" w14:textId="77777777" w:rsidR="00032439" w:rsidRPr="00AD4A45" w:rsidRDefault="00032439" w:rsidP="00080196">
      <w:pPr>
        <w:tabs>
          <w:tab w:val="left" w:pos="993"/>
        </w:tabs>
        <w:spacing w:after="0" w:line="276" w:lineRule="auto"/>
        <w:jc w:val="both"/>
        <w:rPr>
          <w:rFonts w:eastAsia="Times New Roman" w:cstheme="minorHAnsi"/>
          <w:sz w:val="16"/>
          <w:szCs w:val="16"/>
          <w:lang w:eastAsia="pl-PL"/>
        </w:rPr>
      </w:pPr>
    </w:p>
    <w:p w14:paraId="2C9C8C3A" w14:textId="47CE5F3E" w:rsidR="00A142D2" w:rsidRDefault="00A142D2" w:rsidP="00080196">
      <w:pPr>
        <w:tabs>
          <w:tab w:val="left" w:pos="993"/>
        </w:tabs>
        <w:spacing w:after="0" w:line="276" w:lineRule="auto"/>
        <w:jc w:val="both"/>
        <w:rPr>
          <w:rFonts w:eastAsia="Times New Roman" w:cstheme="minorHAnsi"/>
          <w:b/>
          <w:i/>
          <w:iCs/>
          <w:lang w:eastAsia="pl-PL"/>
        </w:rPr>
      </w:pPr>
      <w:r w:rsidRPr="00032439">
        <w:rPr>
          <w:rFonts w:eastAsia="Times New Roman" w:cstheme="minorHAnsi"/>
          <w:b/>
          <w:i/>
          <w:iCs/>
          <w:lang w:eastAsia="pl-PL"/>
        </w:rPr>
        <w:t>Część 5. Fundusz sołecki Troks – Wykonanie nakładki asfaltowej na drogach dojazdowych na działkach mienia gminnego.</w:t>
      </w:r>
    </w:p>
    <w:p w14:paraId="7CA53BE2" w14:textId="0883146D" w:rsidR="00A142D2" w:rsidRPr="00A142D2" w:rsidRDefault="00A142D2" w:rsidP="00080196">
      <w:pPr>
        <w:tabs>
          <w:tab w:val="left" w:pos="993"/>
        </w:tabs>
        <w:spacing w:after="0" w:line="276" w:lineRule="auto"/>
        <w:jc w:val="both"/>
        <w:rPr>
          <w:rFonts w:eastAsia="Times New Roman" w:cstheme="minorHAnsi"/>
          <w:szCs w:val="20"/>
          <w:lang w:eastAsia="pl-PL"/>
        </w:rPr>
      </w:pPr>
      <w:bookmarkStart w:id="27" w:name="_Hlk147739514"/>
      <w:r w:rsidRPr="00A142D2">
        <w:rPr>
          <w:rFonts w:eastAsia="Times New Roman" w:cstheme="minorHAnsi"/>
          <w:szCs w:val="20"/>
          <w:lang w:eastAsia="pl-PL"/>
        </w:rPr>
        <w:t xml:space="preserve">Zakres prac Części </w:t>
      </w:r>
      <w:r>
        <w:rPr>
          <w:rFonts w:eastAsia="Times New Roman" w:cstheme="minorHAnsi"/>
          <w:szCs w:val="20"/>
          <w:lang w:eastAsia="pl-PL"/>
        </w:rPr>
        <w:t>5</w:t>
      </w:r>
      <w:r w:rsidRPr="00A142D2">
        <w:rPr>
          <w:rFonts w:eastAsia="Times New Roman" w:cstheme="minorHAnsi"/>
          <w:szCs w:val="20"/>
          <w:lang w:eastAsia="pl-PL"/>
        </w:rPr>
        <w:t xml:space="preserve"> obejmuje w szczególności: </w:t>
      </w:r>
    </w:p>
    <w:bookmarkEnd w:id="27"/>
    <w:p w14:paraId="4526E34C" w14:textId="1F317721" w:rsidR="00A142D2" w:rsidRPr="00A142D2" w:rsidRDefault="00A142D2" w:rsidP="00A142D2">
      <w:pPr>
        <w:autoSpaceDE w:val="0"/>
        <w:autoSpaceDN w:val="0"/>
        <w:adjustRightInd w:val="0"/>
        <w:spacing w:after="40" w:line="276" w:lineRule="auto"/>
        <w:jc w:val="both"/>
        <w:rPr>
          <w:rFonts w:eastAsia="Times New Roman" w:cstheme="minorHAnsi"/>
          <w:bCs/>
          <w:color w:val="000000"/>
          <w:lang w:eastAsia="pl-PL"/>
        </w:rPr>
      </w:pPr>
      <w:r w:rsidRPr="00A142D2">
        <w:rPr>
          <w:rFonts w:eastAsia="Times New Roman" w:cstheme="minorHAnsi"/>
          <w:bCs/>
          <w:color w:val="000000"/>
          <w:lang w:eastAsia="pl-PL"/>
        </w:rPr>
        <w:t xml:space="preserve">- </w:t>
      </w:r>
      <w:r>
        <w:rPr>
          <w:rFonts w:eastAsia="Times New Roman" w:cstheme="minorHAnsi"/>
          <w:bCs/>
          <w:color w:val="000000"/>
          <w:lang w:eastAsia="pl-PL"/>
        </w:rPr>
        <w:t xml:space="preserve">  </w:t>
      </w:r>
      <w:r w:rsidRPr="00A142D2">
        <w:rPr>
          <w:rFonts w:eastAsia="Times New Roman" w:cstheme="minorHAnsi"/>
          <w:bCs/>
          <w:color w:val="000000"/>
          <w:lang w:eastAsia="pl-PL"/>
        </w:rPr>
        <w:t>roboty przygotowawcze</w:t>
      </w:r>
      <w:r>
        <w:rPr>
          <w:rFonts w:eastAsia="Times New Roman" w:cstheme="minorHAnsi"/>
          <w:bCs/>
          <w:color w:val="000000"/>
          <w:lang w:eastAsia="pl-PL"/>
        </w:rPr>
        <w:t>,</w:t>
      </w:r>
    </w:p>
    <w:p w14:paraId="7FEAAC34" w14:textId="14C295BE" w:rsidR="00A142D2" w:rsidRPr="00A142D2" w:rsidRDefault="00A142D2" w:rsidP="00A142D2">
      <w:pPr>
        <w:autoSpaceDE w:val="0"/>
        <w:autoSpaceDN w:val="0"/>
        <w:adjustRightInd w:val="0"/>
        <w:spacing w:after="40" w:line="276" w:lineRule="auto"/>
        <w:jc w:val="both"/>
        <w:rPr>
          <w:rFonts w:eastAsia="Times New Roman" w:cstheme="minorHAnsi"/>
          <w:bCs/>
          <w:color w:val="000000"/>
          <w:lang w:eastAsia="pl-PL"/>
        </w:rPr>
      </w:pPr>
      <w:r w:rsidRPr="00A142D2">
        <w:rPr>
          <w:rFonts w:eastAsia="Times New Roman" w:cstheme="minorHAnsi"/>
          <w:bCs/>
          <w:color w:val="000000"/>
          <w:lang w:eastAsia="pl-PL"/>
        </w:rPr>
        <w:t xml:space="preserve">- </w:t>
      </w:r>
      <w:r>
        <w:rPr>
          <w:rFonts w:eastAsia="Times New Roman" w:cstheme="minorHAnsi"/>
          <w:bCs/>
          <w:color w:val="000000"/>
          <w:lang w:eastAsia="pl-PL"/>
        </w:rPr>
        <w:t xml:space="preserve">  </w:t>
      </w:r>
      <w:r w:rsidRPr="00A142D2">
        <w:rPr>
          <w:rFonts w:eastAsia="Times New Roman" w:cstheme="minorHAnsi"/>
          <w:bCs/>
          <w:color w:val="000000"/>
          <w:lang w:eastAsia="pl-PL"/>
        </w:rPr>
        <w:t>roboty ziemne</w:t>
      </w:r>
      <w:r>
        <w:rPr>
          <w:rFonts w:eastAsia="Times New Roman" w:cstheme="minorHAnsi"/>
          <w:bCs/>
          <w:color w:val="000000"/>
          <w:lang w:eastAsia="pl-PL"/>
        </w:rPr>
        <w:t>,</w:t>
      </w:r>
    </w:p>
    <w:p w14:paraId="68DD3FAC" w14:textId="5422494A" w:rsidR="00A142D2" w:rsidRPr="00A142D2" w:rsidRDefault="00A142D2" w:rsidP="00A142D2">
      <w:pPr>
        <w:autoSpaceDE w:val="0"/>
        <w:autoSpaceDN w:val="0"/>
        <w:adjustRightInd w:val="0"/>
        <w:spacing w:after="40" w:line="276" w:lineRule="auto"/>
        <w:jc w:val="both"/>
        <w:rPr>
          <w:rFonts w:eastAsia="Times New Roman" w:cstheme="minorHAnsi"/>
          <w:bCs/>
          <w:color w:val="000000"/>
          <w:lang w:eastAsia="pl-PL"/>
        </w:rPr>
      </w:pPr>
      <w:r w:rsidRPr="00A142D2">
        <w:rPr>
          <w:rFonts w:eastAsia="Times New Roman" w:cstheme="minorHAnsi"/>
          <w:bCs/>
          <w:color w:val="000000"/>
          <w:lang w:eastAsia="pl-PL"/>
        </w:rPr>
        <w:t xml:space="preserve">- </w:t>
      </w:r>
      <w:r>
        <w:rPr>
          <w:rFonts w:eastAsia="Times New Roman" w:cstheme="minorHAnsi"/>
          <w:bCs/>
          <w:color w:val="000000"/>
          <w:lang w:eastAsia="pl-PL"/>
        </w:rPr>
        <w:t xml:space="preserve">  </w:t>
      </w:r>
      <w:r w:rsidRPr="00A142D2">
        <w:rPr>
          <w:rFonts w:eastAsia="Times New Roman" w:cstheme="minorHAnsi"/>
          <w:bCs/>
          <w:color w:val="000000"/>
          <w:lang w:eastAsia="pl-PL"/>
        </w:rPr>
        <w:t>profilowanie i zagęszczanie mechaniczne koryta</w:t>
      </w:r>
      <w:r>
        <w:rPr>
          <w:rFonts w:eastAsia="Times New Roman" w:cstheme="minorHAnsi"/>
          <w:bCs/>
          <w:color w:val="000000"/>
          <w:lang w:eastAsia="pl-PL"/>
        </w:rPr>
        <w:t>,</w:t>
      </w:r>
    </w:p>
    <w:p w14:paraId="0AE0A233" w14:textId="076FDC62" w:rsidR="00A142D2" w:rsidRPr="00A142D2" w:rsidRDefault="00A142D2" w:rsidP="00A142D2">
      <w:pPr>
        <w:autoSpaceDE w:val="0"/>
        <w:autoSpaceDN w:val="0"/>
        <w:adjustRightInd w:val="0"/>
        <w:spacing w:after="40" w:line="276" w:lineRule="auto"/>
        <w:jc w:val="both"/>
        <w:rPr>
          <w:rFonts w:eastAsia="Times New Roman" w:cstheme="minorHAnsi"/>
          <w:bCs/>
          <w:color w:val="000000"/>
          <w:lang w:eastAsia="pl-PL"/>
        </w:rPr>
      </w:pPr>
      <w:r w:rsidRPr="00A142D2">
        <w:rPr>
          <w:rFonts w:eastAsia="Times New Roman" w:cstheme="minorHAnsi"/>
          <w:bCs/>
          <w:color w:val="000000"/>
          <w:lang w:eastAsia="pl-PL"/>
        </w:rPr>
        <w:t xml:space="preserve">- </w:t>
      </w:r>
      <w:r>
        <w:rPr>
          <w:rFonts w:eastAsia="Times New Roman" w:cstheme="minorHAnsi"/>
          <w:bCs/>
          <w:color w:val="000000"/>
          <w:lang w:eastAsia="pl-PL"/>
        </w:rPr>
        <w:t xml:space="preserve">  </w:t>
      </w:r>
      <w:r w:rsidRPr="00A142D2">
        <w:rPr>
          <w:rFonts w:eastAsia="Times New Roman" w:cstheme="minorHAnsi"/>
          <w:bCs/>
          <w:color w:val="000000"/>
          <w:lang w:eastAsia="pl-PL"/>
        </w:rPr>
        <w:t>wykonanie podbudowy z kruszywa kamiennego</w:t>
      </w:r>
      <w:r>
        <w:rPr>
          <w:rFonts w:eastAsia="Times New Roman" w:cstheme="minorHAnsi"/>
          <w:bCs/>
          <w:color w:val="000000"/>
          <w:lang w:eastAsia="pl-PL"/>
        </w:rPr>
        <w:t>,</w:t>
      </w:r>
    </w:p>
    <w:p w14:paraId="66BB238A" w14:textId="7345AE61" w:rsidR="00A142D2" w:rsidRPr="00A142D2" w:rsidRDefault="00A142D2" w:rsidP="00A142D2">
      <w:pPr>
        <w:autoSpaceDE w:val="0"/>
        <w:autoSpaceDN w:val="0"/>
        <w:adjustRightInd w:val="0"/>
        <w:spacing w:after="40" w:line="276" w:lineRule="auto"/>
        <w:ind w:left="142" w:hanging="142"/>
        <w:jc w:val="both"/>
        <w:rPr>
          <w:rFonts w:eastAsia="Times New Roman" w:cstheme="minorHAnsi"/>
          <w:bCs/>
          <w:color w:val="000000"/>
          <w:lang w:eastAsia="pl-PL"/>
        </w:rPr>
      </w:pPr>
      <w:r w:rsidRPr="00A142D2">
        <w:rPr>
          <w:rFonts w:eastAsia="Times New Roman" w:cstheme="minorHAnsi"/>
          <w:bCs/>
          <w:color w:val="000000"/>
          <w:lang w:eastAsia="pl-PL"/>
        </w:rPr>
        <w:t>- ułożenie nawierzchni</w:t>
      </w:r>
      <w:r w:rsidR="007B170F">
        <w:rPr>
          <w:rFonts w:eastAsia="Times New Roman" w:cstheme="minorHAnsi"/>
          <w:bCs/>
          <w:color w:val="000000"/>
          <w:lang w:eastAsia="pl-PL"/>
        </w:rPr>
        <w:t xml:space="preserve"> z </w:t>
      </w:r>
      <w:r w:rsidRPr="00A142D2">
        <w:rPr>
          <w:rFonts w:eastAsia="Times New Roman" w:cstheme="minorHAnsi"/>
          <w:bCs/>
          <w:color w:val="000000"/>
          <w:lang w:eastAsia="pl-PL"/>
        </w:rPr>
        <w:t xml:space="preserve">betonu asfaltowego o grubości </w:t>
      </w:r>
      <w:r w:rsidR="007B170F">
        <w:rPr>
          <w:rFonts w:eastAsia="Times New Roman" w:cstheme="minorHAnsi"/>
          <w:bCs/>
          <w:color w:val="000000"/>
          <w:lang w:eastAsia="pl-PL"/>
        </w:rPr>
        <w:t xml:space="preserve"> </w:t>
      </w:r>
      <w:r w:rsidRPr="00A142D2">
        <w:rPr>
          <w:rFonts w:eastAsia="Times New Roman" w:cstheme="minorHAnsi"/>
          <w:bCs/>
          <w:color w:val="000000"/>
          <w:lang w:eastAsia="pl-PL"/>
        </w:rPr>
        <w:t>6,0</w:t>
      </w:r>
      <w:r w:rsidR="001546AC">
        <w:rPr>
          <w:rFonts w:eastAsia="Times New Roman" w:cstheme="minorHAnsi"/>
          <w:bCs/>
          <w:color w:val="000000"/>
          <w:lang w:eastAsia="pl-PL"/>
        </w:rPr>
        <w:t xml:space="preserve"> </w:t>
      </w:r>
      <w:r w:rsidRPr="00A142D2">
        <w:rPr>
          <w:rFonts w:eastAsia="Times New Roman" w:cstheme="minorHAnsi"/>
          <w:bCs/>
          <w:color w:val="000000"/>
          <w:lang w:eastAsia="pl-PL"/>
        </w:rPr>
        <w:t xml:space="preserve">cm do 8,0 cm ( warstwa wiążąca </w:t>
      </w:r>
      <w:r w:rsidR="007B170F">
        <w:rPr>
          <w:rFonts w:eastAsia="Times New Roman" w:cstheme="minorHAnsi"/>
          <w:bCs/>
          <w:color w:val="000000"/>
          <w:lang w:eastAsia="pl-PL"/>
        </w:rPr>
        <w:t xml:space="preserve">                                     </w:t>
      </w:r>
      <w:r w:rsidRPr="00A142D2">
        <w:rPr>
          <w:rFonts w:eastAsia="Times New Roman" w:cstheme="minorHAnsi"/>
          <w:bCs/>
          <w:color w:val="000000"/>
          <w:lang w:eastAsia="pl-PL"/>
        </w:rPr>
        <w:t>i ścieralna)</w:t>
      </w:r>
      <w:r>
        <w:rPr>
          <w:rFonts w:eastAsia="Times New Roman" w:cstheme="minorHAnsi"/>
          <w:bCs/>
          <w:color w:val="000000"/>
          <w:lang w:eastAsia="pl-PL"/>
        </w:rPr>
        <w:t>,</w:t>
      </w:r>
    </w:p>
    <w:p w14:paraId="344F5AFF" w14:textId="13E4ECE6" w:rsidR="00A142D2" w:rsidRPr="00A142D2" w:rsidRDefault="00A142D2" w:rsidP="001546AC">
      <w:pPr>
        <w:autoSpaceDE w:val="0"/>
        <w:autoSpaceDN w:val="0"/>
        <w:adjustRightInd w:val="0"/>
        <w:spacing w:after="40" w:line="276" w:lineRule="auto"/>
        <w:ind w:left="142" w:hanging="142"/>
        <w:jc w:val="both"/>
        <w:rPr>
          <w:rFonts w:eastAsia="Times New Roman" w:cstheme="minorHAnsi"/>
          <w:bCs/>
          <w:color w:val="000000"/>
          <w:lang w:eastAsia="pl-PL"/>
        </w:rPr>
      </w:pPr>
      <w:r w:rsidRPr="00A142D2">
        <w:rPr>
          <w:rFonts w:eastAsia="Times New Roman" w:cstheme="minorHAnsi"/>
          <w:bCs/>
          <w:color w:val="000000"/>
          <w:lang w:eastAsia="pl-PL"/>
        </w:rPr>
        <w:t xml:space="preserve">- prace wykończeniowe wykonanie poboczy o szerokości do 25 cm z kruszywa o grubości </w:t>
      </w:r>
      <w:r w:rsidRPr="00A142D2">
        <w:rPr>
          <w:rFonts w:eastAsia="Times New Roman" w:cstheme="minorHAnsi"/>
          <w:bCs/>
          <w:color w:val="000000"/>
          <w:lang w:eastAsia="pl-PL"/>
        </w:rPr>
        <w:br/>
        <w:t xml:space="preserve">  po zagęszczeniu około 7 cm i porządkowe plantowanie </w:t>
      </w:r>
      <w:r w:rsidR="001546AC">
        <w:rPr>
          <w:rFonts w:eastAsia="Times New Roman" w:cstheme="minorHAnsi"/>
          <w:bCs/>
          <w:color w:val="000000"/>
          <w:lang w:eastAsia="pl-PL"/>
        </w:rPr>
        <w:t xml:space="preserve">terenu </w:t>
      </w:r>
    </w:p>
    <w:p w14:paraId="6362B7C2" w14:textId="32F03408" w:rsidR="00A142D2" w:rsidRPr="00A142D2" w:rsidRDefault="00A142D2" w:rsidP="00A142D2">
      <w:pPr>
        <w:autoSpaceDE w:val="0"/>
        <w:autoSpaceDN w:val="0"/>
        <w:adjustRightInd w:val="0"/>
        <w:spacing w:after="40" w:line="276" w:lineRule="auto"/>
        <w:jc w:val="both"/>
        <w:rPr>
          <w:rFonts w:eastAsia="Times New Roman" w:cstheme="minorHAnsi"/>
          <w:bCs/>
          <w:color w:val="000000"/>
          <w:lang w:eastAsia="pl-PL"/>
        </w:rPr>
      </w:pPr>
      <w:r w:rsidRPr="00A142D2">
        <w:rPr>
          <w:rFonts w:eastAsia="Times New Roman" w:cstheme="minorHAnsi"/>
          <w:bCs/>
          <w:color w:val="000000"/>
          <w:lang w:eastAsia="pl-PL"/>
        </w:rPr>
        <w:t xml:space="preserve">- </w:t>
      </w:r>
      <w:r w:rsidR="001546AC">
        <w:rPr>
          <w:rFonts w:eastAsia="Times New Roman" w:cstheme="minorHAnsi"/>
          <w:bCs/>
          <w:color w:val="000000"/>
          <w:lang w:eastAsia="pl-PL"/>
        </w:rPr>
        <w:t xml:space="preserve">  </w:t>
      </w:r>
      <w:r w:rsidRPr="00A142D2">
        <w:rPr>
          <w:rFonts w:eastAsia="Times New Roman" w:cstheme="minorHAnsi"/>
          <w:bCs/>
          <w:color w:val="000000"/>
          <w:lang w:eastAsia="pl-PL"/>
        </w:rPr>
        <w:t>wykonanie robót towarzyszących tym pracom</w:t>
      </w:r>
    </w:p>
    <w:p w14:paraId="1DB8608F" w14:textId="77777777" w:rsidR="001546AC" w:rsidRPr="00AD4A45" w:rsidRDefault="001546AC" w:rsidP="001546AC">
      <w:pPr>
        <w:autoSpaceDE w:val="0"/>
        <w:autoSpaceDN w:val="0"/>
        <w:adjustRightInd w:val="0"/>
        <w:spacing w:after="40" w:line="276" w:lineRule="auto"/>
        <w:jc w:val="both"/>
        <w:rPr>
          <w:rFonts w:eastAsia="Times New Roman" w:cstheme="minorHAnsi"/>
          <w:b/>
          <w:i/>
          <w:iCs/>
          <w:sz w:val="16"/>
          <w:szCs w:val="16"/>
          <w:lang w:eastAsia="pl-PL"/>
        </w:rPr>
      </w:pPr>
    </w:p>
    <w:p w14:paraId="4478F593" w14:textId="0753322B" w:rsidR="001546AC" w:rsidRDefault="001546AC" w:rsidP="001546AC">
      <w:pPr>
        <w:autoSpaceDE w:val="0"/>
        <w:autoSpaceDN w:val="0"/>
        <w:adjustRightInd w:val="0"/>
        <w:spacing w:after="40" w:line="276" w:lineRule="auto"/>
        <w:jc w:val="both"/>
        <w:rPr>
          <w:rFonts w:eastAsia="Times New Roman" w:cstheme="minorHAnsi"/>
          <w:b/>
          <w:i/>
          <w:iCs/>
          <w:lang w:eastAsia="pl-PL"/>
        </w:rPr>
      </w:pPr>
      <w:r w:rsidRPr="00032439">
        <w:rPr>
          <w:rFonts w:eastAsia="Times New Roman" w:cstheme="minorHAnsi"/>
          <w:b/>
          <w:i/>
          <w:iCs/>
          <w:lang w:eastAsia="pl-PL"/>
        </w:rPr>
        <w:t>Część 6. Fundusz sołecki Witeradów – Kontynuacja budowy chodnika od szkoły Podstawowej do pętli autobusowej w Witeradowie.</w:t>
      </w:r>
    </w:p>
    <w:p w14:paraId="118C03DC" w14:textId="77777777" w:rsidR="001546AC" w:rsidRPr="001546AC" w:rsidRDefault="001546AC" w:rsidP="001546AC">
      <w:pPr>
        <w:tabs>
          <w:tab w:val="left" w:pos="993"/>
        </w:tabs>
        <w:spacing w:after="0" w:line="276" w:lineRule="auto"/>
        <w:jc w:val="both"/>
        <w:rPr>
          <w:rFonts w:eastAsia="Times New Roman" w:cstheme="minorHAnsi"/>
          <w:szCs w:val="20"/>
          <w:lang w:eastAsia="pl-PL"/>
        </w:rPr>
      </w:pPr>
      <w:r w:rsidRPr="00A142D2">
        <w:rPr>
          <w:rFonts w:eastAsia="Times New Roman" w:cstheme="minorHAnsi"/>
          <w:szCs w:val="20"/>
          <w:lang w:eastAsia="pl-PL"/>
        </w:rPr>
        <w:t xml:space="preserve">Zakres prac Części </w:t>
      </w:r>
      <w:r w:rsidRPr="001546AC">
        <w:rPr>
          <w:rFonts w:eastAsia="Times New Roman" w:cstheme="minorHAnsi"/>
          <w:szCs w:val="20"/>
          <w:lang w:eastAsia="pl-PL"/>
        </w:rPr>
        <w:t>5</w:t>
      </w:r>
      <w:r w:rsidRPr="00A142D2">
        <w:rPr>
          <w:rFonts w:eastAsia="Times New Roman" w:cstheme="minorHAnsi"/>
          <w:szCs w:val="20"/>
          <w:lang w:eastAsia="pl-PL"/>
        </w:rPr>
        <w:t xml:space="preserve"> obejmuje w szczególności: </w:t>
      </w:r>
    </w:p>
    <w:p w14:paraId="2CC15ACA" w14:textId="2C9CB69B" w:rsidR="001546AC" w:rsidRPr="001546AC" w:rsidRDefault="001546AC" w:rsidP="001546AC">
      <w:pPr>
        <w:autoSpaceDE w:val="0"/>
        <w:autoSpaceDN w:val="0"/>
        <w:adjustRightInd w:val="0"/>
        <w:spacing w:after="40" w:line="276" w:lineRule="auto"/>
        <w:jc w:val="both"/>
        <w:rPr>
          <w:rFonts w:eastAsia="Times New Roman" w:cstheme="minorHAnsi"/>
          <w:bCs/>
          <w:color w:val="000000"/>
          <w:lang w:eastAsia="pl-PL"/>
        </w:rPr>
      </w:pPr>
      <w:r w:rsidRPr="001546AC">
        <w:rPr>
          <w:rFonts w:eastAsia="Times New Roman" w:cstheme="minorHAnsi"/>
          <w:bCs/>
          <w:color w:val="000000"/>
          <w:lang w:eastAsia="pl-PL"/>
        </w:rPr>
        <w:t xml:space="preserve">- </w:t>
      </w:r>
      <w:r>
        <w:rPr>
          <w:rFonts w:eastAsia="Times New Roman" w:cstheme="minorHAnsi"/>
          <w:bCs/>
          <w:color w:val="000000"/>
          <w:lang w:eastAsia="pl-PL"/>
        </w:rPr>
        <w:t xml:space="preserve">  </w:t>
      </w:r>
      <w:r w:rsidRPr="001546AC">
        <w:rPr>
          <w:rFonts w:eastAsia="Times New Roman" w:cstheme="minorHAnsi"/>
          <w:bCs/>
          <w:color w:val="000000"/>
          <w:lang w:eastAsia="pl-PL"/>
        </w:rPr>
        <w:t>roboty przygotowawcze</w:t>
      </w:r>
      <w:r>
        <w:rPr>
          <w:rFonts w:eastAsia="Times New Roman" w:cstheme="minorHAnsi"/>
          <w:bCs/>
          <w:color w:val="000000"/>
          <w:lang w:eastAsia="pl-PL"/>
        </w:rPr>
        <w:t>,</w:t>
      </w:r>
    </w:p>
    <w:p w14:paraId="10C4C2C4" w14:textId="177650EB" w:rsidR="001546AC" w:rsidRPr="001546AC" w:rsidRDefault="001546AC" w:rsidP="001546AC">
      <w:pPr>
        <w:autoSpaceDE w:val="0"/>
        <w:autoSpaceDN w:val="0"/>
        <w:adjustRightInd w:val="0"/>
        <w:spacing w:after="40" w:line="276" w:lineRule="auto"/>
        <w:jc w:val="both"/>
        <w:rPr>
          <w:rFonts w:eastAsia="Times New Roman" w:cstheme="minorHAnsi"/>
          <w:bCs/>
          <w:color w:val="000000"/>
          <w:lang w:eastAsia="pl-PL"/>
        </w:rPr>
      </w:pPr>
      <w:r w:rsidRPr="001546AC">
        <w:rPr>
          <w:rFonts w:eastAsia="Times New Roman" w:cstheme="minorHAnsi"/>
          <w:bCs/>
          <w:color w:val="000000"/>
          <w:lang w:eastAsia="pl-PL"/>
        </w:rPr>
        <w:t xml:space="preserve">- </w:t>
      </w:r>
      <w:r>
        <w:rPr>
          <w:rFonts w:eastAsia="Times New Roman" w:cstheme="minorHAnsi"/>
          <w:bCs/>
          <w:color w:val="000000"/>
          <w:lang w:eastAsia="pl-PL"/>
        </w:rPr>
        <w:t xml:space="preserve">  </w:t>
      </w:r>
      <w:r w:rsidRPr="001546AC">
        <w:rPr>
          <w:rFonts w:eastAsia="Times New Roman" w:cstheme="minorHAnsi"/>
          <w:bCs/>
          <w:color w:val="000000"/>
          <w:lang w:eastAsia="pl-PL"/>
        </w:rPr>
        <w:t>roboty ziemne</w:t>
      </w:r>
      <w:r>
        <w:rPr>
          <w:rFonts w:eastAsia="Times New Roman" w:cstheme="minorHAnsi"/>
          <w:bCs/>
          <w:color w:val="000000"/>
          <w:lang w:eastAsia="pl-PL"/>
        </w:rPr>
        <w:t>,</w:t>
      </w:r>
    </w:p>
    <w:p w14:paraId="67708256" w14:textId="675F684C" w:rsidR="001546AC" w:rsidRPr="001546AC" w:rsidRDefault="001546AC" w:rsidP="001546AC">
      <w:pPr>
        <w:autoSpaceDE w:val="0"/>
        <w:autoSpaceDN w:val="0"/>
        <w:adjustRightInd w:val="0"/>
        <w:spacing w:after="40" w:line="276" w:lineRule="auto"/>
        <w:jc w:val="both"/>
        <w:rPr>
          <w:rFonts w:eastAsia="Times New Roman" w:cstheme="minorHAnsi"/>
          <w:bCs/>
          <w:color w:val="000000"/>
          <w:lang w:eastAsia="pl-PL"/>
        </w:rPr>
      </w:pPr>
      <w:r w:rsidRPr="001546AC">
        <w:rPr>
          <w:rFonts w:eastAsia="Times New Roman" w:cstheme="minorHAnsi"/>
          <w:bCs/>
          <w:color w:val="000000"/>
          <w:lang w:eastAsia="pl-PL"/>
        </w:rPr>
        <w:t xml:space="preserve">- </w:t>
      </w:r>
      <w:r>
        <w:rPr>
          <w:rFonts w:eastAsia="Times New Roman" w:cstheme="minorHAnsi"/>
          <w:bCs/>
          <w:color w:val="000000"/>
          <w:lang w:eastAsia="pl-PL"/>
        </w:rPr>
        <w:t xml:space="preserve">  </w:t>
      </w:r>
      <w:r w:rsidRPr="001546AC">
        <w:rPr>
          <w:rFonts w:eastAsia="Times New Roman" w:cstheme="minorHAnsi"/>
          <w:bCs/>
          <w:color w:val="000000"/>
          <w:lang w:eastAsia="pl-PL"/>
        </w:rPr>
        <w:t>profilowanie i zagęszczanie mechaniczne koryta</w:t>
      </w:r>
      <w:r>
        <w:rPr>
          <w:rFonts w:eastAsia="Times New Roman" w:cstheme="minorHAnsi"/>
          <w:bCs/>
          <w:color w:val="000000"/>
          <w:lang w:eastAsia="pl-PL"/>
        </w:rPr>
        <w:t>,</w:t>
      </w:r>
    </w:p>
    <w:p w14:paraId="624512BA" w14:textId="177BBA0E" w:rsidR="001546AC" w:rsidRPr="001546AC" w:rsidRDefault="001546AC" w:rsidP="001546AC">
      <w:pPr>
        <w:autoSpaceDE w:val="0"/>
        <w:autoSpaceDN w:val="0"/>
        <w:adjustRightInd w:val="0"/>
        <w:spacing w:after="40" w:line="276" w:lineRule="auto"/>
        <w:jc w:val="both"/>
        <w:rPr>
          <w:rFonts w:eastAsia="Times New Roman" w:cstheme="minorHAnsi"/>
          <w:bCs/>
          <w:color w:val="000000"/>
          <w:lang w:eastAsia="pl-PL"/>
        </w:rPr>
      </w:pPr>
      <w:r w:rsidRPr="001546AC">
        <w:rPr>
          <w:rFonts w:eastAsia="Times New Roman" w:cstheme="minorHAnsi"/>
          <w:bCs/>
          <w:color w:val="000000"/>
          <w:lang w:eastAsia="pl-PL"/>
        </w:rPr>
        <w:t xml:space="preserve">- </w:t>
      </w:r>
      <w:r>
        <w:rPr>
          <w:rFonts w:eastAsia="Times New Roman" w:cstheme="minorHAnsi"/>
          <w:bCs/>
          <w:color w:val="000000"/>
          <w:lang w:eastAsia="pl-PL"/>
        </w:rPr>
        <w:t xml:space="preserve">  </w:t>
      </w:r>
      <w:r w:rsidRPr="001546AC">
        <w:rPr>
          <w:rFonts w:eastAsia="Times New Roman" w:cstheme="minorHAnsi"/>
          <w:bCs/>
          <w:color w:val="000000"/>
          <w:lang w:eastAsia="pl-PL"/>
        </w:rPr>
        <w:t>wykonanie podbudowy z kruszywa kamiennego w układzie warstw</w:t>
      </w:r>
      <w:r>
        <w:rPr>
          <w:rFonts w:eastAsia="Times New Roman" w:cstheme="minorHAnsi"/>
          <w:bCs/>
          <w:color w:val="000000"/>
          <w:lang w:eastAsia="pl-PL"/>
        </w:rPr>
        <w:t>,</w:t>
      </w:r>
    </w:p>
    <w:p w14:paraId="0EEC6295" w14:textId="4BAC4B9D" w:rsidR="001546AC" w:rsidRPr="001546AC" w:rsidRDefault="001546AC" w:rsidP="001546AC">
      <w:pPr>
        <w:autoSpaceDE w:val="0"/>
        <w:autoSpaceDN w:val="0"/>
        <w:adjustRightInd w:val="0"/>
        <w:spacing w:after="40" w:line="276" w:lineRule="auto"/>
        <w:jc w:val="both"/>
        <w:rPr>
          <w:rFonts w:eastAsia="Times New Roman" w:cstheme="minorHAnsi"/>
          <w:bCs/>
          <w:color w:val="000000"/>
          <w:lang w:eastAsia="pl-PL"/>
        </w:rPr>
      </w:pPr>
      <w:r w:rsidRPr="001546AC">
        <w:rPr>
          <w:rFonts w:eastAsia="Times New Roman" w:cstheme="minorHAnsi"/>
          <w:bCs/>
          <w:color w:val="000000"/>
          <w:lang w:eastAsia="pl-PL"/>
        </w:rPr>
        <w:t xml:space="preserve">- </w:t>
      </w:r>
      <w:r>
        <w:rPr>
          <w:rFonts w:eastAsia="Times New Roman" w:cstheme="minorHAnsi"/>
          <w:bCs/>
          <w:color w:val="000000"/>
          <w:lang w:eastAsia="pl-PL"/>
        </w:rPr>
        <w:t xml:space="preserve">  </w:t>
      </w:r>
      <w:r w:rsidRPr="001546AC">
        <w:rPr>
          <w:rFonts w:eastAsia="Times New Roman" w:cstheme="minorHAnsi"/>
          <w:bCs/>
          <w:color w:val="000000"/>
          <w:lang w:eastAsia="pl-PL"/>
        </w:rPr>
        <w:t>ułożenie chodnika z kostki brukowej</w:t>
      </w:r>
      <w:r>
        <w:rPr>
          <w:rFonts w:eastAsia="Times New Roman" w:cstheme="minorHAnsi"/>
          <w:bCs/>
          <w:color w:val="000000"/>
          <w:lang w:eastAsia="pl-PL"/>
        </w:rPr>
        <w:t>,</w:t>
      </w:r>
    </w:p>
    <w:p w14:paraId="1D8EAF05" w14:textId="65D9E4AF" w:rsidR="001546AC" w:rsidRPr="001546AC" w:rsidRDefault="001546AC" w:rsidP="001546AC">
      <w:pPr>
        <w:autoSpaceDE w:val="0"/>
        <w:autoSpaceDN w:val="0"/>
        <w:adjustRightInd w:val="0"/>
        <w:spacing w:after="40" w:line="276" w:lineRule="auto"/>
        <w:jc w:val="both"/>
        <w:rPr>
          <w:rFonts w:eastAsia="Times New Roman" w:cstheme="minorHAnsi"/>
          <w:bCs/>
          <w:color w:val="000000"/>
          <w:lang w:eastAsia="pl-PL"/>
        </w:rPr>
      </w:pPr>
      <w:r w:rsidRPr="001546AC">
        <w:rPr>
          <w:rFonts w:eastAsia="Times New Roman" w:cstheme="minorHAnsi"/>
          <w:bCs/>
          <w:color w:val="000000"/>
          <w:lang w:eastAsia="pl-PL"/>
        </w:rPr>
        <w:t xml:space="preserve">- </w:t>
      </w:r>
      <w:r>
        <w:rPr>
          <w:rFonts w:eastAsia="Times New Roman" w:cstheme="minorHAnsi"/>
          <w:bCs/>
          <w:color w:val="000000"/>
          <w:lang w:eastAsia="pl-PL"/>
        </w:rPr>
        <w:t xml:space="preserve">  </w:t>
      </w:r>
      <w:r w:rsidRPr="001546AC">
        <w:rPr>
          <w:rFonts w:eastAsia="Times New Roman" w:cstheme="minorHAnsi"/>
          <w:bCs/>
          <w:color w:val="000000"/>
          <w:lang w:eastAsia="pl-PL"/>
        </w:rPr>
        <w:t>prace wykończeniowe i porządkowe</w:t>
      </w:r>
      <w:r>
        <w:rPr>
          <w:rFonts w:eastAsia="Times New Roman" w:cstheme="minorHAnsi"/>
          <w:bCs/>
          <w:color w:val="000000"/>
          <w:lang w:eastAsia="pl-PL"/>
        </w:rPr>
        <w:t xml:space="preserve">, </w:t>
      </w:r>
    </w:p>
    <w:p w14:paraId="05DD11D6" w14:textId="67407305" w:rsidR="001546AC" w:rsidRPr="001546AC" w:rsidRDefault="001546AC" w:rsidP="001546AC">
      <w:pPr>
        <w:autoSpaceDE w:val="0"/>
        <w:autoSpaceDN w:val="0"/>
        <w:adjustRightInd w:val="0"/>
        <w:spacing w:after="40" w:line="276" w:lineRule="auto"/>
        <w:jc w:val="both"/>
        <w:rPr>
          <w:rFonts w:eastAsia="Times New Roman" w:cstheme="minorHAnsi"/>
          <w:bCs/>
          <w:color w:val="000000"/>
          <w:lang w:eastAsia="pl-PL"/>
        </w:rPr>
      </w:pPr>
      <w:r w:rsidRPr="001546AC">
        <w:rPr>
          <w:rFonts w:eastAsia="Times New Roman" w:cstheme="minorHAnsi"/>
          <w:bCs/>
          <w:color w:val="000000"/>
          <w:lang w:eastAsia="pl-PL"/>
        </w:rPr>
        <w:t xml:space="preserve">- </w:t>
      </w:r>
      <w:r>
        <w:rPr>
          <w:rFonts w:eastAsia="Times New Roman" w:cstheme="minorHAnsi"/>
          <w:bCs/>
          <w:color w:val="000000"/>
          <w:lang w:eastAsia="pl-PL"/>
        </w:rPr>
        <w:t xml:space="preserve">  </w:t>
      </w:r>
      <w:r w:rsidRPr="001546AC">
        <w:rPr>
          <w:rFonts w:eastAsia="Times New Roman" w:cstheme="minorHAnsi"/>
          <w:bCs/>
          <w:color w:val="000000"/>
          <w:lang w:eastAsia="pl-PL"/>
        </w:rPr>
        <w:t>wykonanie robót towarzyszących tym pracom</w:t>
      </w:r>
    </w:p>
    <w:p w14:paraId="093BC48B" w14:textId="77777777" w:rsidR="001546AC" w:rsidRPr="003F5546" w:rsidRDefault="001546AC" w:rsidP="001546AC">
      <w:pPr>
        <w:autoSpaceDE w:val="0"/>
        <w:autoSpaceDN w:val="0"/>
        <w:adjustRightInd w:val="0"/>
        <w:spacing w:after="40" w:line="276" w:lineRule="auto"/>
        <w:jc w:val="both"/>
        <w:rPr>
          <w:rFonts w:eastAsia="Times New Roman" w:cstheme="minorHAnsi"/>
          <w:b/>
          <w:i/>
          <w:iCs/>
          <w:sz w:val="16"/>
          <w:szCs w:val="16"/>
          <w:lang w:eastAsia="pl-PL"/>
        </w:rPr>
      </w:pPr>
    </w:p>
    <w:p w14:paraId="76A03D17" w14:textId="651C7AB4" w:rsidR="00D66BAB" w:rsidRPr="00AD4A45" w:rsidRDefault="00AD4A45">
      <w:pPr>
        <w:pStyle w:val="Akapitzlist"/>
        <w:numPr>
          <w:ilvl w:val="2"/>
          <w:numId w:val="22"/>
        </w:numPr>
        <w:tabs>
          <w:tab w:val="left" w:pos="993"/>
        </w:tabs>
        <w:spacing w:after="0" w:line="276" w:lineRule="auto"/>
        <w:ind w:left="567" w:hanging="425"/>
        <w:jc w:val="both"/>
        <w:rPr>
          <w:rFonts w:eastAsia="Times New Roman" w:cstheme="minorHAnsi"/>
          <w:szCs w:val="20"/>
          <w:lang w:eastAsia="pl-PL"/>
        </w:rPr>
      </w:pPr>
      <w:r>
        <w:rPr>
          <w:rFonts w:eastAsia="Times New Roman" w:cstheme="minorHAnsi"/>
          <w:szCs w:val="20"/>
          <w:lang w:eastAsia="pl-PL"/>
        </w:rPr>
        <w:t xml:space="preserve">Wspólny Słownik Zamówień: </w:t>
      </w:r>
    </w:p>
    <w:p w14:paraId="09CA2F56" w14:textId="06C8CC54" w:rsidR="00D66BAB" w:rsidRPr="00815DA7" w:rsidRDefault="00D66BAB" w:rsidP="00D66BAB">
      <w:pPr>
        <w:pStyle w:val="Akapitzlist"/>
        <w:spacing w:line="276" w:lineRule="auto"/>
        <w:jc w:val="both"/>
      </w:pPr>
      <w:r>
        <w:rPr>
          <w:rFonts w:eastAsiaTheme="majorEastAsia" w:cstheme="minorHAnsi"/>
          <w:b/>
        </w:rPr>
        <w:t xml:space="preserve">główny kod CPV: </w:t>
      </w:r>
    </w:p>
    <w:p w14:paraId="5A5E210B" w14:textId="4934FCFA" w:rsidR="00D66BAB" w:rsidRPr="00D43F7A" w:rsidRDefault="00D66BAB" w:rsidP="00D43F7A">
      <w:pPr>
        <w:pStyle w:val="Akapitzlist"/>
        <w:spacing w:after="0" w:line="276" w:lineRule="auto"/>
        <w:jc w:val="both"/>
        <w:rPr>
          <w:rFonts w:eastAsia="Times New Roman" w:cstheme="minorHAnsi"/>
          <w:szCs w:val="20"/>
          <w:lang w:eastAsia="pl-PL"/>
        </w:rPr>
      </w:pPr>
      <w:r>
        <w:rPr>
          <w:rFonts w:eastAsia="Times New Roman" w:cstheme="minorHAnsi"/>
          <w:szCs w:val="20"/>
          <w:lang w:eastAsia="pl-PL"/>
        </w:rPr>
        <w:t xml:space="preserve">- </w:t>
      </w:r>
      <w:r w:rsidR="00F93A8B" w:rsidRPr="00F93A8B">
        <w:rPr>
          <w:rFonts w:eastAsia="Times New Roman" w:cstheme="minorHAnsi"/>
          <w:szCs w:val="20"/>
          <w:lang w:eastAsia="pl-PL"/>
        </w:rPr>
        <w:t>45233220-7</w:t>
      </w:r>
      <w:r w:rsidR="00F93A8B" w:rsidRPr="00F93A8B">
        <w:rPr>
          <w:rFonts w:eastAsia="Times New Roman" w:cstheme="minorHAnsi"/>
          <w:szCs w:val="20"/>
          <w:lang w:eastAsia="pl-PL"/>
        </w:rPr>
        <w:t xml:space="preserve"> </w:t>
      </w:r>
      <w:r w:rsidR="00D43F7A" w:rsidRPr="00D66BAB">
        <w:rPr>
          <w:rFonts w:eastAsia="Times New Roman" w:cstheme="minorHAnsi"/>
          <w:szCs w:val="20"/>
          <w:lang w:eastAsia="pl-PL"/>
        </w:rPr>
        <w:t xml:space="preserve">Roboty w zakresie  nawierzchni </w:t>
      </w:r>
      <w:r w:rsidR="00F93A8B">
        <w:rPr>
          <w:rFonts w:eastAsia="Times New Roman" w:cstheme="minorHAnsi"/>
          <w:szCs w:val="20"/>
          <w:lang w:eastAsia="pl-PL"/>
        </w:rPr>
        <w:t>dróg</w:t>
      </w:r>
    </w:p>
    <w:p w14:paraId="682691D0" w14:textId="49072D15" w:rsidR="00D66BAB" w:rsidRDefault="00D66BAB" w:rsidP="00D66BAB">
      <w:pPr>
        <w:pStyle w:val="Akapitzlist"/>
        <w:spacing w:after="0" w:line="276" w:lineRule="auto"/>
        <w:jc w:val="both"/>
        <w:rPr>
          <w:rFonts w:eastAsia="Times New Roman" w:cstheme="minorHAnsi"/>
          <w:b/>
          <w:bCs/>
          <w:szCs w:val="20"/>
          <w:lang w:eastAsia="pl-PL"/>
        </w:rPr>
      </w:pPr>
      <w:r w:rsidRPr="00D66BAB">
        <w:rPr>
          <w:rFonts w:eastAsia="Times New Roman" w:cstheme="minorHAnsi"/>
          <w:b/>
          <w:bCs/>
          <w:szCs w:val="20"/>
          <w:lang w:eastAsia="pl-PL"/>
        </w:rPr>
        <w:t xml:space="preserve">dodatkowy kod CPV: </w:t>
      </w:r>
    </w:p>
    <w:p w14:paraId="0CE1C99A" w14:textId="3455AC62" w:rsidR="00D43F7A" w:rsidRDefault="00D43F7A" w:rsidP="00E67905">
      <w:pPr>
        <w:pStyle w:val="Akapitzlist"/>
        <w:spacing w:after="0" w:line="276" w:lineRule="auto"/>
        <w:rPr>
          <w:rFonts w:eastAsia="Times New Roman" w:cstheme="minorHAnsi"/>
          <w:szCs w:val="20"/>
          <w:lang w:eastAsia="pl-PL"/>
        </w:rPr>
      </w:pPr>
      <w:r>
        <w:rPr>
          <w:rFonts w:eastAsia="Times New Roman" w:cstheme="minorHAnsi"/>
          <w:b/>
          <w:bCs/>
          <w:szCs w:val="20"/>
          <w:lang w:eastAsia="pl-PL"/>
        </w:rPr>
        <w:t xml:space="preserve">- </w:t>
      </w:r>
      <w:r w:rsidRPr="00E67905">
        <w:rPr>
          <w:rFonts w:eastAsia="Times New Roman" w:cstheme="minorHAnsi"/>
          <w:szCs w:val="20"/>
          <w:lang w:eastAsia="pl-PL"/>
        </w:rPr>
        <w:t>34922100-7</w:t>
      </w:r>
      <w:r>
        <w:rPr>
          <w:rFonts w:eastAsia="Times New Roman" w:cstheme="minorHAnsi"/>
          <w:b/>
          <w:bCs/>
          <w:szCs w:val="20"/>
          <w:lang w:eastAsia="pl-PL"/>
        </w:rPr>
        <w:t xml:space="preserve">    </w:t>
      </w:r>
      <w:r w:rsidRPr="00D43F7A">
        <w:rPr>
          <w:rFonts w:eastAsia="Times New Roman" w:cstheme="minorHAnsi"/>
          <w:szCs w:val="20"/>
          <w:lang w:eastAsia="pl-PL"/>
        </w:rPr>
        <w:t xml:space="preserve">Oznakowanie drogowe </w:t>
      </w:r>
    </w:p>
    <w:p w14:paraId="20DB04EB" w14:textId="24AB987E" w:rsidR="00F93A8B" w:rsidRPr="00D43F7A" w:rsidRDefault="00F93A8B" w:rsidP="00E67905">
      <w:pPr>
        <w:pStyle w:val="Akapitzlist"/>
        <w:spacing w:after="0" w:line="276" w:lineRule="auto"/>
        <w:rPr>
          <w:rFonts w:eastAsia="Times New Roman" w:cstheme="minorHAnsi"/>
          <w:szCs w:val="20"/>
          <w:lang w:eastAsia="pl-PL"/>
        </w:rPr>
      </w:pPr>
      <w:r>
        <w:rPr>
          <w:rFonts w:eastAsia="Times New Roman" w:cstheme="minorHAnsi"/>
          <w:b/>
          <w:bCs/>
          <w:szCs w:val="20"/>
          <w:lang w:eastAsia="pl-PL"/>
        </w:rPr>
        <w:t xml:space="preserve">- </w:t>
      </w:r>
      <w:r w:rsidRPr="00D66BAB">
        <w:rPr>
          <w:rFonts w:eastAsia="Times New Roman" w:cstheme="minorHAnsi"/>
          <w:szCs w:val="20"/>
          <w:lang w:eastAsia="pl-PL"/>
        </w:rPr>
        <w:t>45233252-0    Roboty w zakresie  nawierzchni ulic</w:t>
      </w:r>
    </w:p>
    <w:p w14:paraId="2AB4CB34" w14:textId="114D720A" w:rsidR="00D66BAB" w:rsidRDefault="00D66BAB" w:rsidP="00D66BAB">
      <w:pPr>
        <w:pStyle w:val="Akapitzlist"/>
        <w:spacing w:after="0" w:line="276" w:lineRule="auto"/>
        <w:jc w:val="both"/>
        <w:rPr>
          <w:rFonts w:eastAsia="Times New Roman" w:cstheme="minorHAnsi"/>
          <w:szCs w:val="20"/>
          <w:lang w:eastAsia="pl-PL"/>
        </w:rPr>
      </w:pPr>
      <w:r>
        <w:rPr>
          <w:rFonts w:eastAsia="Times New Roman" w:cstheme="minorHAnsi"/>
          <w:szCs w:val="20"/>
          <w:lang w:eastAsia="pl-PL"/>
        </w:rPr>
        <w:t xml:space="preserve">- </w:t>
      </w:r>
      <w:r w:rsidRPr="00D66BAB">
        <w:rPr>
          <w:rFonts w:eastAsia="Times New Roman" w:cstheme="minorHAnsi"/>
          <w:szCs w:val="20"/>
          <w:lang w:eastAsia="pl-PL"/>
        </w:rPr>
        <w:t>45111300-1    Roboty rozbiórkowe</w:t>
      </w:r>
    </w:p>
    <w:p w14:paraId="32DA7293" w14:textId="1E509947" w:rsidR="00D43F7A" w:rsidRDefault="00D43F7A" w:rsidP="00D66BAB">
      <w:pPr>
        <w:pStyle w:val="Akapitzlist"/>
        <w:spacing w:after="0" w:line="276" w:lineRule="auto"/>
        <w:jc w:val="both"/>
        <w:rPr>
          <w:rFonts w:eastAsia="Times New Roman" w:cstheme="minorHAnsi"/>
          <w:szCs w:val="20"/>
          <w:lang w:eastAsia="pl-PL"/>
        </w:rPr>
      </w:pPr>
      <w:r>
        <w:rPr>
          <w:rFonts w:eastAsia="Times New Roman" w:cstheme="minorHAnsi"/>
          <w:szCs w:val="20"/>
          <w:lang w:eastAsia="pl-PL"/>
        </w:rPr>
        <w:t>- 45111200-0    Roboty w zakresie przygotowania terenu pod budowę i roboty ziemne</w:t>
      </w:r>
    </w:p>
    <w:p w14:paraId="784E948D" w14:textId="2B6A63E9" w:rsidR="00D66BAB" w:rsidRDefault="00D66BAB" w:rsidP="00D66BAB">
      <w:pPr>
        <w:pStyle w:val="Akapitzlist"/>
        <w:spacing w:after="0" w:line="276" w:lineRule="auto"/>
        <w:jc w:val="both"/>
        <w:rPr>
          <w:rFonts w:eastAsia="Times New Roman" w:cstheme="minorHAnsi"/>
          <w:szCs w:val="20"/>
          <w:lang w:eastAsia="pl-PL"/>
        </w:rPr>
      </w:pPr>
      <w:r>
        <w:rPr>
          <w:rFonts w:eastAsia="Times New Roman" w:cstheme="minorHAnsi"/>
          <w:szCs w:val="20"/>
          <w:lang w:eastAsia="pl-PL"/>
        </w:rPr>
        <w:t xml:space="preserve">- </w:t>
      </w:r>
      <w:r w:rsidRPr="00D66BAB">
        <w:rPr>
          <w:rFonts w:eastAsia="Times New Roman" w:cstheme="minorHAnsi"/>
          <w:szCs w:val="20"/>
          <w:lang w:eastAsia="pl-PL"/>
        </w:rPr>
        <w:t>45233222-1    Roboty budowlane w zakresie układania chodników i asfaltowania</w:t>
      </w:r>
    </w:p>
    <w:p w14:paraId="0DD7BC43" w14:textId="1352C522" w:rsidR="006422FF" w:rsidRDefault="006422FF" w:rsidP="00F93A8B">
      <w:pPr>
        <w:pStyle w:val="Akapitzlist"/>
        <w:spacing w:after="0" w:line="276" w:lineRule="auto"/>
        <w:ind w:left="2127" w:hanging="1407"/>
        <w:jc w:val="both"/>
        <w:rPr>
          <w:rFonts w:eastAsia="Times New Roman" w:cstheme="minorHAnsi"/>
          <w:szCs w:val="20"/>
          <w:lang w:eastAsia="pl-PL"/>
        </w:rPr>
      </w:pPr>
      <w:r>
        <w:rPr>
          <w:rFonts w:eastAsia="Times New Roman" w:cstheme="minorHAnsi"/>
          <w:szCs w:val="20"/>
          <w:lang w:eastAsia="pl-PL"/>
        </w:rPr>
        <w:t xml:space="preserve">-45231300-8 </w:t>
      </w:r>
      <w:r w:rsidR="00F93A8B">
        <w:rPr>
          <w:rFonts w:eastAsia="Times New Roman" w:cstheme="minorHAnsi"/>
          <w:szCs w:val="20"/>
          <w:lang w:eastAsia="pl-PL"/>
        </w:rPr>
        <w:t xml:space="preserve"> </w:t>
      </w:r>
      <w:r>
        <w:rPr>
          <w:rFonts w:eastAsia="Times New Roman" w:cstheme="minorHAnsi"/>
          <w:szCs w:val="20"/>
          <w:lang w:eastAsia="pl-PL"/>
        </w:rPr>
        <w:t>Roboty budowlane w zakresie budowy wodociągów i rurociągów do odprowadzania ścieków</w:t>
      </w:r>
    </w:p>
    <w:p w14:paraId="7E675686" w14:textId="1653F7F3" w:rsidR="006422FF" w:rsidRDefault="006422FF" w:rsidP="006422FF">
      <w:pPr>
        <w:pStyle w:val="Akapitzlist"/>
        <w:spacing w:after="0" w:line="276" w:lineRule="auto"/>
        <w:ind w:left="2268" w:hanging="1548"/>
        <w:jc w:val="both"/>
        <w:rPr>
          <w:rFonts w:eastAsia="Times New Roman" w:cstheme="minorHAnsi"/>
          <w:szCs w:val="20"/>
          <w:lang w:eastAsia="pl-PL"/>
        </w:rPr>
      </w:pPr>
      <w:r>
        <w:rPr>
          <w:rFonts w:eastAsia="Times New Roman" w:cstheme="minorHAnsi"/>
          <w:szCs w:val="20"/>
          <w:lang w:eastAsia="pl-PL"/>
        </w:rPr>
        <w:t>-  45332300-6     Roboty</w:t>
      </w:r>
      <w:r w:rsidR="00147295">
        <w:rPr>
          <w:rFonts w:eastAsia="Times New Roman" w:cstheme="minorHAnsi"/>
          <w:szCs w:val="20"/>
          <w:lang w:eastAsia="pl-PL"/>
        </w:rPr>
        <w:t xml:space="preserve"> instalacyjne kanalizacyjne </w:t>
      </w:r>
    </w:p>
    <w:p w14:paraId="46198AC6" w14:textId="77777777" w:rsidR="00D43F7A" w:rsidRPr="003F5546" w:rsidRDefault="00D43F7A" w:rsidP="00D66BAB">
      <w:pPr>
        <w:pStyle w:val="Akapitzlist"/>
        <w:spacing w:after="0" w:line="276" w:lineRule="auto"/>
        <w:jc w:val="both"/>
        <w:rPr>
          <w:rFonts w:eastAsia="Times New Roman" w:cstheme="minorHAnsi"/>
          <w:sz w:val="16"/>
          <w:szCs w:val="16"/>
          <w:lang w:eastAsia="pl-PL"/>
        </w:rPr>
      </w:pPr>
    </w:p>
    <w:p w14:paraId="32EFBA85" w14:textId="4D9FD78B" w:rsidR="00D35569" w:rsidRDefault="00D35569" w:rsidP="00223EC2">
      <w:pPr>
        <w:pStyle w:val="Nagwek2"/>
        <w:numPr>
          <w:ilvl w:val="0"/>
          <w:numId w:val="2"/>
        </w:numPr>
        <w:ind w:left="851" w:hanging="567"/>
        <w:jc w:val="both"/>
      </w:pPr>
      <w:bookmarkStart w:id="28" w:name="_Toc145928848"/>
      <w:r w:rsidRPr="00D35569">
        <w:lastRenderedPageBreak/>
        <w:t>Rozwiązania równoważne</w:t>
      </w:r>
      <w:bookmarkEnd w:id="28"/>
    </w:p>
    <w:p w14:paraId="52E231EF" w14:textId="5C7CA103" w:rsidR="00E63B37" w:rsidRPr="00CB7C6E" w:rsidRDefault="00E63B37" w:rsidP="00E63B37">
      <w:pPr>
        <w:spacing w:line="276" w:lineRule="auto"/>
        <w:jc w:val="both"/>
      </w:pPr>
      <w:r w:rsidRPr="00CB7C6E">
        <w:t>Każdorazowo, gdy wskazana jest w niniejszej SWZ lub załącznikach do SWZ znak towarowy , patent lub pochodzenie, źródła lub szczególnego procesu, który charakteryzuje produkty lub usługi dostarczane przez konkretnego wykonawcę, należy przyjąć, że w odniesieniu do nich użyto sformułowania „lub równoważna”.</w:t>
      </w:r>
    </w:p>
    <w:p w14:paraId="4AA26CF3" w14:textId="6D200202" w:rsidR="00E63B37" w:rsidRPr="00CB7C6E" w:rsidRDefault="00E63B37" w:rsidP="00E63B37">
      <w:pPr>
        <w:spacing w:line="276" w:lineRule="auto"/>
        <w:jc w:val="both"/>
      </w:pPr>
      <w:r w:rsidRPr="00CB7C6E">
        <w:t xml:space="preserve">W przypadku, gdy Zamawiający użył w opisie przedmiotu zamówienia odniesienie do norm, ocen technicznych, specyfikacji technicznych i systemów referencji technicznych, o których mowa w art. 101 ustawy </w:t>
      </w:r>
      <w:proofErr w:type="spellStart"/>
      <w:r w:rsidRPr="00CB7C6E">
        <w:t>Pzp</w:t>
      </w:r>
      <w:proofErr w:type="spellEnd"/>
      <w:r w:rsidRPr="00CB7C6E">
        <w:t xml:space="preserve"> należy rozumieć je jako przykładowe. Zamawiający zgodnie z art. 101 ust. 4 ustawy </w:t>
      </w:r>
      <w:proofErr w:type="spellStart"/>
      <w:r w:rsidRPr="00CB7C6E">
        <w:t>Pzp</w:t>
      </w:r>
      <w:proofErr w:type="spellEnd"/>
      <w:r w:rsidRPr="00CB7C6E">
        <w:t xml:space="preserve"> dopuszcza w każdym przypadku zastosowanie rozwiązań równoważnych opisywany</w:t>
      </w:r>
      <w:r w:rsidR="007B65E2">
        <w:t>ch</w:t>
      </w:r>
      <w:r w:rsidRPr="00CB7C6E">
        <w:t xml:space="preserve"> w treści SWZ. </w:t>
      </w:r>
    </w:p>
    <w:p w14:paraId="543A78EC" w14:textId="77777777" w:rsidR="00E63B37" w:rsidRDefault="00E63B37" w:rsidP="006F2F8D">
      <w:pPr>
        <w:spacing w:after="0" w:line="276" w:lineRule="auto"/>
        <w:jc w:val="both"/>
      </w:pPr>
      <w:r w:rsidRPr="00CB7C6E">
        <w:t>We wszystkich miejscach SWZ i załącznikach do SWZ, w których użyto przykładowego</w:t>
      </w:r>
      <w:r>
        <w:t xml:space="preserve"> znaku towarowego, patentu lub pochodzenia, źródła lub szczególnego procesu, który charakteryzuje produkty lub usługi dostarczane przez konkretnego wykonawcę, jeżeli Zamawiający opisał przedmiot zamówienia przez odniesienie do norm, ocen technicznych, specyfikacji technicznych i systemów referencji technicznych, o których mowa w art. 101 ust. 1 pkt 2 oraz ust. 3 ustawy  </w:t>
      </w:r>
      <w:proofErr w:type="spellStart"/>
      <w:r>
        <w:t>Pzp</w:t>
      </w:r>
      <w:proofErr w:type="spellEnd"/>
      <w:r>
        <w:t xml:space="preserve">, a w każdym przypadku, działając zgodnie z art. 99 ust. 6 i art. 101 ust. 4 ustawy </w:t>
      </w:r>
      <w:proofErr w:type="spellStart"/>
      <w:r>
        <w:t>Pzp</w:t>
      </w:r>
      <w:proofErr w:type="spellEnd"/>
      <w:r>
        <w:t xml:space="preserve">, Zamawiający dopuszcza rozwiązania równoważne w stosunku do określonych w SWZ i w załącznikach do SWZ,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w:t>
      </w:r>
    </w:p>
    <w:p w14:paraId="5481601A" w14:textId="6A79292D" w:rsidR="00E63B37" w:rsidRPr="00557427" w:rsidRDefault="00E63B37" w:rsidP="00E63B37">
      <w:pPr>
        <w:spacing w:line="276" w:lineRule="auto"/>
        <w:jc w:val="both"/>
      </w:pPr>
      <w:r>
        <w:t xml:space="preserve">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 Zamawiający zobowiązuje Wykonawców do wykazania rozwiązań równoważnych do zastosowania w stosunku do dokumentacji postępowania. W myśl art. 101 ust. 5 ustawy </w:t>
      </w:r>
      <w:proofErr w:type="spellStart"/>
      <w:r>
        <w:t>Pzp</w:t>
      </w:r>
      <w:proofErr w:type="spellEnd"/>
      <w:r>
        <w:t xml:space="preserve"> Wykonawca, który powołuje się na rozwiązania równoważne (w sytuacji, gdy opis przedmiotu zamówienia odnosi się do norm, ocen </w:t>
      </w:r>
      <w:r>
        <w:lastRenderedPageBreak/>
        <w:t xml:space="preserve">technicznych, specyfikacji technicznych i systemów referencji technicznych, o których mowa w art. 101 ust 1 pkt 2 i ust. 3 ustawy </w:t>
      </w:r>
      <w:proofErr w:type="spellStart"/>
      <w:r>
        <w:t>Pzp</w:t>
      </w:r>
      <w:proofErr w:type="spellEnd"/>
      <w:r>
        <w:t xml:space="preserve">), zobowiązany jest udowodnić w ofercie, że oferowane przez niego dostawy spełniają wymagania określone w SWZ. Brak wskazania tych elementów będzie traktowane, jako wybór elementów opisanych w SWZ (w tym w załącznikach do SWZ). Zamawiający zobowiązuje Wykonawców do wykazania rozwiązań równoważnych do zastosowania w stosunku do dokumentacji postępowania (SWZ i załącznikach do niej). W myśl art. 101 ust. 6 ustawy </w:t>
      </w:r>
      <w:proofErr w:type="spellStart"/>
      <w:r>
        <w:t>Pzp</w:t>
      </w:r>
      <w:proofErr w:type="spellEnd"/>
      <w:r>
        <w:t>, Wykonawca, który powołuje się na rozwiązania równoważne (w sytuacji, gdy opis przedmiotu zamówienia odnosi się do wymagań dotyczących wydajności lub funkcjonalności, o których mowa w art. 101 ust. 1 pkt 1 ustawy PZP) jest obowiązany udowodnić w ofercie, że obiekt budowlany, dostawa lub usługa, spełniają wymagania dotyczące wydajności lub funkcjonalności, określonej przez Zamawiającego</w:t>
      </w:r>
    </w:p>
    <w:p w14:paraId="66B92F40" w14:textId="39C9B32B" w:rsidR="00D35569" w:rsidRDefault="00D35569" w:rsidP="00223EC2">
      <w:pPr>
        <w:pStyle w:val="Nagwek2"/>
        <w:numPr>
          <w:ilvl w:val="0"/>
          <w:numId w:val="2"/>
        </w:numPr>
        <w:ind w:left="851" w:hanging="567"/>
        <w:jc w:val="both"/>
      </w:pPr>
      <w:bookmarkStart w:id="29" w:name="_Toc145928849"/>
      <w:r w:rsidRPr="00D35569">
        <w:t>Wymagania w zakresie zatrudniania przez wykonawcę lub podwykonawcę osób na podstawie stosunku pracy</w:t>
      </w:r>
      <w:bookmarkEnd w:id="29"/>
    </w:p>
    <w:p w14:paraId="20388D42" w14:textId="77777777" w:rsidR="00D66BAB" w:rsidRPr="003F5546" w:rsidRDefault="00D66BAB" w:rsidP="00C82D75">
      <w:pPr>
        <w:spacing w:after="0" w:line="276" w:lineRule="auto"/>
        <w:jc w:val="both"/>
        <w:rPr>
          <w:sz w:val="16"/>
          <w:szCs w:val="16"/>
        </w:rPr>
      </w:pPr>
    </w:p>
    <w:p w14:paraId="348FDED7" w14:textId="235B1057" w:rsidR="00D66BAB" w:rsidRDefault="00D66BAB" w:rsidP="00D66BAB">
      <w:pPr>
        <w:spacing w:after="0" w:line="276" w:lineRule="auto"/>
        <w:jc w:val="both"/>
        <w:rPr>
          <w:rFonts w:cstheme="minorHAnsi"/>
        </w:rPr>
      </w:pPr>
      <w:bookmarkStart w:id="30" w:name="_Hlk117687166"/>
      <w:bookmarkStart w:id="31" w:name="_Hlk117686404"/>
      <w:r w:rsidRPr="007B0C57">
        <w:rPr>
          <w:rFonts w:ascii="Calibri" w:hAnsi="Calibri" w:cs="Calibri"/>
          <w:color w:val="000000"/>
        </w:rPr>
        <w:t xml:space="preserve">Zamawiający działając na podstawie art. 95 ust. 1 ustawy </w:t>
      </w:r>
      <w:proofErr w:type="spellStart"/>
      <w:r w:rsidRPr="007B0C57">
        <w:rPr>
          <w:rFonts w:ascii="Calibri" w:hAnsi="Calibri" w:cs="Calibri"/>
          <w:color w:val="000000"/>
        </w:rPr>
        <w:t>Pzp</w:t>
      </w:r>
      <w:proofErr w:type="spellEnd"/>
      <w:r w:rsidRPr="007B0C57">
        <w:rPr>
          <w:rFonts w:ascii="Calibri" w:hAnsi="Calibri" w:cs="Calibri"/>
          <w:color w:val="000000"/>
        </w:rPr>
        <w:t xml:space="preserve"> określa wymagania związane z realizacją zamówienia w zakresie </w:t>
      </w:r>
      <w:r w:rsidRPr="007B0C57">
        <w:rPr>
          <w:rFonts w:cstheme="minorHAnsi"/>
        </w:rPr>
        <w:t xml:space="preserve">zatrudnienia przez Wykonawcę lub Podwykonawcę na podstawie stosunku pracy osób </w:t>
      </w:r>
      <w:r w:rsidRPr="001A7369">
        <w:rPr>
          <w:rFonts w:cstheme="minorHAnsi"/>
        </w:rPr>
        <w:t>wykonujących wskazane przez Zamawiającego czynności w zakresie realizacji zamówienia</w:t>
      </w:r>
      <w:r w:rsidR="00594AF0">
        <w:rPr>
          <w:rFonts w:cstheme="minorHAnsi"/>
        </w:rPr>
        <w:t>.</w:t>
      </w:r>
    </w:p>
    <w:p w14:paraId="357071A7" w14:textId="44E40E3E" w:rsidR="00594AF0" w:rsidRPr="00046651" w:rsidRDefault="00594AF0" w:rsidP="00D66BAB">
      <w:pPr>
        <w:spacing w:after="0" w:line="276" w:lineRule="auto"/>
        <w:jc w:val="both"/>
        <w:rPr>
          <w:rFonts w:cstheme="minorHAnsi"/>
          <w:b/>
          <w:bCs/>
        </w:rPr>
      </w:pPr>
      <w:r>
        <w:rPr>
          <w:rFonts w:cstheme="minorHAnsi"/>
        </w:rPr>
        <w:t xml:space="preserve">Zamawiający wymaga zatrudnienia przez Wykonawcę lub podwykonawcę na podstawie umowy </w:t>
      </w:r>
      <w:r w:rsidR="0084573E">
        <w:rPr>
          <w:rFonts w:cstheme="minorHAnsi"/>
        </w:rPr>
        <w:t xml:space="preserve">                            </w:t>
      </w:r>
      <w:r>
        <w:rPr>
          <w:rFonts w:cstheme="minorHAnsi"/>
        </w:rPr>
        <w:t xml:space="preserve">o pracę osoby, które będą wykonywać następujące czynności o charakterze robót fizycznych, </w:t>
      </w:r>
      <w:r w:rsidRPr="00046651">
        <w:rPr>
          <w:rFonts w:cstheme="minorHAnsi"/>
          <w:b/>
          <w:bCs/>
        </w:rPr>
        <w:t>tj. roboty ziemne, roboty rozbiórkowe i przygotowawcze, roboty bruk</w:t>
      </w:r>
      <w:r w:rsidR="00046651" w:rsidRPr="00046651">
        <w:rPr>
          <w:rFonts w:cstheme="minorHAnsi"/>
          <w:b/>
          <w:bCs/>
        </w:rPr>
        <w:t>arskie, roboty związane z układaniem nawierzchni z betonu asfaltowego oraz prac</w:t>
      </w:r>
      <w:r w:rsidR="0084573E">
        <w:rPr>
          <w:rFonts w:cstheme="minorHAnsi"/>
          <w:b/>
          <w:bCs/>
        </w:rPr>
        <w:t>e</w:t>
      </w:r>
      <w:r w:rsidR="00046651" w:rsidRPr="00046651">
        <w:rPr>
          <w:rFonts w:cstheme="minorHAnsi"/>
          <w:b/>
          <w:bCs/>
        </w:rPr>
        <w:t xml:space="preserve"> porządkow</w:t>
      </w:r>
      <w:r w:rsidR="0084573E">
        <w:rPr>
          <w:rFonts w:cstheme="minorHAnsi"/>
          <w:b/>
          <w:bCs/>
        </w:rPr>
        <w:t>e</w:t>
      </w:r>
    </w:p>
    <w:p w14:paraId="0E64AAFC" w14:textId="77777777" w:rsidR="00D66BAB" w:rsidRPr="001A7369" w:rsidRDefault="00D66BAB" w:rsidP="00D66BAB">
      <w:pPr>
        <w:spacing w:after="0" w:line="276" w:lineRule="auto"/>
        <w:jc w:val="both"/>
        <w:rPr>
          <w:sz w:val="18"/>
          <w:szCs w:val="18"/>
        </w:rPr>
      </w:pPr>
    </w:p>
    <w:p w14:paraId="70AF14CB" w14:textId="77777777" w:rsidR="00D66BAB" w:rsidRPr="001A7369" w:rsidRDefault="00D66BAB" w:rsidP="00C148FF">
      <w:pPr>
        <w:spacing w:after="0" w:line="240" w:lineRule="auto"/>
        <w:jc w:val="both"/>
        <w:rPr>
          <w:rFonts w:eastAsia="Calibri" w:cs="Times New Roman"/>
        </w:rPr>
      </w:pPr>
      <w:r w:rsidRPr="001A7369">
        <w:rPr>
          <w:rFonts w:cstheme="minorHAnsi"/>
        </w:rPr>
        <w:t xml:space="preserve">Obowiązek zatrudnienia wyżej wymienionych osób dotyczy Wykonawcy, Podwykonawcy oraz  dalszego Podwykonawcy. </w:t>
      </w:r>
    </w:p>
    <w:p w14:paraId="07BDB040" w14:textId="77777777" w:rsidR="00D66BAB" w:rsidRPr="001A7369" w:rsidRDefault="00D66BAB" w:rsidP="00D66BAB">
      <w:pPr>
        <w:spacing w:after="0" w:line="240" w:lineRule="auto"/>
        <w:jc w:val="both"/>
        <w:rPr>
          <w:rFonts w:eastAsia="Calibri" w:cs="Times New Roman"/>
          <w:sz w:val="16"/>
          <w:szCs w:val="16"/>
        </w:rPr>
      </w:pPr>
    </w:p>
    <w:bookmarkEnd w:id="30"/>
    <w:bookmarkEnd w:id="31"/>
    <w:p w14:paraId="55A3EE61" w14:textId="77777777" w:rsidR="00C148FF" w:rsidRPr="00915C98" w:rsidRDefault="00C148FF" w:rsidP="00C148FF">
      <w:pPr>
        <w:spacing w:after="0" w:line="276" w:lineRule="auto"/>
        <w:ind w:left="284" w:hanging="284"/>
        <w:jc w:val="both"/>
        <w:rPr>
          <w:rFonts w:cstheme="minorHAnsi"/>
        </w:rPr>
      </w:pPr>
      <w:r>
        <w:rPr>
          <w:rFonts w:eastAsia="Calibri" w:cstheme="minorHAnsi"/>
        </w:rPr>
        <w:t>1</w:t>
      </w:r>
      <w:r w:rsidRPr="00D8453D">
        <w:rPr>
          <w:rFonts w:eastAsia="Calibri" w:cstheme="minorHAnsi"/>
        </w:rPr>
        <w:t>.</w:t>
      </w:r>
      <w:r w:rsidRPr="00D8453D">
        <w:rPr>
          <w:rFonts w:cstheme="minorHAnsi"/>
        </w:rPr>
        <w:t xml:space="preserve"> </w:t>
      </w:r>
      <w:r>
        <w:rPr>
          <w:rFonts w:cstheme="minorHAnsi"/>
        </w:rPr>
        <w:t xml:space="preserve"> </w:t>
      </w:r>
      <w:r w:rsidRPr="00D8453D">
        <w:rPr>
          <w:rFonts w:cstheme="minorHAnsi"/>
        </w:rPr>
        <w:t xml:space="preserve">Zamawiający wymaga, aby Wykonawca, którego oferta zostanie wybrana jako najkorzystniejsza przedłożył Zamawiającemu najpóźniej w dniu zawarcia umowy o udzielenie zamówienia publicznego oświadczenia, dot. </w:t>
      </w:r>
      <w:r>
        <w:rPr>
          <w:rFonts w:cstheme="minorHAnsi"/>
        </w:rPr>
        <w:t xml:space="preserve">liczby </w:t>
      </w:r>
      <w:r w:rsidRPr="00D8453D">
        <w:rPr>
          <w:rFonts w:cstheme="minorHAnsi"/>
        </w:rPr>
        <w:t xml:space="preserve">osób zatrudnionych </w:t>
      </w:r>
      <w:r>
        <w:rPr>
          <w:rFonts w:cstheme="minorHAnsi"/>
        </w:rPr>
        <w:t xml:space="preserve">lub które zostaną zatrudnione na umowę o pracę do wykonywania prac ręcznych w zakresie </w:t>
      </w:r>
      <w:r w:rsidRPr="00D8453D">
        <w:rPr>
          <w:rFonts w:cstheme="minorHAnsi"/>
        </w:rPr>
        <w:t xml:space="preserve">realizacji </w:t>
      </w:r>
      <w:r>
        <w:rPr>
          <w:rFonts w:cstheme="minorHAnsi"/>
        </w:rPr>
        <w:t>przedmiotu zamówienia</w:t>
      </w:r>
      <w:r w:rsidRPr="00D8453D">
        <w:rPr>
          <w:rFonts w:cstheme="minorHAnsi"/>
        </w:rPr>
        <w:t xml:space="preserve">. </w:t>
      </w:r>
    </w:p>
    <w:p w14:paraId="0CFCD5B5" w14:textId="77777777" w:rsidR="00C148FF" w:rsidRDefault="00C148FF" w:rsidP="00C148FF">
      <w:pPr>
        <w:spacing w:after="0" w:line="276" w:lineRule="auto"/>
        <w:ind w:left="284" w:hanging="284"/>
      </w:pPr>
      <w:bookmarkStart w:id="32" w:name="_Hlk122686246"/>
      <w:r>
        <w:t xml:space="preserve">2. </w:t>
      </w:r>
      <w:bookmarkEnd w:id="32"/>
      <w:r>
        <w:t xml:space="preserve">  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14:paraId="5A9F4BC1" w14:textId="77777777" w:rsidR="00C148FF" w:rsidRDefault="00C148FF">
      <w:pPr>
        <w:pStyle w:val="Akapitzlist"/>
        <w:numPr>
          <w:ilvl w:val="1"/>
          <w:numId w:val="35"/>
        </w:numPr>
        <w:spacing w:after="0" w:line="240" w:lineRule="auto"/>
        <w:ind w:left="567" w:hanging="283"/>
        <w:jc w:val="both"/>
      </w:pPr>
      <w:r>
        <w:t>żądania oświadczeń i dokumentów w zakresie potwierdzenia spełniania ww. wymogów i dokonywania ich oceny,</w:t>
      </w:r>
    </w:p>
    <w:p w14:paraId="2C2A2480" w14:textId="77777777" w:rsidR="00C148FF" w:rsidRDefault="00C148FF">
      <w:pPr>
        <w:pStyle w:val="Akapitzlist"/>
        <w:numPr>
          <w:ilvl w:val="1"/>
          <w:numId w:val="35"/>
        </w:numPr>
        <w:spacing w:after="0" w:line="276" w:lineRule="auto"/>
        <w:ind w:left="567" w:hanging="283"/>
        <w:jc w:val="both"/>
      </w:pPr>
      <w:r>
        <w:t>żądania wyjaśnień w przypadku wątpliwości w zakresie potwierdzenia spełniania ww. wymogów,</w:t>
      </w:r>
    </w:p>
    <w:p w14:paraId="67C6FFDD" w14:textId="77777777" w:rsidR="00C148FF" w:rsidRDefault="00C148FF">
      <w:pPr>
        <w:pStyle w:val="Akapitzlist"/>
        <w:numPr>
          <w:ilvl w:val="1"/>
          <w:numId w:val="35"/>
        </w:numPr>
        <w:spacing w:after="0" w:line="276" w:lineRule="auto"/>
        <w:ind w:left="567" w:hanging="283"/>
        <w:jc w:val="both"/>
      </w:pPr>
      <w:r>
        <w:t>przeprowadzania kontroli na miejscu wykonywania świadczenia.</w:t>
      </w:r>
    </w:p>
    <w:p w14:paraId="5852B86C" w14:textId="77777777" w:rsidR="00C148FF" w:rsidRDefault="00C148FF">
      <w:pPr>
        <w:pStyle w:val="Akapitzlist"/>
        <w:numPr>
          <w:ilvl w:val="0"/>
          <w:numId w:val="38"/>
        </w:numPr>
        <w:spacing w:line="276" w:lineRule="auto"/>
        <w:ind w:left="284" w:hanging="284"/>
        <w:jc w:val="both"/>
      </w:pPr>
      <w:r>
        <w:t>W trakcie realizacji zamówienia na każde wezwanie Zamawiającego w terminie nie krótszym niż 7 dni kalendarzowych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879D9BA" w14:textId="77777777" w:rsidR="00C148FF" w:rsidRDefault="00C148FF">
      <w:pPr>
        <w:pStyle w:val="Akapitzlist"/>
        <w:numPr>
          <w:ilvl w:val="2"/>
          <w:numId w:val="34"/>
        </w:numPr>
        <w:spacing w:line="276" w:lineRule="auto"/>
        <w:ind w:left="851" w:hanging="284"/>
        <w:jc w:val="both"/>
      </w:pPr>
      <w:r w:rsidRPr="00562685">
        <w:rPr>
          <w:b/>
          <w:bCs/>
        </w:rPr>
        <w:t xml:space="preserve">oświadczenie Wykonawcy </w:t>
      </w:r>
      <w:r w:rsidRPr="00562685">
        <w:t>lub</w:t>
      </w:r>
      <w:r>
        <w:t xml:space="preserve">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t>
      </w:r>
      <w:r>
        <w:lastRenderedPageBreak/>
        <w:t>wykonują osoby zatrudnione na podstawie umowy o pracę wraz ze wskazaniem liczby tych osób, imion i nazwisk zatrudnionych pracowników, daty zawarcia umowy o pracę, rodzaju umowy o pracę, zakresu obowiązków pracownika oraz podpis osoby uprawnionej do złożenia oświadczenia w imieniu Wykonawcy lub Podwykonawcy;</w:t>
      </w:r>
    </w:p>
    <w:p w14:paraId="75A2B43F" w14:textId="77777777" w:rsidR="00C148FF" w:rsidRDefault="00C148FF">
      <w:pPr>
        <w:pStyle w:val="Akapitzlist"/>
        <w:numPr>
          <w:ilvl w:val="2"/>
          <w:numId w:val="34"/>
        </w:numPr>
        <w:spacing w:line="276" w:lineRule="auto"/>
        <w:ind w:left="851" w:hanging="284"/>
        <w:jc w:val="both"/>
      </w:pPr>
      <w:r>
        <w:t xml:space="preserve">poświadczoną za zgodność z oryginałem odpowiednio przez Wykonawcę lub Podwykonawcę </w:t>
      </w:r>
      <w:r w:rsidRPr="00562685">
        <w:rPr>
          <w:b/>
          <w:bCs/>
        </w:rPr>
        <w:t>kopię umowy/umów o pracę</w:t>
      </w:r>
      <w: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zgodnie z przepisami ustawy PZP oraz RODO i ustawy o ochronie danych osobowych (tj. w szczególności bez adresów, PESEL pracowników). Informacje takie jak: imię i nazwisko pracownika, data zawarcia umowy, rodzaj umowy o pracę oraz zakres obowiązków pracownika powinny być możliwe do zidentyfikowania;</w:t>
      </w:r>
    </w:p>
    <w:p w14:paraId="7DE9C281" w14:textId="77777777" w:rsidR="00C148FF" w:rsidRDefault="00C148FF">
      <w:pPr>
        <w:pStyle w:val="Akapitzlist"/>
        <w:numPr>
          <w:ilvl w:val="2"/>
          <w:numId w:val="34"/>
        </w:numPr>
        <w:spacing w:line="276" w:lineRule="auto"/>
        <w:ind w:left="851" w:hanging="284"/>
        <w:jc w:val="both"/>
      </w:pPr>
      <w:r w:rsidRPr="00562685">
        <w:rPr>
          <w:b/>
          <w:bCs/>
        </w:rPr>
        <w:t>zaświadczenie właściwego oddziału ZUS</w:t>
      </w:r>
      <w:r>
        <w:t>, potwierdzające opłacanie przez Wykonawcę lub Podwykonawcę składek na ubezpieczenia społeczne i zdrowotne z tytułu zatrudnienia na podstawie umów o pracę za ostatni okres rozliczeniowy;</w:t>
      </w:r>
    </w:p>
    <w:p w14:paraId="0BD7C52E" w14:textId="504778BE" w:rsidR="00C148FF" w:rsidRDefault="00C148FF">
      <w:pPr>
        <w:pStyle w:val="Akapitzlist"/>
        <w:numPr>
          <w:ilvl w:val="2"/>
          <w:numId w:val="34"/>
        </w:numPr>
        <w:spacing w:after="0" w:line="276" w:lineRule="auto"/>
        <w:ind w:left="851" w:hanging="284"/>
        <w:jc w:val="both"/>
      </w:pPr>
      <w:r>
        <w:t xml:space="preserve">poświadczoną za zgodność z oryginałem odpowiednio przez Wykonawcę lub Podwykonawcę </w:t>
      </w:r>
      <w:r w:rsidRPr="008A074F">
        <w:rPr>
          <w:b/>
          <w:bCs/>
        </w:rPr>
        <w:t>kopię dowodu potwierdzającego zgłoszenie pracownika przez pracodawcę do ubezpieczeń,</w:t>
      </w:r>
      <w:r>
        <w:t xml:space="preserve"> zanonimizowaną w sposób zapewniający ochronę danych osobowych pracowników, zgodnie z przepisami ustawy </w:t>
      </w:r>
      <w:proofErr w:type="spellStart"/>
      <w:r>
        <w:t>Pzp</w:t>
      </w:r>
      <w:proofErr w:type="spellEnd"/>
      <w:r>
        <w:t xml:space="preserve"> oraz RODO i ustawy o ochronie danych osobowych.</w:t>
      </w:r>
    </w:p>
    <w:p w14:paraId="6FB421FE" w14:textId="77777777" w:rsidR="00C148FF" w:rsidRDefault="00C148FF">
      <w:pPr>
        <w:pStyle w:val="Akapitzlist"/>
        <w:numPr>
          <w:ilvl w:val="0"/>
          <w:numId w:val="38"/>
        </w:numPr>
        <w:spacing w:after="0" w:line="276" w:lineRule="auto"/>
        <w:ind w:left="284" w:hanging="284"/>
        <w:jc w:val="both"/>
      </w:pPr>
      <w:r w:rsidRPr="008D402A">
        <w:t xml:space="preserve">Niezłożenie przez </w:t>
      </w:r>
      <w:r>
        <w:t>W</w:t>
      </w:r>
      <w:r w:rsidRPr="008D402A">
        <w:t xml:space="preserve">ykonawcę w wyznaczonym przez </w:t>
      </w:r>
      <w:r>
        <w:t>Z</w:t>
      </w:r>
      <w:r w:rsidRPr="008D402A">
        <w:t xml:space="preserve">amawiającego terminie żądanych przez </w:t>
      </w:r>
      <w:r>
        <w:t>Z</w:t>
      </w:r>
      <w:r w:rsidRPr="008D402A">
        <w:t xml:space="preserve">amawiającego dowodów w celu potwierdzenia spełnienia przez </w:t>
      </w:r>
      <w:r>
        <w:t>W</w:t>
      </w:r>
      <w:r w:rsidRPr="008D402A">
        <w:t xml:space="preserve">ykonawcę lub </w:t>
      </w:r>
      <w:r>
        <w:t>P</w:t>
      </w:r>
      <w:r w:rsidRPr="008D402A">
        <w:t xml:space="preserve">odwykonawcę wymogu zatrudnienia na podstawie umowy o pracę traktowane będzie jako niespełnienie przez </w:t>
      </w:r>
      <w:r>
        <w:t>W</w:t>
      </w:r>
      <w:r w:rsidRPr="008D402A">
        <w:t xml:space="preserve">ykonawcę lub </w:t>
      </w:r>
      <w:r>
        <w:t>P</w:t>
      </w:r>
      <w:r w:rsidRPr="008D402A">
        <w:t xml:space="preserve">odwykonawcę wymogu zatrudnienia na podstawie umowy o pracę osób wykonujących wskazane w ust. 1 czynności. </w:t>
      </w:r>
    </w:p>
    <w:p w14:paraId="6C88F486" w14:textId="28057061" w:rsidR="00C148FF" w:rsidRPr="000C2190" w:rsidRDefault="00C148FF">
      <w:pPr>
        <w:pStyle w:val="Akapitzlist"/>
        <w:numPr>
          <w:ilvl w:val="0"/>
          <w:numId w:val="38"/>
        </w:numPr>
        <w:spacing w:after="0" w:line="276" w:lineRule="auto"/>
        <w:ind w:left="284" w:hanging="284"/>
        <w:jc w:val="both"/>
      </w:pPr>
      <w:r>
        <w:t xml:space="preserve">Za brak zatrudnienia osób wykonujących wskazane w ust. 1 czynności, Wykonawca zapłaci karę określoną </w:t>
      </w:r>
      <w:r w:rsidRPr="0041761B">
        <w:t xml:space="preserve">w </w:t>
      </w:r>
      <w:r w:rsidRPr="0041761B">
        <w:rPr>
          <w:rFonts w:cstheme="minorHAnsi"/>
        </w:rPr>
        <w:t xml:space="preserve">§ </w:t>
      </w:r>
      <w:r w:rsidRPr="0041761B">
        <w:t>1</w:t>
      </w:r>
      <w:r>
        <w:t>1</w:t>
      </w:r>
      <w:r w:rsidRPr="0041761B">
        <w:t xml:space="preserve">, ust. 1 pkt 1) lit. h) wzoru umowy, </w:t>
      </w:r>
      <w:r>
        <w:t xml:space="preserve">stanowiącego załącznik nr 3 do SWZ. </w:t>
      </w:r>
    </w:p>
    <w:p w14:paraId="3AD735E4" w14:textId="77777777" w:rsidR="00C148FF" w:rsidRDefault="00C148FF" w:rsidP="00C148FF">
      <w:pPr>
        <w:spacing w:after="0" w:line="276" w:lineRule="auto"/>
        <w:ind w:left="284" w:hanging="284"/>
        <w:jc w:val="both"/>
      </w:pPr>
      <w:r>
        <w:t>6. W przypadku uzasadnionych wątpliwości co do przestrzegania prawa pracy przez Wykonawcę lub Podwykonawcę, Zamawiający może zwrócić się o przeprowadzenie kontroli przez Państwową Inspekcję Pracy.</w:t>
      </w:r>
    </w:p>
    <w:p w14:paraId="6D3B2F1C" w14:textId="7D7E1A9D" w:rsidR="00C148FF" w:rsidRDefault="00C148FF" w:rsidP="00C148FF">
      <w:pPr>
        <w:spacing w:after="0" w:line="276" w:lineRule="auto"/>
        <w:ind w:left="284" w:hanging="284"/>
        <w:jc w:val="both"/>
      </w:pPr>
      <w:r>
        <w:t xml:space="preserve">7.  W przypadku trzykrotnego nie wywiązania się z obowiązku wskazanego w ust. 3, Zamawiający ma prawo odstąpić od umowy ze skutkiem natychmiastowym, bez konieczności zapłaty kary umownej określonej w </w:t>
      </w:r>
      <w:r>
        <w:rPr>
          <w:rFonts w:cstheme="minorHAnsi"/>
        </w:rPr>
        <w:t>§</w:t>
      </w:r>
      <w:r>
        <w:t xml:space="preserve">11 ust. 1 pkt 2) wzoru umowy, stanowiącej załącznik nr 3 do SWZ. </w:t>
      </w:r>
    </w:p>
    <w:p w14:paraId="57D03CAB" w14:textId="77777777" w:rsidR="005A2C84" w:rsidRPr="003F5546" w:rsidRDefault="005A2C84" w:rsidP="005A2C84">
      <w:pPr>
        <w:spacing w:after="0" w:line="276" w:lineRule="auto"/>
        <w:ind w:left="284" w:hanging="284"/>
        <w:jc w:val="both"/>
        <w:rPr>
          <w:sz w:val="16"/>
          <w:szCs w:val="16"/>
        </w:rPr>
      </w:pPr>
    </w:p>
    <w:p w14:paraId="55EBFF0A" w14:textId="187F353F" w:rsidR="00D35569" w:rsidRDefault="00D35569" w:rsidP="00430C13">
      <w:pPr>
        <w:pStyle w:val="Nagwek2"/>
        <w:numPr>
          <w:ilvl w:val="0"/>
          <w:numId w:val="2"/>
        </w:numPr>
        <w:jc w:val="both"/>
      </w:pPr>
      <w:bookmarkStart w:id="33" w:name="_Toc145928850"/>
      <w:r w:rsidRPr="00D35569">
        <w:t xml:space="preserve">Wymagania w zakresie zatrudnienia osób, o których mowa w art. 96 ust. 2 pkt 2 ustawy </w:t>
      </w:r>
      <w:proofErr w:type="spellStart"/>
      <w:r w:rsidRPr="00D35569">
        <w:t>Pzp</w:t>
      </w:r>
      <w:bookmarkEnd w:id="33"/>
      <w:proofErr w:type="spellEnd"/>
    </w:p>
    <w:p w14:paraId="18154346" w14:textId="1DA7404E" w:rsidR="00025A74" w:rsidRPr="00025A74" w:rsidRDefault="00025A74" w:rsidP="001D0E59">
      <w:pPr>
        <w:spacing w:line="276" w:lineRule="auto"/>
        <w:jc w:val="both"/>
      </w:pPr>
      <w:r w:rsidRPr="00025A74">
        <w:t xml:space="preserve">Zamawiający </w:t>
      </w:r>
      <w:r>
        <w:t xml:space="preserve">nie </w:t>
      </w:r>
      <w:r w:rsidRPr="00025A74">
        <w:t>stawia wym</w:t>
      </w:r>
      <w:r>
        <w:t>o</w:t>
      </w:r>
      <w:r w:rsidRPr="00025A74">
        <w:t>g</w:t>
      </w:r>
      <w:r>
        <w:t>u</w:t>
      </w:r>
      <w:r w:rsidRPr="00025A74">
        <w:t xml:space="preserve"> w zakresie zatrudnienia przez </w:t>
      </w:r>
      <w:r>
        <w:t>W</w:t>
      </w:r>
      <w:r w:rsidRPr="00025A74">
        <w:t>ykonawcę osób</w:t>
      </w:r>
      <w:r>
        <w:t xml:space="preserve">, o których mowa w art. 96 ust. 2 pkt 2 ustawy </w:t>
      </w:r>
      <w:proofErr w:type="spellStart"/>
      <w:r>
        <w:t>Pzp</w:t>
      </w:r>
      <w:proofErr w:type="spellEnd"/>
      <w:r>
        <w:t>.</w:t>
      </w:r>
    </w:p>
    <w:p w14:paraId="33662394" w14:textId="6FD55FB3" w:rsidR="00D35569" w:rsidRPr="00552A26" w:rsidRDefault="00D35569" w:rsidP="00147FC8">
      <w:pPr>
        <w:pStyle w:val="Nagwek2"/>
        <w:numPr>
          <w:ilvl w:val="0"/>
          <w:numId w:val="2"/>
        </w:numPr>
        <w:ind w:left="851" w:hanging="567"/>
        <w:jc w:val="both"/>
        <w:rPr>
          <w:color w:val="FF0000"/>
        </w:rPr>
      </w:pPr>
      <w:bookmarkStart w:id="34" w:name="_Toc145928851"/>
      <w:r w:rsidRPr="00D35569">
        <w:t>Informacja o przedmiotowych środkach dowodowych</w:t>
      </w:r>
      <w:bookmarkEnd w:id="34"/>
    </w:p>
    <w:p w14:paraId="4C1C4DE3" w14:textId="7E5B0001" w:rsidR="00025A74" w:rsidRDefault="00025A74" w:rsidP="001D0E59">
      <w:pPr>
        <w:spacing w:line="276" w:lineRule="auto"/>
        <w:jc w:val="both"/>
      </w:pPr>
      <w:r>
        <w:t>Zamawiający</w:t>
      </w:r>
      <w:r w:rsidR="00757F27">
        <w:t xml:space="preserve"> nie</w:t>
      </w:r>
      <w:r>
        <w:t xml:space="preserve"> żąda</w:t>
      </w:r>
      <w:r w:rsidR="00757F27">
        <w:t xml:space="preserve"> </w:t>
      </w:r>
      <w:r>
        <w:t>złoż</w:t>
      </w:r>
      <w:r w:rsidR="00757F27">
        <w:t>enia</w:t>
      </w:r>
      <w:r>
        <w:t xml:space="preserve"> wraz z ofertą przedmiotow</w:t>
      </w:r>
      <w:r w:rsidR="00757F27">
        <w:t>ych</w:t>
      </w:r>
      <w:r>
        <w:t xml:space="preserve"> środk</w:t>
      </w:r>
      <w:r w:rsidR="00757F27">
        <w:t>ów</w:t>
      </w:r>
      <w:r>
        <w:t xml:space="preserve"> dowodow</w:t>
      </w:r>
      <w:r w:rsidR="00757F27">
        <w:t>ych.</w:t>
      </w:r>
    </w:p>
    <w:p w14:paraId="5742F40F" w14:textId="5DC4FF08" w:rsidR="00D35569" w:rsidRDefault="00D35569" w:rsidP="00DE700A">
      <w:pPr>
        <w:pStyle w:val="Nagwek2"/>
        <w:numPr>
          <w:ilvl w:val="0"/>
          <w:numId w:val="2"/>
        </w:numPr>
        <w:ind w:left="851" w:hanging="567"/>
        <w:jc w:val="both"/>
      </w:pPr>
      <w:bookmarkStart w:id="35" w:name="_Toc145928852"/>
      <w:r w:rsidRPr="00D35569">
        <w:t>Termin wykonania zamówienia</w:t>
      </w:r>
      <w:bookmarkEnd w:id="35"/>
    </w:p>
    <w:p w14:paraId="420E1E5B" w14:textId="51CC724E" w:rsidR="00DE700A" w:rsidRPr="00A3333D" w:rsidRDefault="00025A74" w:rsidP="00147FC8">
      <w:pPr>
        <w:spacing w:line="276" w:lineRule="auto"/>
        <w:jc w:val="both"/>
      </w:pPr>
      <w:r w:rsidRPr="00E32A4E">
        <w:t xml:space="preserve">Zamawiający wymaga, </w:t>
      </w:r>
      <w:r w:rsidR="001A3420" w:rsidRPr="001A3420">
        <w:t xml:space="preserve">aby zamówienie zostało wykonane w terminie: </w:t>
      </w:r>
      <w:r w:rsidR="001A3420" w:rsidRPr="001A3420">
        <w:rPr>
          <w:b/>
          <w:bCs/>
        </w:rPr>
        <w:t xml:space="preserve">do </w:t>
      </w:r>
      <w:r w:rsidR="00046651">
        <w:rPr>
          <w:b/>
          <w:bCs/>
        </w:rPr>
        <w:t>30</w:t>
      </w:r>
      <w:r w:rsidR="008B40B3">
        <w:rPr>
          <w:b/>
          <w:bCs/>
        </w:rPr>
        <w:t xml:space="preserve"> dni</w:t>
      </w:r>
      <w:r w:rsidR="001A3420" w:rsidRPr="001A3420">
        <w:t xml:space="preserve"> od dnia zawarcia umowy</w:t>
      </w:r>
      <w:r w:rsidR="00DE700A">
        <w:t>.</w:t>
      </w:r>
    </w:p>
    <w:p w14:paraId="499C36C7" w14:textId="27802E9B" w:rsidR="00D35569" w:rsidRDefault="00D35569" w:rsidP="007457B8">
      <w:pPr>
        <w:pStyle w:val="Nagwek2"/>
        <w:numPr>
          <w:ilvl w:val="0"/>
          <w:numId w:val="2"/>
        </w:numPr>
        <w:ind w:left="851" w:hanging="567"/>
        <w:jc w:val="both"/>
      </w:pPr>
      <w:bookmarkStart w:id="36" w:name="_Toc145928853"/>
      <w:r w:rsidRPr="00D35569">
        <w:lastRenderedPageBreak/>
        <w:t>Informacja o warunkach udziału w postępowaniu o udzielenie zamówienia</w:t>
      </w:r>
      <w:bookmarkEnd w:id="36"/>
    </w:p>
    <w:p w14:paraId="533C7D57" w14:textId="77777777" w:rsidR="00D66BAB" w:rsidRPr="005A2C84" w:rsidRDefault="00D66BAB" w:rsidP="00502A9E">
      <w:pPr>
        <w:spacing w:after="0"/>
        <w:rPr>
          <w:sz w:val="16"/>
          <w:szCs w:val="16"/>
        </w:rPr>
      </w:pPr>
      <w:bookmarkStart w:id="37" w:name="_Toc145928854"/>
    </w:p>
    <w:p w14:paraId="6561E2D6" w14:textId="66385178" w:rsidR="00D66BAB" w:rsidRDefault="00D66BAB" w:rsidP="00D66BAB">
      <w:r>
        <w:t>Zamawiający nie określa warunków udziału w postępowaniu.</w:t>
      </w:r>
    </w:p>
    <w:p w14:paraId="7070B08F" w14:textId="3EFC8042" w:rsidR="00D35569" w:rsidRDefault="00D35569" w:rsidP="00E93713">
      <w:pPr>
        <w:pStyle w:val="Nagwek2"/>
        <w:numPr>
          <w:ilvl w:val="0"/>
          <w:numId w:val="2"/>
        </w:numPr>
        <w:ind w:left="851" w:hanging="567"/>
        <w:jc w:val="both"/>
      </w:pPr>
      <w:r w:rsidRPr="00D35569">
        <w:t>Podstawy wykluczenia</w:t>
      </w:r>
      <w:bookmarkEnd w:id="37"/>
    </w:p>
    <w:p w14:paraId="636FCC7D" w14:textId="77777777" w:rsidR="007346C9" w:rsidRPr="00B17E91" w:rsidRDefault="007346C9">
      <w:pPr>
        <w:pStyle w:val="Akapitzlist"/>
        <w:numPr>
          <w:ilvl w:val="0"/>
          <w:numId w:val="23"/>
        </w:numPr>
        <w:spacing w:line="276" w:lineRule="auto"/>
        <w:ind w:left="567" w:hanging="567"/>
        <w:jc w:val="both"/>
      </w:pPr>
      <w:r w:rsidRPr="00B17E91">
        <w:t xml:space="preserve">Zamawiający wykluczy z postępowania wykonawców, wobec których zachodzą podstawy wykluczenia, o których mowa w art. 108 ust. 1. ustawy </w:t>
      </w:r>
      <w:proofErr w:type="spellStart"/>
      <w:r w:rsidRPr="00B17E91">
        <w:t>P</w:t>
      </w:r>
      <w:r>
        <w:t>zp</w:t>
      </w:r>
      <w:proofErr w:type="spellEnd"/>
      <w:r w:rsidRPr="00B17E91">
        <w:t>, zgodnie z którym z postępowania o udzielenie zamówienia wyklucza się wykonawcę:</w:t>
      </w:r>
    </w:p>
    <w:p w14:paraId="5304C5EE" w14:textId="77777777" w:rsidR="007346C9" w:rsidRPr="00B17E91" w:rsidRDefault="007346C9">
      <w:pPr>
        <w:pStyle w:val="Akapitzlist"/>
        <w:numPr>
          <w:ilvl w:val="1"/>
          <w:numId w:val="5"/>
        </w:numPr>
        <w:spacing w:line="276" w:lineRule="auto"/>
        <w:ind w:left="993" w:hanging="425"/>
        <w:jc w:val="both"/>
      </w:pPr>
      <w:r w:rsidRPr="00B17E91">
        <w:t>będącego osobą fizyczną, którego prawomocnie skazano za przestępstwo:</w:t>
      </w:r>
    </w:p>
    <w:p w14:paraId="792A123A" w14:textId="77777777" w:rsidR="007346C9" w:rsidRDefault="007346C9">
      <w:pPr>
        <w:pStyle w:val="Akapitzlist"/>
        <w:numPr>
          <w:ilvl w:val="0"/>
          <w:numId w:val="6"/>
        </w:numPr>
        <w:spacing w:line="276" w:lineRule="auto"/>
        <w:ind w:left="1276" w:hanging="284"/>
        <w:jc w:val="both"/>
      </w:pPr>
      <w:r>
        <w:t>udziału w zorganizowanej grupie przestępczej albo związku mającym na celu popełnienie przestępstwa lub przestępstwa skarbowego, o którym mowa w art. 258 ustawy z dnia 6 czerwca 1997 r. Kodeks karny (zwany dalej: Kodeks karny)</w:t>
      </w:r>
    </w:p>
    <w:p w14:paraId="5E0A21F2" w14:textId="77777777" w:rsidR="007346C9" w:rsidRDefault="007346C9">
      <w:pPr>
        <w:pStyle w:val="Akapitzlist"/>
        <w:numPr>
          <w:ilvl w:val="0"/>
          <w:numId w:val="6"/>
        </w:numPr>
        <w:spacing w:line="276" w:lineRule="auto"/>
        <w:ind w:left="1276" w:hanging="284"/>
        <w:jc w:val="both"/>
      </w:pPr>
      <w:r>
        <w:t>handlu ludźmi, o którym mowa w art. 189a Kodeksu karnego,</w:t>
      </w:r>
    </w:p>
    <w:p w14:paraId="45C529E3" w14:textId="77777777" w:rsidR="007346C9" w:rsidRDefault="007346C9">
      <w:pPr>
        <w:pStyle w:val="Akapitzlist"/>
        <w:numPr>
          <w:ilvl w:val="0"/>
          <w:numId w:val="6"/>
        </w:numPr>
        <w:spacing w:line="276" w:lineRule="auto"/>
        <w:ind w:left="1276" w:hanging="284"/>
        <w:jc w:val="both"/>
      </w:pPr>
      <w: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37E4D5AA" w14:textId="77777777" w:rsidR="007346C9" w:rsidRDefault="007346C9">
      <w:pPr>
        <w:pStyle w:val="Akapitzlist"/>
        <w:numPr>
          <w:ilvl w:val="0"/>
          <w:numId w:val="6"/>
        </w:numPr>
        <w:spacing w:line="276" w:lineRule="auto"/>
        <w:ind w:left="1276" w:hanging="284"/>
        <w:jc w:val="both"/>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0E59952" w14:textId="77777777" w:rsidR="007346C9" w:rsidRDefault="007346C9">
      <w:pPr>
        <w:pStyle w:val="Akapitzlist"/>
        <w:numPr>
          <w:ilvl w:val="0"/>
          <w:numId w:val="6"/>
        </w:numPr>
        <w:spacing w:line="276" w:lineRule="auto"/>
        <w:ind w:left="1276" w:hanging="284"/>
        <w:jc w:val="both"/>
      </w:pPr>
      <w:r>
        <w:t>o charakterze terrorystycznym, o którym mowa w art. 115 § 20 Kodeksu karnego, lub mające na celu popełnienie tego przestępstwa,</w:t>
      </w:r>
    </w:p>
    <w:p w14:paraId="6337D254" w14:textId="77777777" w:rsidR="007346C9" w:rsidRDefault="007346C9">
      <w:pPr>
        <w:pStyle w:val="Akapitzlist"/>
        <w:numPr>
          <w:ilvl w:val="0"/>
          <w:numId w:val="6"/>
        </w:numPr>
        <w:spacing w:line="276" w:lineRule="auto"/>
        <w:ind w:left="1276" w:hanging="284"/>
        <w:jc w:val="both"/>
      </w:pPr>
      <w:r>
        <w:t>powierzenia wykonywania pracy małoletniemu cudzoziemcowi, o którym mowa w art. 9 ust. 2 ustawy z dnia 15 czerwca 2012 r. o skutkach powierzania wykonywania pracy cudzoziemcom przebywającym wbrew przepisom na terytorium Rzeczypospolitej Polskiej,</w:t>
      </w:r>
    </w:p>
    <w:p w14:paraId="6F8CBDCC" w14:textId="77777777" w:rsidR="007346C9" w:rsidRDefault="007346C9">
      <w:pPr>
        <w:pStyle w:val="Akapitzlist"/>
        <w:numPr>
          <w:ilvl w:val="0"/>
          <w:numId w:val="6"/>
        </w:numPr>
        <w:spacing w:line="276" w:lineRule="auto"/>
        <w:ind w:left="1276" w:hanging="284"/>
        <w:jc w:val="both"/>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55A40C9" w14:textId="77777777" w:rsidR="007346C9" w:rsidRDefault="007346C9">
      <w:pPr>
        <w:pStyle w:val="Akapitzlist"/>
        <w:numPr>
          <w:ilvl w:val="0"/>
          <w:numId w:val="6"/>
        </w:numPr>
        <w:spacing w:after="0" w:line="276" w:lineRule="auto"/>
        <w:ind w:left="1276" w:hanging="284"/>
        <w:jc w:val="both"/>
      </w:pPr>
      <w:r>
        <w:t>o którym mowa w art. 9 ust. 1 i 3 lub art. 10 ustawy z dnia 15 czerwca 2012 r. o skutkach powierzania wykonywania pracy cudzoziemcom przebywającym wbrew przepisom na terytorium Rzeczypospolitej Polskiej</w:t>
      </w:r>
    </w:p>
    <w:p w14:paraId="17E6B7B4" w14:textId="0BB41E5A" w:rsidR="00D73DD7" w:rsidRDefault="003B1180" w:rsidP="00FB20F6">
      <w:pPr>
        <w:spacing w:line="276" w:lineRule="auto"/>
        <w:ind w:left="1276"/>
        <w:jc w:val="both"/>
      </w:pPr>
      <w:r>
        <w:t>– lub za odpowiedni czyn zabroniony określony w przepisach prawa obcego;</w:t>
      </w:r>
    </w:p>
    <w:p w14:paraId="7FC2111D" w14:textId="77777777" w:rsidR="007346C9" w:rsidRDefault="007346C9">
      <w:pPr>
        <w:pStyle w:val="Akapitzlist"/>
        <w:numPr>
          <w:ilvl w:val="1"/>
          <w:numId w:val="5"/>
        </w:numPr>
        <w:spacing w:line="276" w:lineRule="auto"/>
        <w:ind w:left="993" w:hanging="426"/>
        <w:jc w:val="both"/>
      </w:pPr>
      <w:r w:rsidRPr="000F6D91">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t>;</w:t>
      </w:r>
    </w:p>
    <w:p w14:paraId="53177E9E" w14:textId="77777777" w:rsidR="007346C9" w:rsidRDefault="007346C9">
      <w:pPr>
        <w:pStyle w:val="Akapitzlist"/>
        <w:numPr>
          <w:ilvl w:val="1"/>
          <w:numId w:val="5"/>
        </w:numPr>
        <w:spacing w:line="276" w:lineRule="auto"/>
        <w:ind w:left="993" w:hanging="426"/>
        <w:jc w:val="both"/>
      </w:pPr>
      <w:r w:rsidRPr="000F6D91">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0F6D91">
        <w:lastRenderedPageBreak/>
        <w:t>społeczne lub zdrowotne wraz z odsetkami lub grzywnami lub zawarł wiążące porozumienie w sprawie spłaty tych należności</w:t>
      </w:r>
      <w:r>
        <w:t>;</w:t>
      </w:r>
    </w:p>
    <w:p w14:paraId="4761619E" w14:textId="77777777" w:rsidR="007346C9" w:rsidRDefault="007346C9">
      <w:pPr>
        <w:pStyle w:val="Akapitzlist"/>
        <w:numPr>
          <w:ilvl w:val="1"/>
          <w:numId w:val="5"/>
        </w:numPr>
        <w:spacing w:line="276" w:lineRule="auto"/>
        <w:ind w:left="993" w:hanging="426"/>
        <w:jc w:val="both"/>
      </w:pPr>
      <w:r w:rsidRPr="000F6D91">
        <w:t>wobec którego prawomocnie orzeczono zakaz ubiegania się o zamówienia publiczne</w:t>
      </w:r>
      <w:r>
        <w:t>;</w:t>
      </w:r>
    </w:p>
    <w:p w14:paraId="5752B203" w14:textId="77777777" w:rsidR="007346C9" w:rsidRDefault="007346C9">
      <w:pPr>
        <w:pStyle w:val="Akapitzlist"/>
        <w:numPr>
          <w:ilvl w:val="1"/>
          <w:numId w:val="5"/>
        </w:numPr>
        <w:spacing w:line="276" w:lineRule="auto"/>
        <w:ind w:left="993" w:hanging="426"/>
        <w:jc w:val="both"/>
      </w:pPr>
      <w:r w:rsidRPr="000F6D91">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t>(zwaną dalej: ustawa o ochronie konkurencji i konsumentów)</w:t>
      </w:r>
      <w:r w:rsidRPr="000F6D91">
        <w:t>, złożyli odrębne oferty, oferty częściowe lub wnioski o dopuszczenie do udziału w postępowaniu, chyba że wykażą, że przygotowali te oferty lub wnioski niezależnie od siebie</w:t>
      </w:r>
      <w:r>
        <w:t>;</w:t>
      </w:r>
    </w:p>
    <w:p w14:paraId="0DB09A9C" w14:textId="77777777" w:rsidR="007346C9" w:rsidRDefault="007346C9">
      <w:pPr>
        <w:pStyle w:val="Akapitzlist"/>
        <w:numPr>
          <w:ilvl w:val="1"/>
          <w:numId w:val="5"/>
        </w:numPr>
        <w:spacing w:line="276" w:lineRule="auto"/>
        <w:ind w:left="993" w:hanging="426"/>
        <w:jc w:val="both"/>
      </w:pPr>
      <w:r w:rsidRPr="000F6D91">
        <w:t>jeżeli, w przypadkach, o których mowa w art. 85 ust. 1</w:t>
      </w:r>
      <w:r>
        <w:t xml:space="preserve"> ustawy </w:t>
      </w:r>
      <w:proofErr w:type="spellStart"/>
      <w:r>
        <w:t>Pzp</w:t>
      </w:r>
      <w:proofErr w:type="spellEnd"/>
      <w:r w:rsidRPr="000F6D91">
        <w:t>, doszło do zakłócenia konkurencji wynikającego z wcześniejszego zaangażowania tego wykonawcy lub podmiotu, który należy z wykonawcą do tej samej grupy kapitałowej w rozumieniu ustawy o ochronie konkurencji i konsumentów, chyba że spowodowane tym zakłócenie konkurencji może być wyeliminowane w inny sposób niż przez wykluczenie wykonawcy z udziału w postępowaniu o udzielenie zamówienia</w:t>
      </w:r>
      <w:r>
        <w:t>.</w:t>
      </w:r>
    </w:p>
    <w:p w14:paraId="0B7EDB01" w14:textId="77777777" w:rsidR="007346C9" w:rsidRDefault="007346C9">
      <w:pPr>
        <w:pStyle w:val="Akapitzlist"/>
        <w:numPr>
          <w:ilvl w:val="0"/>
          <w:numId w:val="23"/>
        </w:numPr>
        <w:spacing w:after="0" w:line="276" w:lineRule="auto"/>
        <w:ind w:left="567" w:hanging="567"/>
        <w:jc w:val="both"/>
      </w:pPr>
      <w:r w:rsidRPr="003431D4">
        <w:t>Ponadto</w:t>
      </w:r>
      <w:r>
        <w:t>,</w:t>
      </w:r>
      <w:r w:rsidRPr="003431D4">
        <w:t xml:space="preserve"> zgodnie z art. 109 ust. 2 ustawy </w:t>
      </w:r>
      <w:proofErr w:type="spellStart"/>
      <w:r w:rsidRPr="003431D4">
        <w:t>Pzp</w:t>
      </w:r>
      <w:proofErr w:type="spellEnd"/>
      <w:r>
        <w:t>,</w:t>
      </w:r>
      <w:r w:rsidRPr="003431D4">
        <w:t xml:space="preserve"> Zamawiający przewiduje wykluczenie Wykonawcy na podstawie art. 109 ust.1 pkt 4 ustawy </w:t>
      </w:r>
      <w:proofErr w:type="spellStart"/>
      <w:r w:rsidRPr="003431D4">
        <w:t>Pzp</w:t>
      </w:r>
      <w:proofErr w:type="spellEnd"/>
      <w:r w:rsidRPr="003431D4">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t>;</w:t>
      </w:r>
    </w:p>
    <w:p w14:paraId="4AF897DF" w14:textId="77777777" w:rsidR="007346C9" w:rsidRDefault="007346C9">
      <w:pPr>
        <w:pStyle w:val="Akapitzlist"/>
        <w:numPr>
          <w:ilvl w:val="0"/>
          <w:numId w:val="23"/>
        </w:numPr>
        <w:spacing w:after="0" w:line="276" w:lineRule="auto"/>
        <w:ind w:left="567" w:hanging="567"/>
        <w:jc w:val="both"/>
      </w:pPr>
      <w:r>
        <w:t xml:space="preserve">Z postepowania o udzielenie zamówienia Zamawiający dodatkowo przewiduje wykluczenie wykonawcy na podstawie art. 7 ust. 1 ustawy sankcyjnej. </w:t>
      </w:r>
    </w:p>
    <w:p w14:paraId="594F2DF6" w14:textId="65637C42" w:rsidR="000D7427" w:rsidRDefault="000D7427" w:rsidP="005A667A">
      <w:pPr>
        <w:pStyle w:val="Akapitzlist"/>
        <w:spacing w:line="276" w:lineRule="auto"/>
        <w:ind w:left="567"/>
        <w:jc w:val="both"/>
      </w:pPr>
      <w:r>
        <w:t>Wobec powyższego Zamawiający wykluczy:</w:t>
      </w:r>
    </w:p>
    <w:p w14:paraId="38A36489" w14:textId="77777777" w:rsidR="007346C9" w:rsidRDefault="007346C9">
      <w:pPr>
        <w:pStyle w:val="Akapitzlist"/>
        <w:numPr>
          <w:ilvl w:val="2"/>
          <w:numId w:val="7"/>
        </w:numPr>
        <w:spacing w:line="276" w:lineRule="auto"/>
        <w:ind w:left="993" w:hanging="426"/>
        <w:jc w:val="both"/>
      </w:pPr>
      <w:bookmarkStart w:id="38" w:name="_Hlk136254316"/>
      <w:r>
        <w:t xml:space="preserve">wykonawcę oraz uczestnika konkursu wymienionego w wykazach określonych w rozporządzeniu  Rady (WE) nr 765/2006 z dnia 18 maja 2006 r. dotyczącym środków ograniczających w związku  z sytuacją na Białorusi i udziałem Białorusi w agresji Rosji wobec Ukrainy </w:t>
      </w:r>
      <w:bookmarkStart w:id="39" w:name="_Hlk135831073"/>
      <w:r>
        <w:t>(zwanym dalej Rozporządzeniem 765/2006)</w:t>
      </w:r>
      <w:bookmarkEnd w:id="39"/>
      <w:r>
        <w:t xml:space="preserve"> i Rozporządzeniu Rady (UE) nr 269/2014 z dnia </w:t>
      </w:r>
      <w:r w:rsidRPr="00CB5B45">
        <w:t>17 marca 2014 r.</w:t>
      </w:r>
      <w:r>
        <w:t xml:space="preserve"> w sprawie środków ograniczających w odniesieniu do działań podważających integralność terytorialną, suwerenność i niezależność Ukrainy lub im zagrażającym (zwanym dalej Rozporządzeniem 269/2014) albo wpisanego na listę na podstawie decyzji w sprawie wpisu na listę rozstrzygającej o zastosowaniu środka, o którym mowa w art. 1 pkt 3 ustawy sankcyjnej;</w:t>
      </w:r>
    </w:p>
    <w:p w14:paraId="6F54B468" w14:textId="77777777" w:rsidR="007346C9" w:rsidRDefault="007346C9">
      <w:pPr>
        <w:pStyle w:val="Akapitzlist"/>
        <w:numPr>
          <w:ilvl w:val="2"/>
          <w:numId w:val="7"/>
        </w:numPr>
        <w:spacing w:line="276" w:lineRule="auto"/>
        <w:ind w:left="993" w:hanging="426"/>
        <w:jc w:val="both"/>
      </w:pPr>
      <w: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Pr="00B2759C">
        <w:t xml:space="preserve"> </w:t>
      </w:r>
      <w:r>
        <w:t>sankcyjnej;</w:t>
      </w:r>
    </w:p>
    <w:bookmarkEnd w:id="38"/>
    <w:p w14:paraId="10EC13D1" w14:textId="77777777" w:rsidR="007346C9" w:rsidRDefault="007346C9">
      <w:pPr>
        <w:pStyle w:val="Akapitzlist"/>
        <w:numPr>
          <w:ilvl w:val="2"/>
          <w:numId w:val="7"/>
        </w:numPr>
        <w:spacing w:line="276" w:lineRule="auto"/>
        <w:ind w:left="993" w:hanging="426"/>
        <w:jc w:val="both"/>
      </w:pPr>
      <w:r>
        <w:t xml:space="preserve">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t>
      </w:r>
      <w:r>
        <w:lastRenderedPageBreak/>
        <w:t>wpisany na listę na podstawie decyzji w sprawie wpisu na listę rozstrzygającej o zastosowaniu środka, o którym mowa w art. 1 pkt 3 ustawy sankcyjnej;</w:t>
      </w:r>
    </w:p>
    <w:p w14:paraId="7D834E39" w14:textId="7BA4A810" w:rsidR="003B7BB2" w:rsidRPr="00340603" w:rsidRDefault="00340603" w:rsidP="00340603">
      <w:pPr>
        <w:spacing w:line="276" w:lineRule="auto"/>
        <w:ind w:left="567"/>
        <w:jc w:val="both"/>
        <w:rPr>
          <w:rFonts w:cstheme="minorHAnsi"/>
        </w:rPr>
      </w:pPr>
      <w:r w:rsidRPr="00340603">
        <w:rPr>
          <w:rFonts w:cstheme="minorHAnsi"/>
        </w:rPr>
        <w:t>Wykonawca może zostać wykluczony przez Zamawiającego na każdym etapie postepowania o udzielenie zamówienia</w:t>
      </w:r>
      <w:r w:rsidR="009678BF" w:rsidRPr="00340603">
        <w:rPr>
          <w:rFonts w:cstheme="minorHAnsi"/>
        </w:rPr>
        <w:t>.</w:t>
      </w:r>
    </w:p>
    <w:p w14:paraId="1FC12119" w14:textId="1A53D2BF" w:rsidR="009C07BD" w:rsidRDefault="009C07BD">
      <w:pPr>
        <w:pStyle w:val="Akapitzlist"/>
        <w:numPr>
          <w:ilvl w:val="0"/>
          <w:numId w:val="23"/>
        </w:numPr>
        <w:spacing w:line="276" w:lineRule="auto"/>
        <w:ind w:left="567" w:hanging="567"/>
        <w:jc w:val="both"/>
      </w:pPr>
      <w:r w:rsidRPr="00826F92">
        <w:rPr>
          <w:b/>
          <w:bCs/>
        </w:rPr>
        <w:t>Samooczyszczenie</w:t>
      </w:r>
      <w:r>
        <w:t xml:space="preserve"> – w okolicznościach określonych w art. 108 ust. 1 pkt 1, 2, 5 lub art. 109 ust. 1 pkt 2–5 i 7-10 ustawy </w:t>
      </w:r>
      <w:proofErr w:type="spellStart"/>
      <w:r>
        <w:t>Pzp</w:t>
      </w:r>
      <w:proofErr w:type="spellEnd"/>
      <w:r>
        <w:t xml:space="preserve">, wykonawca nie podlega wykluczeniu jeżeli udowodni zamawiającemu, że spełnił </w:t>
      </w:r>
      <w:r w:rsidRPr="00826F92">
        <w:rPr>
          <w:b/>
          <w:bCs/>
        </w:rPr>
        <w:t xml:space="preserve">łącznie </w:t>
      </w:r>
      <w:r>
        <w:t>następujące przesłanki:</w:t>
      </w:r>
    </w:p>
    <w:p w14:paraId="087BB9DF" w14:textId="77777777" w:rsidR="00C0083B" w:rsidRDefault="009C07BD">
      <w:pPr>
        <w:pStyle w:val="Akapitzlist"/>
        <w:numPr>
          <w:ilvl w:val="1"/>
          <w:numId w:val="8"/>
        </w:numPr>
        <w:spacing w:line="276" w:lineRule="auto"/>
        <w:ind w:left="993" w:hanging="426"/>
        <w:jc w:val="both"/>
      </w:pPr>
      <w:r>
        <w:t>naprawił lub zobowiązał się do naprawienia szkody wyrządzonej przestępstwem, wykroczeniem lub swoim nieprawidłowym postępowaniem, w tym poprzez zadośćuczynienie pieniężne;</w:t>
      </w:r>
    </w:p>
    <w:p w14:paraId="5B851ADB" w14:textId="77777777" w:rsidR="00C0083B" w:rsidRDefault="009C07BD">
      <w:pPr>
        <w:pStyle w:val="Akapitzlist"/>
        <w:numPr>
          <w:ilvl w:val="1"/>
          <w:numId w:val="8"/>
        </w:numPr>
        <w:spacing w:line="276" w:lineRule="auto"/>
        <w:ind w:left="993" w:hanging="426"/>
        <w:jc w:val="both"/>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58911D3" w14:textId="589B5E7F" w:rsidR="009C07BD" w:rsidRDefault="009C07BD">
      <w:pPr>
        <w:pStyle w:val="Akapitzlist"/>
        <w:numPr>
          <w:ilvl w:val="1"/>
          <w:numId w:val="8"/>
        </w:numPr>
        <w:spacing w:line="276" w:lineRule="auto"/>
        <w:ind w:left="993" w:hanging="426"/>
        <w:jc w:val="both"/>
      </w:pPr>
      <w:r>
        <w:t>podjął konkretne środki techniczne, organizacyjne i kadrowe, odpowiednie dla zapobiegania dalszym przestępstwom, wykroczeniom lub nieprawidłowemu postępowaniu, w szczególności:</w:t>
      </w:r>
    </w:p>
    <w:p w14:paraId="767D8E09" w14:textId="44C635F9" w:rsidR="009C07BD" w:rsidRDefault="009C07BD">
      <w:pPr>
        <w:pStyle w:val="Akapitzlist"/>
        <w:numPr>
          <w:ilvl w:val="2"/>
          <w:numId w:val="9"/>
        </w:numPr>
        <w:spacing w:line="276" w:lineRule="auto"/>
        <w:ind w:left="1276" w:hanging="284"/>
        <w:jc w:val="both"/>
      </w:pPr>
      <w:r>
        <w:t>zerwał wszelkie powiązania z osobami lub podmiotami odpowiedzialnymi za nieprawidłowe postępowanie wykonawcy,</w:t>
      </w:r>
    </w:p>
    <w:p w14:paraId="49BEECED" w14:textId="6C3CDCE6" w:rsidR="009C07BD" w:rsidRDefault="009C07BD">
      <w:pPr>
        <w:pStyle w:val="Akapitzlist"/>
        <w:numPr>
          <w:ilvl w:val="2"/>
          <w:numId w:val="9"/>
        </w:numPr>
        <w:spacing w:line="276" w:lineRule="auto"/>
        <w:ind w:left="1276" w:hanging="284"/>
        <w:jc w:val="both"/>
      </w:pPr>
      <w:r>
        <w:t>zreorganizował personel,</w:t>
      </w:r>
    </w:p>
    <w:p w14:paraId="33431B42" w14:textId="77777777" w:rsidR="00C0083B" w:rsidRDefault="009C07BD">
      <w:pPr>
        <w:pStyle w:val="Akapitzlist"/>
        <w:numPr>
          <w:ilvl w:val="2"/>
          <w:numId w:val="9"/>
        </w:numPr>
        <w:spacing w:line="276" w:lineRule="auto"/>
        <w:ind w:left="1276" w:hanging="284"/>
        <w:jc w:val="both"/>
      </w:pPr>
      <w:r>
        <w:t>wdrożył system sprawozdawczości i kontroli,</w:t>
      </w:r>
    </w:p>
    <w:p w14:paraId="553AED33" w14:textId="77777777" w:rsidR="00C0083B" w:rsidRDefault="009C07BD">
      <w:pPr>
        <w:pStyle w:val="Akapitzlist"/>
        <w:numPr>
          <w:ilvl w:val="2"/>
          <w:numId w:val="9"/>
        </w:numPr>
        <w:spacing w:line="276" w:lineRule="auto"/>
        <w:ind w:left="1276" w:hanging="284"/>
        <w:jc w:val="both"/>
      </w:pPr>
      <w:r>
        <w:t>utworzył struktury audytu wewnętrznego do monitorowania przestrzegania przepisów, wewnętrznych regulacji lub standardów,</w:t>
      </w:r>
    </w:p>
    <w:p w14:paraId="7CDD33F5" w14:textId="6E1C782B" w:rsidR="009C07BD" w:rsidRDefault="009C07BD">
      <w:pPr>
        <w:pStyle w:val="Akapitzlist"/>
        <w:numPr>
          <w:ilvl w:val="2"/>
          <w:numId w:val="9"/>
        </w:numPr>
        <w:spacing w:line="276" w:lineRule="auto"/>
        <w:ind w:left="1276" w:hanging="284"/>
        <w:jc w:val="both"/>
      </w:pPr>
      <w:r>
        <w:t>wprowadził wewnętrzne regulacje dotyczące odpowiedzialności i odszkodowań za nieprzestrzeganie przepisów, wewnętrznych regulacji lub standardów.</w:t>
      </w:r>
    </w:p>
    <w:p w14:paraId="2E4E7BF6" w14:textId="182A04C0" w:rsidR="009C07BD" w:rsidRPr="00C80FA7" w:rsidRDefault="009C07BD" w:rsidP="00C80FA7">
      <w:pPr>
        <w:spacing w:line="276" w:lineRule="auto"/>
        <w:ind w:left="567"/>
        <w:jc w:val="both"/>
      </w:pPr>
      <w:r w:rsidRPr="00C80FA7">
        <w:t>Zamawiający ocenia, czy podjęte przez wykonawcę czynności są wystarczające do wykazania jego rzetelności, uwzględniając wagę i szczególne okoliczności czynu wykonawcy, a jeżeli uzna, że nie są wystarczające, wyklucza wykonawcę.</w:t>
      </w:r>
    </w:p>
    <w:p w14:paraId="74A481E8" w14:textId="693483C6" w:rsidR="00D35569" w:rsidRPr="004F3A22" w:rsidRDefault="00D35569" w:rsidP="00F379F4">
      <w:pPr>
        <w:pStyle w:val="Nagwek2"/>
        <w:numPr>
          <w:ilvl w:val="0"/>
          <w:numId w:val="2"/>
        </w:numPr>
        <w:ind w:left="851" w:hanging="567"/>
        <w:jc w:val="both"/>
      </w:pPr>
      <w:bookmarkStart w:id="40" w:name="_Toc145928855"/>
      <w:r w:rsidRPr="004F3A22">
        <w:t>Wykaz podmiotowych środków dowodowych</w:t>
      </w:r>
      <w:r w:rsidR="00606171">
        <w:t>.</w:t>
      </w:r>
      <w:bookmarkEnd w:id="40"/>
    </w:p>
    <w:p w14:paraId="5845A9DF" w14:textId="50C6A831" w:rsidR="009678BF" w:rsidRPr="004F3A22" w:rsidRDefault="009678BF">
      <w:pPr>
        <w:pStyle w:val="Akapitzlist"/>
        <w:numPr>
          <w:ilvl w:val="2"/>
          <w:numId w:val="35"/>
        </w:numPr>
        <w:spacing w:line="276" w:lineRule="auto"/>
        <w:ind w:left="426" w:hanging="284"/>
        <w:jc w:val="both"/>
        <w:rPr>
          <w:b/>
          <w:bCs/>
        </w:rPr>
      </w:pPr>
      <w:bookmarkStart w:id="41" w:name="_Hlk144366317"/>
      <w:r w:rsidRPr="004F3A22">
        <w:rPr>
          <w:b/>
          <w:bCs/>
        </w:rPr>
        <w:t>DOKUMENTY SKŁADANE RAZEM Z OFERTĄ</w:t>
      </w:r>
    </w:p>
    <w:bookmarkEnd w:id="41"/>
    <w:p w14:paraId="451411E1" w14:textId="7EA3CBF0" w:rsidR="00F37D96" w:rsidRPr="002A5B36" w:rsidRDefault="0037382A">
      <w:pPr>
        <w:pStyle w:val="Akapitzlist"/>
        <w:numPr>
          <w:ilvl w:val="0"/>
          <w:numId w:val="12"/>
        </w:numPr>
        <w:rPr>
          <w:rFonts w:eastAsia="Times New Roman" w:cstheme="minorHAnsi"/>
          <w:b/>
          <w:lang w:eastAsia="zh-CN"/>
        </w:rPr>
      </w:pPr>
      <w:r w:rsidRPr="00D87C7D">
        <w:rPr>
          <w:rFonts w:cs="Arial"/>
        </w:rPr>
        <w:t>Oferta składana jest pod rygorem nieważności w formie elektronicznej lub w postaci elektronicznej opatrzonej podpisem zaufanym lub podpisem osobistym</w:t>
      </w:r>
      <w:r w:rsidR="002E3D1B" w:rsidRPr="00D87C7D">
        <w:rPr>
          <w:rFonts w:cs="Arial"/>
          <w:b/>
        </w:rPr>
        <w:t>. Wzór formularza ofertowego określa załącznik nr 1 do SWZ</w:t>
      </w:r>
      <w:r w:rsidR="00DB7726" w:rsidRPr="00D87C7D">
        <w:rPr>
          <w:rFonts w:cs="Arial"/>
          <w:b/>
        </w:rPr>
        <w:t>.</w:t>
      </w:r>
      <w:r w:rsidR="00D87C7D" w:rsidRPr="00D87C7D">
        <w:rPr>
          <w:rFonts w:ascii="Tahoma" w:eastAsia="Times New Roman" w:hAnsi="Tahoma" w:cs="Tahoma"/>
          <w:b/>
          <w:lang w:eastAsia="zh-CN"/>
        </w:rPr>
        <w:t xml:space="preserve"> </w:t>
      </w:r>
      <w:r w:rsidR="00D87C7D" w:rsidRPr="002A5B36">
        <w:rPr>
          <w:rFonts w:eastAsia="Times New Roman" w:cstheme="minorHAnsi"/>
          <w:b/>
          <w:lang w:eastAsia="zh-CN"/>
        </w:rPr>
        <w:t>Do oferty Wykonawca zobowiązany jest załączyć kosztorys ofertowy (podpisany), sporządzony na podstawie przedmiaru robót.</w:t>
      </w:r>
    </w:p>
    <w:p w14:paraId="3246E03B" w14:textId="6E3D13BE" w:rsidR="005A2C84" w:rsidRDefault="0037382A">
      <w:pPr>
        <w:numPr>
          <w:ilvl w:val="0"/>
          <w:numId w:val="12"/>
        </w:numPr>
        <w:autoSpaceDE w:val="0"/>
        <w:autoSpaceDN w:val="0"/>
        <w:spacing w:after="0" w:line="276" w:lineRule="auto"/>
        <w:ind w:left="992" w:hanging="425"/>
        <w:jc w:val="both"/>
        <w:rPr>
          <w:rFonts w:eastAsia="Times New Roman" w:cs="Arial"/>
          <w:lang w:eastAsia="pl-PL"/>
        </w:rPr>
      </w:pPr>
      <w:r w:rsidRPr="00502A9E">
        <w:rPr>
          <w:rFonts w:ascii="Calibri" w:hAnsi="Calibri" w:cs="Calibri"/>
        </w:rPr>
        <w:t xml:space="preserve">Wykonawca </w:t>
      </w:r>
      <w:r w:rsidR="00502A9E" w:rsidRPr="00502A9E">
        <w:rPr>
          <w:rFonts w:eastAsia="Times New Roman" w:cs="Arial"/>
          <w:lang w:eastAsia="pl-PL"/>
        </w:rPr>
        <w:t xml:space="preserve">dołącza do oferty oświadczenie o niepodleganiu wykluczeniu </w:t>
      </w:r>
      <w:r w:rsidR="00502A9E" w:rsidRPr="00502A9E">
        <w:rPr>
          <w:rFonts w:eastAsia="Times New Roman" w:cs="Arial"/>
          <w:b/>
          <w:bCs/>
          <w:lang w:eastAsia="pl-PL"/>
        </w:rPr>
        <w:t>(załącznik nr 2 do SWZ)</w:t>
      </w:r>
      <w:r w:rsidR="00502A9E" w:rsidRPr="00502A9E">
        <w:rPr>
          <w:rFonts w:eastAsia="Times New Roman" w:cs="Arial"/>
          <w:lang w:eastAsia="pl-PL"/>
        </w:rPr>
        <w:t xml:space="preserve"> w zakresie wskazanym w rozdziale II podrozdziale 8 SWZ. Oświadczenie to stanowi dowód potwierdzający brak podstaw wykluczenia na dzień składania ofert, </w:t>
      </w:r>
      <w:r w:rsidR="00502A9E" w:rsidRPr="00502A9E">
        <w:rPr>
          <w:rFonts w:cstheme="minorHAnsi"/>
        </w:rPr>
        <w:t>tymczasowo zastępujący wymagane podmiotowe środki dowodowe</w:t>
      </w:r>
      <w:r w:rsidR="005A2C84">
        <w:rPr>
          <w:rFonts w:cstheme="minorHAnsi"/>
        </w:rPr>
        <w:t xml:space="preserve">, </w:t>
      </w:r>
      <w:r w:rsidR="00917B1C" w:rsidRPr="00917B1C">
        <w:rPr>
          <w:rFonts w:cstheme="minorHAnsi"/>
        </w:rPr>
        <w:t>wskazane w ust. 2  niniejszego podrozdziału</w:t>
      </w:r>
      <w:r w:rsidR="005A2C84">
        <w:rPr>
          <w:rFonts w:cstheme="minorHAnsi"/>
        </w:rPr>
        <w:t>.</w:t>
      </w:r>
      <w:bookmarkStart w:id="42" w:name="_Hlk104976917"/>
    </w:p>
    <w:p w14:paraId="011898D2" w14:textId="266CAD73" w:rsidR="00F37D96" w:rsidRPr="005A2C84" w:rsidRDefault="00F37D96" w:rsidP="005A2C84">
      <w:pPr>
        <w:autoSpaceDE w:val="0"/>
        <w:autoSpaceDN w:val="0"/>
        <w:spacing w:after="0" w:line="276" w:lineRule="auto"/>
        <w:ind w:left="992"/>
        <w:jc w:val="both"/>
        <w:rPr>
          <w:rFonts w:eastAsia="Times New Roman" w:cs="Arial"/>
          <w:lang w:eastAsia="pl-PL"/>
        </w:rPr>
      </w:pPr>
      <w:r w:rsidRPr="005A2C84">
        <w:rPr>
          <w:rFonts w:eastAsia="Times New Roman" w:cs="Arial"/>
          <w:lang w:eastAsia="pl-PL"/>
        </w:rPr>
        <w:t>Oświadczeni</w:t>
      </w:r>
      <w:r w:rsidR="00502A9E" w:rsidRPr="005A2C84">
        <w:rPr>
          <w:rFonts w:eastAsia="Times New Roman" w:cs="Arial"/>
          <w:lang w:eastAsia="pl-PL"/>
        </w:rPr>
        <w:t>e</w:t>
      </w:r>
      <w:r w:rsidRPr="005A2C84">
        <w:rPr>
          <w:rFonts w:eastAsia="Times New Roman" w:cs="Arial"/>
          <w:lang w:eastAsia="pl-PL"/>
        </w:rPr>
        <w:t xml:space="preserve"> składane </w:t>
      </w:r>
      <w:r w:rsidR="00502A9E" w:rsidRPr="005A2C84">
        <w:rPr>
          <w:rFonts w:eastAsia="Times New Roman" w:cs="Arial"/>
          <w:lang w:eastAsia="pl-PL"/>
        </w:rPr>
        <w:t>jest</w:t>
      </w:r>
      <w:r w:rsidRPr="005A2C84">
        <w:rPr>
          <w:rFonts w:eastAsia="Times New Roman" w:cs="Arial"/>
          <w:lang w:eastAsia="pl-PL"/>
        </w:rPr>
        <w:t xml:space="preserve"> pod rygorem nieważności w formie elektronicznej lub w postaci elektronicznej opatrzonej podpisem zaufanym, lub podpisem osobistym.</w:t>
      </w:r>
    </w:p>
    <w:p w14:paraId="299C21A7" w14:textId="77777777" w:rsidR="00F37D96" w:rsidRDefault="00F37D96" w:rsidP="00F37D96">
      <w:pPr>
        <w:autoSpaceDE w:val="0"/>
        <w:autoSpaceDN w:val="0"/>
        <w:spacing w:after="0" w:line="276" w:lineRule="auto"/>
        <w:ind w:left="993"/>
        <w:jc w:val="both"/>
        <w:rPr>
          <w:rFonts w:eastAsia="Times New Roman" w:cs="Arial"/>
          <w:lang w:eastAsia="pl-PL"/>
        </w:rPr>
      </w:pPr>
      <w:r w:rsidRPr="00F37D96">
        <w:rPr>
          <w:rFonts w:eastAsia="Times New Roman" w:cs="Arial"/>
          <w:lang w:eastAsia="pl-PL"/>
        </w:rPr>
        <w:t>Ww. Oświadczenie składają odrębnie:</w:t>
      </w:r>
    </w:p>
    <w:p w14:paraId="76110BEA" w14:textId="7246B0CD" w:rsidR="00F37D96" w:rsidRDefault="00F37D96" w:rsidP="003E7033">
      <w:pPr>
        <w:autoSpaceDE w:val="0"/>
        <w:autoSpaceDN w:val="0"/>
        <w:spacing w:after="0" w:line="276" w:lineRule="auto"/>
        <w:ind w:left="1276"/>
        <w:jc w:val="both"/>
        <w:rPr>
          <w:rFonts w:eastAsia="Times New Roman" w:cs="Arial"/>
          <w:lang w:eastAsia="pl-PL"/>
        </w:rPr>
      </w:pPr>
      <w:r w:rsidRPr="00F37D96">
        <w:rPr>
          <w:rFonts w:eastAsia="Times New Roman" w:cs="Arial"/>
          <w:lang w:eastAsia="pl-PL"/>
        </w:rPr>
        <w:lastRenderedPageBreak/>
        <w:t>wykonawca/każdy spośród wykonawców wspólnie ubiegających się o udzielenie zamówienia. W takim przypadku oświadczenie potwierdza brak podstaw wykluczenia wykonawcy</w:t>
      </w:r>
      <w:r w:rsidR="003E7033">
        <w:rPr>
          <w:rFonts w:eastAsia="Times New Roman" w:cs="Arial"/>
          <w:lang w:eastAsia="pl-PL"/>
        </w:rPr>
        <w:t>;</w:t>
      </w:r>
    </w:p>
    <w:p w14:paraId="23FC8E88" w14:textId="354D5076" w:rsidR="00F37D96" w:rsidRDefault="00F37D96">
      <w:pPr>
        <w:numPr>
          <w:ilvl w:val="0"/>
          <w:numId w:val="12"/>
        </w:numPr>
        <w:autoSpaceDE w:val="0"/>
        <w:autoSpaceDN w:val="0"/>
        <w:spacing w:line="276" w:lineRule="auto"/>
        <w:ind w:left="992" w:hanging="425"/>
        <w:jc w:val="both"/>
        <w:rPr>
          <w:rFonts w:eastAsia="Times New Roman" w:cs="Arial"/>
          <w:lang w:eastAsia="pl-PL"/>
        </w:rPr>
      </w:pPr>
      <w:r w:rsidRPr="00F37D96">
        <w:rPr>
          <w:rFonts w:eastAsia="Times New Roman" w:cs="Arial"/>
          <w:lang w:eastAsia="pl-PL"/>
        </w:rPr>
        <w:t xml:space="preserve">Dokumenty dotyczące samooczyszczenia wykonawcy, o którym mowa w art. 110 ust. 2 ustawy </w:t>
      </w:r>
      <w:proofErr w:type="spellStart"/>
      <w:r w:rsidRPr="00F37D96">
        <w:rPr>
          <w:rFonts w:eastAsia="Times New Roman" w:cs="Arial"/>
          <w:lang w:eastAsia="pl-PL"/>
        </w:rPr>
        <w:t>Pzp</w:t>
      </w:r>
      <w:proofErr w:type="spellEnd"/>
      <w:r w:rsidRPr="00F37D96">
        <w:rPr>
          <w:rFonts w:eastAsia="Times New Roman" w:cs="Arial"/>
          <w:lang w:eastAsia="pl-PL"/>
        </w:rPr>
        <w:t xml:space="preserve">, jeżeli wykonawca korzysta z samooczyszczenia.  Dokumenty  te składane </w:t>
      </w:r>
      <w:r w:rsidR="007B65E2">
        <w:rPr>
          <w:rFonts w:eastAsia="Times New Roman" w:cs="Arial"/>
          <w:lang w:eastAsia="pl-PL"/>
        </w:rPr>
        <w:t xml:space="preserve">są </w:t>
      </w:r>
      <w:r w:rsidRPr="00F37D96">
        <w:rPr>
          <w:rFonts w:eastAsia="Times New Roman" w:cs="Arial"/>
          <w:lang w:eastAsia="pl-PL"/>
        </w:rPr>
        <w:t xml:space="preserve">pod rygorem nieważności w formie elektronicznej lub w postaci elektronicznej opatrzonej podpisem zaufanym, lub podpisem osobistym. </w:t>
      </w:r>
    </w:p>
    <w:p w14:paraId="3E7248E2" w14:textId="4A3EEED5" w:rsidR="00F37D96" w:rsidRPr="00F37D96" w:rsidRDefault="00F37D96">
      <w:pPr>
        <w:numPr>
          <w:ilvl w:val="0"/>
          <w:numId w:val="12"/>
        </w:numPr>
        <w:autoSpaceDE w:val="0"/>
        <w:autoSpaceDN w:val="0"/>
        <w:spacing w:after="0" w:line="276" w:lineRule="auto"/>
        <w:ind w:left="993" w:hanging="426"/>
        <w:jc w:val="both"/>
        <w:rPr>
          <w:rFonts w:eastAsia="Times New Roman" w:cs="Arial"/>
          <w:lang w:eastAsia="pl-PL"/>
        </w:rPr>
      </w:pPr>
      <w:r w:rsidRPr="00F37D96">
        <w:rPr>
          <w:rFonts w:eastAsia="Times New Roman" w:cs="Arial"/>
          <w:lang w:eastAsia="pl-PL"/>
        </w:rPr>
        <w:t>Do oferty wykonawca załącza również</w:t>
      </w:r>
      <w:r w:rsidR="00800042">
        <w:rPr>
          <w:rFonts w:eastAsia="Times New Roman" w:cs="Arial"/>
          <w:lang w:eastAsia="pl-PL"/>
        </w:rPr>
        <w:t>:</w:t>
      </w:r>
    </w:p>
    <w:p w14:paraId="4E314FFC" w14:textId="714042FA" w:rsidR="00F37D96" w:rsidRPr="00F37D96" w:rsidRDefault="00F37D96">
      <w:pPr>
        <w:pStyle w:val="Akapitzlist"/>
        <w:numPr>
          <w:ilvl w:val="0"/>
          <w:numId w:val="29"/>
        </w:numPr>
        <w:autoSpaceDE w:val="0"/>
        <w:autoSpaceDN w:val="0"/>
        <w:spacing w:after="0" w:line="276" w:lineRule="auto"/>
        <w:ind w:left="1276" w:hanging="283"/>
        <w:jc w:val="both"/>
        <w:rPr>
          <w:rFonts w:eastAsia="Times New Roman" w:cs="Arial"/>
          <w:b/>
          <w:bCs/>
          <w:lang w:eastAsia="pl-PL"/>
        </w:rPr>
      </w:pPr>
      <w:r w:rsidRPr="00F37D96">
        <w:rPr>
          <w:rFonts w:eastAsia="Times New Roman" w:cs="Arial"/>
          <w:b/>
          <w:bCs/>
          <w:lang w:eastAsia="pl-PL"/>
        </w:rPr>
        <w:t xml:space="preserve">Pełnomocnictwo.  </w:t>
      </w:r>
    </w:p>
    <w:p w14:paraId="1A908759" w14:textId="77777777" w:rsidR="00F37D96" w:rsidRDefault="00F37D96">
      <w:pPr>
        <w:pStyle w:val="Akapitzlist"/>
        <w:numPr>
          <w:ilvl w:val="0"/>
          <w:numId w:val="30"/>
        </w:numPr>
        <w:autoSpaceDE w:val="0"/>
        <w:autoSpaceDN w:val="0"/>
        <w:spacing w:after="0" w:line="276" w:lineRule="auto"/>
        <w:ind w:left="1560" w:hanging="284"/>
        <w:jc w:val="both"/>
        <w:rPr>
          <w:rFonts w:eastAsia="Times New Roman" w:cs="Arial"/>
          <w:lang w:eastAsia="pl-PL"/>
        </w:rPr>
      </w:pPr>
      <w:r w:rsidRPr="00F37D96">
        <w:rPr>
          <w:rFonts w:eastAsia="Times New Roman" w:cs="Arial"/>
          <w:lang w:eastAsia="pl-PL"/>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4775E6D3" w14:textId="77777777" w:rsidR="00F37D96" w:rsidRDefault="00F37D96">
      <w:pPr>
        <w:pStyle w:val="Akapitzlist"/>
        <w:numPr>
          <w:ilvl w:val="0"/>
          <w:numId w:val="30"/>
        </w:numPr>
        <w:autoSpaceDE w:val="0"/>
        <w:autoSpaceDN w:val="0"/>
        <w:spacing w:after="0" w:line="276" w:lineRule="auto"/>
        <w:ind w:left="1560" w:hanging="284"/>
        <w:jc w:val="both"/>
        <w:rPr>
          <w:rFonts w:eastAsia="Times New Roman" w:cs="Arial"/>
          <w:lang w:eastAsia="pl-PL"/>
        </w:rPr>
      </w:pPr>
      <w:r w:rsidRPr="00F37D96">
        <w:rPr>
          <w:rFonts w:eastAsia="Times New Roman" w:cs="Arial"/>
          <w:lang w:eastAsia="pl-PL"/>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14:paraId="2BDD2104" w14:textId="4F4FE7A1" w:rsidR="00F37D96" w:rsidRPr="00F37D96" w:rsidRDefault="00F37D96">
      <w:pPr>
        <w:pStyle w:val="Akapitzlist"/>
        <w:numPr>
          <w:ilvl w:val="0"/>
          <w:numId w:val="30"/>
        </w:numPr>
        <w:autoSpaceDE w:val="0"/>
        <w:autoSpaceDN w:val="0"/>
        <w:spacing w:after="0" w:line="276" w:lineRule="auto"/>
        <w:ind w:left="1560" w:hanging="284"/>
        <w:jc w:val="both"/>
        <w:rPr>
          <w:rFonts w:eastAsia="Times New Roman" w:cs="Arial"/>
          <w:lang w:eastAsia="pl-PL"/>
        </w:rPr>
      </w:pPr>
      <w:r w:rsidRPr="00F37D96">
        <w:rPr>
          <w:rFonts w:eastAsia="Times New Roman" w:cs="Arial"/>
          <w:lang w:eastAsia="pl-PL"/>
        </w:rPr>
        <w:t>Pełnomocnictwo powinno być załączone do oferty i powinno zawierać w szczególności wskazanie:</w:t>
      </w:r>
    </w:p>
    <w:p w14:paraId="5B67B016" w14:textId="77777777" w:rsidR="00F37D96" w:rsidRDefault="00F37D96">
      <w:pPr>
        <w:pStyle w:val="Akapitzlist"/>
        <w:numPr>
          <w:ilvl w:val="0"/>
          <w:numId w:val="31"/>
        </w:numPr>
        <w:autoSpaceDE w:val="0"/>
        <w:autoSpaceDN w:val="0"/>
        <w:spacing w:after="0" w:line="276" w:lineRule="auto"/>
        <w:ind w:left="1843" w:hanging="283"/>
        <w:jc w:val="both"/>
        <w:rPr>
          <w:rFonts w:eastAsia="Times New Roman" w:cs="Arial"/>
          <w:lang w:eastAsia="pl-PL"/>
        </w:rPr>
      </w:pPr>
      <w:r w:rsidRPr="00F37D96">
        <w:rPr>
          <w:rFonts w:eastAsia="Times New Roman" w:cs="Arial"/>
          <w:lang w:eastAsia="pl-PL"/>
        </w:rPr>
        <w:t>postępowania o zamówienie publiczne, którego dotyczy,</w:t>
      </w:r>
    </w:p>
    <w:p w14:paraId="4771DD4F" w14:textId="77777777" w:rsidR="00F37D96" w:rsidRDefault="00F37D96">
      <w:pPr>
        <w:pStyle w:val="Akapitzlist"/>
        <w:numPr>
          <w:ilvl w:val="0"/>
          <w:numId w:val="31"/>
        </w:numPr>
        <w:autoSpaceDE w:val="0"/>
        <w:autoSpaceDN w:val="0"/>
        <w:spacing w:after="0" w:line="276" w:lineRule="auto"/>
        <w:ind w:left="1843" w:hanging="283"/>
        <w:jc w:val="both"/>
        <w:rPr>
          <w:rFonts w:eastAsia="Times New Roman" w:cs="Arial"/>
          <w:lang w:eastAsia="pl-PL"/>
        </w:rPr>
      </w:pPr>
      <w:r w:rsidRPr="00F37D96">
        <w:rPr>
          <w:rFonts w:eastAsia="Times New Roman" w:cs="Arial"/>
          <w:lang w:eastAsia="pl-PL"/>
        </w:rPr>
        <w:t>wszystkich wykonawców ubiegających się wspólnie o udzielenie zamówienia wymienionych z nazwy z określeniem adresu siedziby,</w:t>
      </w:r>
    </w:p>
    <w:p w14:paraId="71DE0EBA" w14:textId="04979D15" w:rsidR="00F37D96" w:rsidRPr="00F37D96" w:rsidRDefault="00F37D96">
      <w:pPr>
        <w:pStyle w:val="Akapitzlist"/>
        <w:numPr>
          <w:ilvl w:val="0"/>
          <w:numId w:val="31"/>
        </w:numPr>
        <w:autoSpaceDE w:val="0"/>
        <w:autoSpaceDN w:val="0"/>
        <w:spacing w:line="276" w:lineRule="auto"/>
        <w:ind w:left="1843" w:hanging="284"/>
        <w:contextualSpacing w:val="0"/>
        <w:jc w:val="both"/>
        <w:rPr>
          <w:rFonts w:eastAsia="Times New Roman" w:cs="Arial"/>
          <w:lang w:eastAsia="pl-PL"/>
        </w:rPr>
      </w:pPr>
      <w:r w:rsidRPr="00F37D96">
        <w:rPr>
          <w:rFonts w:eastAsia="Times New Roman" w:cs="Arial"/>
          <w:lang w:eastAsia="pl-PL"/>
        </w:rPr>
        <w:t>ustanowionego pełnomocnika oraz zakresu jego umocowania.</w:t>
      </w:r>
    </w:p>
    <w:p w14:paraId="50BB5795" w14:textId="639DE2EB" w:rsidR="005704BF" w:rsidRPr="00870387" w:rsidRDefault="00502A9E">
      <w:pPr>
        <w:pStyle w:val="Akapitzlist"/>
        <w:numPr>
          <w:ilvl w:val="0"/>
          <w:numId w:val="29"/>
        </w:numPr>
        <w:autoSpaceDE w:val="0"/>
        <w:autoSpaceDN w:val="0"/>
        <w:spacing w:after="0" w:line="276" w:lineRule="auto"/>
        <w:ind w:left="1276" w:hanging="283"/>
        <w:jc w:val="both"/>
        <w:rPr>
          <w:rFonts w:eastAsia="Times New Roman" w:cs="Arial"/>
          <w:lang w:eastAsia="pl-PL"/>
        </w:rPr>
      </w:pPr>
      <w:bookmarkStart w:id="43" w:name="_Hlk102719157"/>
      <w:r>
        <w:rPr>
          <w:rFonts w:eastAsia="Times New Roman" w:cs="Times New Roman"/>
          <w:b/>
          <w:bCs/>
          <w:lang w:eastAsia="pl-PL"/>
        </w:rPr>
        <w:t>w</w:t>
      </w:r>
      <w:r w:rsidR="005704BF" w:rsidRPr="00870387">
        <w:rPr>
          <w:rFonts w:eastAsia="Times New Roman" w:cs="Times New Roman"/>
          <w:b/>
          <w:bCs/>
          <w:lang w:eastAsia="pl-PL"/>
        </w:rPr>
        <w:t>ykaz rozwiązań równoważnych (jeżeli dotyczy)</w:t>
      </w:r>
    </w:p>
    <w:bookmarkEnd w:id="43"/>
    <w:p w14:paraId="3E1BD555" w14:textId="77777777" w:rsidR="005704BF" w:rsidRPr="00CC2E14" w:rsidRDefault="005704BF" w:rsidP="0027252C">
      <w:pPr>
        <w:spacing w:line="276" w:lineRule="auto"/>
        <w:ind w:left="1276" w:right="23"/>
        <w:jc w:val="both"/>
        <w:rPr>
          <w:rFonts w:eastAsia="Times New Roman" w:cs="Times New Roman"/>
          <w:lang w:eastAsia="pl-PL"/>
        </w:rPr>
      </w:pPr>
      <w:r w:rsidRPr="00CC2E14">
        <w:rPr>
          <w:rFonts w:eastAsia="Times New Roman" w:cs="Times New Roman"/>
          <w:lang w:eastAsia="pl-PL"/>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4CD3EE6D" w14:textId="77777777" w:rsidR="005704BF" w:rsidRPr="00CC2E14" w:rsidRDefault="005704BF" w:rsidP="0027252C">
      <w:pPr>
        <w:spacing w:after="0" w:line="276" w:lineRule="auto"/>
        <w:ind w:left="1418" w:right="23" w:hanging="142"/>
        <w:jc w:val="both"/>
        <w:rPr>
          <w:rFonts w:eastAsia="Times New Roman" w:cs="Times New Roman"/>
          <w:lang w:eastAsia="pl-PL"/>
        </w:rPr>
      </w:pPr>
      <w:r w:rsidRPr="00CC2E14">
        <w:rPr>
          <w:rFonts w:eastAsia="Times New Roman" w:cs="Times New Roman"/>
          <w:lang w:eastAsia="pl-PL"/>
        </w:rPr>
        <w:t xml:space="preserve">Wymagana forma: </w:t>
      </w:r>
    </w:p>
    <w:p w14:paraId="55B3D7BE" w14:textId="07B35F1D" w:rsidR="005704BF" w:rsidRPr="008553F7" w:rsidRDefault="005704BF" w:rsidP="0027252C">
      <w:pPr>
        <w:spacing w:line="276" w:lineRule="auto"/>
        <w:ind w:left="1418" w:right="23"/>
        <w:jc w:val="both"/>
        <w:rPr>
          <w:rFonts w:eastAsia="Times New Roman" w:cs="Times New Roman"/>
          <w:b/>
          <w:bCs/>
          <w:lang w:eastAsia="pl-PL"/>
        </w:rPr>
      </w:pPr>
      <w:r w:rsidRPr="00CC2E14">
        <w:rPr>
          <w:rFonts w:eastAsia="Times New Roman" w:cs="Times New Roman"/>
          <w:lang w:eastAsia="pl-PL"/>
        </w:rPr>
        <w:t xml:space="preserve">Wykaz musi być złożony w formie elektronicznej lub w postaci elektronicznej opatrzonej podpisem zaufanym, lub podpisem osobistym osoby upoważnionej do reprezentowania </w:t>
      </w:r>
      <w:r w:rsidRPr="00800042">
        <w:rPr>
          <w:rFonts w:eastAsia="Times New Roman" w:cs="Times New Roman"/>
          <w:lang w:eastAsia="pl-PL"/>
        </w:rPr>
        <w:t>wykonawców zgodnie z formą reprezentacji określoną w dokumencie rejestrowym właściwym dla formy organizacyjnej lub innym dokumencie.</w:t>
      </w:r>
    </w:p>
    <w:bookmarkEnd w:id="42"/>
    <w:p w14:paraId="7177635F" w14:textId="7DF7C966" w:rsidR="00800042" w:rsidRPr="008553F7" w:rsidRDefault="00DB220A">
      <w:pPr>
        <w:pStyle w:val="Akapitzlist"/>
        <w:numPr>
          <w:ilvl w:val="0"/>
          <w:numId w:val="29"/>
        </w:numPr>
        <w:autoSpaceDE w:val="0"/>
        <w:autoSpaceDN w:val="0"/>
        <w:spacing w:line="276" w:lineRule="auto"/>
        <w:ind w:left="1276" w:hanging="283"/>
        <w:contextualSpacing w:val="0"/>
        <w:jc w:val="both"/>
        <w:rPr>
          <w:rFonts w:eastAsia="Times New Roman" w:cs="Arial"/>
          <w:lang w:eastAsia="pl-PL"/>
        </w:rPr>
      </w:pPr>
      <w:r w:rsidRPr="00800042">
        <w:rPr>
          <w:rFonts w:eastAsia="Times New Roman" w:cstheme="minorHAnsi"/>
          <w:b/>
          <w:lang w:val="x-none" w:eastAsia="zh-CN"/>
        </w:rPr>
        <w:t>Zastrzeżenie tajemnicy przedsiębiorstwa</w:t>
      </w:r>
      <w:r w:rsidRPr="00800042">
        <w:rPr>
          <w:rFonts w:eastAsia="Times New Roman" w:cstheme="minorHAnsi"/>
          <w:lang w:val="x-none" w:eastAsia="zh-CN"/>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Wykonawca nie może zastrzec informacji, o których mowa w art. 222 ust. 5 ustawy </w:t>
      </w:r>
      <w:proofErr w:type="spellStart"/>
      <w:r w:rsidRPr="00800042">
        <w:rPr>
          <w:rFonts w:eastAsia="Times New Roman" w:cstheme="minorHAnsi"/>
          <w:lang w:val="x-none" w:eastAsia="zh-CN"/>
        </w:rPr>
        <w:t>Pzp</w:t>
      </w:r>
      <w:proofErr w:type="spellEnd"/>
      <w:r w:rsidRPr="00800042">
        <w:rPr>
          <w:rFonts w:eastAsia="Times New Roman" w:cstheme="minorHAnsi"/>
          <w:lang w:val="x-none" w:eastAsia="zh-CN"/>
        </w:rPr>
        <w:t>.</w:t>
      </w:r>
    </w:p>
    <w:p w14:paraId="7DB75A79" w14:textId="58C501DC" w:rsidR="00800042" w:rsidRPr="00360BE7" w:rsidRDefault="00360BE7" w:rsidP="0027252C">
      <w:pPr>
        <w:spacing w:after="0" w:line="276" w:lineRule="auto"/>
        <w:ind w:right="23" w:firstLine="993"/>
        <w:jc w:val="both"/>
        <w:rPr>
          <w:rFonts w:eastAsia="Times New Roman" w:cs="Times New Roman"/>
          <w:lang w:eastAsia="pl-PL"/>
        </w:rPr>
      </w:pPr>
      <w:r>
        <w:rPr>
          <w:rFonts w:eastAsia="Times New Roman" w:cs="Times New Roman"/>
          <w:lang w:eastAsia="pl-PL"/>
        </w:rPr>
        <w:t xml:space="preserve">      W</w:t>
      </w:r>
      <w:r w:rsidR="00800042" w:rsidRPr="00360BE7">
        <w:rPr>
          <w:rFonts w:eastAsia="Times New Roman" w:cs="Times New Roman"/>
          <w:lang w:eastAsia="pl-PL"/>
        </w:rPr>
        <w:t xml:space="preserve">ymagana forma: </w:t>
      </w:r>
    </w:p>
    <w:p w14:paraId="531E2EAD" w14:textId="6D504E8B" w:rsidR="000E00E6" w:rsidRPr="008227CE" w:rsidRDefault="00800042" w:rsidP="0027252C">
      <w:pPr>
        <w:pStyle w:val="Akapitzlist"/>
        <w:autoSpaceDE w:val="0"/>
        <w:autoSpaceDN w:val="0"/>
        <w:spacing w:line="276" w:lineRule="auto"/>
        <w:ind w:left="1276"/>
        <w:contextualSpacing w:val="0"/>
        <w:jc w:val="both"/>
        <w:rPr>
          <w:rFonts w:eastAsia="Times New Roman" w:cs="Arial"/>
          <w:lang w:eastAsia="pl-PL"/>
        </w:rPr>
      </w:pPr>
      <w:r w:rsidRPr="00800042">
        <w:rPr>
          <w:rFonts w:eastAsia="Times New Roman" w:cs="Times New Roman"/>
          <w:lang w:eastAsia="pl-PL"/>
        </w:rPr>
        <w:lastRenderedPageBreak/>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CC2E14" w:rsidRPr="00333804">
        <w:t>.</w:t>
      </w:r>
    </w:p>
    <w:p w14:paraId="64F2269B" w14:textId="1F8ED765" w:rsidR="00DB7726" w:rsidRPr="00333804" w:rsidRDefault="00DB7726">
      <w:pPr>
        <w:pStyle w:val="Akapitzlist"/>
        <w:numPr>
          <w:ilvl w:val="2"/>
          <w:numId w:val="35"/>
        </w:numPr>
        <w:spacing w:line="276" w:lineRule="auto"/>
        <w:ind w:left="284" w:hanging="284"/>
        <w:jc w:val="both"/>
        <w:rPr>
          <w:b/>
          <w:bCs/>
        </w:rPr>
      </w:pPr>
      <w:r w:rsidRPr="00333804">
        <w:rPr>
          <w:rFonts w:eastAsia="Times New Roman" w:cs="Times New Roman"/>
          <w:b/>
          <w:lang w:eastAsia="pl-PL"/>
        </w:rPr>
        <w:t>DOKUMENTY SKŁADANE NA WEZWANIE</w:t>
      </w:r>
    </w:p>
    <w:p w14:paraId="505363D0" w14:textId="77777777" w:rsidR="000E00E6" w:rsidRPr="00333804" w:rsidRDefault="000E00E6" w:rsidP="000E00E6">
      <w:pPr>
        <w:spacing w:line="276" w:lineRule="auto"/>
        <w:ind w:left="567"/>
        <w:jc w:val="both"/>
        <w:rPr>
          <w:rFonts w:eastAsia="Times New Roman" w:cs="Times New Roman"/>
          <w:b/>
          <w:lang w:eastAsia="pl-PL"/>
        </w:rPr>
      </w:pPr>
      <w:r w:rsidRPr="00333804">
        <w:rPr>
          <w:rFonts w:eastAsia="Times New Roman" w:cs="Times New Roman"/>
          <w:b/>
          <w:lang w:eastAsia="pl-PL"/>
        </w:rPr>
        <w:t>Wykaz podmiotowych środków dowodowych</w:t>
      </w:r>
    </w:p>
    <w:p w14:paraId="2A2905B2" w14:textId="242182BD" w:rsidR="000E00E6" w:rsidRPr="008713A5" w:rsidRDefault="00BA399F" w:rsidP="000E00E6">
      <w:pPr>
        <w:spacing w:line="276" w:lineRule="auto"/>
        <w:ind w:left="567" w:right="20"/>
        <w:jc w:val="both"/>
        <w:rPr>
          <w:rFonts w:eastAsia="Times New Roman" w:cs="Times New Roman"/>
          <w:lang w:eastAsia="pl-PL"/>
        </w:rPr>
      </w:pPr>
      <w:r w:rsidRPr="00BA399F">
        <w:rPr>
          <w:rFonts w:eastAsia="Times New Roman" w:cs="Times New Roman"/>
          <w:lang w:eastAsia="pl-PL"/>
        </w:rPr>
        <w:t xml:space="preserve">Zamawiający zgodnie z art. 273 ust. 1 ustawy </w:t>
      </w:r>
      <w:proofErr w:type="spellStart"/>
      <w:r w:rsidRPr="00BA399F">
        <w:rPr>
          <w:rFonts w:eastAsia="Times New Roman" w:cs="Times New Roman"/>
          <w:lang w:eastAsia="pl-PL"/>
        </w:rPr>
        <w:t>Pzp</w:t>
      </w:r>
      <w:proofErr w:type="spellEnd"/>
      <w:r w:rsidRPr="00BA399F">
        <w:rPr>
          <w:rFonts w:eastAsia="Times New Roman" w:cs="Times New Roman"/>
          <w:lang w:eastAsia="pl-PL"/>
        </w:rPr>
        <w:t xml:space="preserve"> nie wymaga i nie będzie wzywał Wykonawcy, którego oferta zostanie najwyżej oceniona, do złożenia podmiotowych środków dowodowych</w:t>
      </w:r>
      <w:r>
        <w:rPr>
          <w:rFonts w:eastAsia="Times New Roman" w:cs="Times New Roman"/>
          <w:lang w:eastAsia="pl-PL"/>
        </w:rPr>
        <w:t>.</w:t>
      </w:r>
    </w:p>
    <w:p w14:paraId="17353A21" w14:textId="3841D82F" w:rsidR="00D35569" w:rsidRDefault="00D35569" w:rsidP="00854D91">
      <w:pPr>
        <w:pStyle w:val="Nagwek2"/>
        <w:numPr>
          <w:ilvl w:val="0"/>
          <w:numId w:val="2"/>
        </w:numPr>
        <w:ind w:left="851" w:hanging="567"/>
        <w:jc w:val="both"/>
      </w:pPr>
      <w:bookmarkStart w:id="44" w:name="_Toc145928856"/>
      <w:r w:rsidRPr="00D35569">
        <w:t>Wymagania dotyczące wadium</w:t>
      </w:r>
      <w:bookmarkEnd w:id="44"/>
    </w:p>
    <w:p w14:paraId="510F56FE" w14:textId="0910D113" w:rsidR="00BD6F74" w:rsidRPr="008553F7" w:rsidRDefault="00BA399F" w:rsidP="00BA399F">
      <w:pPr>
        <w:autoSpaceDE w:val="0"/>
        <w:autoSpaceDN w:val="0"/>
        <w:spacing w:line="276" w:lineRule="auto"/>
        <w:jc w:val="both"/>
        <w:rPr>
          <w:rFonts w:cstheme="minorHAnsi"/>
          <w:b/>
        </w:rPr>
      </w:pPr>
      <w:r w:rsidRPr="008553F7">
        <w:rPr>
          <w:rFonts w:cstheme="minorHAnsi"/>
          <w:b/>
        </w:rPr>
        <w:t xml:space="preserve">NIE WYMAGANE </w:t>
      </w:r>
      <w:r w:rsidR="00E572FE" w:rsidRPr="008553F7">
        <w:rPr>
          <w:rFonts w:eastAsia="Times New Roman" w:cs="Arial"/>
          <w:b/>
          <w:lang w:eastAsia="pl-PL"/>
        </w:rPr>
        <w:t>.</w:t>
      </w:r>
    </w:p>
    <w:p w14:paraId="62BBD3CC" w14:textId="51B8A7E9" w:rsidR="00BA399F" w:rsidRPr="00413510" w:rsidRDefault="00D35569" w:rsidP="00413510">
      <w:pPr>
        <w:pStyle w:val="Nagwek2"/>
        <w:numPr>
          <w:ilvl w:val="0"/>
          <w:numId w:val="2"/>
        </w:numPr>
        <w:ind w:left="851" w:hanging="567"/>
        <w:jc w:val="both"/>
      </w:pPr>
      <w:bookmarkStart w:id="45" w:name="_Toc145928857"/>
      <w:r w:rsidRPr="00D35569">
        <w:t>Sposób przygotowania ofert</w:t>
      </w:r>
      <w:r w:rsidR="002230C1">
        <w:t>.</w:t>
      </w:r>
      <w:bookmarkEnd w:id="45"/>
    </w:p>
    <w:p w14:paraId="78378C82" w14:textId="77777777" w:rsidR="00C9506D" w:rsidRPr="00BD6F74" w:rsidRDefault="00C9506D">
      <w:pPr>
        <w:numPr>
          <w:ilvl w:val="0"/>
          <w:numId w:val="24"/>
        </w:numPr>
        <w:tabs>
          <w:tab w:val="clear" w:pos="502"/>
        </w:tabs>
        <w:spacing w:after="0" w:line="276" w:lineRule="auto"/>
        <w:ind w:left="567" w:hanging="567"/>
        <w:jc w:val="both"/>
        <w:textAlignment w:val="baseline"/>
        <w:rPr>
          <w:rFonts w:eastAsia="Times New Roman" w:cs="Times New Roman"/>
          <w:color w:val="000000"/>
          <w:lang w:eastAsia="pl-PL"/>
        </w:rPr>
      </w:pPr>
      <w:r w:rsidRPr="00BD6F74">
        <w:rPr>
          <w:rFonts w:eastAsia="Times New Roman" w:cs="Times New Roman"/>
          <w:color w:val="000000"/>
          <w:lang w:eastAsia="pl-PL"/>
        </w:rPr>
        <w:t>Oferta powinna być:</w:t>
      </w:r>
    </w:p>
    <w:p w14:paraId="0616479F" w14:textId="77777777" w:rsidR="00C9506D" w:rsidRPr="00BD6F74" w:rsidRDefault="00C9506D">
      <w:pPr>
        <w:numPr>
          <w:ilvl w:val="1"/>
          <w:numId w:val="42"/>
        </w:numPr>
        <w:spacing w:after="0" w:line="276" w:lineRule="auto"/>
        <w:ind w:left="993" w:hanging="426"/>
        <w:jc w:val="both"/>
        <w:textAlignment w:val="baseline"/>
        <w:rPr>
          <w:rFonts w:eastAsia="Times New Roman" w:cs="Times New Roman"/>
          <w:color w:val="000000"/>
          <w:lang w:eastAsia="pl-PL"/>
        </w:rPr>
      </w:pPr>
      <w:r w:rsidRPr="00BD6F74">
        <w:rPr>
          <w:rFonts w:eastAsia="Times New Roman" w:cs="Times New Roman"/>
          <w:color w:val="000000"/>
          <w:lang w:eastAsia="pl-PL"/>
        </w:rPr>
        <w:t>sporządzona na podstawie załączników niniejszej SWZ w języku polskim,</w:t>
      </w:r>
    </w:p>
    <w:p w14:paraId="1FC663EC" w14:textId="77777777" w:rsidR="00C9506D" w:rsidRPr="00BD6F74" w:rsidRDefault="00C9506D">
      <w:pPr>
        <w:numPr>
          <w:ilvl w:val="1"/>
          <w:numId w:val="42"/>
        </w:numPr>
        <w:spacing w:after="0" w:line="276" w:lineRule="auto"/>
        <w:ind w:left="993" w:hanging="426"/>
        <w:jc w:val="both"/>
        <w:textAlignment w:val="baseline"/>
        <w:rPr>
          <w:rFonts w:eastAsia="Times New Roman" w:cs="Times New Roman"/>
          <w:color w:val="000000"/>
          <w:lang w:eastAsia="pl-PL"/>
        </w:rPr>
      </w:pPr>
      <w:r w:rsidRPr="00BD6F74">
        <w:rPr>
          <w:rFonts w:eastAsia="Times New Roman" w:cs="Times New Roman"/>
          <w:color w:val="000000"/>
          <w:lang w:eastAsia="pl-PL"/>
        </w:rPr>
        <w:t>złożona przy użyciu środków komunikacji elektronicznej tzn. za pośrednictwem</w:t>
      </w:r>
      <w:r>
        <w:rPr>
          <w:rFonts w:eastAsia="Times New Roman" w:cs="Times New Roman"/>
          <w:color w:val="000000"/>
          <w:lang w:eastAsia="pl-PL"/>
        </w:rPr>
        <w:t xml:space="preserve"> </w:t>
      </w:r>
      <w:hyperlink r:id="rId11" w:history="1">
        <w:r w:rsidRPr="00BD6F74">
          <w:rPr>
            <w:rFonts w:eastAsia="Times New Roman" w:cs="Times New Roman"/>
            <w:color w:val="1155CC"/>
            <w:u w:val="single"/>
            <w:lang w:eastAsia="pl-PL"/>
          </w:rPr>
          <w:t>platformazakupowa.pl</w:t>
        </w:r>
      </w:hyperlink>
      <w:r w:rsidRPr="00BD6F74">
        <w:rPr>
          <w:rFonts w:eastAsia="Times New Roman" w:cs="Times New Roman"/>
          <w:color w:val="000000"/>
          <w:lang w:eastAsia="pl-PL"/>
        </w:rPr>
        <w:t>,</w:t>
      </w:r>
    </w:p>
    <w:p w14:paraId="18F42150" w14:textId="77777777" w:rsidR="00C9506D" w:rsidRPr="00B4669B" w:rsidRDefault="00C9506D">
      <w:pPr>
        <w:numPr>
          <w:ilvl w:val="1"/>
          <w:numId w:val="42"/>
        </w:numPr>
        <w:spacing w:after="0" w:line="276" w:lineRule="auto"/>
        <w:ind w:left="993" w:hanging="426"/>
        <w:jc w:val="both"/>
        <w:textAlignment w:val="baseline"/>
        <w:rPr>
          <w:rFonts w:eastAsia="Times New Roman" w:cs="Times New Roman"/>
          <w:color w:val="000000"/>
          <w:lang w:eastAsia="pl-PL"/>
        </w:rPr>
      </w:pPr>
      <w:r w:rsidRPr="00BD6F74">
        <w:rPr>
          <w:rFonts w:eastAsia="Times New Roman" w:cs="Times New Roman"/>
          <w:color w:val="000000"/>
          <w:lang w:eastAsia="pl-PL"/>
        </w:rPr>
        <w:t>podpisana kwalifikowanym podpisem elektronicznym lub podpisem zaufanym lub podpisem osobistym przez osobę/osoby upoważnioną/upoważnione</w:t>
      </w:r>
      <w:r w:rsidRPr="00B4669B">
        <w:rPr>
          <w:rFonts w:eastAsia="Times New Roman" w:cs="Arial"/>
          <w:color w:val="000000"/>
          <w:lang w:eastAsia="pl-PL"/>
        </w:rPr>
        <w:t xml:space="preserve"> </w:t>
      </w:r>
    </w:p>
    <w:p w14:paraId="68AEC5F6" w14:textId="77777777" w:rsidR="00C9506D" w:rsidRPr="00B86B30" w:rsidRDefault="00C9506D" w:rsidP="00C9506D">
      <w:pPr>
        <w:spacing w:after="0" w:line="276" w:lineRule="auto"/>
        <w:ind w:left="567"/>
        <w:jc w:val="both"/>
        <w:textAlignment w:val="baseline"/>
        <w:rPr>
          <w:rFonts w:eastAsia="Times New Roman" w:cs="Times New Roman"/>
          <w:lang w:eastAsia="pl-PL"/>
        </w:rPr>
      </w:pPr>
      <w:r w:rsidRPr="00BD6F74">
        <w:rPr>
          <w:rFonts w:eastAsia="Times New Roman" w:cs="Arial"/>
          <w:color w:val="000000"/>
          <w:lang w:eastAsia="pl-PL"/>
        </w:rPr>
        <w:t>W procesie składania oferty w tym przedmiotowych środków dowodowych na platformie,  kwalifikowany podpis elektroniczny wykonawca może złożyć bezpośrednio na dokumencie, który następnie przesyła do systemu (</w:t>
      </w:r>
      <w:r w:rsidRPr="00BD6F74">
        <w:rPr>
          <w:rFonts w:eastAsia="Times New Roman" w:cs="Arial"/>
          <w:b/>
          <w:bCs/>
          <w:color w:val="000000"/>
          <w:lang w:eastAsia="pl-PL"/>
        </w:rPr>
        <w:t xml:space="preserve">opcja rekomendowana </w:t>
      </w:r>
      <w:r w:rsidRPr="00BD6F74">
        <w:rPr>
          <w:rFonts w:eastAsia="Times New Roman" w:cs="Arial"/>
          <w:color w:val="000000"/>
          <w:lang w:eastAsia="pl-PL"/>
        </w:rPr>
        <w:t>prze</w:t>
      </w:r>
      <w:r>
        <w:rPr>
          <w:rFonts w:eastAsia="Times New Roman" w:cs="Arial"/>
          <w:color w:val="000000"/>
          <w:lang w:eastAsia="pl-PL"/>
        </w:rPr>
        <w:t xml:space="preserve">z </w:t>
      </w:r>
      <w:hyperlink r:id="rId12" w:history="1">
        <w:r w:rsidRPr="00BD6F74">
          <w:rPr>
            <w:rFonts w:eastAsia="Times New Roman" w:cs="Arial"/>
            <w:b/>
            <w:bCs/>
            <w:color w:val="1155CC"/>
            <w:u w:val="single"/>
            <w:lang w:eastAsia="pl-PL"/>
          </w:rPr>
          <w:t>platformazakupowa.pl</w:t>
        </w:r>
      </w:hyperlink>
      <w:r>
        <w:rPr>
          <w:rFonts w:eastAsia="Times New Roman" w:cs="Arial"/>
          <w:color w:val="000000"/>
          <w:lang w:eastAsia="pl-PL"/>
        </w:rPr>
        <w:t>)</w:t>
      </w:r>
      <w:r w:rsidRPr="00BD6F74">
        <w:rPr>
          <w:rFonts w:eastAsia="Times New Roman" w:cs="Arial"/>
          <w:color w:val="000000"/>
          <w:lang w:eastAsia="pl-PL"/>
        </w:rPr>
        <w:t xml:space="preserve"> oraz dodatkowo dla całego pakietu dokumentów w kroku 2 </w:t>
      </w:r>
      <w:r w:rsidRPr="00BD6F74">
        <w:rPr>
          <w:rFonts w:eastAsia="Times New Roman" w:cs="Arial"/>
          <w:b/>
          <w:bCs/>
          <w:color w:val="000000"/>
          <w:lang w:eastAsia="pl-PL"/>
        </w:rPr>
        <w:t xml:space="preserve">Formularza </w:t>
      </w:r>
      <w:r w:rsidRPr="00B86B30">
        <w:rPr>
          <w:rFonts w:eastAsia="Times New Roman" w:cs="Arial"/>
          <w:b/>
          <w:bCs/>
          <w:lang w:eastAsia="pl-PL"/>
        </w:rPr>
        <w:t xml:space="preserve">składania oferty lub wniosku </w:t>
      </w:r>
      <w:r w:rsidRPr="00B86B30">
        <w:rPr>
          <w:rFonts w:eastAsia="Times New Roman" w:cs="Arial"/>
          <w:lang w:eastAsia="pl-PL"/>
        </w:rPr>
        <w:t xml:space="preserve">(po kliknięciu w przycisk </w:t>
      </w:r>
      <w:r w:rsidRPr="00B86B30">
        <w:rPr>
          <w:rFonts w:eastAsia="Times New Roman" w:cs="Arial"/>
          <w:b/>
          <w:bCs/>
          <w:lang w:eastAsia="pl-PL"/>
        </w:rPr>
        <w:t>Przejdź do podsumowania</w:t>
      </w:r>
      <w:r w:rsidRPr="00B86B30">
        <w:rPr>
          <w:rFonts w:eastAsia="Times New Roman" w:cs="Arial"/>
          <w:lang w:eastAsia="pl-PL"/>
        </w:rPr>
        <w:t>).</w:t>
      </w:r>
    </w:p>
    <w:p w14:paraId="507CF855" w14:textId="77777777" w:rsidR="00C9506D" w:rsidRPr="00B86B30" w:rsidRDefault="00C9506D">
      <w:pPr>
        <w:numPr>
          <w:ilvl w:val="0"/>
          <w:numId w:val="24"/>
        </w:numPr>
        <w:tabs>
          <w:tab w:val="clear" w:pos="502"/>
        </w:tabs>
        <w:spacing w:after="0" w:line="276" w:lineRule="auto"/>
        <w:ind w:left="567" w:hanging="567"/>
        <w:jc w:val="both"/>
        <w:textAlignment w:val="baseline"/>
        <w:rPr>
          <w:rFonts w:eastAsia="Times New Roman" w:cs="Times New Roman"/>
          <w:lang w:eastAsia="pl-PL"/>
        </w:rPr>
      </w:pPr>
      <w:r w:rsidRPr="00B86B30">
        <w:rPr>
          <w:rFonts w:eastAsia="Times New Roman" w:cs="Times New Roman"/>
          <w:lang w:eastAsia="pl-PL"/>
        </w:rPr>
        <w:t xml:space="preserve">W przypadku gdy podmiotowe środki dowodowe, w tym oświadczenie, o którym mowa w art. 117 ust. 4 ustawy </w:t>
      </w:r>
      <w:proofErr w:type="spellStart"/>
      <w:r w:rsidRPr="00B86B30">
        <w:rPr>
          <w:rFonts w:eastAsia="Times New Roman" w:cs="Times New Roman"/>
          <w:lang w:eastAsia="pl-PL"/>
        </w:rPr>
        <w:t>Pzp</w:t>
      </w:r>
      <w:proofErr w:type="spellEnd"/>
      <w:r w:rsidRPr="00B86B30">
        <w:rPr>
          <w:rFonts w:eastAsia="Times New Roman" w:cs="Times New Roman"/>
          <w:lang w:eastAsia="pl-PL"/>
        </w:rPr>
        <w:t xml:space="preserve"> oraz zobowiązanie podmiotu udostępniającego zasoby, przedmiotowe środki dowodowe, dokumenty, o których mowa w art. 94 ust. 2 ustawy </w:t>
      </w:r>
      <w:proofErr w:type="spellStart"/>
      <w:r w:rsidRPr="00B86B30">
        <w:rPr>
          <w:rFonts w:eastAsia="Times New Roman" w:cs="Times New Roman"/>
          <w:lang w:eastAsia="pl-PL"/>
        </w:rPr>
        <w:t>Pzp</w:t>
      </w:r>
      <w:proofErr w:type="spellEnd"/>
      <w:r w:rsidRPr="00B86B30">
        <w:rPr>
          <w:rFonts w:eastAsia="Times New Roman" w:cs="Times New Roman"/>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54FB11D" w14:textId="77777777" w:rsidR="00C9506D" w:rsidRPr="00B86B30" w:rsidRDefault="00C9506D">
      <w:pPr>
        <w:numPr>
          <w:ilvl w:val="0"/>
          <w:numId w:val="24"/>
        </w:numPr>
        <w:tabs>
          <w:tab w:val="clear" w:pos="502"/>
        </w:tabs>
        <w:spacing w:after="0" w:line="276" w:lineRule="auto"/>
        <w:ind w:left="567" w:hanging="567"/>
        <w:jc w:val="both"/>
        <w:textAlignment w:val="baseline"/>
        <w:rPr>
          <w:rFonts w:eastAsia="Times New Roman" w:cs="Times New Roman"/>
          <w:lang w:eastAsia="pl-PL"/>
        </w:rPr>
      </w:pPr>
      <w:r w:rsidRPr="00B86B30">
        <w:rPr>
          <w:rFonts w:eastAsia="Times New Roman" w:cs="Times New Roman"/>
          <w:lang w:eastAsia="pl-PL"/>
        </w:rPr>
        <w:t xml:space="preserve">Poświadczenia zgodności cyfrowego odwzorowania z dokumentem w postaci papierowej, o którym mowa w </w:t>
      </w:r>
      <w:r>
        <w:rPr>
          <w:rFonts w:eastAsia="Times New Roman" w:cs="Times New Roman"/>
          <w:lang w:eastAsia="pl-PL"/>
        </w:rPr>
        <w:t>ust.</w:t>
      </w:r>
      <w:r w:rsidRPr="00B86B30">
        <w:rPr>
          <w:rFonts w:eastAsia="Times New Roman" w:cs="Times New Roman"/>
          <w:lang w:eastAsia="pl-PL"/>
        </w:rPr>
        <w:t xml:space="preserve"> 2, dokonuje w przypadku:</w:t>
      </w:r>
    </w:p>
    <w:p w14:paraId="3D4A9661" w14:textId="77777777" w:rsidR="00C9506D" w:rsidRPr="00B86B30" w:rsidRDefault="00C9506D">
      <w:pPr>
        <w:pStyle w:val="Akapitzlist"/>
        <w:numPr>
          <w:ilvl w:val="0"/>
          <w:numId w:val="32"/>
        </w:numPr>
        <w:spacing w:after="0" w:line="276" w:lineRule="auto"/>
        <w:ind w:left="993" w:hanging="426"/>
        <w:jc w:val="both"/>
        <w:textAlignment w:val="baseline"/>
        <w:rPr>
          <w:rFonts w:eastAsia="Times New Roman" w:cs="Times New Roman"/>
          <w:lang w:eastAsia="pl-PL"/>
        </w:rPr>
      </w:pPr>
      <w:r w:rsidRPr="00B86B30">
        <w:rPr>
          <w:rFonts w:eastAsia="Times New Roman" w:cs="Times New Roman"/>
          <w:lang w:eastAsia="pl-PL"/>
        </w:rPr>
        <w:t>podmiotowych środków dowodowych - odpowiednio wykonawca, wykonawca wspólnie ubiegający się o udzielenie zamówienia, podmiot udostępniający zasoby lub</w:t>
      </w:r>
      <w:r>
        <w:rPr>
          <w:rFonts w:eastAsia="Times New Roman" w:cs="Times New Roman"/>
          <w:lang w:eastAsia="pl-PL"/>
        </w:rPr>
        <w:t xml:space="preserve"> </w:t>
      </w:r>
      <w:r w:rsidRPr="00B86B30">
        <w:rPr>
          <w:rFonts w:eastAsia="Times New Roman" w:cs="Times New Roman"/>
          <w:lang w:eastAsia="pl-PL"/>
        </w:rPr>
        <w:t>podwykonawca, w zakresie podmiotowych środków dowodowych, które każdego z nich dotyczą;</w:t>
      </w:r>
    </w:p>
    <w:p w14:paraId="7177CFD7" w14:textId="77777777" w:rsidR="00C9506D" w:rsidRPr="00B86B30" w:rsidRDefault="00C9506D">
      <w:pPr>
        <w:pStyle w:val="Akapitzlist"/>
        <w:numPr>
          <w:ilvl w:val="0"/>
          <w:numId w:val="32"/>
        </w:numPr>
        <w:spacing w:after="0" w:line="276" w:lineRule="auto"/>
        <w:ind w:left="993" w:hanging="426"/>
        <w:jc w:val="both"/>
        <w:textAlignment w:val="baseline"/>
        <w:rPr>
          <w:rFonts w:eastAsia="Times New Roman" w:cs="Times New Roman"/>
          <w:lang w:eastAsia="pl-PL"/>
        </w:rPr>
      </w:pPr>
      <w:r w:rsidRPr="00B86B30">
        <w:rPr>
          <w:rFonts w:eastAsia="Times New Roman" w:cs="Times New Roman"/>
          <w:lang w:eastAsia="pl-PL"/>
        </w:rPr>
        <w:t xml:space="preserve">przedmiotowego środka dowodowego, dokumentu, o którym mowa w art. 94 ust. 2 ustawy </w:t>
      </w:r>
      <w:proofErr w:type="spellStart"/>
      <w:r w:rsidRPr="00B86B30">
        <w:rPr>
          <w:rFonts w:eastAsia="Times New Roman" w:cs="Times New Roman"/>
          <w:lang w:eastAsia="pl-PL"/>
        </w:rPr>
        <w:t>Pzp</w:t>
      </w:r>
      <w:proofErr w:type="spellEnd"/>
      <w:r w:rsidRPr="00B86B30">
        <w:rPr>
          <w:rFonts w:eastAsia="Times New Roman" w:cs="Times New Roman"/>
          <w:lang w:eastAsia="pl-PL"/>
        </w:rPr>
        <w:t xml:space="preserve">, oświadczenia, o którym mowa w art. 117 ust. 4 ustawy </w:t>
      </w:r>
      <w:proofErr w:type="spellStart"/>
      <w:r w:rsidRPr="00B86B30">
        <w:rPr>
          <w:rFonts w:eastAsia="Times New Roman" w:cs="Times New Roman"/>
          <w:lang w:eastAsia="pl-PL"/>
        </w:rPr>
        <w:t>Pzp</w:t>
      </w:r>
      <w:proofErr w:type="spellEnd"/>
      <w:r w:rsidRPr="00B86B30">
        <w:rPr>
          <w:rFonts w:eastAsia="Times New Roman" w:cs="Times New Roman"/>
          <w:lang w:eastAsia="pl-PL"/>
        </w:rPr>
        <w:t>, lub zobowiązania podmiotu udostępniającego zasoby - odpowiednio wykonawca lub wykonawca wspólnie ubiegający się o udzielenie zamówienia;</w:t>
      </w:r>
    </w:p>
    <w:p w14:paraId="1C6D6BAF" w14:textId="77777777" w:rsidR="00C9506D" w:rsidRPr="00B86B30" w:rsidRDefault="00C9506D">
      <w:pPr>
        <w:pStyle w:val="Akapitzlist"/>
        <w:numPr>
          <w:ilvl w:val="0"/>
          <w:numId w:val="32"/>
        </w:numPr>
        <w:spacing w:after="0" w:line="276" w:lineRule="auto"/>
        <w:ind w:left="993" w:hanging="426"/>
        <w:jc w:val="both"/>
        <w:textAlignment w:val="baseline"/>
        <w:rPr>
          <w:rFonts w:eastAsia="Times New Roman" w:cs="Times New Roman"/>
          <w:lang w:eastAsia="pl-PL"/>
        </w:rPr>
      </w:pPr>
      <w:r w:rsidRPr="00B86B30">
        <w:rPr>
          <w:rFonts w:eastAsia="Times New Roman" w:cs="Times New Roman"/>
          <w:lang w:eastAsia="pl-PL"/>
        </w:rPr>
        <w:t>pełnomocnictwa - mocodawca.</w:t>
      </w:r>
    </w:p>
    <w:p w14:paraId="2CC8E6BA" w14:textId="77777777" w:rsidR="00C9506D" w:rsidRPr="00B86B30" w:rsidRDefault="00C9506D">
      <w:pPr>
        <w:numPr>
          <w:ilvl w:val="0"/>
          <w:numId w:val="24"/>
        </w:numPr>
        <w:tabs>
          <w:tab w:val="clear" w:pos="502"/>
        </w:tabs>
        <w:spacing w:after="0" w:line="276" w:lineRule="auto"/>
        <w:ind w:left="567" w:hanging="567"/>
        <w:jc w:val="both"/>
        <w:textAlignment w:val="baseline"/>
        <w:rPr>
          <w:rFonts w:eastAsia="Times New Roman" w:cs="Times New Roman"/>
          <w:lang w:eastAsia="pl-PL"/>
        </w:rPr>
      </w:pPr>
      <w:r w:rsidRPr="00B86B30">
        <w:rPr>
          <w:rFonts w:eastAsia="Times New Roman" w:cs="Times New Roman"/>
          <w:lang w:eastAsia="pl-PL"/>
        </w:rPr>
        <w:t xml:space="preserve">Poświadczenia zgodności cyfrowego odwzorowania z dokumentem w postaci papierowej, o którym mowa w </w:t>
      </w:r>
      <w:r>
        <w:rPr>
          <w:rFonts w:eastAsia="Times New Roman" w:cs="Times New Roman"/>
          <w:lang w:eastAsia="pl-PL"/>
        </w:rPr>
        <w:t>ust.</w:t>
      </w:r>
      <w:r w:rsidRPr="00B86B30">
        <w:rPr>
          <w:rFonts w:eastAsia="Times New Roman" w:cs="Times New Roman"/>
          <w:lang w:eastAsia="pl-PL"/>
        </w:rPr>
        <w:t xml:space="preserve"> 2, może dokonać również notariusz.</w:t>
      </w:r>
    </w:p>
    <w:p w14:paraId="7667F43E" w14:textId="77777777" w:rsidR="00C9506D" w:rsidRPr="00B86B30" w:rsidRDefault="00C9506D">
      <w:pPr>
        <w:pStyle w:val="Akapitzlist"/>
        <w:numPr>
          <w:ilvl w:val="0"/>
          <w:numId w:val="24"/>
        </w:numPr>
        <w:tabs>
          <w:tab w:val="clear" w:pos="502"/>
        </w:tabs>
        <w:spacing w:after="0" w:line="276" w:lineRule="auto"/>
        <w:ind w:left="567" w:hanging="567"/>
        <w:jc w:val="both"/>
        <w:textAlignment w:val="baseline"/>
        <w:rPr>
          <w:rFonts w:eastAsia="Times New Roman" w:cs="Times New Roman"/>
          <w:lang w:eastAsia="pl-PL"/>
        </w:rPr>
      </w:pPr>
      <w:r w:rsidRPr="00B86B30">
        <w:rPr>
          <w:rFonts w:eastAsia="Times New Roman" w:cs="Times New Roman"/>
          <w:lang w:eastAsia="pl-PL"/>
        </w:rPr>
        <w:lastRenderedPageBreak/>
        <w:t xml:space="preserve">Podpisy kwalifikowane wykorzystywane przez wykonawców do podpisywania wszelkich plików muszą spełniać </w:t>
      </w:r>
      <w:r>
        <w:rPr>
          <w:rFonts w:eastAsia="Times New Roman" w:cs="Times New Roman"/>
          <w:lang w:eastAsia="pl-PL"/>
        </w:rPr>
        <w:t xml:space="preserve">wymogi przewidziane w </w:t>
      </w:r>
      <w:r w:rsidRPr="00B86B30">
        <w:rPr>
          <w:rFonts w:eastAsia="Times New Roman" w:cs="Times New Roman"/>
          <w:lang w:eastAsia="pl-PL"/>
        </w:rPr>
        <w:t>Rozporządzeni</w:t>
      </w:r>
      <w:r>
        <w:rPr>
          <w:rFonts w:eastAsia="Times New Roman" w:cs="Times New Roman"/>
          <w:lang w:eastAsia="pl-PL"/>
        </w:rPr>
        <w:t>u</w:t>
      </w:r>
      <w:r w:rsidRPr="00B86B30">
        <w:rPr>
          <w:rFonts w:eastAsia="Times New Roman" w:cs="Times New Roman"/>
          <w:lang w:eastAsia="pl-PL"/>
        </w:rPr>
        <w:t xml:space="preserve"> Parlamentu Europejskiego i Rady w sprawie identyfikacji elektronicznej i usług zaufania w odniesieniu do transakcji elektronicznych na rynku wewnętrznym (</w:t>
      </w:r>
      <w:proofErr w:type="spellStart"/>
      <w:r w:rsidRPr="00B86B30">
        <w:rPr>
          <w:rFonts w:eastAsia="Times New Roman" w:cs="Times New Roman"/>
          <w:lang w:eastAsia="pl-PL"/>
        </w:rPr>
        <w:t>eIDAS</w:t>
      </w:r>
      <w:proofErr w:type="spellEnd"/>
      <w:r w:rsidRPr="00B86B30">
        <w:rPr>
          <w:rFonts w:eastAsia="Times New Roman" w:cs="Times New Roman"/>
          <w:lang w:eastAsia="pl-PL"/>
        </w:rPr>
        <w:t>) (UE) nr 910/2014 - od 1 lipca 2016 roku.</w:t>
      </w:r>
    </w:p>
    <w:p w14:paraId="0D11EC55" w14:textId="77777777" w:rsidR="00C9506D" w:rsidRDefault="00C9506D">
      <w:pPr>
        <w:pStyle w:val="Akapitzlist"/>
        <w:numPr>
          <w:ilvl w:val="0"/>
          <w:numId w:val="24"/>
        </w:numPr>
        <w:tabs>
          <w:tab w:val="clear" w:pos="502"/>
        </w:tabs>
        <w:spacing w:after="0" w:line="276" w:lineRule="auto"/>
        <w:ind w:left="567" w:hanging="567"/>
        <w:jc w:val="both"/>
        <w:textAlignment w:val="baseline"/>
        <w:rPr>
          <w:rFonts w:eastAsia="Times New Roman" w:cs="Times New Roman"/>
          <w:color w:val="000000"/>
          <w:lang w:eastAsia="pl-PL"/>
        </w:rPr>
      </w:pPr>
      <w:r w:rsidRPr="00B86B30">
        <w:rPr>
          <w:rFonts w:eastAsia="Times New Roman" w:cs="Times New Roman"/>
          <w:lang w:eastAsia="pl-PL"/>
        </w:rPr>
        <w:t xml:space="preserve">W przypadku wykorzystania formatu podpisu </w:t>
      </w:r>
      <w:proofErr w:type="spellStart"/>
      <w:r w:rsidRPr="00B86B30">
        <w:rPr>
          <w:rFonts w:eastAsia="Times New Roman" w:cs="Times New Roman"/>
          <w:lang w:eastAsia="pl-PL"/>
        </w:rPr>
        <w:t>XAdES</w:t>
      </w:r>
      <w:proofErr w:type="spellEnd"/>
      <w:r w:rsidRPr="00B86B30">
        <w:rPr>
          <w:rFonts w:eastAsia="Times New Roman" w:cs="Times New Roman"/>
          <w:lang w:eastAsia="pl-PL"/>
        </w:rPr>
        <w:t xml:space="preserve"> zewnętrzny. Zamawiający wymaga dołączenia odpowiedniej ilości plików, podpisywanych plików </w:t>
      </w:r>
      <w:r w:rsidRPr="00996448">
        <w:rPr>
          <w:rFonts w:eastAsia="Times New Roman" w:cs="Times New Roman"/>
          <w:color w:val="000000"/>
          <w:lang w:eastAsia="pl-PL"/>
        </w:rPr>
        <w:t xml:space="preserve">z danymi oraz plików </w:t>
      </w:r>
      <w:proofErr w:type="spellStart"/>
      <w:r w:rsidRPr="00996448">
        <w:rPr>
          <w:rFonts w:eastAsia="Times New Roman" w:cs="Times New Roman"/>
          <w:color w:val="000000"/>
          <w:lang w:eastAsia="pl-PL"/>
        </w:rPr>
        <w:t>XAdES</w:t>
      </w:r>
      <w:proofErr w:type="spellEnd"/>
      <w:r w:rsidRPr="00996448">
        <w:rPr>
          <w:rFonts w:eastAsia="Times New Roman" w:cs="Times New Roman"/>
          <w:color w:val="000000"/>
          <w:lang w:eastAsia="pl-PL"/>
        </w:rPr>
        <w:t>.</w:t>
      </w:r>
    </w:p>
    <w:p w14:paraId="03A42B76" w14:textId="77777777" w:rsidR="00C9506D" w:rsidRDefault="00C9506D">
      <w:pPr>
        <w:pStyle w:val="Akapitzlist"/>
        <w:numPr>
          <w:ilvl w:val="0"/>
          <w:numId w:val="24"/>
        </w:numPr>
        <w:tabs>
          <w:tab w:val="clear" w:pos="502"/>
        </w:tabs>
        <w:spacing w:after="0" w:line="276" w:lineRule="auto"/>
        <w:ind w:left="567" w:hanging="567"/>
        <w:jc w:val="both"/>
        <w:textAlignment w:val="baseline"/>
        <w:rPr>
          <w:rFonts w:eastAsia="Times New Roman" w:cs="Times New Roman"/>
          <w:color w:val="000000"/>
          <w:lang w:eastAsia="pl-PL"/>
        </w:rPr>
      </w:pPr>
      <w:r w:rsidRPr="00996448">
        <w:rPr>
          <w:rFonts w:eastAsia="Times New Roman" w:cs="Times New Roman"/>
          <w:color w:val="000000"/>
          <w:lang w:eastAsia="pl-PL"/>
        </w:rPr>
        <w:t xml:space="preserve">Zgodnie z art. 18 ust. 3 ustawy </w:t>
      </w:r>
      <w:proofErr w:type="spellStart"/>
      <w:r w:rsidRPr="00996448">
        <w:rPr>
          <w:rFonts w:eastAsia="Times New Roman" w:cs="Times New Roman"/>
          <w:color w:val="000000"/>
          <w:lang w:eastAsia="pl-PL"/>
        </w:rPr>
        <w:t>Pzp</w:t>
      </w:r>
      <w:proofErr w:type="spellEnd"/>
      <w:r w:rsidRPr="00996448">
        <w:rPr>
          <w:rFonts w:eastAsia="Times New Roman" w:cs="Times New Roman"/>
          <w:color w:val="000000"/>
          <w:lang w:eastAsia="pl-PL"/>
        </w:rPr>
        <w:t>,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4C23F248" w14:textId="77777777" w:rsidR="00C9506D" w:rsidRPr="00DE60D4" w:rsidRDefault="00C9506D">
      <w:pPr>
        <w:pStyle w:val="Akapitzlist"/>
        <w:numPr>
          <w:ilvl w:val="0"/>
          <w:numId w:val="24"/>
        </w:numPr>
        <w:tabs>
          <w:tab w:val="clear" w:pos="502"/>
        </w:tabs>
        <w:spacing w:after="0" w:line="276" w:lineRule="auto"/>
        <w:ind w:left="567" w:hanging="567"/>
        <w:jc w:val="both"/>
        <w:textAlignment w:val="baseline"/>
        <w:rPr>
          <w:rFonts w:eastAsia="Times New Roman" w:cs="Times New Roman"/>
          <w:color w:val="000000"/>
          <w:lang w:eastAsia="pl-PL"/>
        </w:rPr>
      </w:pPr>
      <w:r w:rsidRPr="00C10088">
        <w:rPr>
          <w:rFonts w:eastAsia="Times New Roman" w:cs="Times New Roman"/>
          <w:color w:val="000000"/>
          <w:lang w:eastAsia="pl-PL"/>
        </w:rPr>
        <w:t xml:space="preserve">Wykonawca, za pośrednictwem </w:t>
      </w:r>
      <w:hyperlink r:id="rId13" w:history="1">
        <w:r w:rsidRPr="00C10088">
          <w:rPr>
            <w:rFonts w:eastAsia="Times New Roman" w:cs="Times New Roman"/>
            <w:color w:val="1155CC"/>
            <w:u w:val="single"/>
            <w:lang w:eastAsia="pl-PL"/>
          </w:rPr>
          <w:t>platformazakupowa.pl</w:t>
        </w:r>
      </w:hyperlink>
      <w:r w:rsidRPr="00C10088">
        <w:rPr>
          <w:rFonts w:eastAsia="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r>
        <w:rPr>
          <w:rFonts w:eastAsia="Times New Roman" w:cs="Times New Roman"/>
          <w:color w:val="000000"/>
          <w:lang w:eastAsia="pl-PL"/>
        </w:rPr>
        <w:t xml:space="preserve"> </w:t>
      </w:r>
      <w:hyperlink r:id="rId14" w:history="1">
        <w:r w:rsidRPr="00401BF3">
          <w:rPr>
            <w:rStyle w:val="Hipercze"/>
            <w:rFonts w:eastAsia="Times New Roman" w:cs="Times New Roman"/>
            <w:lang w:eastAsia="pl-PL"/>
          </w:rPr>
          <w:t>https://platformazakupowa.pl/strona/45-instrukcje</w:t>
        </w:r>
      </w:hyperlink>
    </w:p>
    <w:p w14:paraId="1A1298A3" w14:textId="77777777" w:rsidR="00C9506D" w:rsidRDefault="00C9506D">
      <w:pPr>
        <w:pStyle w:val="Akapitzlist"/>
        <w:numPr>
          <w:ilvl w:val="0"/>
          <w:numId w:val="24"/>
        </w:numPr>
        <w:tabs>
          <w:tab w:val="clear" w:pos="502"/>
        </w:tabs>
        <w:spacing w:after="0" w:line="276" w:lineRule="auto"/>
        <w:ind w:left="567" w:hanging="567"/>
        <w:jc w:val="both"/>
        <w:textAlignment w:val="baseline"/>
        <w:rPr>
          <w:rFonts w:eastAsia="Times New Roman" w:cs="Times New Roman"/>
          <w:color w:val="000000"/>
          <w:lang w:eastAsia="pl-PL"/>
        </w:rPr>
      </w:pPr>
      <w:r w:rsidRPr="00C10088">
        <w:rPr>
          <w:rFonts w:eastAsia="Times New Roman" w:cs="Times New Roman"/>
          <w:color w:val="000000"/>
          <w:lang w:eastAsia="pl-PL"/>
        </w:rPr>
        <w:t>Każdy z wykonawców może złożyć tylko jedną ofertę. Złożenie większej liczby ofert lub oferty zawierającej propozycje wariantowe spowoduje, że oferta podlegać będzie odrzuceniu.</w:t>
      </w:r>
    </w:p>
    <w:p w14:paraId="3B92D623" w14:textId="77777777" w:rsidR="00C9506D" w:rsidRDefault="00C9506D">
      <w:pPr>
        <w:pStyle w:val="Akapitzlist"/>
        <w:numPr>
          <w:ilvl w:val="0"/>
          <w:numId w:val="24"/>
        </w:numPr>
        <w:tabs>
          <w:tab w:val="clear" w:pos="502"/>
        </w:tabs>
        <w:spacing w:after="0" w:line="276" w:lineRule="auto"/>
        <w:ind w:left="567" w:hanging="567"/>
        <w:jc w:val="both"/>
        <w:textAlignment w:val="baseline"/>
        <w:rPr>
          <w:rFonts w:eastAsia="Times New Roman" w:cs="Times New Roman"/>
          <w:color w:val="000000"/>
          <w:lang w:eastAsia="pl-PL"/>
        </w:rPr>
      </w:pPr>
      <w:r w:rsidRPr="00C10088">
        <w:rPr>
          <w:rFonts w:eastAsia="Times New Roman" w:cs="Times New Roman"/>
          <w:color w:val="000000"/>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0B2DCA6B" w14:textId="77777777" w:rsidR="00C9506D" w:rsidRPr="00431EED" w:rsidRDefault="00C9506D">
      <w:pPr>
        <w:pStyle w:val="Akapitzlist"/>
        <w:numPr>
          <w:ilvl w:val="0"/>
          <w:numId w:val="24"/>
        </w:numPr>
        <w:tabs>
          <w:tab w:val="clear" w:pos="502"/>
        </w:tabs>
        <w:spacing w:after="0" w:line="276" w:lineRule="auto"/>
        <w:ind w:left="567" w:hanging="567"/>
        <w:jc w:val="both"/>
        <w:textAlignment w:val="baseline"/>
        <w:rPr>
          <w:rFonts w:eastAsia="Times New Roman" w:cstheme="minorHAnsi"/>
          <w:color w:val="000000"/>
          <w:lang w:eastAsia="pl-PL"/>
        </w:rPr>
      </w:pPr>
      <w:r w:rsidRPr="00905DF9">
        <w:rPr>
          <w:rFonts w:eastAsia="Times New Roman" w:cs="Times New Roman"/>
          <w:lang w:eastAsia="pl-PL"/>
        </w:rPr>
        <w:t xml:space="preserve">Zgodnie </w:t>
      </w:r>
      <w:r w:rsidRPr="0014344D">
        <w:rPr>
          <w:rFonts w:eastAsia="Times New Roman" w:cs="Times New Roman"/>
          <w:lang w:eastAsia="pl-PL"/>
        </w:rPr>
        <w:t xml:space="preserve">z </w:t>
      </w:r>
      <w:bookmarkStart w:id="46" w:name="_Hlk135914510"/>
      <w:r>
        <w:rPr>
          <w:rFonts w:eastAsia="Times New Roman" w:cs="Times New Roman"/>
          <w:lang w:eastAsia="pl-PL"/>
        </w:rPr>
        <w:t>§</w:t>
      </w:r>
      <w:r w:rsidRPr="0014344D">
        <w:rPr>
          <w:rFonts w:eastAsia="Times New Roman" w:cs="Times New Roman"/>
          <w:lang w:eastAsia="pl-PL"/>
        </w:rPr>
        <w:t xml:space="preserve"> 8 Rozporządzenia Prezesa Rady Ministrów</w:t>
      </w:r>
      <w:r>
        <w:rPr>
          <w:rFonts w:eastAsia="Times New Roman" w:cs="Times New Roman"/>
          <w:lang w:eastAsia="pl-PL"/>
        </w:rPr>
        <w:t xml:space="preserve"> z dnia 30 grudnia 2020 r.</w:t>
      </w:r>
      <w:r w:rsidRPr="0014344D">
        <w:rPr>
          <w:rFonts w:eastAsia="Times New Roman" w:cs="Times New Roman"/>
          <w:lang w:eastAsia="pl-PL"/>
        </w:rPr>
        <w:t xml:space="preserve"> w sprawie sposobu sporządzania i przekazywania informacji oraz wymagań technicznych dla dokumentów elektronicznych oraz środków komunikacji elektronicznej w postepowaniu o udzielenie zamówienia publicznego lub konkursie opatrzenie pliku zawierającego skompresowane dokumenty kwalifikowanym podpisem elektronicznym, a w przypadku postępowań lub </w:t>
      </w:r>
      <w:r w:rsidRPr="00431EED">
        <w:rPr>
          <w:rFonts w:eastAsia="Times New Roman" w:cstheme="minorHAnsi"/>
          <w:lang w:eastAsia="pl-PL"/>
        </w:rPr>
        <w:t>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bookmarkEnd w:id="46"/>
    <w:p w14:paraId="76BB2C35" w14:textId="77777777" w:rsidR="00C9506D" w:rsidRPr="00431EED" w:rsidRDefault="00C9506D">
      <w:pPr>
        <w:pStyle w:val="Akapitzlist"/>
        <w:numPr>
          <w:ilvl w:val="0"/>
          <w:numId w:val="24"/>
        </w:numPr>
        <w:tabs>
          <w:tab w:val="clear" w:pos="502"/>
        </w:tabs>
        <w:spacing w:after="0" w:line="276" w:lineRule="auto"/>
        <w:ind w:left="567" w:hanging="567"/>
        <w:jc w:val="both"/>
        <w:textAlignment w:val="baseline"/>
        <w:rPr>
          <w:rFonts w:eastAsia="Times New Roman" w:cstheme="minorHAnsi"/>
          <w:color w:val="000000"/>
          <w:lang w:eastAsia="pl-PL"/>
        </w:rPr>
      </w:pPr>
      <w:r w:rsidRPr="00431EED">
        <w:rPr>
          <w:rFonts w:eastAsia="Times New Roman" w:cstheme="minorHAnsi"/>
          <w:color w:val="000000"/>
          <w:lang w:eastAsia="pl-PL"/>
        </w:rPr>
        <w:t>Maksymalny rozmiar jednego pliku przesyłanego za pośrednictwem dedykowanych formularzy do: złożenia, zmiany, wycofania oferty wynosi 150 MB natomiast przy komunikacji wielkość pliku to maksymalnie 500 MB.</w:t>
      </w:r>
    </w:p>
    <w:p w14:paraId="059BD615" w14:textId="77777777" w:rsidR="00C9506D" w:rsidRPr="00431EED" w:rsidRDefault="00C9506D">
      <w:pPr>
        <w:pStyle w:val="Akapitzlist"/>
        <w:numPr>
          <w:ilvl w:val="0"/>
          <w:numId w:val="24"/>
        </w:numPr>
        <w:tabs>
          <w:tab w:val="clear" w:pos="502"/>
        </w:tabs>
        <w:spacing w:after="0" w:line="276" w:lineRule="auto"/>
        <w:ind w:left="567" w:hanging="567"/>
        <w:jc w:val="both"/>
        <w:textAlignment w:val="baseline"/>
        <w:rPr>
          <w:rFonts w:eastAsia="Times New Roman" w:cstheme="minorHAnsi"/>
          <w:color w:val="000000"/>
          <w:lang w:eastAsia="pl-PL"/>
        </w:rPr>
      </w:pPr>
      <w:r w:rsidRPr="00431EED">
        <w:rPr>
          <w:rFonts w:eastAsia="Times New Roman" w:cstheme="minorHAnsi"/>
          <w:color w:val="000000"/>
          <w:lang w:eastAsia="pl-PL"/>
        </w:rPr>
        <w:t>Zamawiający rekomenduje wykorzystanie formatów: .pdf .</w:t>
      </w:r>
      <w:proofErr w:type="spellStart"/>
      <w:r w:rsidRPr="00431EED">
        <w:rPr>
          <w:rFonts w:eastAsia="Times New Roman" w:cstheme="minorHAnsi"/>
          <w:color w:val="000000"/>
          <w:lang w:eastAsia="pl-PL"/>
        </w:rPr>
        <w:t>doc</w:t>
      </w:r>
      <w:proofErr w:type="spellEnd"/>
      <w:r w:rsidRPr="00431EED">
        <w:rPr>
          <w:rFonts w:eastAsia="Times New Roman" w:cstheme="minorHAnsi"/>
          <w:color w:val="000000"/>
          <w:lang w:eastAsia="pl-PL"/>
        </w:rPr>
        <w:t xml:space="preserve"> .xls .jpg (.</w:t>
      </w:r>
      <w:proofErr w:type="spellStart"/>
      <w:r w:rsidRPr="00431EED">
        <w:rPr>
          <w:rFonts w:eastAsia="Times New Roman" w:cstheme="minorHAnsi"/>
          <w:color w:val="000000"/>
          <w:lang w:eastAsia="pl-PL"/>
        </w:rPr>
        <w:t>jpeg</w:t>
      </w:r>
      <w:proofErr w:type="spellEnd"/>
      <w:r w:rsidRPr="00431EED">
        <w:rPr>
          <w:rFonts w:eastAsia="Times New Roman" w:cstheme="minorHAnsi"/>
          <w:color w:val="000000"/>
          <w:lang w:eastAsia="pl-PL"/>
        </w:rPr>
        <w:t xml:space="preserve">) </w:t>
      </w:r>
      <w:r w:rsidRPr="00431EED">
        <w:rPr>
          <w:rFonts w:eastAsia="Times New Roman" w:cstheme="minorHAnsi"/>
          <w:b/>
          <w:bCs/>
          <w:color w:val="000000"/>
          <w:lang w:eastAsia="pl-PL"/>
        </w:rPr>
        <w:t>ze szczególnym wskazaniem na .pdf</w:t>
      </w:r>
    </w:p>
    <w:p w14:paraId="5BCD7B61" w14:textId="77777777" w:rsidR="00C9506D" w:rsidRPr="00431EED" w:rsidRDefault="00C9506D">
      <w:pPr>
        <w:pStyle w:val="Akapitzlist"/>
        <w:numPr>
          <w:ilvl w:val="0"/>
          <w:numId w:val="24"/>
        </w:numPr>
        <w:tabs>
          <w:tab w:val="clear" w:pos="502"/>
        </w:tabs>
        <w:spacing w:after="0" w:line="276" w:lineRule="auto"/>
        <w:ind w:left="567" w:hanging="567"/>
        <w:jc w:val="both"/>
        <w:textAlignment w:val="baseline"/>
        <w:rPr>
          <w:rFonts w:eastAsia="Times New Roman" w:cstheme="minorHAnsi"/>
          <w:color w:val="000000"/>
          <w:lang w:eastAsia="pl-PL"/>
        </w:rPr>
      </w:pPr>
      <w:r w:rsidRPr="00431EED">
        <w:rPr>
          <w:rFonts w:eastAsia="Times New Roman" w:cstheme="minorHAnsi"/>
          <w:color w:val="000000"/>
          <w:lang w:eastAsia="pl-PL"/>
        </w:rPr>
        <w:t>W celu ewentualnej kompresji danych Zamawiający rekomenduje wykorzystanie jednego z formatów:</w:t>
      </w:r>
    </w:p>
    <w:p w14:paraId="75032E9F" w14:textId="77777777" w:rsidR="00C9506D" w:rsidRPr="00431EED" w:rsidRDefault="00C9506D">
      <w:pPr>
        <w:pStyle w:val="Akapitzlist"/>
        <w:numPr>
          <w:ilvl w:val="0"/>
          <w:numId w:val="33"/>
        </w:numPr>
        <w:tabs>
          <w:tab w:val="clear" w:pos="720"/>
        </w:tabs>
        <w:spacing w:after="0" w:line="276" w:lineRule="auto"/>
        <w:ind w:left="993" w:hanging="426"/>
        <w:jc w:val="both"/>
        <w:textAlignment w:val="baseline"/>
        <w:rPr>
          <w:rFonts w:eastAsia="Times New Roman" w:cstheme="minorHAnsi"/>
          <w:color w:val="000000"/>
          <w:lang w:eastAsia="pl-PL"/>
        </w:rPr>
      </w:pPr>
      <w:r w:rsidRPr="00431EED">
        <w:rPr>
          <w:rFonts w:eastAsia="Times New Roman" w:cstheme="minorHAnsi"/>
          <w:color w:val="000000"/>
          <w:lang w:eastAsia="pl-PL"/>
        </w:rPr>
        <w:t>.zip</w:t>
      </w:r>
    </w:p>
    <w:p w14:paraId="162089AB" w14:textId="77777777" w:rsidR="00C9506D" w:rsidRPr="00431EED" w:rsidRDefault="00C9506D">
      <w:pPr>
        <w:pStyle w:val="Akapitzlist"/>
        <w:numPr>
          <w:ilvl w:val="0"/>
          <w:numId w:val="33"/>
        </w:numPr>
        <w:tabs>
          <w:tab w:val="clear" w:pos="720"/>
        </w:tabs>
        <w:spacing w:after="0" w:line="276" w:lineRule="auto"/>
        <w:ind w:left="993" w:hanging="426"/>
        <w:jc w:val="both"/>
        <w:textAlignment w:val="baseline"/>
        <w:rPr>
          <w:rFonts w:eastAsia="Times New Roman" w:cstheme="minorHAnsi"/>
          <w:color w:val="000000"/>
          <w:lang w:eastAsia="pl-PL"/>
        </w:rPr>
      </w:pPr>
      <w:r w:rsidRPr="00431EED">
        <w:rPr>
          <w:rFonts w:eastAsia="Times New Roman" w:cstheme="minorHAnsi"/>
          <w:color w:val="000000"/>
          <w:lang w:eastAsia="pl-PL"/>
        </w:rPr>
        <w:t>.7Z</w:t>
      </w:r>
    </w:p>
    <w:p w14:paraId="794E1AFE" w14:textId="77777777" w:rsidR="00C9506D" w:rsidRPr="00431EED" w:rsidRDefault="00C9506D">
      <w:pPr>
        <w:pStyle w:val="Akapitzlist"/>
        <w:numPr>
          <w:ilvl w:val="0"/>
          <w:numId w:val="24"/>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Wśród formatów powszechnych a </w:t>
      </w:r>
      <w:r w:rsidRPr="00431EED">
        <w:rPr>
          <w:rFonts w:eastAsia="Times New Roman" w:cstheme="minorHAnsi"/>
          <w:b/>
          <w:bCs/>
          <w:color w:val="000000"/>
          <w:lang w:eastAsia="pl-PL"/>
        </w:rPr>
        <w:t>NIE wskazanych</w:t>
      </w:r>
      <w:r w:rsidRPr="00431EED">
        <w:rPr>
          <w:rFonts w:eastAsia="Times New Roman" w:cstheme="minorHAnsi"/>
          <w:color w:val="000000"/>
          <w:lang w:eastAsia="pl-PL"/>
        </w:rPr>
        <w:t xml:space="preserve"> w rozporządzeniu występują: .</w:t>
      </w:r>
      <w:proofErr w:type="spellStart"/>
      <w:r w:rsidRPr="00431EED">
        <w:rPr>
          <w:rFonts w:eastAsia="Times New Roman" w:cstheme="minorHAnsi"/>
          <w:color w:val="000000"/>
          <w:lang w:eastAsia="pl-PL"/>
        </w:rPr>
        <w:t>rar</w:t>
      </w:r>
      <w:proofErr w:type="spellEnd"/>
      <w:r w:rsidRPr="00431EED">
        <w:rPr>
          <w:rFonts w:eastAsia="Times New Roman" w:cstheme="minorHAnsi"/>
          <w:color w:val="000000"/>
          <w:lang w:eastAsia="pl-PL"/>
        </w:rPr>
        <w:t xml:space="preserve"> .gif .</w:t>
      </w:r>
      <w:proofErr w:type="spellStart"/>
      <w:r w:rsidRPr="00431EED">
        <w:rPr>
          <w:rFonts w:eastAsia="Times New Roman" w:cstheme="minorHAnsi"/>
          <w:color w:val="000000"/>
          <w:lang w:eastAsia="pl-PL"/>
        </w:rPr>
        <w:t>bmp</w:t>
      </w:r>
      <w:proofErr w:type="spellEnd"/>
      <w:r w:rsidRPr="00431EED">
        <w:rPr>
          <w:rFonts w:eastAsia="Times New Roman" w:cstheme="minorHAnsi"/>
          <w:color w:val="000000"/>
          <w:lang w:eastAsia="pl-PL"/>
        </w:rPr>
        <w:t xml:space="preserve"> .</w:t>
      </w:r>
      <w:proofErr w:type="spellStart"/>
      <w:r w:rsidRPr="00431EED">
        <w:rPr>
          <w:rFonts w:eastAsia="Times New Roman" w:cstheme="minorHAnsi"/>
          <w:color w:val="000000"/>
          <w:lang w:eastAsia="pl-PL"/>
        </w:rPr>
        <w:t>numbers</w:t>
      </w:r>
      <w:proofErr w:type="spellEnd"/>
      <w:r w:rsidRPr="00431EED">
        <w:rPr>
          <w:rFonts w:eastAsia="Times New Roman" w:cstheme="minorHAnsi"/>
          <w:color w:val="000000"/>
          <w:lang w:eastAsia="pl-PL"/>
        </w:rPr>
        <w:t xml:space="preserve"> .</w:t>
      </w:r>
      <w:proofErr w:type="spellStart"/>
      <w:r w:rsidRPr="00431EED">
        <w:rPr>
          <w:rFonts w:eastAsia="Times New Roman" w:cstheme="minorHAnsi"/>
          <w:color w:val="000000"/>
          <w:lang w:eastAsia="pl-PL"/>
        </w:rPr>
        <w:t>pages</w:t>
      </w:r>
      <w:proofErr w:type="spellEnd"/>
      <w:r w:rsidRPr="00431EED">
        <w:rPr>
          <w:rFonts w:eastAsia="Times New Roman" w:cstheme="minorHAnsi"/>
          <w:color w:val="000000"/>
          <w:lang w:eastAsia="pl-PL"/>
        </w:rPr>
        <w:t xml:space="preserve">. </w:t>
      </w:r>
      <w:r w:rsidRPr="00431EED">
        <w:rPr>
          <w:rFonts w:eastAsia="Times New Roman" w:cstheme="minorHAnsi"/>
          <w:b/>
          <w:bCs/>
          <w:color w:val="000000"/>
          <w:lang w:eastAsia="pl-PL"/>
        </w:rPr>
        <w:t>Dokumenty złożone w takich plikach zostaną uznane za złożone nieskutecznie.</w:t>
      </w:r>
    </w:p>
    <w:p w14:paraId="446E731E" w14:textId="77777777" w:rsidR="00C9506D" w:rsidRPr="00431EED" w:rsidRDefault="00C9506D">
      <w:pPr>
        <w:pStyle w:val="Akapitzlist"/>
        <w:numPr>
          <w:ilvl w:val="0"/>
          <w:numId w:val="24"/>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Zamawiający zwraca uwagę na ograniczenia wielkości plików podpisywanych profilem zaufanym, który wynosi max 10MB, oraz na ograniczenie wielkości plików podpisywanych w aplikacji </w:t>
      </w:r>
      <w:proofErr w:type="spellStart"/>
      <w:r w:rsidRPr="00431EED">
        <w:rPr>
          <w:rFonts w:eastAsia="Times New Roman" w:cstheme="minorHAnsi"/>
          <w:color w:val="000000"/>
          <w:lang w:eastAsia="pl-PL"/>
        </w:rPr>
        <w:t>eDoApp</w:t>
      </w:r>
      <w:proofErr w:type="spellEnd"/>
      <w:r w:rsidRPr="00431EED">
        <w:rPr>
          <w:rFonts w:eastAsia="Times New Roman" w:cstheme="minorHAnsi"/>
          <w:color w:val="000000"/>
          <w:lang w:eastAsia="pl-PL"/>
        </w:rPr>
        <w:t xml:space="preserve"> służącej do składania podpisu osobistego, który wynosi max 5MB.</w:t>
      </w:r>
    </w:p>
    <w:p w14:paraId="5C430EA7" w14:textId="77777777" w:rsidR="00C9506D" w:rsidRPr="00431EED" w:rsidRDefault="00C9506D">
      <w:pPr>
        <w:pStyle w:val="Akapitzlist"/>
        <w:numPr>
          <w:ilvl w:val="0"/>
          <w:numId w:val="24"/>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31EED">
        <w:rPr>
          <w:rFonts w:eastAsia="Times New Roman" w:cstheme="minorHAnsi"/>
          <w:color w:val="000000"/>
          <w:lang w:eastAsia="pl-PL"/>
        </w:rPr>
        <w:t>PAdES</w:t>
      </w:r>
      <w:proofErr w:type="spellEnd"/>
      <w:r w:rsidRPr="00431EED">
        <w:rPr>
          <w:rFonts w:eastAsia="Times New Roman" w:cstheme="minorHAnsi"/>
          <w:color w:val="000000"/>
          <w:lang w:eastAsia="pl-PL"/>
        </w:rPr>
        <w:t>. </w:t>
      </w:r>
    </w:p>
    <w:p w14:paraId="139604D2" w14:textId="77777777" w:rsidR="00C9506D" w:rsidRPr="00431EED" w:rsidRDefault="00C9506D">
      <w:pPr>
        <w:pStyle w:val="Akapitzlist"/>
        <w:numPr>
          <w:ilvl w:val="0"/>
          <w:numId w:val="24"/>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Pliki w innych formatach niż PDF zaleca się opatrzyć zewnętrznym podpisem </w:t>
      </w:r>
      <w:proofErr w:type="spellStart"/>
      <w:r w:rsidRPr="00431EED">
        <w:rPr>
          <w:rFonts w:eastAsia="Times New Roman" w:cstheme="minorHAnsi"/>
          <w:color w:val="000000"/>
          <w:lang w:eastAsia="pl-PL"/>
        </w:rPr>
        <w:t>XAdES</w:t>
      </w:r>
      <w:proofErr w:type="spellEnd"/>
      <w:r w:rsidRPr="00431EED">
        <w:rPr>
          <w:rFonts w:eastAsia="Times New Roman" w:cstheme="minorHAnsi"/>
          <w:color w:val="000000"/>
          <w:lang w:eastAsia="pl-PL"/>
        </w:rPr>
        <w:t>. Wykonawca powinien pamiętać, aby plik z podpisem przekazywać łącznie z dokumentem podpisywanym.</w:t>
      </w:r>
    </w:p>
    <w:p w14:paraId="7D43B232" w14:textId="77777777" w:rsidR="00C9506D" w:rsidRPr="00431EED" w:rsidRDefault="00C9506D">
      <w:pPr>
        <w:pStyle w:val="Akapitzlist"/>
        <w:numPr>
          <w:ilvl w:val="0"/>
          <w:numId w:val="24"/>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29181410" w14:textId="77777777" w:rsidR="00C9506D" w:rsidRPr="00431EED" w:rsidRDefault="00C9506D">
      <w:pPr>
        <w:pStyle w:val="Akapitzlist"/>
        <w:numPr>
          <w:ilvl w:val="0"/>
          <w:numId w:val="24"/>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Zamawiający zaleca, aby Wykonawca z odpowiednim wyprzedzeniem przetestował możliwość prawidłowego wykorzystania wybranej metody podpisania plików oferty.</w:t>
      </w:r>
    </w:p>
    <w:p w14:paraId="7DF769E5" w14:textId="77777777" w:rsidR="00C9506D" w:rsidRPr="00431EED" w:rsidRDefault="00C9506D">
      <w:pPr>
        <w:pStyle w:val="Akapitzlist"/>
        <w:numPr>
          <w:ilvl w:val="0"/>
          <w:numId w:val="24"/>
        </w:numPr>
        <w:tabs>
          <w:tab w:val="clear" w:pos="502"/>
        </w:tabs>
        <w:spacing w:after="0" w:line="276" w:lineRule="auto"/>
        <w:ind w:left="567" w:hanging="568"/>
        <w:jc w:val="both"/>
        <w:textAlignment w:val="baseline"/>
        <w:rPr>
          <w:rFonts w:eastAsia="Times New Roman" w:cstheme="minorHAnsi"/>
          <w:color w:val="000000"/>
          <w:lang w:eastAsia="pl-PL"/>
        </w:rPr>
      </w:pPr>
      <w:bookmarkStart w:id="47" w:name="_Toc145928858"/>
      <w:r w:rsidRPr="00431EED">
        <w:rPr>
          <w:rFonts w:eastAsia="Times New Roman" w:cstheme="minorHAnsi"/>
          <w:color w:val="000000"/>
          <w:lang w:eastAsia="pl-PL"/>
        </w:rPr>
        <w:t>Zaleca się, aby komunikacja z wykonawcami odbywała się tylko na Platformie za pośrednictwem formularza “Wyślij wiadomość do zamawiającego”, nie za pośrednictwem adresu email.</w:t>
      </w:r>
    </w:p>
    <w:p w14:paraId="17A67E7D" w14:textId="77777777" w:rsidR="00C9506D" w:rsidRPr="00431EED" w:rsidRDefault="00C9506D">
      <w:pPr>
        <w:pStyle w:val="Akapitzlist"/>
        <w:numPr>
          <w:ilvl w:val="0"/>
          <w:numId w:val="24"/>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Osobą składającą ofertę powinna być osoba kontaktowa podawana w dokumentacji.</w:t>
      </w:r>
    </w:p>
    <w:p w14:paraId="694F4478" w14:textId="77777777" w:rsidR="00C9506D" w:rsidRPr="00431EED" w:rsidRDefault="00C9506D">
      <w:pPr>
        <w:pStyle w:val="Akapitzlist"/>
        <w:numPr>
          <w:ilvl w:val="0"/>
          <w:numId w:val="24"/>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029F3D" w14:textId="77777777" w:rsidR="00C9506D" w:rsidRPr="00431EED" w:rsidRDefault="00C9506D">
      <w:pPr>
        <w:pStyle w:val="Akapitzlist"/>
        <w:numPr>
          <w:ilvl w:val="0"/>
          <w:numId w:val="24"/>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Podczas podpisywania plików zaleca się stosowanie algorytmu skrótu SHA2 zamiast SHA1.  </w:t>
      </w:r>
    </w:p>
    <w:p w14:paraId="7CA3B35C" w14:textId="77777777" w:rsidR="00C9506D" w:rsidRPr="00431EED" w:rsidRDefault="00C9506D">
      <w:pPr>
        <w:pStyle w:val="Akapitzlist"/>
        <w:numPr>
          <w:ilvl w:val="0"/>
          <w:numId w:val="24"/>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Jeśli wykonawca pakuje dokumenty np. w plik ZIP zalecamy wcześniejsze podpisanie każdego ze skompresowanych plików. </w:t>
      </w:r>
    </w:p>
    <w:p w14:paraId="2F24C636" w14:textId="77777777" w:rsidR="00C9506D" w:rsidRPr="00431EED" w:rsidRDefault="00C9506D">
      <w:pPr>
        <w:pStyle w:val="Akapitzlist"/>
        <w:numPr>
          <w:ilvl w:val="0"/>
          <w:numId w:val="24"/>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Zamawiający rekomenduje wykorzystanie podpisu z kwalifikowanym znacznikiem czasu.</w:t>
      </w:r>
    </w:p>
    <w:p w14:paraId="30D4CDC6" w14:textId="77777777" w:rsidR="00C9506D" w:rsidRPr="002C5490" w:rsidRDefault="00C9506D">
      <w:pPr>
        <w:pStyle w:val="Akapitzlist"/>
        <w:numPr>
          <w:ilvl w:val="0"/>
          <w:numId w:val="24"/>
        </w:numPr>
        <w:tabs>
          <w:tab w:val="clear" w:pos="502"/>
        </w:tabs>
        <w:spacing w:line="276" w:lineRule="auto"/>
        <w:ind w:left="567" w:hanging="567"/>
        <w:jc w:val="both"/>
        <w:textAlignment w:val="baseline"/>
        <w:rPr>
          <w:rFonts w:eastAsia="Times New Roman" w:cs="Times New Roman"/>
          <w:color w:val="000000"/>
          <w:lang w:eastAsia="pl-PL"/>
        </w:rPr>
      </w:pPr>
      <w:r w:rsidRPr="00431EED">
        <w:rPr>
          <w:rFonts w:eastAsia="Times New Roman" w:cstheme="minorHAnsi"/>
          <w:color w:val="000000"/>
          <w:lang w:eastAsia="pl-PL"/>
        </w:rPr>
        <w:t xml:space="preserve">Zamawiający zaleca aby </w:t>
      </w:r>
      <w:r w:rsidRPr="00431EED">
        <w:rPr>
          <w:rFonts w:eastAsia="Times New Roman" w:cstheme="minorHAnsi"/>
          <w:color w:val="000000"/>
          <w:u w:val="single"/>
          <w:lang w:eastAsia="pl-PL"/>
        </w:rPr>
        <w:t>nie</w:t>
      </w:r>
      <w:r w:rsidRPr="00431EED">
        <w:rPr>
          <w:rFonts w:eastAsia="Times New Roman" w:cstheme="minorHAnsi"/>
          <w:color w:val="000000"/>
          <w:lang w:eastAsia="pl-PL"/>
        </w:rPr>
        <w:t xml:space="preserve"> wprowadzać jakichkolwiek zmian w plikach po podpisaniu ich podpisem kwalifikowanym. Może to skutkować naruszeniem integralności plików co równoważne będzie z koniecznością odrzucenia oferty w postępowaniu</w:t>
      </w:r>
      <w:r w:rsidRPr="002C5490">
        <w:rPr>
          <w:rFonts w:ascii="Calibri" w:eastAsia="Times New Roman" w:hAnsi="Calibri" w:cs="Times New Roman"/>
          <w:color w:val="000000"/>
          <w:lang w:eastAsia="pl-PL"/>
        </w:rPr>
        <w:t>.</w:t>
      </w:r>
    </w:p>
    <w:p w14:paraId="43FD9362" w14:textId="7E7E1C0A" w:rsidR="0078092B" w:rsidRDefault="00D35569" w:rsidP="0084418F">
      <w:pPr>
        <w:pStyle w:val="Nagwek2"/>
        <w:numPr>
          <w:ilvl w:val="0"/>
          <w:numId w:val="2"/>
        </w:numPr>
        <w:spacing w:line="276" w:lineRule="auto"/>
        <w:ind w:left="851" w:hanging="567"/>
        <w:jc w:val="both"/>
      </w:pPr>
      <w:r w:rsidRPr="00BB48A1">
        <w:t>Opis sposobu obliczenia ceny</w:t>
      </w:r>
      <w:bookmarkEnd w:id="47"/>
    </w:p>
    <w:p w14:paraId="5FAD3CD4" w14:textId="77777777" w:rsidR="009A7BC1" w:rsidRPr="009A7BC1" w:rsidRDefault="00CD7257">
      <w:pPr>
        <w:pStyle w:val="Akapitzlist"/>
        <w:numPr>
          <w:ilvl w:val="0"/>
          <w:numId w:val="40"/>
        </w:numPr>
        <w:spacing w:after="0" w:line="276" w:lineRule="auto"/>
        <w:ind w:left="567" w:hanging="567"/>
        <w:jc w:val="both"/>
        <w:rPr>
          <w:rFonts w:cstheme="minorHAnsi"/>
        </w:rPr>
      </w:pPr>
      <w:bookmarkStart w:id="48" w:name="_Hlk147819281"/>
      <w:r w:rsidRPr="009A7BC1">
        <w:rPr>
          <w:rFonts w:cstheme="minorHAnsi"/>
        </w:rPr>
        <w:t>W druku formularza ofertowego – załącznik do SWZ należy podać cenę oferty brutto</w:t>
      </w:r>
      <w:r w:rsidR="00176949" w:rsidRPr="009A7BC1">
        <w:rPr>
          <w:rFonts w:cstheme="minorHAnsi"/>
        </w:rPr>
        <w:t xml:space="preserve">, która </w:t>
      </w:r>
      <w:r w:rsidR="00176949" w:rsidRPr="00BE34A4">
        <w:t>musi określać całkowitą wycenę wykonania zamówienia.</w:t>
      </w:r>
    </w:p>
    <w:p w14:paraId="79E7E696" w14:textId="77777777" w:rsidR="009A7BC1" w:rsidRDefault="00D87C7D">
      <w:pPr>
        <w:pStyle w:val="Akapitzlist"/>
        <w:numPr>
          <w:ilvl w:val="0"/>
          <w:numId w:val="40"/>
        </w:numPr>
        <w:spacing w:after="0" w:line="276" w:lineRule="auto"/>
        <w:ind w:left="567" w:hanging="567"/>
        <w:jc w:val="both"/>
        <w:rPr>
          <w:rFonts w:cstheme="minorHAnsi"/>
        </w:rPr>
      </w:pPr>
      <w:r w:rsidRPr="009A7BC1">
        <w:rPr>
          <w:rFonts w:cstheme="minorHAnsi"/>
        </w:rPr>
        <w:t>Cena oferty d</w:t>
      </w:r>
      <w:r w:rsidR="00CD7257" w:rsidRPr="009A7BC1">
        <w:rPr>
          <w:rFonts w:cstheme="minorHAnsi"/>
        </w:rPr>
        <w:t xml:space="preserve">la poszczególnych zadań </w:t>
      </w:r>
      <w:r w:rsidRPr="009A7BC1">
        <w:rPr>
          <w:rFonts w:cstheme="minorHAnsi"/>
        </w:rPr>
        <w:t xml:space="preserve">winna wynikać z kosztorysów ofertowych, sporządzonych na podstawie przedmiarów robót, które stanowią załącznik nr 4 do SWZ. Kosztorys ofertowy należy podpisać i dołączyć do oferty.  </w:t>
      </w:r>
      <w:r w:rsidR="00CD7257" w:rsidRPr="009A7BC1">
        <w:rPr>
          <w:rFonts w:cstheme="minorHAnsi"/>
        </w:rPr>
        <w:t xml:space="preserve"> </w:t>
      </w:r>
    </w:p>
    <w:p w14:paraId="773302FF" w14:textId="743884BC" w:rsidR="009A7BC1" w:rsidRPr="009A7BC1" w:rsidRDefault="009E7EBC">
      <w:pPr>
        <w:pStyle w:val="Akapitzlist"/>
        <w:numPr>
          <w:ilvl w:val="0"/>
          <w:numId w:val="40"/>
        </w:numPr>
        <w:spacing w:after="0" w:line="276" w:lineRule="auto"/>
        <w:ind w:left="567" w:hanging="567"/>
        <w:jc w:val="both"/>
        <w:rPr>
          <w:rFonts w:cstheme="minorHAnsi"/>
        </w:rPr>
      </w:pPr>
      <w:r w:rsidRPr="009A7BC1">
        <w:rPr>
          <w:rFonts w:cstheme="minorHAnsi"/>
        </w:rPr>
        <w:t xml:space="preserve">Cena ofertowa musi uwzględniać </w:t>
      </w:r>
      <w:r>
        <w:t>wszystkie koszty związane z realizacją przedmiotu zamówienia,  w tym podatku</w:t>
      </w:r>
      <w:r w:rsidR="000B0D4B">
        <w:t xml:space="preserve"> od towarów i usług, zwanym dalej podatkiem VAT</w:t>
      </w:r>
      <w:r>
        <w:t xml:space="preserve">, zgodnie z opisem przedmiotu zamówienia oraz postanowieniami umowy określonymi w niniejszej SWZ. </w:t>
      </w:r>
    </w:p>
    <w:p w14:paraId="41220AD3" w14:textId="77777777" w:rsidR="009A7BC1" w:rsidRPr="009A7BC1" w:rsidRDefault="009E7EBC">
      <w:pPr>
        <w:pStyle w:val="Akapitzlist"/>
        <w:numPr>
          <w:ilvl w:val="0"/>
          <w:numId w:val="40"/>
        </w:numPr>
        <w:spacing w:after="0" w:line="276" w:lineRule="auto"/>
        <w:ind w:left="567" w:hanging="567"/>
        <w:jc w:val="both"/>
        <w:rPr>
          <w:rFonts w:cstheme="minorHAnsi"/>
        </w:rPr>
      </w:pPr>
      <w:r w:rsidRPr="009A7BC1">
        <w:rPr>
          <w:rFonts w:ascii="Calibri" w:eastAsia="Times New Roman" w:hAnsi="Calibri" w:cs="Calibri"/>
          <w:lang w:eastAsia="pl-PL"/>
        </w:rPr>
        <w:t xml:space="preserve">Ofertę należy sporządzić przy uwzględnieniu warunku, iż materiały oraz środki techniczne niezbędne do wykonania zamówienia dostarcza Wykonawca. Wykonawcy ponoszą wszelkie koszty związane z przygotowaniem i złożeniem oferty. </w:t>
      </w:r>
    </w:p>
    <w:p w14:paraId="57B27A74" w14:textId="77777777" w:rsidR="009A7BC1" w:rsidRPr="009A7BC1" w:rsidRDefault="009E7EBC">
      <w:pPr>
        <w:pStyle w:val="Akapitzlist"/>
        <w:numPr>
          <w:ilvl w:val="0"/>
          <w:numId w:val="40"/>
        </w:numPr>
        <w:spacing w:after="0" w:line="276" w:lineRule="auto"/>
        <w:ind w:left="567" w:hanging="567"/>
        <w:jc w:val="both"/>
        <w:rPr>
          <w:rFonts w:cstheme="minorHAnsi"/>
        </w:rPr>
      </w:pPr>
      <w:r w:rsidRPr="009A7BC1">
        <w:rPr>
          <w:rFonts w:ascii="Calibri" w:eastAsia="Times New Roman" w:hAnsi="Calibri" w:cs="Calibri"/>
          <w:lang w:eastAsia="pl-PL"/>
        </w:rPr>
        <w:t>Wszelkie skutki finansowe niewłaściwego obliczenia ceny dla przedstawionej oferty, w szczególności wynikające z niej uwzględnienia wszystkich okoliczności, które mogą wpływać na cenę, obciążają Wykonawcę. Od wykonawców  wymagane jest bardzo szczegółowe zapoznanie się z przedmiotem zamówienia, a także sprawdzenie warunków wykonania.</w:t>
      </w:r>
    </w:p>
    <w:p w14:paraId="39E0181E" w14:textId="616DCE24" w:rsidR="009A7BC1" w:rsidRPr="009A7BC1" w:rsidRDefault="009E7EBC">
      <w:pPr>
        <w:pStyle w:val="Akapitzlist"/>
        <w:numPr>
          <w:ilvl w:val="0"/>
          <w:numId w:val="40"/>
        </w:numPr>
        <w:spacing w:after="0" w:line="276" w:lineRule="auto"/>
        <w:ind w:left="567" w:hanging="567"/>
        <w:jc w:val="both"/>
        <w:rPr>
          <w:rFonts w:cstheme="minorHAnsi"/>
        </w:rPr>
      </w:pPr>
      <w:r w:rsidRPr="009A7BC1">
        <w:rPr>
          <w:rFonts w:ascii="Calibri" w:eastAsia="Times New Roman" w:hAnsi="Calibri" w:cs="Calibri"/>
          <w:lang w:eastAsia="pl-PL"/>
        </w:rPr>
        <w:t xml:space="preserve">Wykonawca zobowiązany jest zastosować stawkę </w:t>
      </w:r>
      <w:r w:rsidR="000B0D4B">
        <w:rPr>
          <w:rFonts w:ascii="Calibri" w:eastAsia="Times New Roman" w:hAnsi="Calibri" w:cs="Calibri"/>
          <w:lang w:eastAsia="pl-PL"/>
        </w:rPr>
        <w:t xml:space="preserve">podatku </w:t>
      </w:r>
      <w:r w:rsidRPr="009A7BC1">
        <w:rPr>
          <w:rFonts w:ascii="Calibri" w:eastAsia="Times New Roman" w:hAnsi="Calibri" w:cs="Calibri"/>
          <w:lang w:eastAsia="pl-PL"/>
        </w:rPr>
        <w:t>VAT zgodnie z obowiązującymi przepisami ustawy z 11 marca 2004r. o podatku od towarów i usług</w:t>
      </w:r>
      <w:r w:rsidR="00286FA8">
        <w:rPr>
          <w:rFonts w:ascii="Calibri" w:eastAsia="Times New Roman" w:hAnsi="Calibri" w:cs="Calibri"/>
          <w:lang w:eastAsia="pl-PL"/>
        </w:rPr>
        <w:t xml:space="preserve">, zwanej dalej ustawą o podatku VAT. </w:t>
      </w:r>
    </w:p>
    <w:p w14:paraId="48634E0F" w14:textId="3182E0DA" w:rsidR="009A7BC1" w:rsidRDefault="00CD7257">
      <w:pPr>
        <w:pStyle w:val="Akapitzlist"/>
        <w:numPr>
          <w:ilvl w:val="0"/>
          <w:numId w:val="40"/>
        </w:numPr>
        <w:spacing w:after="0" w:line="276" w:lineRule="auto"/>
        <w:ind w:left="567" w:hanging="567"/>
        <w:jc w:val="both"/>
        <w:rPr>
          <w:rFonts w:cstheme="minorHAnsi"/>
        </w:rPr>
      </w:pPr>
      <w:bookmarkStart w:id="49" w:name="_Hlk147757510"/>
      <w:r w:rsidRPr="009A7BC1">
        <w:rPr>
          <w:rFonts w:cstheme="minorHAnsi"/>
        </w:rPr>
        <w:t>Do wyliczonego zakresu robót wg przedmiaru robót, Wykonawca winien naliczyć koszty</w:t>
      </w:r>
      <w:r w:rsidR="009A7BC1">
        <w:rPr>
          <w:rFonts w:cstheme="minorHAnsi"/>
        </w:rPr>
        <w:t xml:space="preserve"> </w:t>
      </w:r>
      <w:r w:rsidRPr="009A7BC1">
        <w:rPr>
          <w:rFonts w:cstheme="minorHAnsi"/>
        </w:rPr>
        <w:t>dodatkowe</w:t>
      </w:r>
      <w:bookmarkEnd w:id="49"/>
      <w:r w:rsidRPr="009A7BC1">
        <w:rPr>
          <w:rFonts w:cstheme="minorHAnsi"/>
        </w:rPr>
        <w:t>, tj.:</w:t>
      </w:r>
    </w:p>
    <w:p w14:paraId="19079B33" w14:textId="77777777" w:rsidR="009A7BC1" w:rsidRDefault="00CD7257">
      <w:pPr>
        <w:pStyle w:val="Akapitzlist"/>
        <w:numPr>
          <w:ilvl w:val="0"/>
          <w:numId w:val="41"/>
        </w:numPr>
        <w:spacing w:after="0" w:line="276" w:lineRule="auto"/>
        <w:ind w:left="993" w:hanging="426"/>
        <w:jc w:val="both"/>
        <w:rPr>
          <w:rFonts w:cstheme="minorHAnsi"/>
        </w:rPr>
      </w:pPr>
      <w:r w:rsidRPr="009A7BC1">
        <w:rPr>
          <w:rFonts w:cstheme="minorHAnsi"/>
        </w:rPr>
        <w:lastRenderedPageBreak/>
        <w:t>zagospodarowanie placu budowy,</w:t>
      </w:r>
    </w:p>
    <w:p w14:paraId="060998DD" w14:textId="77777777" w:rsidR="009A7BC1" w:rsidRDefault="00CD7257">
      <w:pPr>
        <w:pStyle w:val="Akapitzlist"/>
        <w:numPr>
          <w:ilvl w:val="0"/>
          <w:numId w:val="41"/>
        </w:numPr>
        <w:spacing w:after="0" w:line="276" w:lineRule="auto"/>
        <w:ind w:left="993" w:hanging="426"/>
        <w:jc w:val="both"/>
        <w:rPr>
          <w:rFonts w:cstheme="minorHAnsi"/>
        </w:rPr>
      </w:pPr>
      <w:r w:rsidRPr="009A7BC1">
        <w:rPr>
          <w:rFonts w:cstheme="minorHAnsi"/>
        </w:rPr>
        <w:t>wykonanie geodezyjnej dokumentacji powykonawczej,</w:t>
      </w:r>
    </w:p>
    <w:p w14:paraId="6C5D8005" w14:textId="77777777" w:rsidR="009A7BC1" w:rsidRDefault="00CD7257">
      <w:pPr>
        <w:pStyle w:val="Akapitzlist"/>
        <w:numPr>
          <w:ilvl w:val="0"/>
          <w:numId w:val="41"/>
        </w:numPr>
        <w:spacing w:after="0" w:line="276" w:lineRule="auto"/>
        <w:ind w:left="993" w:hanging="426"/>
        <w:jc w:val="both"/>
        <w:rPr>
          <w:rFonts w:cstheme="minorHAnsi"/>
        </w:rPr>
      </w:pPr>
      <w:r w:rsidRPr="009A7BC1">
        <w:rPr>
          <w:rFonts w:cstheme="minorHAnsi"/>
        </w:rPr>
        <w:t>zabezpieczenie placu budowy przed dostępem osób trzecich,</w:t>
      </w:r>
    </w:p>
    <w:p w14:paraId="3634A3B1" w14:textId="77777777" w:rsidR="009A7BC1" w:rsidRDefault="00CD7257">
      <w:pPr>
        <w:pStyle w:val="Akapitzlist"/>
        <w:numPr>
          <w:ilvl w:val="0"/>
          <w:numId w:val="41"/>
        </w:numPr>
        <w:spacing w:after="0" w:line="276" w:lineRule="auto"/>
        <w:ind w:left="993" w:hanging="426"/>
        <w:jc w:val="both"/>
        <w:rPr>
          <w:rFonts w:cstheme="minorHAnsi"/>
        </w:rPr>
      </w:pPr>
      <w:r w:rsidRPr="009A7BC1">
        <w:rPr>
          <w:rFonts w:cstheme="minorHAnsi"/>
        </w:rPr>
        <w:t>wyłączenie mediów,</w:t>
      </w:r>
    </w:p>
    <w:p w14:paraId="64697FE7" w14:textId="77777777" w:rsidR="009A7BC1" w:rsidRDefault="00CD7257">
      <w:pPr>
        <w:pStyle w:val="Akapitzlist"/>
        <w:numPr>
          <w:ilvl w:val="0"/>
          <w:numId w:val="41"/>
        </w:numPr>
        <w:spacing w:after="0" w:line="276" w:lineRule="auto"/>
        <w:ind w:left="993" w:hanging="426"/>
        <w:jc w:val="both"/>
        <w:rPr>
          <w:rFonts w:cstheme="minorHAnsi"/>
        </w:rPr>
      </w:pPr>
      <w:r w:rsidRPr="009A7BC1">
        <w:rPr>
          <w:rFonts w:cstheme="minorHAnsi"/>
        </w:rPr>
        <w:t>zużycie wody i energii,</w:t>
      </w:r>
    </w:p>
    <w:p w14:paraId="4B23375B" w14:textId="77777777" w:rsidR="009A7BC1" w:rsidRDefault="00CD7257">
      <w:pPr>
        <w:pStyle w:val="Akapitzlist"/>
        <w:numPr>
          <w:ilvl w:val="0"/>
          <w:numId w:val="41"/>
        </w:numPr>
        <w:spacing w:after="0" w:line="276" w:lineRule="auto"/>
        <w:ind w:left="993" w:hanging="426"/>
        <w:jc w:val="both"/>
        <w:rPr>
          <w:rFonts w:cstheme="minorHAnsi"/>
        </w:rPr>
      </w:pPr>
      <w:r w:rsidRPr="009A7BC1">
        <w:rPr>
          <w:rFonts w:cstheme="minorHAnsi"/>
        </w:rPr>
        <w:t>zabezpieczenie robót pod względem BHP,</w:t>
      </w:r>
    </w:p>
    <w:p w14:paraId="42970C25" w14:textId="77777777" w:rsidR="009A7BC1" w:rsidRDefault="00CD7257">
      <w:pPr>
        <w:pStyle w:val="Akapitzlist"/>
        <w:numPr>
          <w:ilvl w:val="0"/>
          <w:numId w:val="41"/>
        </w:numPr>
        <w:spacing w:after="0" w:line="276" w:lineRule="auto"/>
        <w:ind w:left="993" w:hanging="426"/>
        <w:jc w:val="both"/>
        <w:rPr>
          <w:rFonts w:cstheme="minorHAnsi"/>
        </w:rPr>
      </w:pPr>
      <w:r w:rsidRPr="009A7BC1">
        <w:rPr>
          <w:rFonts w:cstheme="minorHAnsi"/>
        </w:rPr>
        <w:t>koszty nadzoru właścicieli i użytkowników uzbrojenia technicznego oraz ewentualnych zabezpieczeń dodatkowych, zaleconych przez tychże właścicieli i użytkowników w trakcie prowadzenia robót,</w:t>
      </w:r>
    </w:p>
    <w:p w14:paraId="004FC2D4" w14:textId="77777777" w:rsidR="009A7BC1" w:rsidRDefault="00CD7257">
      <w:pPr>
        <w:pStyle w:val="Akapitzlist"/>
        <w:numPr>
          <w:ilvl w:val="0"/>
          <w:numId w:val="41"/>
        </w:numPr>
        <w:spacing w:after="0" w:line="276" w:lineRule="auto"/>
        <w:ind w:left="993" w:hanging="426"/>
        <w:jc w:val="both"/>
        <w:rPr>
          <w:rFonts w:cstheme="minorHAnsi"/>
        </w:rPr>
      </w:pPr>
      <w:r w:rsidRPr="009A7BC1">
        <w:rPr>
          <w:rFonts w:cstheme="minorHAnsi"/>
        </w:rPr>
        <w:t>wykonanie przekopów kontrolnych w celu zlokalizowania uzbrojenia podziemnego,</w:t>
      </w:r>
    </w:p>
    <w:p w14:paraId="12974949" w14:textId="77777777" w:rsidR="009A7BC1" w:rsidRDefault="00CD7257">
      <w:pPr>
        <w:pStyle w:val="Akapitzlist"/>
        <w:numPr>
          <w:ilvl w:val="0"/>
          <w:numId w:val="41"/>
        </w:numPr>
        <w:spacing w:after="0" w:line="276" w:lineRule="auto"/>
        <w:ind w:left="993" w:hanging="426"/>
        <w:jc w:val="both"/>
        <w:rPr>
          <w:rFonts w:cstheme="minorHAnsi"/>
        </w:rPr>
      </w:pPr>
      <w:r w:rsidRPr="009A7BC1">
        <w:rPr>
          <w:rFonts w:cstheme="minorHAnsi"/>
        </w:rPr>
        <w:t>próby i badania wykonywane zgodnie z warunkami technicznymi wykonania i odbioru robót tj.: nośności i zagęszczenia podbudowy</w:t>
      </w:r>
    </w:p>
    <w:p w14:paraId="5EFD335C" w14:textId="77777777" w:rsidR="009A7BC1" w:rsidRDefault="00CD7257">
      <w:pPr>
        <w:pStyle w:val="Akapitzlist"/>
        <w:numPr>
          <w:ilvl w:val="0"/>
          <w:numId w:val="41"/>
        </w:numPr>
        <w:spacing w:after="0" w:line="276" w:lineRule="auto"/>
        <w:ind w:left="993" w:hanging="426"/>
        <w:jc w:val="both"/>
        <w:rPr>
          <w:rFonts w:cstheme="minorHAnsi"/>
        </w:rPr>
      </w:pPr>
      <w:r w:rsidRPr="009A7BC1">
        <w:rPr>
          <w:rFonts w:cstheme="minorHAnsi"/>
        </w:rPr>
        <w:t>odszkodowania za szkody wyrządzone osobom trzecim na skutek prowadzenia w/w robót.</w:t>
      </w:r>
    </w:p>
    <w:p w14:paraId="6E5303AE" w14:textId="77777777" w:rsidR="009A7BC1" w:rsidRDefault="00CD7257">
      <w:pPr>
        <w:pStyle w:val="Akapitzlist"/>
        <w:numPr>
          <w:ilvl w:val="0"/>
          <w:numId w:val="41"/>
        </w:numPr>
        <w:spacing w:after="0" w:line="276" w:lineRule="auto"/>
        <w:ind w:left="993" w:hanging="426"/>
        <w:jc w:val="both"/>
        <w:rPr>
          <w:rFonts w:cstheme="minorHAnsi"/>
        </w:rPr>
      </w:pPr>
      <w:r w:rsidRPr="009A7BC1">
        <w:rPr>
          <w:rFonts w:cstheme="minorHAnsi"/>
        </w:rPr>
        <w:t>koszty oznakowania zgodnie z projektem tymczasowej organizacji ruchu (jeśli wykonawca uzna za konieczny)</w:t>
      </w:r>
    </w:p>
    <w:p w14:paraId="49095DAB" w14:textId="77777777" w:rsidR="009A7BC1" w:rsidRDefault="00CD7257">
      <w:pPr>
        <w:pStyle w:val="Akapitzlist"/>
        <w:numPr>
          <w:ilvl w:val="0"/>
          <w:numId w:val="41"/>
        </w:numPr>
        <w:spacing w:after="0" w:line="276" w:lineRule="auto"/>
        <w:ind w:left="993" w:hanging="426"/>
        <w:jc w:val="both"/>
        <w:rPr>
          <w:rFonts w:cstheme="minorHAnsi"/>
        </w:rPr>
      </w:pPr>
      <w:r w:rsidRPr="009A7BC1">
        <w:rPr>
          <w:rFonts w:cstheme="minorHAnsi"/>
        </w:rPr>
        <w:t>koszty regulacji urządzeń infrastruktury podziemnej (zasuwy wodociągowe, gazowe, studnie kanalizacyjne i TP),</w:t>
      </w:r>
    </w:p>
    <w:p w14:paraId="15DF39B3" w14:textId="77777777" w:rsidR="009A7BC1" w:rsidRDefault="00CD7257">
      <w:pPr>
        <w:pStyle w:val="Akapitzlist"/>
        <w:numPr>
          <w:ilvl w:val="0"/>
          <w:numId w:val="41"/>
        </w:numPr>
        <w:spacing w:after="0" w:line="276" w:lineRule="auto"/>
        <w:ind w:left="993" w:hanging="426"/>
        <w:jc w:val="both"/>
        <w:rPr>
          <w:rFonts w:cstheme="minorHAnsi"/>
        </w:rPr>
      </w:pPr>
      <w:r w:rsidRPr="009A7BC1">
        <w:rPr>
          <w:rFonts w:cstheme="minorHAnsi"/>
        </w:rPr>
        <w:t>zapewnienia i zabezpieczenia dojść i dojazdu do posesji w trakcie realizacji robót</w:t>
      </w:r>
    </w:p>
    <w:p w14:paraId="0902921E" w14:textId="77777777" w:rsidR="009A7BC1" w:rsidRDefault="00CD7257">
      <w:pPr>
        <w:pStyle w:val="Akapitzlist"/>
        <w:numPr>
          <w:ilvl w:val="0"/>
          <w:numId w:val="41"/>
        </w:numPr>
        <w:spacing w:after="0" w:line="276" w:lineRule="auto"/>
        <w:ind w:left="993" w:hanging="426"/>
        <w:jc w:val="both"/>
        <w:rPr>
          <w:rFonts w:cstheme="minorHAnsi"/>
        </w:rPr>
      </w:pPr>
      <w:r w:rsidRPr="009A7BC1">
        <w:rPr>
          <w:rFonts w:cstheme="minorHAnsi"/>
        </w:rPr>
        <w:t>zajęcie pasa drogowego (jeżeli wystąpi)</w:t>
      </w:r>
    </w:p>
    <w:p w14:paraId="1DB16A2D" w14:textId="77777777" w:rsidR="009A7BC1" w:rsidRDefault="00CD7257">
      <w:pPr>
        <w:pStyle w:val="Akapitzlist"/>
        <w:numPr>
          <w:ilvl w:val="0"/>
          <w:numId w:val="41"/>
        </w:numPr>
        <w:spacing w:after="0" w:line="276" w:lineRule="auto"/>
        <w:ind w:left="993" w:hanging="426"/>
        <w:jc w:val="both"/>
        <w:rPr>
          <w:rFonts w:cstheme="minorHAnsi"/>
        </w:rPr>
      </w:pPr>
      <w:r w:rsidRPr="009A7BC1">
        <w:rPr>
          <w:rFonts w:cstheme="minorHAnsi"/>
        </w:rPr>
        <w:t>prace porządkowe przyległego terenu – pobocza, uzupełnienie ziemi, sianie trawy</w:t>
      </w:r>
    </w:p>
    <w:p w14:paraId="400AD474" w14:textId="0014168A" w:rsidR="009A7BC1" w:rsidRPr="009A7BC1" w:rsidRDefault="00CD7257">
      <w:pPr>
        <w:pStyle w:val="Akapitzlist"/>
        <w:numPr>
          <w:ilvl w:val="0"/>
          <w:numId w:val="41"/>
        </w:numPr>
        <w:spacing w:after="0" w:line="276" w:lineRule="auto"/>
        <w:ind w:left="993" w:hanging="426"/>
        <w:jc w:val="both"/>
        <w:rPr>
          <w:rFonts w:cstheme="minorHAnsi"/>
        </w:rPr>
      </w:pPr>
      <w:r w:rsidRPr="009A7BC1">
        <w:rPr>
          <w:rFonts w:cstheme="minorHAnsi"/>
        </w:rPr>
        <w:t>opracowanie projektu czasowej organizacji ruchu oraz zgodnego z nim oznakowania dróg na czas prowadzenia robót</w:t>
      </w:r>
    </w:p>
    <w:p w14:paraId="4AF4ADA7" w14:textId="77777777" w:rsidR="009A7BC1" w:rsidRDefault="00CD7257">
      <w:pPr>
        <w:pStyle w:val="Akapitzlist"/>
        <w:numPr>
          <w:ilvl w:val="0"/>
          <w:numId w:val="40"/>
        </w:numPr>
        <w:spacing w:after="0" w:line="276" w:lineRule="auto"/>
        <w:ind w:left="567" w:hanging="567"/>
        <w:jc w:val="both"/>
        <w:rPr>
          <w:rFonts w:cstheme="minorHAnsi"/>
        </w:rPr>
      </w:pPr>
      <w:r w:rsidRPr="009A7BC1">
        <w:rPr>
          <w:rFonts w:cstheme="minorHAnsi"/>
        </w:rPr>
        <w:t>Koszty wymienione w punkcie 7 należy ująć w kosztach ogólnych bez dodatkowych wyliczeń.</w:t>
      </w:r>
    </w:p>
    <w:p w14:paraId="2925EC8F" w14:textId="77777777" w:rsidR="009A7BC1" w:rsidRDefault="00CD7257">
      <w:pPr>
        <w:pStyle w:val="Akapitzlist"/>
        <w:numPr>
          <w:ilvl w:val="0"/>
          <w:numId w:val="40"/>
        </w:numPr>
        <w:spacing w:after="0" w:line="276" w:lineRule="auto"/>
        <w:ind w:left="567" w:hanging="567"/>
        <w:jc w:val="both"/>
        <w:rPr>
          <w:rFonts w:cstheme="minorHAnsi"/>
        </w:rPr>
      </w:pPr>
      <w:r w:rsidRPr="009A7BC1">
        <w:rPr>
          <w:rFonts w:cstheme="minorHAnsi"/>
        </w:rPr>
        <w:t>Miejsce odwozu gruzu i ziemi Wykonawca ustali we własnym zakresie. Na etapie realizacji</w:t>
      </w:r>
      <w:r w:rsidR="009A7BC1">
        <w:rPr>
          <w:rFonts w:cstheme="minorHAnsi"/>
        </w:rPr>
        <w:t xml:space="preserve"> </w:t>
      </w:r>
      <w:r w:rsidRPr="009A7BC1">
        <w:rPr>
          <w:rFonts w:cstheme="minorHAnsi"/>
        </w:rPr>
        <w:t>Wykonawca musi okazać się dokumentami potwierdzającymi sposób i miejsce</w:t>
      </w:r>
      <w:r w:rsidR="009A7BC1">
        <w:rPr>
          <w:rFonts w:cstheme="minorHAnsi"/>
        </w:rPr>
        <w:t xml:space="preserve"> </w:t>
      </w:r>
      <w:r w:rsidRPr="009A7BC1">
        <w:rPr>
          <w:rFonts w:cstheme="minorHAnsi"/>
        </w:rPr>
        <w:t>zagospodarowania gruzu i ziemi. W zakresie tym należy uwzględnić przepisy</w:t>
      </w:r>
      <w:r w:rsidR="009A7BC1">
        <w:rPr>
          <w:rFonts w:cstheme="minorHAnsi"/>
        </w:rPr>
        <w:t xml:space="preserve"> </w:t>
      </w:r>
      <w:r w:rsidRPr="009A7BC1">
        <w:rPr>
          <w:rFonts w:cstheme="minorHAnsi"/>
        </w:rPr>
        <w:t xml:space="preserve">Rozporządzenie Ministra Środowiska z dnia 10 listopada 2015 r. w sprawie listy rodzajów odpadów, które osoby fizyczne lub jednostki organizacyjne niebędące przedsiębiorcami </w:t>
      </w:r>
      <w:r w:rsidR="009A7BC1">
        <w:rPr>
          <w:rFonts w:cstheme="minorHAnsi"/>
        </w:rPr>
        <w:t xml:space="preserve"> </w:t>
      </w:r>
      <w:r w:rsidRPr="009A7BC1">
        <w:rPr>
          <w:rFonts w:cstheme="minorHAnsi"/>
        </w:rPr>
        <w:t>mogą poddawać odzyskowi na potrzeby własne, oraz dopuszczalnych metod ich odzysku.</w:t>
      </w:r>
    </w:p>
    <w:p w14:paraId="5D0D71C8" w14:textId="77777777" w:rsidR="009A7BC1" w:rsidRDefault="00CD7257">
      <w:pPr>
        <w:pStyle w:val="Akapitzlist"/>
        <w:numPr>
          <w:ilvl w:val="0"/>
          <w:numId w:val="40"/>
        </w:numPr>
        <w:spacing w:after="0" w:line="276" w:lineRule="auto"/>
        <w:ind w:left="567" w:hanging="567"/>
        <w:jc w:val="both"/>
        <w:rPr>
          <w:rFonts w:cstheme="minorHAnsi"/>
        </w:rPr>
      </w:pPr>
      <w:r w:rsidRPr="009A7BC1">
        <w:rPr>
          <w:rFonts w:cstheme="minorHAnsi"/>
        </w:rPr>
        <w:t>Ustalony do wykonania zakres prac rozliczony będzie z zamawiającym w formie kosztorysowej, bez możliwości zmiany ceny jednostkowych robót. Podane w ten sposób ceny jednostkowe będą obowiązywać niezmiennie przez czas obowiązywania umowy.</w:t>
      </w:r>
    </w:p>
    <w:p w14:paraId="1D1A842E" w14:textId="77777777" w:rsidR="009A7BC1" w:rsidRPr="009A7BC1" w:rsidRDefault="0084418F">
      <w:pPr>
        <w:pStyle w:val="Akapitzlist"/>
        <w:numPr>
          <w:ilvl w:val="0"/>
          <w:numId w:val="40"/>
        </w:numPr>
        <w:spacing w:after="0" w:line="276" w:lineRule="auto"/>
        <w:ind w:left="567" w:hanging="567"/>
        <w:jc w:val="both"/>
        <w:rPr>
          <w:rFonts w:cstheme="minorHAnsi"/>
        </w:rPr>
      </w:pPr>
      <w:r>
        <w:t xml:space="preserve">Wynagrodzenie będzie mieć charakter kosztorysowy przy zastosowaniu czynników cenotwórczych jak w ofercie a w przypadku wystąpienia materiałów, sprzętu przy robotach innych niż w ofercie ich ceny nie mogą być wyższe niż średnie wg najaktualniejszego publikatora </w:t>
      </w:r>
      <w:proofErr w:type="spellStart"/>
      <w:r>
        <w:t>Sekocenbud</w:t>
      </w:r>
      <w:proofErr w:type="spellEnd"/>
      <w:r>
        <w:t>.</w:t>
      </w:r>
    </w:p>
    <w:p w14:paraId="26D3CF74" w14:textId="77777777" w:rsidR="009A7BC1" w:rsidRDefault="00CD7257">
      <w:pPr>
        <w:pStyle w:val="Akapitzlist"/>
        <w:numPr>
          <w:ilvl w:val="0"/>
          <w:numId w:val="40"/>
        </w:numPr>
        <w:spacing w:after="0" w:line="276" w:lineRule="auto"/>
        <w:ind w:left="567" w:hanging="567"/>
        <w:jc w:val="both"/>
        <w:rPr>
          <w:rFonts w:cstheme="minorHAnsi"/>
        </w:rPr>
      </w:pPr>
      <w:r w:rsidRPr="009A7BC1">
        <w:rPr>
          <w:rFonts w:cstheme="minorHAnsi"/>
        </w:rPr>
        <w:t>Cena ma być wyrażona w złotych polskich brutto</w:t>
      </w:r>
      <w:r w:rsidR="0084418F" w:rsidRPr="009A7BC1">
        <w:rPr>
          <w:rFonts w:cstheme="minorHAnsi"/>
        </w:rPr>
        <w:t>.</w:t>
      </w:r>
      <w:r w:rsidRPr="009A7BC1">
        <w:rPr>
          <w:rFonts w:cstheme="minorHAnsi"/>
        </w:rPr>
        <w:t xml:space="preserve"> Cenę oferty na</w:t>
      </w:r>
      <w:r w:rsidR="0084418F" w:rsidRPr="009A7BC1">
        <w:rPr>
          <w:rFonts w:cstheme="minorHAnsi"/>
        </w:rPr>
        <w:t xml:space="preserve">leży podać z </w:t>
      </w:r>
      <w:r w:rsidRPr="009A7BC1">
        <w:rPr>
          <w:rFonts w:cstheme="minorHAnsi"/>
        </w:rPr>
        <w:t>dokładnością do dwóch miejsc po przecinku (zł/gr).</w:t>
      </w:r>
    </w:p>
    <w:p w14:paraId="02A024A9" w14:textId="63AE4A5A" w:rsidR="00FD0965" w:rsidRPr="009A7BC1" w:rsidRDefault="00FD0965">
      <w:pPr>
        <w:pStyle w:val="Akapitzlist"/>
        <w:numPr>
          <w:ilvl w:val="0"/>
          <w:numId w:val="40"/>
        </w:numPr>
        <w:spacing w:after="0" w:line="276" w:lineRule="auto"/>
        <w:ind w:left="567" w:hanging="567"/>
        <w:jc w:val="both"/>
        <w:rPr>
          <w:rFonts w:cstheme="minorHAnsi"/>
        </w:rPr>
      </w:pPr>
      <w:r w:rsidRPr="009A7BC1">
        <w:rPr>
          <w:rFonts w:cstheme="minorHAnsi"/>
        </w:rPr>
        <w:t xml:space="preserve">Zgodnie z art. 225 ustawy </w:t>
      </w:r>
      <w:proofErr w:type="spellStart"/>
      <w:r w:rsidRPr="009A7BC1">
        <w:rPr>
          <w:rFonts w:cstheme="minorHAnsi"/>
        </w:rPr>
        <w:t>Pzp</w:t>
      </w:r>
      <w:proofErr w:type="spellEnd"/>
      <w:r w:rsidRPr="009A7BC1">
        <w:rPr>
          <w:rFonts w:cstheme="minorHAnsi"/>
        </w:rPr>
        <w:t xml:space="preserve"> jeżeli została złożona oferta, której wybór prowadziłby do powstania u Zamawiającego obowiązku podatkowego zgodnie z ustawą o podatku </w:t>
      </w:r>
      <w:r w:rsidR="00286FA8">
        <w:rPr>
          <w:rFonts w:cstheme="minorHAnsi"/>
        </w:rPr>
        <w:t>VAT</w:t>
      </w:r>
      <w:r w:rsidRPr="009A7BC1">
        <w:rPr>
          <w:rFonts w:cstheme="minorHAnsi"/>
        </w:rPr>
        <w:t>, dla celów zastosowania kryterium ceny lub kosztu Zamawiający dolicza do przedstawionej w tej ofercie ceny kwotę podatku od towarów i usług, którą miałby obowiązek rozliczyć. W takiej sytuacji Wykonawca ma obowiązek:</w:t>
      </w:r>
    </w:p>
    <w:p w14:paraId="54AB1A58" w14:textId="4A257056" w:rsidR="00FD0965" w:rsidRPr="009064CB" w:rsidRDefault="00FD0965">
      <w:pPr>
        <w:pStyle w:val="Akapitzlist"/>
        <w:numPr>
          <w:ilvl w:val="0"/>
          <w:numId w:val="37"/>
        </w:numPr>
        <w:suppressAutoHyphens/>
        <w:overflowPunct w:val="0"/>
        <w:autoSpaceDE w:val="0"/>
        <w:spacing w:after="0" w:line="276" w:lineRule="auto"/>
        <w:ind w:left="993" w:hanging="426"/>
        <w:jc w:val="both"/>
        <w:textAlignment w:val="baseline"/>
        <w:rPr>
          <w:rFonts w:eastAsia="Times New Roman" w:cstheme="minorHAnsi"/>
          <w:lang w:eastAsia="zh-CN"/>
        </w:rPr>
      </w:pPr>
      <w:r w:rsidRPr="009064CB">
        <w:rPr>
          <w:rFonts w:cstheme="minorHAnsi"/>
        </w:rPr>
        <w:t>poinformowania Zamawiającego, że wybór jego oferty będzie prowadził do powstania                            u Zamawiającego obowiązku podatkowego;</w:t>
      </w:r>
    </w:p>
    <w:p w14:paraId="431E8F97" w14:textId="77777777" w:rsidR="00FD0965" w:rsidRDefault="00FD0965">
      <w:pPr>
        <w:pStyle w:val="Tekstpodstawowy"/>
        <w:numPr>
          <w:ilvl w:val="0"/>
          <w:numId w:val="37"/>
        </w:numPr>
        <w:suppressAutoHyphens/>
        <w:overflowPunct w:val="0"/>
        <w:autoSpaceDE w:val="0"/>
        <w:spacing w:after="0" w:line="276" w:lineRule="auto"/>
        <w:ind w:left="993" w:hanging="426"/>
        <w:jc w:val="both"/>
        <w:textAlignment w:val="baseline"/>
        <w:rPr>
          <w:rFonts w:asciiTheme="minorHAnsi" w:hAnsiTheme="minorHAnsi" w:cstheme="minorHAnsi"/>
          <w:sz w:val="22"/>
          <w:szCs w:val="22"/>
        </w:rPr>
      </w:pPr>
      <w:r w:rsidRPr="00E3535B">
        <w:rPr>
          <w:rFonts w:asciiTheme="minorHAnsi" w:hAnsiTheme="minorHAnsi" w:cstheme="minorHAnsi"/>
          <w:sz w:val="22"/>
          <w:szCs w:val="22"/>
        </w:rPr>
        <w:lastRenderedPageBreak/>
        <w:t>wskazania nazwy (rodzaju) towaru lub usługi, których dostawa lub świadczenie będą prowadziły do powstania obowiązku podatkowego;</w:t>
      </w:r>
    </w:p>
    <w:p w14:paraId="06777ABC" w14:textId="77777777" w:rsidR="00FD0965" w:rsidRDefault="00FD0965">
      <w:pPr>
        <w:pStyle w:val="Tekstpodstawowy"/>
        <w:numPr>
          <w:ilvl w:val="0"/>
          <w:numId w:val="37"/>
        </w:numPr>
        <w:suppressAutoHyphens/>
        <w:overflowPunct w:val="0"/>
        <w:autoSpaceDE w:val="0"/>
        <w:spacing w:after="0" w:line="276" w:lineRule="auto"/>
        <w:ind w:left="993" w:hanging="426"/>
        <w:jc w:val="both"/>
        <w:textAlignment w:val="baseline"/>
        <w:rPr>
          <w:rFonts w:asciiTheme="minorHAnsi" w:hAnsiTheme="minorHAnsi" w:cstheme="minorHAnsi"/>
          <w:sz w:val="22"/>
          <w:szCs w:val="22"/>
        </w:rPr>
      </w:pPr>
      <w:r w:rsidRPr="00E3535B">
        <w:rPr>
          <w:rFonts w:asciiTheme="minorHAnsi" w:hAnsiTheme="minorHAnsi" w:cstheme="minorHAnsi"/>
          <w:sz w:val="22"/>
          <w:szCs w:val="22"/>
        </w:rPr>
        <w:t xml:space="preserve">wskazania wartości towaru lub usługi objętego obowiązkiem podatkowym </w:t>
      </w:r>
      <w:r>
        <w:rPr>
          <w:rFonts w:asciiTheme="minorHAnsi" w:hAnsiTheme="minorHAnsi" w:cstheme="minorHAnsi"/>
          <w:sz w:val="22"/>
          <w:szCs w:val="22"/>
        </w:rPr>
        <w:t>Z</w:t>
      </w:r>
      <w:r w:rsidRPr="00E3535B">
        <w:rPr>
          <w:rFonts w:asciiTheme="minorHAnsi" w:hAnsiTheme="minorHAnsi" w:cstheme="minorHAnsi"/>
          <w:sz w:val="22"/>
          <w:szCs w:val="22"/>
        </w:rPr>
        <w:t>amawiającego, bez kwoty podatku;</w:t>
      </w:r>
    </w:p>
    <w:p w14:paraId="30AC40D6" w14:textId="77777777" w:rsidR="00FD0965" w:rsidRDefault="00FD0965">
      <w:pPr>
        <w:pStyle w:val="Tekstpodstawowy"/>
        <w:numPr>
          <w:ilvl w:val="0"/>
          <w:numId w:val="37"/>
        </w:numPr>
        <w:suppressAutoHyphens/>
        <w:overflowPunct w:val="0"/>
        <w:autoSpaceDE w:val="0"/>
        <w:spacing w:after="0" w:line="276" w:lineRule="auto"/>
        <w:ind w:left="993" w:hanging="426"/>
        <w:jc w:val="both"/>
        <w:textAlignment w:val="baseline"/>
        <w:rPr>
          <w:rFonts w:asciiTheme="minorHAnsi" w:hAnsiTheme="minorHAnsi" w:cstheme="minorHAnsi"/>
          <w:sz w:val="22"/>
          <w:szCs w:val="22"/>
        </w:rPr>
      </w:pPr>
      <w:r w:rsidRPr="00E3535B">
        <w:rPr>
          <w:rFonts w:asciiTheme="minorHAnsi" w:hAnsiTheme="minorHAnsi" w:cstheme="minorHAnsi"/>
          <w:sz w:val="22"/>
          <w:szCs w:val="22"/>
        </w:rPr>
        <w:t xml:space="preserve">wskazania stawki podatku od towarów i usług, która zgodnie z wiedzą </w:t>
      </w:r>
      <w:r>
        <w:rPr>
          <w:rFonts w:asciiTheme="minorHAnsi" w:hAnsiTheme="minorHAnsi" w:cstheme="minorHAnsi"/>
          <w:sz w:val="22"/>
          <w:szCs w:val="22"/>
        </w:rPr>
        <w:t>W</w:t>
      </w:r>
      <w:r w:rsidRPr="00E3535B">
        <w:rPr>
          <w:rFonts w:asciiTheme="minorHAnsi" w:hAnsiTheme="minorHAnsi" w:cstheme="minorHAnsi"/>
          <w:sz w:val="22"/>
          <w:szCs w:val="22"/>
        </w:rPr>
        <w:t>ykonawcy, będzie miała zastosowanie.</w:t>
      </w:r>
    </w:p>
    <w:p w14:paraId="5B40109B" w14:textId="638D84EB" w:rsidR="00FD0965" w:rsidRDefault="00FD0965" w:rsidP="00286FA8">
      <w:pPr>
        <w:pStyle w:val="Tekstpodstawowy"/>
        <w:numPr>
          <w:ilvl w:val="0"/>
          <w:numId w:val="40"/>
        </w:numPr>
        <w:suppressAutoHyphens/>
        <w:overflowPunct w:val="0"/>
        <w:autoSpaceDE w:val="0"/>
        <w:spacing w:after="0" w:line="276" w:lineRule="auto"/>
        <w:ind w:left="426" w:hanging="426"/>
        <w:jc w:val="both"/>
        <w:textAlignment w:val="baseline"/>
        <w:rPr>
          <w:rFonts w:asciiTheme="minorHAnsi" w:hAnsiTheme="minorHAnsi" w:cstheme="minorHAnsi"/>
          <w:sz w:val="22"/>
          <w:szCs w:val="22"/>
        </w:rPr>
      </w:pPr>
      <w:r w:rsidRPr="00E3535B">
        <w:rPr>
          <w:rFonts w:asciiTheme="minorHAnsi" w:hAnsiTheme="minorHAnsi" w:cstheme="minorHAnsi"/>
          <w:sz w:val="22"/>
          <w:szCs w:val="22"/>
        </w:rPr>
        <w:t>Brak złożenia ww. informacji będzie postrzegany jako brak powstania obowiązku podatkowego u Zamawiającego.</w:t>
      </w:r>
    </w:p>
    <w:p w14:paraId="6EA9EBA1" w14:textId="4CD64C52" w:rsidR="00B24B3D" w:rsidRPr="00286FA8" w:rsidRDefault="00B24B3D" w:rsidP="00286FA8">
      <w:pPr>
        <w:pStyle w:val="Tekstpodstawowy"/>
        <w:numPr>
          <w:ilvl w:val="0"/>
          <w:numId w:val="40"/>
        </w:numPr>
        <w:suppressAutoHyphens/>
        <w:overflowPunct w:val="0"/>
        <w:autoSpaceDE w:val="0"/>
        <w:spacing w:after="0" w:line="276" w:lineRule="auto"/>
        <w:ind w:left="426" w:hanging="426"/>
        <w:jc w:val="both"/>
        <w:textAlignment w:val="baseline"/>
        <w:rPr>
          <w:rFonts w:asciiTheme="minorHAnsi" w:hAnsiTheme="minorHAnsi" w:cstheme="minorHAnsi"/>
          <w:sz w:val="22"/>
          <w:szCs w:val="22"/>
        </w:rPr>
      </w:pPr>
      <w:bookmarkStart w:id="50" w:name="_Hlk147825345"/>
      <w:r w:rsidRPr="00286FA8">
        <w:rPr>
          <w:rFonts w:asciiTheme="minorHAnsi" w:hAnsiTheme="minorHAnsi" w:cstheme="minorHAnsi"/>
          <w:sz w:val="22"/>
          <w:szCs w:val="22"/>
          <w:lang w:eastAsia="zh-CN"/>
        </w:rPr>
        <w:t xml:space="preserve">Dla porównania ofert Zamawiający przyjmuje cenę brutto określoną w formularzu ofertowym. </w:t>
      </w:r>
    </w:p>
    <w:p w14:paraId="68A2E8FA" w14:textId="40A6660C" w:rsidR="003B317D" w:rsidRPr="003B317D" w:rsidRDefault="00A7581C" w:rsidP="003B317D">
      <w:pPr>
        <w:pStyle w:val="Nagwek1"/>
      </w:pPr>
      <w:bookmarkStart w:id="51" w:name="_Toc145928859"/>
      <w:bookmarkEnd w:id="48"/>
      <w:bookmarkEnd w:id="50"/>
      <w:r w:rsidRPr="00A7581C">
        <w:t>Rozdział III – Informacje o przebiegu postępowania</w:t>
      </w:r>
      <w:r w:rsidR="002C26D1">
        <w:t>.</w:t>
      </w:r>
      <w:bookmarkEnd w:id="51"/>
    </w:p>
    <w:p w14:paraId="4273C2AD" w14:textId="4F50DC79" w:rsidR="00A7581C" w:rsidRDefault="00A7581C" w:rsidP="003C1499">
      <w:pPr>
        <w:pStyle w:val="Nagwek2"/>
        <w:numPr>
          <w:ilvl w:val="0"/>
          <w:numId w:val="3"/>
        </w:numPr>
        <w:ind w:left="851" w:hanging="567"/>
      </w:pPr>
      <w:bookmarkStart w:id="52" w:name="_Toc145928860"/>
      <w:r w:rsidRPr="00A7581C">
        <w:t>Sposób porozumiewania się zamawiającego z wykonawcami</w:t>
      </w:r>
      <w:r w:rsidR="002C26D1">
        <w:t>.</w:t>
      </w:r>
      <w:bookmarkEnd w:id="52"/>
    </w:p>
    <w:p w14:paraId="7D013B6C" w14:textId="0DE389E1" w:rsidR="00AD01F8" w:rsidRPr="00392B68" w:rsidRDefault="00AD01F8">
      <w:pPr>
        <w:pStyle w:val="Akapitzlist"/>
        <w:numPr>
          <w:ilvl w:val="0"/>
          <w:numId w:val="13"/>
        </w:numPr>
        <w:ind w:left="567" w:hanging="567"/>
        <w:jc w:val="both"/>
        <w:rPr>
          <w:lang w:eastAsia="pl-PL"/>
        </w:rPr>
      </w:pPr>
      <w:r w:rsidRPr="00392B68">
        <w:rPr>
          <w:lang w:eastAsia="pl-PL"/>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w:t>
      </w:r>
    </w:p>
    <w:p w14:paraId="508ECFF5" w14:textId="1F1C0D4D" w:rsidR="00AD01F8" w:rsidRPr="00392B68" w:rsidRDefault="00AD01F8">
      <w:pPr>
        <w:pStyle w:val="Akapitzlist"/>
        <w:numPr>
          <w:ilvl w:val="0"/>
          <w:numId w:val="13"/>
        </w:numPr>
        <w:ind w:left="567" w:hanging="567"/>
        <w:jc w:val="both"/>
        <w:rPr>
          <w:lang w:eastAsia="pl-PL"/>
        </w:rPr>
      </w:pPr>
      <w:r w:rsidRPr="00392B68">
        <w:rPr>
          <w:lang w:eastAsia="pl-PL"/>
        </w:rPr>
        <w:t>Osoby wskazane do porozumiewania się z wykonawcami:</w:t>
      </w:r>
    </w:p>
    <w:p w14:paraId="16098C1F" w14:textId="77777777" w:rsidR="00AD01F8" w:rsidRPr="00392B68" w:rsidRDefault="00AD01F8">
      <w:pPr>
        <w:pStyle w:val="Akapitzlist"/>
        <w:numPr>
          <w:ilvl w:val="0"/>
          <w:numId w:val="14"/>
        </w:numPr>
        <w:ind w:left="993" w:hanging="426"/>
        <w:jc w:val="both"/>
        <w:rPr>
          <w:lang w:eastAsia="pl-PL"/>
        </w:rPr>
      </w:pPr>
      <w:r w:rsidRPr="00392B68">
        <w:rPr>
          <w:lang w:eastAsia="pl-PL"/>
        </w:rPr>
        <w:t>w zakresie dotyczącym przedmiotu zamówienia:</w:t>
      </w:r>
    </w:p>
    <w:p w14:paraId="3D342DE7" w14:textId="137E6434" w:rsidR="00407448" w:rsidRPr="00392B68" w:rsidRDefault="00431EED" w:rsidP="003C1499">
      <w:pPr>
        <w:pStyle w:val="Akapitzlist"/>
        <w:ind w:left="1134"/>
        <w:jc w:val="both"/>
        <w:rPr>
          <w:lang w:eastAsia="pl-PL"/>
        </w:rPr>
      </w:pPr>
      <w:r>
        <w:rPr>
          <w:lang w:eastAsia="pl-PL"/>
        </w:rPr>
        <w:t>A</w:t>
      </w:r>
      <w:r w:rsidR="0084418F">
        <w:rPr>
          <w:lang w:eastAsia="pl-PL"/>
        </w:rPr>
        <w:t xml:space="preserve">leksander </w:t>
      </w:r>
      <w:proofErr w:type="spellStart"/>
      <w:r w:rsidR="0084418F">
        <w:rPr>
          <w:lang w:eastAsia="pl-PL"/>
        </w:rPr>
        <w:t>Zembura</w:t>
      </w:r>
      <w:proofErr w:type="spellEnd"/>
      <w:r>
        <w:rPr>
          <w:lang w:eastAsia="pl-PL"/>
        </w:rPr>
        <w:t>, Agnieszka Czarnota Stach</w:t>
      </w:r>
    </w:p>
    <w:p w14:paraId="15D1C06D" w14:textId="30CA5D86" w:rsidR="00407448" w:rsidRPr="00392B68" w:rsidRDefault="00407448" w:rsidP="003C1499">
      <w:pPr>
        <w:pStyle w:val="Akapitzlist"/>
        <w:ind w:left="1134"/>
        <w:rPr>
          <w:lang w:eastAsia="pl-PL"/>
        </w:rPr>
      </w:pPr>
      <w:r w:rsidRPr="00392B68">
        <w:rPr>
          <w:lang w:eastAsia="pl-PL"/>
        </w:rPr>
        <w:t xml:space="preserve">tel. </w:t>
      </w:r>
      <w:r>
        <w:rPr>
          <w:lang w:eastAsia="pl-PL"/>
        </w:rPr>
        <w:t xml:space="preserve">32 626 </w:t>
      </w:r>
      <w:r w:rsidR="00431EED">
        <w:rPr>
          <w:lang w:eastAsia="pl-PL"/>
        </w:rPr>
        <w:t>01 5</w:t>
      </w:r>
      <w:r w:rsidR="0084418F">
        <w:rPr>
          <w:lang w:eastAsia="pl-PL"/>
        </w:rPr>
        <w:t>8</w:t>
      </w:r>
      <w:r>
        <w:rPr>
          <w:lang w:eastAsia="pl-PL"/>
        </w:rPr>
        <w:t xml:space="preserve">, </w:t>
      </w:r>
      <w:r w:rsidR="009C1E8A">
        <w:rPr>
          <w:lang w:eastAsia="pl-PL"/>
        </w:rPr>
        <w:t xml:space="preserve">32 </w:t>
      </w:r>
      <w:r>
        <w:rPr>
          <w:lang w:eastAsia="pl-PL"/>
        </w:rPr>
        <w:t xml:space="preserve">626 </w:t>
      </w:r>
      <w:r w:rsidR="009C1E8A">
        <w:rPr>
          <w:lang w:eastAsia="pl-PL"/>
        </w:rPr>
        <w:t>01</w:t>
      </w:r>
      <w:r w:rsidR="0084418F">
        <w:rPr>
          <w:lang w:eastAsia="pl-PL"/>
        </w:rPr>
        <w:t xml:space="preserve"> </w:t>
      </w:r>
      <w:r w:rsidR="009C1E8A">
        <w:rPr>
          <w:lang w:eastAsia="pl-PL"/>
        </w:rPr>
        <w:t>59</w:t>
      </w:r>
    </w:p>
    <w:p w14:paraId="33B86F1B" w14:textId="77777777" w:rsidR="00AD01F8" w:rsidRPr="000F310C" w:rsidRDefault="00AD01F8">
      <w:pPr>
        <w:pStyle w:val="Akapitzlist"/>
        <w:numPr>
          <w:ilvl w:val="0"/>
          <w:numId w:val="14"/>
        </w:numPr>
        <w:ind w:left="993" w:hanging="426"/>
        <w:jc w:val="both"/>
        <w:rPr>
          <w:lang w:eastAsia="pl-PL"/>
        </w:rPr>
      </w:pPr>
      <w:r w:rsidRPr="00392B68">
        <w:rPr>
          <w:lang w:eastAsia="pl-PL"/>
        </w:rPr>
        <w:t xml:space="preserve">w zakresie dotyczącym </w:t>
      </w:r>
      <w:r w:rsidRPr="000F310C">
        <w:rPr>
          <w:lang w:eastAsia="pl-PL"/>
        </w:rPr>
        <w:t>zagadnień proceduralnych:</w:t>
      </w:r>
    </w:p>
    <w:p w14:paraId="458B1B20" w14:textId="4DE5F425" w:rsidR="00AD01F8" w:rsidRPr="000F310C" w:rsidRDefault="008014DF" w:rsidP="003C1499">
      <w:pPr>
        <w:pStyle w:val="Akapitzlist"/>
        <w:spacing w:after="0" w:line="276" w:lineRule="auto"/>
        <w:ind w:left="993"/>
        <w:jc w:val="both"/>
        <w:rPr>
          <w:lang w:eastAsia="pl-PL"/>
        </w:rPr>
      </w:pPr>
      <w:r w:rsidRPr="000F310C">
        <w:rPr>
          <w:lang w:eastAsia="pl-PL"/>
        </w:rPr>
        <w:t>Sławomir Kocjan</w:t>
      </w:r>
      <w:r w:rsidR="00926E37" w:rsidRPr="000F310C">
        <w:rPr>
          <w:lang w:eastAsia="pl-PL"/>
        </w:rPr>
        <w:t xml:space="preserve">, </w:t>
      </w:r>
      <w:r w:rsidR="00B74A15">
        <w:rPr>
          <w:lang w:eastAsia="pl-PL"/>
        </w:rPr>
        <w:t>Mariola Graczyk</w:t>
      </w:r>
    </w:p>
    <w:p w14:paraId="049C7CEF" w14:textId="26B8348B" w:rsidR="00AD01F8" w:rsidRPr="00392B68" w:rsidRDefault="00AD01F8" w:rsidP="003C1499">
      <w:pPr>
        <w:spacing w:after="0" w:line="276" w:lineRule="auto"/>
        <w:ind w:left="993"/>
        <w:jc w:val="both"/>
        <w:rPr>
          <w:lang w:eastAsia="pl-PL"/>
        </w:rPr>
      </w:pPr>
      <w:r w:rsidRPr="00392B68">
        <w:rPr>
          <w:lang w:eastAsia="pl-PL"/>
        </w:rPr>
        <w:t xml:space="preserve">tel. </w:t>
      </w:r>
      <w:r w:rsidR="00926E37">
        <w:rPr>
          <w:lang w:eastAsia="pl-PL"/>
        </w:rPr>
        <w:t>32 626 0</w:t>
      </w:r>
      <w:r w:rsidR="00D22A9A">
        <w:rPr>
          <w:lang w:eastAsia="pl-PL"/>
        </w:rPr>
        <w:t>2 15</w:t>
      </w:r>
    </w:p>
    <w:p w14:paraId="72F728D4" w14:textId="436FD23B" w:rsidR="00AD01F8" w:rsidRPr="00392B68" w:rsidRDefault="00AD01F8">
      <w:pPr>
        <w:pStyle w:val="Akapitzlist"/>
        <w:numPr>
          <w:ilvl w:val="0"/>
          <w:numId w:val="13"/>
        </w:numPr>
        <w:ind w:left="567" w:hanging="567"/>
        <w:jc w:val="both"/>
        <w:rPr>
          <w:lang w:eastAsia="pl-PL"/>
        </w:rPr>
      </w:pPr>
      <w:r w:rsidRPr="00392B68">
        <w:rPr>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392B68">
          <w:rPr>
            <w:color w:val="1155CC"/>
            <w:u w:val="single"/>
            <w:lang w:eastAsia="pl-PL"/>
          </w:rPr>
          <w:t>platformazakupowa.pl</w:t>
        </w:r>
      </w:hyperlink>
      <w:r w:rsidRPr="00392B68">
        <w:rPr>
          <w:lang w:eastAsia="pl-PL"/>
        </w:rPr>
        <w:t xml:space="preserve"> i formularza „Wyślij wiadomość do zamawiającego”. </w:t>
      </w:r>
    </w:p>
    <w:p w14:paraId="0EE64A4D" w14:textId="77777777" w:rsidR="00AD01F8" w:rsidRPr="00392B68" w:rsidRDefault="00AD01F8" w:rsidP="003C1499">
      <w:pPr>
        <w:pStyle w:val="Akapitzlist"/>
        <w:ind w:left="567"/>
        <w:jc w:val="both"/>
        <w:rPr>
          <w:sz w:val="24"/>
          <w:szCs w:val="24"/>
          <w:lang w:eastAsia="pl-PL"/>
        </w:rPr>
      </w:pPr>
      <w:r w:rsidRPr="00392B68">
        <w:rPr>
          <w:lang w:eastAsia="pl-PL"/>
        </w:rPr>
        <w:t xml:space="preserve">Za datę przekazania (wpływu) oświadczeń, wniosków, zawiadomień oraz informacji przyjmuje się datę ich przesłania za pośrednictwem </w:t>
      </w:r>
      <w:hyperlink r:id="rId16" w:history="1">
        <w:r w:rsidRPr="00392B68">
          <w:rPr>
            <w:color w:val="1155CC"/>
            <w:u w:val="single"/>
            <w:lang w:eastAsia="pl-PL"/>
          </w:rPr>
          <w:t>platformazakupowa.pl</w:t>
        </w:r>
      </w:hyperlink>
      <w:r w:rsidRPr="00392B68">
        <w:rPr>
          <w:lang w:eastAsia="pl-PL"/>
        </w:rPr>
        <w:t xml:space="preserve"> poprzez kliknięcie przycisku  „Wyślij wiadomość do zamawiającego” po których pojawi się komunikat, że wiadomość została wysłana do zamawiającego.</w:t>
      </w:r>
    </w:p>
    <w:p w14:paraId="1B95360C" w14:textId="67370F84" w:rsidR="00AB3077" w:rsidRDefault="00AB3077">
      <w:pPr>
        <w:pStyle w:val="Akapitzlist"/>
        <w:numPr>
          <w:ilvl w:val="0"/>
          <w:numId w:val="13"/>
        </w:numPr>
        <w:ind w:left="567" w:hanging="567"/>
        <w:jc w:val="both"/>
        <w:rPr>
          <w:lang w:eastAsia="pl-PL"/>
        </w:rPr>
      </w:pPr>
      <w:r>
        <w:rPr>
          <w:lang w:eastAsia="pl-PL"/>
        </w:rPr>
        <w:t xml:space="preserve">W sytuacjach awaryjnych np. w przypadku niedziałania strony </w:t>
      </w:r>
      <w:hyperlink r:id="rId17" w:history="1">
        <w:r w:rsidRPr="00392B68">
          <w:rPr>
            <w:color w:val="1155CC"/>
            <w:u w:val="single"/>
            <w:lang w:eastAsia="pl-PL"/>
          </w:rPr>
          <w:t>platformazakupowa.pl</w:t>
        </w:r>
      </w:hyperlink>
      <w:r>
        <w:rPr>
          <w:lang w:eastAsia="pl-PL"/>
        </w:rPr>
        <w:t xml:space="preserve">, Zamawiający dopuszcza komunikację za pomocą poczty elektronicznej na adres: </w:t>
      </w:r>
      <w:hyperlink r:id="rId18" w:history="1">
        <w:r w:rsidRPr="007936C1">
          <w:rPr>
            <w:rStyle w:val="Hipercze"/>
            <w:lang w:eastAsia="pl-PL"/>
          </w:rPr>
          <w:t>przetarg@umig.olkusz.pl</w:t>
        </w:r>
      </w:hyperlink>
      <w:r>
        <w:rPr>
          <w:lang w:eastAsia="pl-PL"/>
        </w:rPr>
        <w:t xml:space="preserve"> </w:t>
      </w:r>
      <w:r w:rsidRPr="00AB3077">
        <w:rPr>
          <w:b/>
          <w:bCs/>
          <w:lang w:eastAsia="pl-PL"/>
        </w:rPr>
        <w:t>(nie dotyczy składania ofert).</w:t>
      </w:r>
    </w:p>
    <w:p w14:paraId="33BD140F" w14:textId="0FE33C83" w:rsidR="00AD01F8" w:rsidRPr="00392B68" w:rsidRDefault="00AD01F8">
      <w:pPr>
        <w:pStyle w:val="Akapitzlist"/>
        <w:numPr>
          <w:ilvl w:val="0"/>
          <w:numId w:val="13"/>
        </w:numPr>
        <w:ind w:left="567" w:hanging="567"/>
        <w:jc w:val="both"/>
        <w:rPr>
          <w:lang w:eastAsia="pl-PL"/>
        </w:rPr>
      </w:pPr>
      <w:r w:rsidRPr="00392B68">
        <w:rPr>
          <w:lang w:eastAsia="pl-PL"/>
        </w:rPr>
        <w:t xml:space="preserve">Zamawiający będzie przekazywał wykonawcom informacje w formie elektronicznej za pośrednictwem </w:t>
      </w:r>
      <w:hyperlink r:id="rId19" w:history="1">
        <w:r w:rsidRPr="00392B68">
          <w:rPr>
            <w:color w:val="1155CC"/>
            <w:u w:val="single"/>
            <w:lang w:eastAsia="pl-PL"/>
          </w:rPr>
          <w:t>platformazakupowa.pl</w:t>
        </w:r>
      </w:hyperlink>
      <w:r w:rsidRPr="00392B68">
        <w:rPr>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history="1">
        <w:r w:rsidRPr="00392B68">
          <w:rPr>
            <w:color w:val="1155CC"/>
            <w:u w:val="single"/>
            <w:lang w:eastAsia="pl-PL"/>
          </w:rPr>
          <w:t>platformazakupowa.pl</w:t>
        </w:r>
      </w:hyperlink>
      <w:r w:rsidRPr="00392B68">
        <w:rPr>
          <w:lang w:eastAsia="pl-PL"/>
        </w:rPr>
        <w:t xml:space="preserve"> do konkretnego wykonawcy.</w:t>
      </w:r>
    </w:p>
    <w:p w14:paraId="77B7641B" w14:textId="77777777" w:rsidR="00AD01F8" w:rsidRPr="00392B68" w:rsidRDefault="00AD01F8">
      <w:pPr>
        <w:pStyle w:val="Akapitzlist"/>
        <w:numPr>
          <w:ilvl w:val="0"/>
          <w:numId w:val="13"/>
        </w:numPr>
        <w:ind w:left="567" w:hanging="567"/>
        <w:jc w:val="both"/>
        <w:rPr>
          <w:lang w:eastAsia="pl-PL"/>
        </w:rPr>
      </w:pPr>
      <w:r w:rsidRPr="00392B68">
        <w:rPr>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8845C9" w14:textId="497CFDFF" w:rsidR="00AD01F8" w:rsidRPr="00392B68" w:rsidRDefault="00AD01F8">
      <w:pPr>
        <w:pStyle w:val="Akapitzlist"/>
        <w:numPr>
          <w:ilvl w:val="0"/>
          <w:numId w:val="13"/>
        </w:numPr>
        <w:spacing w:after="0"/>
        <w:ind w:left="567" w:hanging="567"/>
        <w:jc w:val="both"/>
        <w:rPr>
          <w:lang w:eastAsia="pl-PL"/>
        </w:rPr>
      </w:pPr>
      <w:r w:rsidRPr="00392B68">
        <w:rPr>
          <w:lang w:eastAsia="pl-PL"/>
        </w:rPr>
        <w:t xml:space="preserve">Zamawiający, zgodnie z § 3 ust. 3 Rozporządzenia Prezesa Rady Ministrów </w:t>
      </w:r>
      <w:r w:rsidR="009B02B6" w:rsidRPr="009B02B6">
        <w:rPr>
          <w:lang w:eastAsia="pl-PL"/>
        </w:rPr>
        <w:t xml:space="preserve">z dnia 9 lipca 2020 r. </w:t>
      </w:r>
      <w:r w:rsidRPr="00392B68">
        <w:rPr>
          <w:lang w:eastAsia="pl-PL"/>
        </w:rPr>
        <w:t xml:space="preserve">w sprawie użycia środków komunikacji elektronicznej w postępowaniu o udzielenie zamówienia </w:t>
      </w:r>
      <w:r w:rsidRPr="00392B68">
        <w:rPr>
          <w:lang w:eastAsia="pl-PL"/>
        </w:rPr>
        <w:lastRenderedPageBreak/>
        <w:t>publicznego oraz udostępnienia i przechowywania dokumentów elektronicznych</w:t>
      </w:r>
      <w:r w:rsidR="001F3BE4">
        <w:rPr>
          <w:lang w:eastAsia="pl-PL"/>
        </w:rPr>
        <w:t xml:space="preserve"> </w:t>
      </w:r>
      <w:r w:rsidR="009B02B6">
        <w:rPr>
          <w:lang w:eastAsia="pl-PL"/>
        </w:rPr>
        <w:t>(</w:t>
      </w:r>
      <w:r w:rsidRPr="00392B68">
        <w:rPr>
          <w:lang w:eastAsia="pl-PL"/>
        </w:rPr>
        <w:t xml:space="preserve">dalej: “Rozporządzenie w sprawie środków komunikacji”), określa niezbędne wymagania sprzętowo - aplikacyjne umożliwiające pracę na </w:t>
      </w:r>
      <w:hyperlink r:id="rId21" w:history="1">
        <w:r w:rsidRPr="00392B68">
          <w:rPr>
            <w:color w:val="1155CC"/>
            <w:u w:val="single"/>
            <w:lang w:eastAsia="pl-PL"/>
          </w:rPr>
          <w:t>platformazakupowa.pl</w:t>
        </w:r>
      </w:hyperlink>
      <w:r w:rsidRPr="00392B68">
        <w:rPr>
          <w:lang w:eastAsia="pl-PL"/>
        </w:rPr>
        <w:t>, tj.:</w:t>
      </w:r>
    </w:p>
    <w:p w14:paraId="73EA1219" w14:textId="77777777" w:rsidR="00AD01F8" w:rsidRPr="00392B68" w:rsidRDefault="00AD01F8">
      <w:pPr>
        <w:numPr>
          <w:ilvl w:val="1"/>
          <w:numId w:val="15"/>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 xml:space="preserve">stały dostęp do sieci Internet o gwarantowanej przepustowości nie mniejszej niż 512 </w:t>
      </w:r>
      <w:proofErr w:type="spellStart"/>
      <w:r w:rsidRPr="00392B68">
        <w:rPr>
          <w:rFonts w:eastAsia="Times New Roman" w:cs="Times New Roman"/>
          <w:color w:val="000000"/>
          <w:lang w:eastAsia="pl-PL"/>
        </w:rPr>
        <w:t>kb</w:t>
      </w:r>
      <w:proofErr w:type="spellEnd"/>
      <w:r w:rsidRPr="00392B68">
        <w:rPr>
          <w:rFonts w:eastAsia="Times New Roman" w:cs="Times New Roman"/>
          <w:color w:val="000000"/>
          <w:lang w:eastAsia="pl-PL"/>
        </w:rPr>
        <w:t>/s,</w:t>
      </w:r>
    </w:p>
    <w:p w14:paraId="75C5405D" w14:textId="77777777" w:rsidR="00AD01F8" w:rsidRPr="00392B68" w:rsidRDefault="00AD01F8">
      <w:pPr>
        <w:numPr>
          <w:ilvl w:val="1"/>
          <w:numId w:val="15"/>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2B433695" w14:textId="77777777" w:rsidR="00AD01F8" w:rsidRPr="00392B68" w:rsidRDefault="00AD01F8">
      <w:pPr>
        <w:numPr>
          <w:ilvl w:val="1"/>
          <w:numId w:val="15"/>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zainstalowana dowolna przeglądarka internetowa, w przypadku Internet Explorer minimalnie wersja 10 0.,</w:t>
      </w:r>
    </w:p>
    <w:p w14:paraId="4C91C347" w14:textId="77777777" w:rsidR="00AD01F8" w:rsidRPr="00392B68" w:rsidRDefault="00AD01F8">
      <w:pPr>
        <w:numPr>
          <w:ilvl w:val="1"/>
          <w:numId w:val="15"/>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włączona obsługa JavaScript,</w:t>
      </w:r>
    </w:p>
    <w:p w14:paraId="0EFD49C5" w14:textId="77777777" w:rsidR="00AD01F8" w:rsidRPr="00392B68" w:rsidRDefault="00AD01F8">
      <w:pPr>
        <w:numPr>
          <w:ilvl w:val="1"/>
          <w:numId w:val="15"/>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 xml:space="preserve">zainstalowany program Adobe </w:t>
      </w:r>
      <w:proofErr w:type="spellStart"/>
      <w:r w:rsidRPr="00392B68">
        <w:rPr>
          <w:rFonts w:eastAsia="Times New Roman" w:cs="Times New Roman"/>
          <w:color w:val="000000"/>
          <w:lang w:eastAsia="pl-PL"/>
        </w:rPr>
        <w:t>Acrobat</w:t>
      </w:r>
      <w:proofErr w:type="spellEnd"/>
      <w:r w:rsidRPr="00392B68">
        <w:rPr>
          <w:rFonts w:eastAsia="Times New Roman" w:cs="Times New Roman"/>
          <w:color w:val="000000"/>
          <w:lang w:eastAsia="pl-PL"/>
        </w:rPr>
        <w:t xml:space="preserve"> Reader lub inny obsługujący format plików .pdf,</w:t>
      </w:r>
    </w:p>
    <w:p w14:paraId="2603CF47" w14:textId="77777777" w:rsidR="00AD01F8" w:rsidRPr="00392B68" w:rsidRDefault="00AD01F8">
      <w:pPr>
        <w:numPr>
          <w:ilvl w:val="1"/>
          <w:numId w:val="15"/>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Platformazakupowa.pl działa według standardu przyjętego w komunikacji sieciowej - kodowanie UTF8,</w:t>
      </w:r>
    </w:p>
    <w:p w14:paraId="7B339FEB" w14:textId="77777777" w:rsidR="00AD01F8" w:rsidRPr="00392B68" w:rsidRDefault="00AD01F8">
      <w:pPr>
        <w:numPr>
          <w:ilvl w:val="1"/>
          <w:numId w:val="15"/>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Oznaczenie czasu odbioru danych przez platformę zakupową stanowi datę oraz dokładny czas (</w:t>
      </w:r>
      <w:proofErr w:type="spellStart"/>
      <w:r w:rsidRPr="00392B68">
        <w:rPr>
          <w:rFonts w:eastAsia="Times New Roman" w:cs="Times New Roman"/>
          <w:color w:val="000000"/>
          <w:lang w:eastAsia="pl-PL"/>
        </w:rPr>
        <w:t>hh:mm:ss</w:t>
      </w:r>
      <w:proofErr w:type="spellEnd"/>
      <w:r w:rsidRPr="00392B68">
        <w:rPr>
          <w:rFonts w:eastAsia="Times New Roman" w:cs="Times New Roman"/>
          <w:color w:val="000000"/>
          <w:lang w:eastAsia="pl-PL"/>
        </w:rPr>
        <w:t>) generowany wg. czasu lokalnego serwera synchronizowanego z zegarem Głównego Urzędu Miar.</w:t>
      </w:r>
    </w:p>
    <w:p w14:paraId="068B055E" w14:textId="61DBBCC1" w:rsidR="00AD01F8" w:rsidRPr="00392B68" w:rsidRDefault="00AD01F8">
      <w:pPr>
        <w:pStyle w:val="Akapitzlist"/>
        <w:numPr>
          <w:ilvl w:val="0"/>
          <w:numId w:val="13"/>
        </w:numPr>
        <w:spacing w:after="0" w:line="276" w:lineRule="auto"/>
        <w:ind w:left="567" w:hanging="567"/>
        <w:jc w:val="both"/>
        <w:textAlignment w:val="baseline"/>
        <w:rPr>
          <w:rFonts w:eastAsia="Times New Roman" w:cs="Times New Roman"/>
          <w:color w:val="000000"/>
          <w:lang w:eastAsia="pl-PL"/>
        </w:rPr>
      </w:pPr>
      <w:r w:rsidRPr="00392B68">
        <w:rPr>
          <w:rFonts w:eastAsia="Times New Roman" w:cs="Times New Roman"/>
          <w:color w:val="000000"/>
          <w:lang w:eastAsia="pl-PL"/>
        </w:rPr>
        <w:t>Wykonawca, przystępując do niniejszego postępowania o udzielenie zamówienia publicznego:</w:t>
      </w:r>
    </w:p>
    <w:p w14:paraId="1E599887" w14:textId="77777777" w:rsidR="00AD01F8" w:rsidRPr="00392B68" w:rsidRDefault="00AD01F8">
      <w:pPr>
        <w:pStyle w:val="Akapitzlist"/>
        <w:numPr>
          <w:ilvl w:val="1"/>
          <w:numId w:val="13"/>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 xml:space="preserve">akceptuje warunki korzystania z </w:t>
      </w:r>
      <w:hyperlink r:id="rId22" w:history="1">
        <w:r w:rsidRPr="00392B68">
          <w:rPr>
            <w:rFonts w:eastAsia="Times New Roman" w:cs="Times New Roman"/>
            <w:color w:val="1155CC"/>
            <w:u w:val="single"/>
            <w:lang w:eastAsia="pl-PL"/>
          </w:rPr>
          <w:t>platformazakupowa.pl</w:t>
        </w:r>
      </w:hyperlink>
      <w:r w:rsidRPr="00392B68">
        <w:rPr>
          <w:rFonts w:eastAsia="Times New Roman" w:cs="Times New Roman"/>
          <w:color w:val="000000"/>
          <w:lang w:eastAsia="pl-PL"/>
        </w:rPr>
        <w:t xml:space="preserve"> określone w Regulaminie zamieszczonym na stronie internetowej </w:t>
      </w:r>
      <w:hyperlink r:id="rId23" w:history="1">
        <w:r w:rsidRPr="00392B68">
          <w:rPr>
            <w:rFonts w:eastAsia="Times New Roman" w:cs="Times New Roman"/>
            <w:color w:val="000000"/>
            <w:u w:val="single"/>
            <w:lang w:eastAsia="pl-PL"/>
          </w:rPr>
          <w:t>pod linkiem</w:t>
        </w:r>
      </w:hyperlink>
      <w:r w:rsidRPr="00392B68">
        <w:rPr>
          <w:rFonts w:eastAsia="Times New Roman" w:cs="Times New Roman"/>
          <w:color w:val="000000"/>
          <w:lang w:eastAsia="pl-PL"/>
        </w:rPr>
        <w:t>  w zakładce „Regulamin" oraz uznaje go za wiążący,</w:t>
      </w:r>
    </w:p>
    <w:p w14:paraId="6E3D416A" w14:textId="77777777" w:rsidR="00AD01F8" w:rsidRPr="00392B68" w:rsidRDefault="00AD01F8">
      <w:pPr>
        <w:pStyle w:val="Akapitzlist"/>
        <w:numPr>
          <w:ilvl w:val="1"/>
          <w:numId w:val="13"/>
        </w:numPr>
        <w:spacing w:after="0" w:line="276" w:lineRule="auto"/>
        <w:ind w:left="993" w:hanging="426"/>
        <w:textAlignment w:val="baseline"/>
        <w:rPr>
          <w:rFonts w:eastAsia="Times New Roman" w:cs="Times New Roman"/>
          <w:color w:val="000000"/>
          <w:lang w:eastAsia="pl-PL"/>
        </w:rPr>
      </w:pPr>
      <w:r w:rsidRPr="00392B68">
        <w:rPr>
          <w:rFonts w:eastAsia="Times New Roman" w:cs="Times New Roman"/>
          <w:color w:val="000000"/>
          <w:lang w:eastAsia="pl-PL"/>
        </w:rPr>
        <w:t xml:space="preserve">zapoznał i stosuje się do Instrukcji składania ofert/wniosków dostępnej </w:t>
      </w:r>
      <w:hyperlink r:id="rId24" w:history="1">
        <w:r w:rsidRPr="00392B68">
          <w:rPr>
            <w:rFonts w:eastAsia="Times New Roman" w:cs="Times New Roman"/>
            <w:color w:val="1155CC"/>
            <w:u w:val="single"/>
            <w:lang w:eastAsia="pl-PL"/>
          </w:rPr>
          <w:t>pod linkiem</w:t>
        </w:r>
      </w:hyperlink>
      <w:r w:rsidRPr="00392B68">
        <w:rPr>
          <w:rFonts w:eastAsia="Times New Roman" w:cs="Times New Roman"/>
          <w:color w:val="000000"/>
          <w:lang w:eastAsia="pl-PL"/>
        </w:rPr>
        <w:t>. </w:t>
      </w:r>
    </w:p>
    <w:p w14:paraId="3F037F90" w14:textId="57192D3E" w:rsidR="00AD01F8" w:rsidRPr="00392B68" w:rsidRDefault="00AD01F8">
      <w:pPr>
        <w:pStyle w:val="Akapitzlist"/>
        <w:numPr>
          <w:ilvl w:val="0"/>
          <w:numId w:val="13"/>
        </w:numPr>
        <w:spacing w:after="0" w:line="276" w:lineRule="auto"/>
        <w:ind w:left="567" w:hanging="567"/>
        <w:textAlignment w:val="baseline"/>
        <w:rPr>
          <w:rFonts w:eastAsia="Times New Roman" w:cs="Times New Roman"/>
          <w:color w:val="000000"/>
          <w:lang w:eastAsia="pl-PL"/>
        </w:rPr>
      </w:pPr>
      <w:r w:rsidRPr="00392B68">
        <w:rPr>
          <w:rFonts w:eastAsia="Times New Roman" w:cs="Times New Roman"/>
          <w:b/>
          <w:bCs/>
          <w:color w:val="000000"/>
          <w:lang w:eastAsia="pl-PL"/>
        </w:rPr>
        <w:t xml:space="preserve">Zamawiający nie ponosi odpowiedzialności za złożenie oferty w sposób niezgodny z Instrukcją korzystania z </w:t>
      </w:r>
      <w:hyperlink r:id="rId25" w:history="1">
        <w:r w:rsidRPr="00392B68">
          <w:rPr>
            <w:rFonts w:eastAsia="Times New Roman" w:cs="Times New Roman"/>
            <w:b/>
            <w:bCs/>
            <w:color w:val="1155CC"/>
            <w:u w:val="single"/>
            <w:lang w:eastAsia="pl-PL"/>
          </w:rPr>
          <w:t>platformazakupowa.pl</w:t>
        </w:r>
      </w:hyperlink>
      <w:r w:rsidRPr="00392B68">
        <w:rPr>
          <w:rFonts w:eastAsia="Times New Roman" w:cs="Times New Roman"/>
          <w:color w:val="000000"/>
          <w:lang w:eastAsia="pl-PL"/>
        </w:rPr>
        <w:t xml:space="preserve">, w szczególności za sytuację, gdy zamawiający zapozna się z treścią oferty przed upływem terminu składania ofert (np. złożenie oferty w zakładce „Wyślij wiadomość do zamawiającego”). </w:t>
      </w:r>
      <w:r w:rsidRPr="00392B68">
        <w:rPr>
          <w:rFonts w:eastAsia="Times New Roman" w:cs="Times New Roman"/>
          <w:color w:val="000000"/>
          <w:lang w:eastAsia="pl-PL"/>
        </w:rPr>
        <w:br/>
        <w:t xml:space="preserve">Taka oferta zostanie uznana przez Zamawiającego za ofertę handlową i nie będzie brana pod uwagę w przedmiotowym postępowaniu ponieważ nie został spełniony obowiązek narzucony w art. 221 </w:t>
      </w:r>
      <w:r w:rsidR="00426DA7">
        <w:rPr>
          <w:rFonts w:eastAsia="Times New Roman" w:cs="Times New Roman"/>
          <w:color w:val="000000"/>
          <w:lang w:eastAsia="pl-PL"/>
        </w:rPr>
        <w:t xml:space="preserve">ustawy </w:t>
      </w:r>
      <w:proofErr w:type="spellStart"/>
      <w:r w:rsidR="00426DA7">
        <w:rPr>
          <w:rFonts w:eastAsia="Times New Roman" w:cs="Times New Roman"/>
          <w:color w:val="000000"/>
          <w:lang w:eastAsia="pl-PL"/>
        </w:rPr>
        <w:t>Pzp</w:t>
      </w:r>
      <w:proofErr w:type="spellEnd"/>
      <w:r w:rsidRPr="00392B68">
        <w:rPr>
          <w:rFonts w:eastAsia="Times New Roman" w:cs="Times New Roman"/>
          <w:color w:val="000000"/>
          <w:lang w:eastAsia="pl-PL"/>
        </w:rPr>
        <w:t>.</w:t>
      </w:r>
    </w:p>
    <w:p w14:paraId="04417B20" w14:textId="6CDB532A" w:rsidR="00AD01F8" w:rsidRPr="00392B68" w:rsidRDefault="00AD01F8">
      <w:pPr>
        <w:pStyle w:val="Akapitzlist"/>
        <w:numPr>
          <w:ilvl w:val="0"/>
          <w:numId w:val="13"/>
        </w:numPr>
        <w:spacing w:line="276" w:lineRule="auto"/>
        <w:ind w:left="567" w:hanging="567"/>
        <w:textAlignment w:val="baseline"/>
        <w:rPr>
          <w:rFonts w:eastAsia="Times New Roman" w:cs="Times New Roman"/>
          <w:color w:val="000000"/>
          <w:lang w:eastAsia="pl-PL"/>
        </w:rPr>
      </w:pPr>
      <w:r w:rsidRPr="00392B68">
        <w:rPr>
          <w:rFonts w:eastAsia="Times New Roman" w:cs="Times New Roman"/>
          <w:color w:val="000000"/>
          <w:lang w:eastAsia="pl-PL"/>
        </w:rPr>
        <w:t xml:space="preserve">Zamawiający informuje, że instrukcje korzystania z </w:t>
      </w:r>
      <w:hyperlink r:id="rId26" w:history="1">
        <w:r w:rsidRPr="00392B68">
          <w:rPr>
            <w:rFonts w:eastAsia="Times New Roman" w:cs="Times New Roman"/>
            <w:color w:val="1155CC"/>
            <w:u w:val="single"/>
            <w:lang w:eastAsia="pl-PL"/>
          </w:rPr>
          <w:t>platformazakupowa.pl</w:t>
        </w:r>
      </w:hyperlink>
      <w:r w:rsidRPr="00392B68">
        <w:rPr>
          <w:rFonts w:eastAsia="Times New Roman" w:cs="Times New Roman"/>
          <w:color w:val="000000"/>
          <w:lang w:eastAsia="pl-PL"/>
        </w:rPr>
        <w:t xml:space="preserve"> dotyczące w szczególności logowania, składania wniosków o wyjaśnienie treści SWZ, składania ofert oraz innych czynności podejmowanych w niniejszym postępowaniu przy użyciu </w:t>
      </w:r>
      <w:hyperlink r:id="rId27" w:history="1">
        <w:r w:rsidRPr="00392B68">
          <w:rPr>
            <w:rFonts w:eastAsia="Times New Roman" w:cs="Times New Roman"/>
            <w:color w:val="1155CC"/>
            <w:u w:val="single"/>
            <w:lang w:eastAsia="pl-PL"/>
          </w:rPr>
          <w:t>platformazakupowa.pl</w:t>
        </w:r>
      </w:hyperlink>
      <w:r w:rsidRPr="00392B68">
        <w:rPr>
          <w:rFonts w:eastAsia="Times New Roman" w:cs="Times New Roman"/>
          <w:color w:val="000000"/>
          <w:lang w:eastAsia="pl-PL"/>
        </w:rPr>
        <w:t xml:space="preserve"> znajdują się w zakładce „Instrukcje dla Wykonawców" na stronie internetowej pod adresem: </w:t>
      </w:r>
      <w:hyperlink r:id="rId28" w:history="1">
        <w:r w:rsidRPr="00392B68">
          <w:rPr>
            <w:rFonts w:eastAsia="Times New Roman" w:cs="Times New Roman"/>
            <w:color w:val="1155CC"/>
            <w:u w:val="single"/>
            <w:lang w:eastAsia="pl-PL"/>
          </w:rPr>
          <w:t>https://platformazakupowa.pl/strona/45-instrukcje</w:t>
        </w:r>
      </w:hyperlink>
    </w:p>
    <w:p w14:paraId="5F1D3CDC" w14:textId="77777777" w:rsidR="00AD01F8" w:rsidRPr="00392B68" w:rsidRDefault="00AD01F8" w:rsidP="00110463">
      <w:pPr>
        <w:jc w:val="both"/>
        <w:rPr>
          <w:sz w:val="48"/>
          <w:szCs w:val="48"/>
          <w:lang w:eastAsia="pl-PL"/>
        </w:rPr>
      </w:pPr>
      <w:r w:rsidRPr="00392B68">
        <w:rPr>
          <w:lang w:eastAsia="pl-PL"/>
        </w:rPr>
        <w:t>Zalecenia</w:t>
      </w:r>
    </w:p>
    <w:p w14:paraId="7FB4B3A3" w14:textId="742A91A8" w:rsidR="00AD01F8" w:rsidRPr="00392B68" w:rsidRDefault="003C1499" w:rsidP="003C1499">
      <w:pPr>
        <w:rPr>
          <w:sz w:val="24"/>
          <w:szCs w:val="24"/>
          <w:lang w:eastAsia="pl-PL"/>
        </w:rPr>
      </w:pPr>
      <w:bookmarkStart w:id="53" w:name="_Hlk83810211"/>
      <w:r w:rsidRPr="00392B68">
        <w:rPr>
          <w:b/>
          <w:bCs/>
          <w:lang w:eastAsia="pl-PL"/>
        </w:rPr>
        <w:t>Formaty plików wykorzystywanych przez wykonawców powinny być zgodne z</w:t>
      </w:r>
      <w:r w:rsidRPr="00392B68">
        <w:rPr>
          <w:lang w:eastAsia="pl-PL"/>
        </w:rPr>
        <w:t xml:space="preserve"> </w:t>
      </w:r>
      <w:r w:rsidR="00286FA8">
        <w:rPr>
          <w:lang w:eastAsia="pl-PL"/>
        </w:rPr>
        <w:t>Obwieszczeniem Prezesa Rady Ministrów</w:t>
      </w:r>
      <w:r w:rsidRPr="00392B68">
        <w:rPr>
          <w:lang w:eastAsia="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bookmarkEnd w:id="53"/>
    </w:p>
    <w:p w14:paraId="4BA69AA0" w14:textId="53AC5932" w:rsidR="00A7581C" w:rsidRPr="00392B68" w:rsidRDefault="001A32CB" w:rsidP="003C1499">
      <w:pPr>
        <w:pStyle w:val="Nagwek2"/>
        <w:numPr>
          <w:ilvl w:val="0"/>
          <w:numId w:val="3"/>
        </w:numPr>
        <w:ind w:left="851" w:hanging="567"/>
        <w:jc w:val="both"/>
      </w:pPr>
      <w:bookmarkStart w:id="54" w:name="_Toc145928861"/>
      <w:r w:rsidRPr="00392B68">
        <w:t>Sposób oraz termin składania ofert. Termin otwarcia ofert</w:t>
      </w:r>
      <w:r w:rsidR="002C26D1">
        <w:t>.</w:t>
      </w:r>
      <w:bookmarkEnd w:id="54"/>
    </w:p>
    <w:p w14:paraId="6A60A310" w14:textId="77777777" w:rsidR="00333EAD" w:rsidRPr="00B70FD2" w:rsidRDefault="00333EAD">
      <w:pPr>
        <w:pStyle w:val="Akapitzlist"/>
        <w:numPr>
          <w:ilvl w:val="0"/>
          <w:numId w:val="27"/>
        </w:numPr>
        <w:spacing w:after="0" w:line="276" w:lineRule="auto"/>
        <w:ind w:left="567" w:hanging="567"/>
        <w:jc w:val="both"/>
        <w:rPr>
          <w:sz w:val="48"/>
          <w:szCs w:val="48"/>
          <w:lang w:eastAsia="pl-PL"/>
        </w:rPr>
      </w:pPr>
      <w:r w:rsidRPr="00B70FD2">
        <w:rPr>
          <w:lang w:eastAsia="pl-PL"/>
        </w:rPr>
        <w:t>Miejsce i termin składania ofert </w:t>
      </w:r>
    </w:p>
    <w:p w14:paraId="185C93E0" w14:textId="556257A5" w:rsidR="00333EAD" w:rsidRPr="002B7FDA" w:rsidRDefault="00C9506D">
      <w:pPr>
        <w:numPr>
          <w:ilvl w:val="0"/>
          <w:numId w:val="25"/>
        </w:numPr>
        <w:tabs>
          <w:tab w:val="clear" w:pos="720"/>
        </w:tabs>
        <w:spacing w:after="0" w:line="276" w:lineRule="auto"/>
        <w:ind w:left="993" w:hanging="426"/>
        <w:contextualSpacing/>
        <w:jc w:val="both"/>
        <w:textAlignment w:val="baseline"/>
        <w:rPr>
          <w:rFonts w:eastAsia="Times New Roman" w:cs="Times New Roman"/>
          <w:b/>
          <w:bCs/>
          <w:lang w:eastAsia="pl-PL"/>
        </w:rPr>
      </w:pPr>
      <w:r w:rsidRPr="00B70FD2">
        <w:rPr>
          <w:rFonts w:eastAsia="Times New Roman" w:cs="Times New Roman"/>
          <w:lang w:eastAsia="pl-PL"/>
        </w:rPr>
        <w:t xml:space="preserve">Ofertę </w:t>
      </w:r>
      <w:r w:rsidRPr="00637B43">
        <w:rPr>
          <w:rFonts w:eastAsia="Times New Roman" w:cs="Times New Roman"/>
          <w:color w:val="000000"/>
          <w:lang w:eastAsia="pl-PL"/>
        </w:rPr>
        <w:t xml:space="preserve">wraz z wymaganymi dokumentami należy umieścić na </w:t>
      </w:r>
      <w:hyperlink r:id="rId29" w:history="1">
        <w:r w:rsidRPr="00637B43">
          <w:rPr>
            <w:rFonts w:eastAsia="Times New Roman" w:cs="Times New Roman"/>
            <w:color w:val="1155CC"/>
            <w:u w:val="single"/>
            <w:lang w:eastAsia="pl-PL"/>
          </w:rPr>
          <w:t>platformazakupowa.pl</w:t>
        </w:r>
      </w:hyperlink>
      <w:r w:rsidRPr="00637B43">
        <w:rPr>
          <w:rFonts w:eastAsia="Times New Roman" w:cs="Times New Roman"/>
          <w:color w:val="000000"/>
          <w:lang w:eastAsia="pl-PL"/>
        </w:rPr>
        <w:t xml:space="preserve"> pod adresem: </w:t>
      </w:r>
      <w:hyperlink r:id="rId30" w:history="1">
        <w:r w:rsidRPr="00637B43">
          <w:rPr>
            <w:rStyle w:val="Hipercze"/>
          </w:rPr>
          <w:t>https://platformazakupowa.pl/pn/olkusz</w:t>
        </w:r>
      </w:hyperlink>
      <w:r w:rsidRPr="002B7FDA">
        <w:rPr>
          <w:rFonts w:eastAsia="Times New Roman" w:cs="Times New Roman"/>
          <w:lang w:eastAsia="pl-PL"/>
        </w:rPr>
        <w:t xml:space="preserve"> na stronie internetowej prowadzonego postępowania  do dnia </w:t>
      </w:r>
      <w:r w:rsidR="00F93A8B">
        <w:rPr>
          <w:rFonts w:eastAsia="Times New Roman" w:cs="Times New Roman"/>
          <w:b/>
          <w:bCs/>
          <w:lang w:eastAsia="pl-PL"/>
        </w:rPr>
        <w:t>31.10.2023</w:t>
      </w:r>
      <w:r w:rsidR="006B6008">
        <w:rPr>
          <w:rFonts w:eastAsia="Times New Roman" w:cs="Times New Roman"/>
          <w:b/>
          <w:bCs/>
          <w:lang w:eastAsia="pl-PL"/>
        </w:rPr>
        <w:t xml:space="preserve"> r.</w:t>
      </w:r>
      <w:r w:rsidR="00333EAD" w:rsidRPr="002B7FDA">
        <w:rPr>
          <w:rFonts w:eastAsia="Times New Roman" w:cs="Times New Roman"/>
          <w:b/>
          <w:bCs/>
          <w:lang w:eastAsia="pl-PL"/>
        </w:rPr>
        <w:t xml:space="preserve">  godz. </w:t>
      </w:r>
      <w:r w:rsidR="00F93A8B">
        <w:rPr>
          <w:rFonts w:eastAsia="Times New Roman" w:cs="Times New Roman"/>
          <w:b/>
          <w:bCs/>
          <w:lang w:eastAsia="pl-PL"/>
        </w:rPr>
        <w:t>12:00</w:t>
      </w:r>
    </w:p>
    <w:p w14:paraId="32A1C3E7" w14:textId="77777777" w:rsidR="00333EAD" w:rsidRPr="00752A8E" w:rsidRDefault="00333EAD">
      <w:pPr>
        <w:numPr>
          <w:ilvl w:val="0"/>
          <w:numId w:val="25"/>
        </w:numPr>
        <w:tabs>
          <w:tab w:val="clear" w:pos="720"/>
        </w:tabs>
        <w:spacing w:line="276" w:lineRule="auto"/>
        <w:ind w:left="993" w:hanging="426"/>
        <w:contextualSpacing/>
        <w:jc w:val="both"/>
        <w:textAlignment w:val="baseline"/>
        <w:rPr>
          <w:rFonts w:eastAsia="Times New Roman" w:cs="Times New Roman"/>
          <w:color w:val="000000"/>
          <w:lang w:eastAsia="pl-PL"/>
        </w:rPr>
      </w:pPr>
      <w:r w:rsidRPr="00752A8E">
        <w:rPr>
          <w:rFonts w:eastAsia="Times New Roman" w:cs="Times New Roman"/>
          <w:color w:val="000000"/>
          <w:lang w:eastAsia="pl-PL"/>
        </w:rPr>
        <w:lastRenderedPageBreak/>
        <w:t>Do oferty należy dołączyć wszystkie wymagane w SWZ dokumenty.</w:t>
      </w:r>
    </w:p>
    <w:p w14:paraId="02E5525C" w14:textId="77777777" w:rsidR="00333EAD" w:rsidRPr="00752A8E" w:rsidRDefault="00333EAD">
      <w:pPr>
        <w:numPr>
          <w:ilvl w:val="0"/>
          <w:numId w:val="25"/>
        </w:numPr>
        <w:tabs>
          <w:tab w:val="clear" w:pos="720"/>
        </w:tabs>
        <w:spacing w:line="276" w:lineRule="auto"/>
        <w:ind w:left="993" w:hanging="426"/>
        <w:contextualSpacing/>
        <w:jc w:val="both"/>
        <w:textAlignment w:val="baseline"/>
        <w:rPr>
          <w:rFonts w:eastAsia="Times New Roman" w:cs="Times New Roman"/>
          <w:color w:val="000000"/>
          <w:lang w:eastAsia="pl-PL"/>
        </w:rPr>
      </w:pPr>
      <w:r w:rsidRPr="00752A8E">
        <w:rPr>
          <w:rFonts w:eastAsia="Times New Roman" w:cs="Times New Roman"/>
          <w:color w:val="000000"/>
          <w:lang w:eastAsia="pl-PL"/>
        </w:rPr>
        <w:t>Po wypełnieniu Formularza składania oferty lub wniosku i dołączenia  wszystkich wymaganych załączników należy kliknąć przycisk „Przejdź do podsumowania”.</w:t>
      </w:r>
    </w:p>
    <w:p w14:paraId="329533F1" w14:textId="69D75213" w:rsidR="00333EAD" w:rsidRPr="00752A8E" w:rsidRDefault="00333EAD">
      <w:pPr>
        <w:numPr>
          <w:ilvl w:val="0"/>
          <w:numId w:val="25"/>
        </w:numPr>
        <w:tabs>
          <w:tab w:val="clear" w:pos="720"/>
        </w:tabs>
        <w:spacing w:line="276" w:lineRule="auto"/>
        <w:ind w:left="993" w:hanging="426"/>
        <w:contextualSpacing/>
        <w:jc w:val="both"/>
        <w:textAlignment w:val="baseline"/>
        <w:rPr>
          <w:rFonts w:eastAsia="Times New Roman" w:cs="Times New Roman"/>
          <w:color w:val="000000"/>
          <w:lang w:eastAsia="pl-PL"/>
        </w:rPr>
      </w:pPr>
      <w:r w:rsidRPr="00752A8E">
        <w:rPr>
          <w:rFonts w:eastAsia="Times New Roman" w:cs="Times New Roman"/>
          <w:color w:val="000000"/>
          <w:lang w:eastAsia="pl-PL"/>
        </w:rPr>
        <w:t xml:space="preserve">Oferta lub wniosek składana elektronicznie musi zostać podpisana elektronicznym podpisem kwalifikowanym. W procesie składania oferty za pośrednictwem </w:t>
      </w:r>
      <w:hyperlink r:id="rId31" w:history="1">
        <w:r w:rsidRPr="00752A8E">
          <w:rPr>
            <w:rFonts w:eastAsia="Times New Roman" w:cs="Times New Roman"/>
            <w:color w:val="1155CC"/>
            <w:u w:val="single"/>
            <w:lang w:eastAsia="pl-PL"/>
          </w:rPr>
          <w:t>platformazakupowa.pl</w:t>
        </w:r>
      </w:hyperlink>
      <w:r w:rsidRPr="00752A8E">
        <w:rPr>
          <w:rFonts w:eastAsia="Times New Roman" w:cs="Times New Roman"/>
          <w:color w:val="000000"/>
          <w:lang w:eastAsia="pl-PL"/>
        </w:rPr>
        <w:t xml:space="preserve">, wykonawca powinien złożyć podpis bezpośrednio na dokumentach przesłanych za pośrednictwem </w:t>
      </w:r>
      <w:hyperlink r:id="rId32" w:history="1">
        <w:r w:rsidRPr="00752A8E">
          <w:rPr>
            <w:rFonts w:eastAsia="Times New Roman" w:cs="Times New Roman"/>
            <w:color w:val="1155CC"/>
            <w:u w:val="single"/>
            <w:lang w:eastAsia="pl-PL"/>
          </w:rPr>
          <w:t>platformazakupowa.pl</w:t>
        </w:r>
      </w:hyperlink>
      <w:r w:rsidRPr="00752A8E">
        <w:rPr>
          <w:rFonts w:eastAsia="Times New Roman" w:cs="Times New Roman"/>
          <w:color w:val="000000"/>
          <w:lang w:eastAsia="pl-PL"/>
        </w:rPr>
        <w:t xml:space="preserve">. Zalecamy stosowanie podpisu na każdym załączonym pliku osobno, w szczególności wskazanych w art. 63 ust 1 oraz ust.2  </w:t>
      </w:r>
      <w:proofErr w:type="spellStart"/>
      <w:r w:rsidRPr="00752A8E">
        <w:rPr>
          <w:rFonts w:eastAsia="Times New Roman" w:cs="Times New Roman"/>
          <w:color w:val="000000"/>
          <w:lang w:eastAsia="pl-PL"/>
        </w:rPr>
        <w:t>Pzp</w:t>
      </w:r>
      <w:proofErr w:type="spellEnd"/>
      <w:r w:rsidRPr="00752A8E">
        <w:rPr>
          <w:rFonts w:eastAsia="Times New Roman" w:cs="Times New Roman"/>
          <w:color w:val="000000"/>
          <w:lang w:eastAsia="pl-PL"/>
        </w:rPr>
        <w:t>, gdzie zaznaczono, iż oferty, wnioski o dopuszczenie do udziału w postępowaniu oraz oświadczenie, o którym mowa w art. 125 ust.1</w:t>
      </w:r>
      <w:r w:rsidR="007957FD">
        <w:rPr>
          <w:rFonts w:eastAsia="Times New Roman" w:cs="Times New Roman"/>
          <w:color w:val="000000"/>
          <w:lang w:eastAsia="pl-PL"/>
        </w:rPr>
        <w:t xml:space="preserve"> ustawy </w:t>
      </w:r>
      <w:proofErr w:type="spellStart"/>
      <w:r w:rsidR="007957FD">
        <w:rPr>
          <w:rFonts w:eastAsia="Times New Roman" w:cs="Times New Roman"/>
          <w:color w:val="000000"/>
          <w:lang w:eastAsia="pl-PL"/>
        </w:rPr>
        <w:t>Pzp</w:t>
      </w:r>
      <w:proofErr w:type="spellEnd"/>
      <w:r w:rsidRPr="00752A8E">
        <w:rPr>
          <w:rFonts w:eastAsia="Times New Roman" w:cs="Times New Roman"/>
          <w:color w:val="000000"/>
          <w:lang w:eastAsia="pl-PL"/>
        </w:rPr>
        <w:t xml:space="preserve"> sporządza się, pod rygorem nieważności, w postaci lub formie elektronicznej i opatruje się odpowiednio w odniesieniu do wartości postępowania kwalifikowanym podpisem elektronicznym.</w:t>
      </w:r>
    </w:p>
    <w:p w14:paraId="20F677F3" w14:textId="77777777" w:rsidR="00333EAD" w:rsidRPr="00752A8E" w:rsidRDefault="00333EAD">
      <w:pPr>
        <w:numPr>
          <w:ilvl w:val="0"/>
          <w:numId w:val="25"/>
        </w:numPr>
        <w:tabs>
          <w:tab w:val="clear" w:pos="720"/>
        </w:tabs>
        <w:spacing w:after="0" w:line="276" w:lineRule="auto"/>
        <w:ind w:left="993" w:hanging="426"/>
        <w:jc w:val="both"/>
        <w:textAlignment w:val="baseline"/>
        <w:rPr>
          <w:rFonts w:eastAsia="Times New Roman" w:cs="Times New Roman"/>
          <w:color w:val="000000"/>
          <w:lang w:eastAsia="pl-PL"/>
        </w:rPr>
      </w:pPr>
      <w:r w:rsidRPr="00752A8E">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A647620" w14:textId="77777777" w:rsidR="00333EAD" w:rsidRPr="005B275F" w:rsidRDefault="00333EAD">
      <w:pPr>
        <w:numPr>
          <w:ilvl w:val="0"/>
          <w:numId w:val="25"/>
        </w:numPr>
        <w:tabs>
          <w:tab w:val="clear" w:pos="720"/>
        </w:tabs>
        <w:spacing w:line="276" w:lineRule="auto"/>
        <w:ind w:left="993" w:hanging="426"/>
        <w:jc w:val="both"/>
        <w:textAlignment w:val="baseline"/>
        <w:rPr>
          <w:rFonts w:eastAsia="Times New Roman" w:cs="Times New Roman"/>
          <w:color w:val="000000"/>
          <w:lang w:eastAsia="pl-PL"/>
        </w:rPr>
      </w:pPr>
      <w:r w:rsidRPr="00752A8E">
        <w:rPr>
          <w:rFonts w:eastAsia="Times New Roman" w:cs="Times New Roman"/>
          <w:color w:val="000000"/>
          <w:lang w:eastAsia="pl-PL"/>
        </w:rPr>
        <w:t>Szczegółowa instrukcja dla Wykonawców dotycząca złożenia, zmiany i wycofania oferty znajduje się na stronie internetowej pod</w:t>
      </w:r>
      <w:r>
        <w:rPr>
          <w:rFonts w:eastAsia="Times New Roman" w:cs="Times New Roman"/>
          <w:color w:val="000000"/>
          <w:lang w:eastAsia="pl-PL"/>
        </w:rPr>
        <w:t xml:space="preserve"> </w:t>
      </w:r>
      <w:r w:rsidRPr="00752A8E">
        <w:rPr>
          <w:rFonts w:eastAsia="Times New Roman" w:cs="Times New Roman"/>
          <w:color w:val="000000"/>
          <w:lang w:eastAsia="pl-PL"/>
        </w:rPr>
        <w:t>adresem:</w:t>
      </w:r>
      <w:r>
        <w:rPr>
          <w:rFonts w:eastAsia="Times New Roman" w:cs="Times New Roman"/>
          <w:color w:val="000000"/>
          <w:lang w:eastAsia="pl-PL"/>
        </w:rPr>
        <w:t xml:space="preserve"> </w:t>
      </w:r>
      <w:hyperlink r:id="rId33" w:history="1">
        <w:r w:rsidRPr="0082070E">
          <w:rPr>
            <w:rStyle w:val="Hipercze"/>
            <w:rFonts w:eastAsia="Times New Roman" w:cs="Times New Roman"/>
            <w:lang w:eastAsia="pl-PL"/>
          </w:rPr>
          <w:t>https://platformazakupowa.pl/strona/45-instrukcje</w:t>
        </w:r>
      </w:hyperlink>
    </w:p>
    <w:p w14:paraId="6B148316" w14:textId="77777777" w:rsidR="00333EAD" w:rsidRPr="00392B68" w:rsidRDefault="00333EAD">
      <w:pPr>
        <w:pStyle w:val="Akapitzlist"/>
        <w:numPr>
          <w:ilvl w:val="0"/>
          <w:numId w:val="27"/>
        </w:numPr>
        <w:spacing w:line="276" w:lineRule="auto"/>
        <w:ind w:left="567" w:hanging="567"/>
        <w:jc w:val="both"/>
        <w:rPr>
          <w:sz w:val="48"/>
          <w:szCs w:val="48"/>
          <w:lang w:eastAsia="pl-PL"/>
        </w:rPr>
      </w:pPr>
      <w:r w:rsidRPr="00752A8E">
        <w:rPr>
          <w:lang w:eastAsia="pl-PL"/>
        </w:rPr>
        <w:t>Otwarcie ofert</w:t>
      </w:r>
    </w:p>
    <w:p w14:paraId="0CF5DE8D" w14:textId="575A2B5B" w:rsidR="00333EAD" w:rsidRPr="002B7FDA" w:rsidRDefault="00333EAD">
      <w:pPr>
        <w:pStyle w:val="Akapitzlist"/>
        <w:numPr>
          <w:ilvl w:val="0"/>
          <w:numId w:val="26"/>
        </w:numPr>
        <w:shd w:val="clear" w:color="auto" w:fill="FFFFFF"/>
        <w:spacing w:line="276" w:lineRule="auto"/>
        <w:ind w:left="993" w:hanging="426"/>
        <w:jc w:val="both"/>
        <w:rPr>
          <w:rFonts w:eastAsia="Times New Roman" w:cs="Times New Roman"/>
          <w:sz w:val="24"/>
          <w:szCs w:val="24"/>
          <w:lang w:eastAsia="pl-PL"/>
        </w:rPr>
      </w:pPr>
      <w:r w:rsidRPr="00752A8E">
        <w:rPr>
          <w:rFonts w:eastAsia="Times New Roman" w:cs="Times New Roman"/>
          <w:color w:val="000000"/>
          <w:lang w:eastAsia="pl-PL"/>
        </w:rPr>
        <w:t>Otwarcie ofert nast</w:t>
      </w:r>
      <w:r>
        <w:rPr>
          <w:rFonts w:eastAsia="Times New Roman" w:cs="Times New Roman"/>
          <w:color w:val="000000"/>
          <w:lang w:eastAsia="pl-PL"/>
        </w:rPr>
        <w:t>ą</w:t>
      </w:r>
      <w:r w:rsidRPr="00752A8E">
        <w:rPr>
          <w:rFonts w:eastAsia="Times New Roman" w:cs="Times New Roman"/>
          <w:color w:val="000000"/>
          <w:lang w:eastAsia="pl-PL"/>
        </w:rPr>
        <w:t>p</w:t>
      </w:r>
      <w:r>
        <w:rPr>
          <w:rFonts w:eastAsia="Times New Roman" w:cs="Times New Roman"/>
          <w:color w:val="000000"/>
          <w:lang w:eastAsia="pl-PL"/>
        </w:rPr>
        <w:t>i</w:t>
      </w:r>
      <w:r w:rsidRPr="00752A8E">
        <w:rPr>
          <w:rFonts w:eastAsia="Times New Roman" w:cs="Times New Roman"/>
          <w:color w:val="000000"/>
          <w:lang w:eastAsia="pl-PL"/>
        </w:rPr>
        <w:t xml:space="preserve"> niezwłocznie po upływie terminu składania </w:t>
      </w:r>
      <w:r w:rsidRPr="002B7FDA">
        <w:rPr>
          <w:rFonts w:eastAsia="Times New Roman" w:cs="Times New Roman"/>
          <w:lang w:eastAsia="pl-PL"/>
        </w:rPr>
        <w:t xml:space="preserve">ofert, nie później niż następnego dnia po dniu, w którym upłynął termin składania ofert tj. </w:t>
      </w:r>
      <w:r w:rsidR="00F93A8B">
        <w:rPr>
          <w:rFonts w:eastAsia="Times New Roman" w:cs="Times New Roman"/>
          <w:b/>
          <w:bCs/>
          <w:lang w:eastAsia="pl-PL"/>
        </w:rPr>
        <w:t>31.10.2023r.</w:t>
      </w:r>
      <w:r w:rsidRPr="002B7FDA">
        <w:rPr>
          <w:rFonts w:eastAsia="Times New Roman" w:cs="Times New Roman"/>
          <w:b/>
          <w:bCs/>
          <w:lang w:eastAsia="pl-PL"/>
        </w:rPr>
        <w:t xml:space="preserve"> godz. </w:t>
      </w:r>
      <w:r w:rsidR="00F93A8B">
        <w:rPr>
          <w:rFonts w:eastAsia="Times New Roman" w:cs="Times New Roman"/>
          <w:b/>
          <w:bCs/>
          <w:lang w:eastAsia="pl-PL"/>
        </w:rPr>
        <w:t>12:15</w:t>
      </w:r>
    </w:p>
    <w:p w14:paraId="4F678EEE" w14:textId="77777777" w:rsidR="00333EAD" w:rsidRPr="00752A8E" w:rsidRDefault="00333EAD">
      <w:pPr>
        <w:pStyle w:val="Akapitzlist"/>
        <w:numPr>
          <w:ilvl w:val="0"/>
          <w:numId w:val="26"/>
        </w:numPr>
        <w:shd w:val="clear" w:color="auto" w:fill="FFFFFF"/>
        <w:spacing w:line="276" w:lineRule="auto"/>
        <w:ind w:left="993" w:hanging="426"/>
        <w:jc w:val="both"/>
        <w:rPr>
          <w:rFonts w:eastAsia="Times New Roman" w:cs="Times New Roman"/>
          <w:sz w:val="24"/>
          <w:szCs w:val="24"/>
          <w:lang w:eastAsia="pl-PL"/>
        </w:rPr>
      </w:pPr>
      <w:r w:rsidRPr="00DE5F5C">
        <w:rPr>
          <w:rFonts w:eastAsia="Times New Roman" w:cs="Times New Roman"/>
          <w:lang w:eastAsia="pl-PL"/>
        </w:rPr>
        <w:t>Otwarcie ofert następuje przy użyciu systemu teleinformatycznego</w:t>
      </w:r>
      <w:r w:rsidRPr="00752A8E">
        <w:rPr>
          <w:rFonts w:eastAsia="Times New Roman" w:cs="Times New Roman"/>
          <w:color w:val="000000"/>
          <w:lang w:eastAsia="pl-PL"/>
        </w:rPr>
        <w:t>, w przypadku awarii tego systemu, która powoduje brak możliwości otwarcia ofert w terminie określonym przez zamawiającego, otwarcie ofert następuje niezwłocznie po usunięciu awarii.</w:t>
      </w:r>
    </w:p>
    <w:p w14:paraId="52E313C8" w14:textId="77777777" w:rsidR="00333EAD" w:rsidRPr="00752A8E" w:rsidRDefault="00333EAD">
      <w:pPr>
        <w:pStyle w:val="Akapitzlist"/>
        <w:numPr>
          <w:ilvl w:val="0"/>
          <w:numId w:val="26"/>
        </w:numPr>
        <w:shd w:val="clear" w:color="auto" w:fill="FFFFFF"/>
        <w:spacing w:line="276" w:lineRule="auto"/>
        <w:ind w:left="993" w:hanging="426"/>
        <w:jc w:val="both"/>
        <w:rPr>
          <w:rFonts w:eastAsia="Times New Roman" w:cs="Times New Roman"/>
          <w:sz w:val="24"/>
          <w:szCs w:val="24"/>
          <w:lang w:eastAsia="pl-PL"/>
        </w:rPr>
      </w:pPr>
      <w:r w:rsidRPr="00752A8E">
        <w:rPr>
          <w:rFonts w:eastAsia="Times New Roman" w:cs="Times New Roman"/>
          <w:color w:val="000000"/>
          <w:lang w:eastAsia="pl-PL"/>
        </w:rPr>
        <w:t>Zamawiający poinformuje o zmianie terminu otwarcia ofert na stronie internetowej prowadzonego postępowania.</w:t>
      </w:r>
    </w:p>
    <w:p w14:paraId="627AEE56" w14:textId="77777777" w:rsidR="00516D0E" w:rsidRPr="00516D0E" w:rsidRDefault="00333EAD">
      <w:pPr>
        <w:pStyle w:val="Akapitzlist"/>
        <w:numPr>
          <w:ilvl w:val="0"/>
          <w:numId w:val="26"/>
        </w:numPr>
        <w:shd w:val="clear" w:color="auto" w:fill="FFFFFF"/>
        <w:spacing w:line="276" w:lineRule="auto"/>
        <w:ind w:left="993" w:hanging="426"/>
        <w:jc w:val="both"/>
        <w:rPr>
          <w:rFonts w:eastAsia="Times New Roman" w:cs="Times New Roman"/>
          <w:sz w:val="24"/>
          <w:szCs w:val="24"/>
          <w:lang w:eastAsia="pl-PL"/>
        </w:rPr>
      </w:pPr>
      <w:r w:rsidRPr="00752A8E">
        <w:rPr>
          <w:rFonts w:eastAsia="Times New Roman" w:cs="Times New Roman"/>
          <w:color w:val="000000"/>
          <w:lang w:eastAsia="pl-PL"/>
        </w:rPr>
        <w:t>Zamawiający, najpóźniej przed otwarciem ofert, udostępnia na stronie internetowej prowadzonego postępowania informację o kwocie, jaką zamierza przeznaczyć na sfinansowanie zamówienia.</w:t>
      </w:r>
    </w:p>
    <w:p w14:paraId="3B140FD8" w14:textId="444D3F1C" w:rsidR="00333EAD" w:rsidRPr="00516D0E" w:rsidRDefault="00333EAD">
      <w:pPr>
        <w:pStyle w:val="Akapitzlist"/>
        <w:numPr>
          <w:ilvl w:val="0"/>
          <w:numId w:val="26"/>
        </w:numPr>
        <w:shd w:val="clear" w:color="auto" w:fill="FFFFFF"/>
        <w:spacing w:line="276" w:lineRule="auto"/>
        <w:ind w:left="993" w:hanging="426"/>
        <w:jc w:val="both"/>
        <w:rPr>
          <w:rFonts w:eastAsia="Times New Roman" w:cs="Times New Roman"/>
          <w:sz w:val="24"/>
          <w:szCs w:val="24"/>
          <w:lang w:eastAsia="pl-PL"/>
        </w:rPr>
      </w:pPr>
      <w:r w:rsidRPr="00516D0E">
        <w:rPr>
          <w:rFonts w:eastAsia="Times New Roman" w:cs="Times New Roman"/>
          <w:color w:val="000000"/>
          <w:lang w:eastAsia="pl-PL"/>
        </w:rPr>
        <w:t>Zamawiający, niezwłocznie po otwarciu ofert, udostępnia na stronie internetowej prowadzonego postępowania informacje o:</w:t>
      </w:r>
    </w:p>
    <w:p w14:paraId="0BB0A59E" w14:textId="77777777" w:rsidR="00333EAD" w:rsidRPr="00752A8E" w:rsidRDefault="00333EAD">
      <w:pPr>
        <w:pStyle w:val="Akapitzlist"/>
        <w:numPr>
          <w:ilvl w:val="0"/>
          <w:numId w:val="4"/>
        </w:numPr>
        <w:shd w:val="clear" w:color="auto" w:fill="FFFFFF"/>
        <w:spacing w:after="0" w:line="276" w:lineRule="auto"/>
        <w:ind w:left="1276" w:hanging="284"/>
        <w:jc w:val="both"/>
        <w:rPr>
          <w:rFonts w:eastAsia="Times New Roman" w:cs="Times New Roman"/>
          <w:sz w:val="24"/>
          <w:szCs w:val="24"/>
          <w:lang w:eastAsia="pl-PL"/>
        </w:rPr>
      </w:pPr>
      <w:r w:rsidRPr="00752A8E">
        <w:rPr>
          <w:rFonts w:eastAsia="Times New Roman" w:cs="Times New Roman"/>
          <w:color w:val="000000"/>
          <w:lang w:eastAsia="pl-PL"/>
        </w:rPr>
        <w:t>nazwach albo imionach i nazwiskach oraz siedzibach lub miejscach prowadzonej działalności gospodarczej albo miejscach zamieszkania wykonawców, których oferty zostały otwarte;</w:t>
      </w:r>
    </w:p>
    <w:p w14:paraId="12CE5134" w14:textId="77777777" w:rsidR="00333EAD" w:rsidRPr="00752A8E" w:rsidRDefault="00333EAD">
      <w:pPr>
        <w:pStyle w:val="Akapitzlist"/>
        <w:numPr>
          <w:ilvl w:val="0"/>
          <w:numId w:val="4"/>
        </w:numPr>
        <w:shd w:val="clear" w:color="auto" w:fill="FFFFFF"/>
        <w:spacing w:after="0" w:line="276" w:lineRule="auto"/>
        <w:ind w:left="1276" w:hanging="284"/>
        <w:jc w:val="both"/>
        <w:rPr>
          <w:rFonts w:eastAsia="Times New Roman" w:cs="Times New Roman"/>
          <w:sz w:val="24"/>
          <w:szCs w:val="24"/>
          <w:lang w:eastAsia="pl-PL"/>
        </w:rPr>
      </w:pPr>
      <w:r w:rsidRPr="00752A8E">
        <w:rPr>
          <w:rFonts w:eastAsia="Times New Roman" w:cs="Times New Roman"/>
          <w:color w:val="000000"/>
          <w:lang w:eastAsia="pl-PL"/>
        </w:rPr>
        <w:t>cenach lub kosztach zawartych w ofertach.</w:t>
      </w:r>
    </w:p>
    <w:p w14:paraId="100DF137" w14:textId="77777777" w:rsidR="00333EAD" w:rsidRPr="00752A8E" w:rsidRDefault="00333EAD" w:rsidP="00516D0E">
      <w:pPr>
        <w:shd w:val="clear" w:color="auto" w:fill="FFFFFF"/>
        <w:spacing w:line="276" w:lineRule="auto"/>
        <w:ind w:left="993"/>
        <w:jc w:val="both"/>
        <w:rPr>
          <w:rFonts w:eastAsia="Times New Roman" w:cs="Times New Roman"/>
          <w:sz w:val="24"/>
          <w:szCs w:val="24"/>
          <w:lang w:eastAsia="pl-PL"/>
        </w:rPr>
      </w:pPr>
      <w:r w:rsidRPr="00752A8E">
        <w:rPr>
          <w:rFonts w:eastAsia="Times New Roman" w:cs="Times New Roman"/>
          <w:color w:val="000000"/>
          <w:lang w:eastAsia="pl-PL"/>
        </w:rPr>
        <w:t>Informacja zostanie opublikowana na stronie postępowania na</w:t>
      </w:r>
      <w:hyperlink r:id="rId34" w:history="1">
        <w:r w:rsidRPr="00752A8E">
          <w:rPr>
            <w:rFonts w:eastAsia="Times New Roman" w:cs="Times New Roman"/>
            <w:color w:val="1155CC"/>
            <w:u w:val="single"/>
            <w:lang w:eastAsia="pl-PL"/>
          </w:rPr>
          <w:t xml:space="preserve"> </w:t>
        </w:r>
        <w:hyperlink r:id="rId35" w:history="1">
          <w:r>
            <w:rPr>
              <w:rStyle w:val="Hipercze"/>
            </w:rPr>
            <w:t>https://platformazakupowa.pl/pn/olkusz</w:t>
          </w:r>
        </w:hyperlink>
      </w:hyperlink>
      <w:r w:rsidRPr="00752A8E">
        <w:rPr>
          <w:rFonts w:eastAsia="Times New Roman" w:cs="Times New Roman"/>
          <w:color w:val="000000"/>
          <w:lang w:eastAsia="pl-PL"/>
        </w:rPr>
        <w:t xml:space="preserve"> w sekcji ,,Komunikaty” .</w:t>
      </w:r>
    </w:p>
    <w:p w14:paraId="4E6993C1" w14:textId="1AF11BEB" w:rsidR="001A32CB" w:rsidRPr="00516D0E" w:rsidRDefault="00333EAD" w:rsidP="00516D0E">
      <w:pPr>
        <w:spacing w:line="276" w:lineRule="auto"/>
        <w:jc w:val="both"/>
        <w:rPr>
          <w:sz w:val="48"/>
          <w:szCs w:val="48"/>
          <w:lang w:eastAsia="pl-PL"/>
        </w:rPr>
      </w:pPr>
      <w:r w:rsidRPr="00752A8E">
        <w:rPr>
          <w:rFonts w:eastAsia="Times New Roman" w:cs="Times New Roman"/>
          <w:color w:val="000000"/>
          <w:lang w:eastAsia="pl-PL"/>
        </w:rPr>
        <w:t xml:space="preserve">Zgodnie z </w:t>
      </w:r>
      <w:r w:rsidR="007957FD">
        <w:rPr>
          <w:rFonts w:eastAsia="Times New Roman" w:cs="Times New Roman"/>
          <w:color w:val="000000"/>
          <w:lang w:eastAsia="pl-PL"/>
        </w:rPr>
        <w:t>ustawą PZP</w:t>
      </w:r>
      <w:r w:rsidRPr="00752A8E">
        <w:rPr>
          <w:rFonts w:eastAsia="Times New Roman" w:cs="Times New Roman"/>
          <w:color w:val="000000"/>
          <w:lang w:eastAsia="pl-PL"/>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r w:rsidR="00752A8E" w:rsidRPr="00752A8E">
        <w:rPr>
          <w:rFonts w:eastAsia="Times New Roman" w:cs="Times New Roman"/>
          <w:color w:val="000000"/>
          <w:lang w:eastAsia="pl-PL"/>
        </w:rPr>
        <w:t>.</w:t>
      </w:r>
    </w:p>
    <w:p w14:paraId="396F4058" w14:textId="36935BE1" w:rsidR="00A7581C" w:rsidRDefault="00A7581C" w:rsidP="00EE2263">
      <w:pPr>
        <w:pStyle w:val="Nagwek2"/>
        <w:numPr>
          <w:ilvl w:val="0"/>
          <w:numId w:val="3"/>
        </w:numPr>
        <w:ind w:left="851" w:hanging="567"/>
        <w:jc w:val="both"/>
      </w:pPr>
      <w:bookmarkStart w:id="55" w:name="_Toc145928862"/>
      <w:r w:rsidRPr="00A7581C">
        <w:t>Termin związania ofertą</w:t>
      </w:r>
      <w:bookmarkEnd w:id="55"/>
    </w:p>
    <w:p w14:paraId="717E9F8F" w14:textId="351A419F" w:rsidR="001A32CB" w:rsidRPr="00AB5B05" w:rsidRDefault="001A32CB" w:rsidP="00BA2880">
      <w:pPr>
        <w:spacing w:after="0" w:line="276" w:lineRule="auto"/>
        <w:jc w:val="both"/>
        <w:rPr>
          <w:color w:val="FF0000"/>
        </w:rPr>
      </w:pPr>
      <w:r w:rsidRPr="00637B43">
        <w:t>Wykonawca pozostaje związany ofertą do dnia</w:t>
      </w:r>
      <w:r w:rsidR="00E90316">
        <w:t xml:space="preserve"> </w:t>
      </w:r>
      <w:r w:rsidR="00D22A9A">
        <w:rPr>
          <w:b/>
          <w:bCs/>
        </w:rPr>
        <w:tab/>
      </w:r>
      <w:r w:rsidR="00F93A8B">
        <w:rPr>
          <w:b/>
          <w:bCs/>
        </w:rPr>
        <w:t>29.11.2023r.</w:t>
      </w:r>
      <w:r w:rsidR="0084418F">
        <w:rPr>
          <w:b/>
          <w:bCs/>
        </w:rPr>
        <w:t xml:space="preserve"> </w:t>
      </w:r>
    </w:p>
    <w:p w14:paraId="4E389E54" w14:textId="21BC2B16" w:rsidR="001A32CB" w:rsidRPr="001A32CB" w:rsidRDefault="001A32CB" w:rsidP="00110463">
      <w:pPr>
        <w:spacing w:line="276" w:lineRule="auto"/>
        <w:jc w:val="both"/>
      </w:pPr>
      <w:r>
        <w:t>Bieg terminu związania ofertą rozpoczyna się wraz z upływem terminu składania ofert.</w:t>
      </w:r>
    </w:p>
    <w:p w14:paraId="75CED880" w14:textId="564ADE5B" w:rsidR="00A7581C" w:rsidRDefault="00A7581C" w:rsidP="00EE2263">
      <w:pPr>
        <w:pStyle w:val="Nagwek2"/>
        <w:numPr>
          <w:ilvl w:val="0"/>
          <w:numId w:val="3"/>
        </w:numPr>
        <w:ind w:left="851" w:hanging="567"/>
        <w:jc w:val="both"/>
      </w:pPr>
      <w:bookmarkStart w:id="56" w:name="_Toc145928863"/>
      <w:r w:rsidRPr="00A7581C">
        <w:lastRenderedPageBreak/>
        <w:t>Opis kryteriów oceny ofert wraz z podaniem wag tych kryteriów i sposobu oceny ofert</w:t>
      </w:r>
      <w:bookmarkEnd w:id="56"/>
    </w:p>
    <w:p w14:paraId="1CAE3CBD" w14:textId="77777777" w:rsidR="0027252C" w:rsidRDefault="0027252C" w:rsidP="0027252C">
      <w:pPr>
        <w:spacing w:line="276" w:lineRule="auto"/>
        <w:jc w:val="both"/>
      </w:pPr>
      <w:bookmarkStart w:id="57" w:name="_Hlk147825495"/>
      <w:bookmarkStart w:id="58" w:name="_Toc145928864"/>
      <w:r w:rsidRPr="001A32CB">
        <w:t xml:space="preserve">Przy wyborze najkorzystniejszej oferty </w:t>
      </w:r>
      <w:r>
        <w:t>Z</w:t>
      </w:r>
      <w:r w:rsidRPr="001A32CB">
        <w:t xml:space="preserve">amawiający będzie kierował się następującymi kryteriami </w:t>
      </w:r>
      <w:bookmarkStart w:id="59" w:name="_Hlk121911668"/>
      <w:r>
        <w:t>oceny ofert:</w:t>
      </w:r>
    </w:p>
    <w:p w14:paraId="635CDA3A" w14:textId="77777777" w:rsidR="0027252C" w:rsidRDefault="0027252C">
      <w:pPr>
        <w:pStyle w:val="Akapitzlist"/>
        <w:numPr>
          <w:ilvl w:val="1"/>
          <w:numId w:val="36"/>
        </w:numPr>
        <w:spacing w:line="276" w:lineRule="auto"/>
        <w:ind w:left="851" w:hanging="284"/>
        <w:jc w:val="both"/>
        <w:rPr>
          <w:b/>
          <w:bCs/>
        </w:rPr>
      </w:pPr>
      <w:r w:rsidRPr="00034901">
        <w:rPr>
          <w:b/>
          <w:bCs/>
        </w:rPr>
        <w:t xml:space="preserve">Cena  - </w:t>
      </w:r>
      <w:r>
        <w:rPr>
          <w:b/>
          <w:bCs/>
        </w:rPr>
        <w:t xml:space="preserve"> </w:t>
      </w:r>
      <w:proofErr w:type="spellStart"/>
      <w:r>
        <w:rPr>
          <w:b/>
          <w:bCs/>
        </w:rPr>
        <w:t>Pc</w:t>
      </w:r>
      <w:proofErr w:type="spellEnd"/>
      <w:r>
        <w:rPr>
          <w:b/>
          <w:bCs/>
        </w:rPr>
        <w:t xml:space="preserve"> - </w:t>
      </w:r>
      <w:r w:rsidRPr="00034901">
        <w:rPr>
          <w:b/>
          <w:bCs/>
        </w:rPr>
        <w:t xml:space="preserve">60 </w:t>
      </w:r>
      <w:r>
        <w:rPr>
          <w:b/>
          <w:bCs/>
        </w:rPr>
        <w:t>pkt</w:t>
      </w:r>
    </w:p>
    <w:p w14:paraId="7C2CCC6B" w14:textId="77777777" w:rsidR="0027252C" w:rsidRDefault="0027252C">
      <w:pPr>
        <w:pStyle w:val="Akapitzlist"/>
        <w:numPr>
          <w:ilvl w:val="1"/>
          <w:numId w:val="36"/>
        </w:numPr>
        <w:spacing w:line="276" w:lineRule="auto"/>
        <w:ind w:left="851" w:hanging="284"/>
        <w:jc w:val="both"/>
        <w:rPr>
          <w:b/>
          <w:bCs/>
        </w:rPr>
      </w:pPr>
      <w:r>
        <w:rPr>
          <w:b/>
          <w:bCs/>
        </w:rPr>
        <w:t xml:space="preserve">Okres gwarancji – </w:t>
      </w:r>
      <w:proofErr w:type="spellStart"/>
      <w:r>
        <w:rPr>
          <w:b/>
          <w:bCs/>
        </w:rPr>
        <w:t>Pg</w:t>
      </w:r>
      <w:proofErr w:type="spellEnd"/>
      <w:r>
        <w:rPr>
          <w:b/>
          <w:bCs/>
        </w:rPr>
        <w:t xml:space="preserve"> -  40 pkt</w:t>
      </w:r>
    </w:p>
    <w:p w14:paraId="5DAB0D8B" w14:textId="77777777" w:rsidR="0027252C" w:rsidRPr="003F5546" w:rsidRDefault="0027252C" w:rsidP="0027252C">
      <w:pPr>
        <w:pStyle w:val="Akapitzlist"/>
        <w:spacing w:line="276" w:lineRule="auto"/>
        <w:ind w:left="851"/>
        <w:jc w:val="both"/>
        <w:rPr>
          <w:b/>
          <w:bCs/>
          <w:sz w:val="16"/>
          <w:szCs w:val="16"/>
        </w:rPr>
      </w:pPr>
    </w:p>
    <w:p w14:paraId="06338443" w14:textId="77777777" w:rsidR="0027252C" w:rsidRPr="005D08FC" w:rsidRDefault="0027252C" w:rsidP="0027252C">
      <w:pPr>
        <w:pStyle w:val="Akapitzlist"/>
        <w:autoSpaceDE w:val="0"/>
        <w:autoSpaceDN w:val="0"/>
        <w:adjustRightInd w:val="0"/>
        <w:spacing w:after="0" w:line="276" w:lineRule="auto"/>
        <w:ind w:left="5041" w:hanging="5041"/>
        <w:rPr>
          <w:rFonts w:eastAsia="CIDFont+F1" w:cstheme="minorHAnsi"/>
        </w:rPr>
      </w:pPr>
      <w:r w:rsidRPr="005D08FC">
        <w:rPr>
          <w:rFonts w:eastAsia="CIDFont+F1" w:cstheme="minorHAnsi"/>
        </w:rPr>
        <w:t>Oferty oceniane będą punktowo. W trakcie oceny ofert kolejno rozpatrywanym i ocenianym ofertom</w:t>
      </w:r>
    </w:p>
    <w:p w14:paraId="0165AE00" w14:textId="77777777" w:rsidR="0027252C" w:rsidRDefault="0027252C" w:rsidP="0027252C">
      <w:pPr>
        <w:pStyle w:val="Akapitzlist"/>
        <w:autoSpaceDE w:val="0"/>
        <w:autoSpaceDN w:val="0"/>
        <w:adjustRightInd w:val="0"/>
        <w:spacing w:after="0" w:line="276" w:lineRule="auto"/>
        <w:ind w:left="5041" w:hanging="5041"/>
        <w:rPr>
          <w:rFonts w:eastAsia="CIDFont+F1" w:cstheme="minorHAnsi"/>
        </w:rPr>
      </w:pPr>
      <w:r w:rsidRPr="005D08FC">
        <w:rPr>
          <w:rFonts w:eastAsia="CIDFont+F1" w:cstheme="minorHAnsi"/>
        </w:rPr>
        <w:t xml:space="preserve">przyznawane </w:t>
      </w:r>
      <w:r>
        <w:rPr>
          <w:rFonts w:eastAsia="CIDFont+F1" w:cstheme="minorHAnsi"/>
        </w:rPr>
        <w:t>będą</w:t>
      </w:r>
      <w:r w:rsidRPr="005D08FC">
        <w:rPr>
          <w:rFonts w:eastAsia="CIDFont+F1" w:cstheme="minorHAnsi"/>
        </w:rPr>
        <w:t xml:space="preserve"> punkty </w:t>
      </w:r>
      <w:r>
        <w:rPr>
          <w:rFonts w:eastAsia="CIDFont+F1" w:cstheme="minorHAnsi"/>
        </w:rPr>
        <w:t xml:space="preserve">wg poniższego wzoru: </w:t>
      </w:r>
    </w:p>
    <w:p w14:paraId="34D0D732" w14:textId="77777777" w:rsidR="0027252C" w:rsidRPr="00E434A2" w:rsidRDefault="0027252C" w:rsidP="0027252C">
      <w:pPr>
        <w:pStyle w:val="Akapitzlist"/>
        <w:autoSpaceDE w:val="0"/>
        <w:autoSpaceDN w:val="0"/>
        <w:adjustRightInd w:val="0"/>
        <w:spacing w:after="0" w:line="276" w:lineRule="auto"/>
        <w:ind w:left="5041" w:hanging="5041"/>
        <w:rPr>
          <w:rFonts w:eastAsia="CIDFont+F1" w:cstheme="minorHAnsi"/>
          <w:sz w:val="16"/>
          <w:szCs w:val="16"/>
        </w:rPr>
      </w:pPr>
    </w:p>
    <w:p w14:paraId="4ADC5E8C" w14:textId="77777777" w:rsidR="0027252C" w:rsidRDefault="0027252C" w:rsidP="0027252C">
      <w:pPr>
        <w:spacing w:line="276" w:lineRule="auto"/>
        <w:jc w:val="both"/>
        <w:rPr>
          <w:b/>
          <w:bCs/>
        </w:rPr>
      </w:pPr>
      <w:bookmarkStart w:id="60" w:name="_Hlk132709093"/>
      <w:r>
        <w:rPr>
          <w:b/>
          <w:bCs/>
        </w:rPr>
        <w:t xml:space="preserve">P = </w:t>
      </w:r>
      <w:proofErr w:type="spellStart"/>
      <w:r>
        <w:rPr>
          <w:b/>
          <w:bCs/>
        </w:rPr>
        <w:t>Pc</w:t>
      </w:r>
      <w:proofErr w:type="spellEnd"/>
      <w:r>
        <w:rPr>
          <w:b/>
          <w:bCs/>
        </w:rPr>
        <w:t xml:space="preserve"> + </w:t>
      </w:r>
      <w:proofErr w:type="spellStart"/>
      <w:r>
        <w:rPr>
          <w:b/>
          <w:bCs/>
        </w:rPr>
        <w:t>Pg</w:t>
      </w:r>
      <w:proofErr w:type="spellEnd"/>
    </w:p>
    <w:p w14:paraId="03240DD9" w14:textId="77777777" w:rsidR="0027252C" w:rsidRPr="004B2184" w:rsidRDefault="0027252C" w:rsidP="0027252C">
      <w:pPr>
        <w:spacing w:after="0" w:line="276" w:lineRule="auto"/>
        <w:jc w:val="both"/>
      </w:pPr>
      <w:r w:rsidRPr="004B2184">
        <w:t xml:space="preserve">gdzie: </w:t>
      </w:r>
    </w:p>
    <w:p w14:paraId="1933E5B2" w14:textId="77777777" w:rsidR="0027252C" w:rsidRPr="004B2184" w:rsidRDefault="0027252C" w:rsidP="0027252C">
      <w:pPr>
        <w:spacing w:after="0" w:line="276" w:lineRule="auto"/>
        <w:jc w:val="both"/>
      </w:pPr>
      <w:r w:rsidRPr="004B2184">
        <w:t>P –</w:t>
      </w:r>
      <w:r>
        <w:t xml:space="preserve">  </w:t>
      </w:r>
      <w:r w:rsidRPr="004B2184">
        <w:t xml:space="preserve"> łączna liczba punktów przyznanych badanej ofercie </w:t>
      </w:r>
    </w:p>
    <w:p w14:paraId="76FFA96A" w14:textId="77777777" w:rsidR="0027252C" w:rsidRPr="004B2184" w:rsidRDefault="0027252C" w:rsidP="0027252C">
      <w:pPr>
        <w:spacing w:after="0" w:line="276" w:lineRule="auto"/>
        <w:jc w:val="both"/>
      </w:pPr>
      <w:proofErr w:type="spellStart"/>
      <w:r w:rsidRPr="004B2184">
        <w:t>Pc</w:t>
      </w:r>
      <w:proofErr w:type="spellEnd"/>
      <w:r w:rsidRPr="004B2184">
        <w:t xml:space="preserve"> – liczba punktów </w:t>
      </w:r>
      <w:r>
        <w:t xml:space="preserve">przyznanych ofercie w </w:t>
      </w:r>
      <w:r w:rsidRPr="004B2184">
        <w:t>kryterium</w:t>
      </w:r>
      <w:r>
        <w:t xml:space="preserve"> cena </w:t>
      </w:r>
    </w:p>
    <w:p w14:paraId="491350DA" w14:textId="77777777" w:rsidR="0027252C" w:rsidRDefault="0027252C" w:rsidP="0027252C">
      <w:pPr>
        <w:spacing w:after="0" w:line="276" w:lineRule="auto"/>
        <w:jc w:val="both"/>
      </w:pPr>
      <w:proofErr w:type="spellStart"/>
      <w:r w:rsidRPr="004B2184">
        <w:t>P</w:t>
      </w:r>
      <w:r>
        <w:t>g</w:t>
      </w:r>
      <w:proofErr w:type="spellEnd"/>
      <w:r>
        <w:t xml:space="preserve"> – liczba punktów przyznanych ofercie w kryterium okres gwarancji </w:t>
      </w:r>
    </w:p>
    <w:p w14:paraId="05119317" w14:textId="77777777" w:rsidR="0027252C" w:rsidRPr="004B2184" w:rsidRDefault="0027252C" w:rsidP="0027252C">
      <w:pPr>
        <w:spacing w:after="0" w:line="276" w:lineRule="auto"/>
        <w:jc w:val="both"/>
      </w:pPr>
    </w:p>
    <w:bookmarkEnd w:id="60"/>
    <w:p w14:paraId="0E448F4F" w14:textId="77777777" w:rsidR="0027252C" w:rsidRPr="00A07B7F" w:rsidRDefault="0027252C" w:rsidP="0027252C">
      <w:pPr>
        <w:spacing w:line="276" w:lineRule="auto"/>
        <w:jc w:val="both"/>
        <w:rPr>
          <w:b/>
          <w:bCs/>
        </w:rPr>
      </w:pPr>
      <w:proofErr w:type="spellStart"/>
      <w:r w:rsidRPr="00A07B7F">
        <w:rPr>
          <w:b/>
          <w:bCs/>
        </w:rPr>
        <w:t>Pc</w:t>
      </w:r>
      <w:proofErr w:type="spellEnd"/>
      <w:r w:rsidRPr="00A07B7F">
        <w:rPr>
          <w:b/>
          <w:bCs/>
        </w:rPr>
        <w:t xml:space="preserve"> - w kryterium ceny, oferty będą oceniane wg poniższego wzoru:</w:t>
      </w:r>
    </w:p>
    <w:p w14:paraId="773A74C8" w14:textId="77777777" w:rsidR="0027252C" w:rsidRPr="008014DF" w:rsidRDefault="0027252C" w:rsidP="0027252C">
      <w:pPr>
        <w:spacing w:line="276" w:lineRule="auto"/>
      </w:pPr>
      <w:r>
        <w:rPr>
          <w:b/>
          <w:bCs/>
        </w:rPr>
        <w:t xml:space="preserve">        </w:t>
      </w:r>
      <w:r>
        <w:t xml:space="preserve"> </w:t>
      </w:r>
      <w:proofErr w:type="spellStart"/>
      <w:r>
        <w:t>Pc</w:t>
      </w:r>
      <w:proofErr w:type="spellEnd"/>
      <w:r w:rsidRPr="008014DF">
        <w:t xml:space="preserve"> = </w:t>
      </w:r>
      <w:proofErr w:type="spellStart"/>
      <w:r w:rsidRPr="008014DF">
        <w:t>C</w:t>
      </w:r>
      <w:r w:rsidRPr="00A906BC">
        <w:rPr>
          <w:vertAlign w:val="subscript"/>
        </w:rPr>
        <w:t>min</w:t>
      </w:r>
      <w:proofErr w:type="spellEnd"/>
      <w:r w:rsidRPr="008014DF">
        <w:t>/C</w:t>
      </w:r>
      <w:r w:rsidRPr="00A906BC">
        <w:rPr>
          <w:vertAlign w:val="subscript"/>
        </w:rPr>
        <w:t>o</w:t>
      </w:r>
      <w:r w:rsidRPr="008014DF">
        <w:t xml:space="preserve"> * </w:t>
      </w:r>
      <w:r>
        <w:t>6</w:t>
      </w:r>
      <w:r w:rsidRPr="008014DF">
        <w:t xml:space="preserve">0 </w:t>
      </w:r>
      <w:r>
        <w:t>pkt</w:t>
      </w:r>
    </w:p>
    <w:p w14:paraId="189F0782" w14:textId="77777777" w:rsidR="0027252C" w:rsidRPr="008014DF" w:rsidRDefault="0027252C" w:rsidP="0027252C">
      <w:pPr>
        <w:spacing w:after="0" w:line="240" w:lineRule="auto"/>
      </w:pPr>
      <w:r w:rsidRPr="008014DF">
        <w:t>gdzie:</w:t>
      </w:r>
    </w:p>
    <w:p w14:paraId="27EFBA9A" w14:textId="77777777" w:rsidR="0027252C" w:rsidRDefault="0027252C" w:rsidP="0027252C">
      <w:pPr>
        <w:spacing w:after="0" w:line="240" w:lineRule="auto"/>
      </w:pPr>
      <w:proofErr w:type="spellStart"/>
      <w:r w:rsidRPr="008014DF">
        <w:t>C</w:t>
      </w:r>
      <w:r w:rsidRPr="00A906BC">
        <w:rPr>
          <w:vertAlign w:val="subscript"/>
        </w:rPr>
        <w:t>min</w:t>
      </w:r>
      <w:proofErr w:type="spellEnd"/>
      <w:r w:rsidRPr="008014DF">
        <w:t>-</w:t>
      </w:r>
      <w:r w:rsidRPr="008014DF">
        <w:tab/>
      </w:r>
      <w:r>
        <w:t xml:space="preserve">najniższa </w:t>
      </w:r>
      <w:r w:rsidRPr="008014DF">
        <w:t>cena oferty</w:t>
      </w:r>
      <w:r>
        <w:t xml:space="preserve"> brutto spośród wszystkich ocenianych ofert</w:t>
      </w:r>
      <w:r w:rsidRPr="008014DF">
        <w:t xml:space="preserve"> </w:t>
      </w:r>
    </w:p>
    <w:p w14:paraId="32D67E83" w14:textId="77777777" w:rsidR="0027252C" w:rsidRDefault="0027252C" w:rsidP="0027252C">
      <w:pPr>
        <w:spacing w:after="0" w:line="240" w:lineRule="auto"/>
      </w:pPr>
      <w:r w:rsidRPr="008014DF">
        <w:t>C</w:t>
      </w:r>
      <w:r w:rsidRPr="00A906BC">
        <w:rPr>
          <w:vertAlign w:val="subscript"/>
        </w:rPr>
        <w:t xml:space="preserve">o </w:t>
      </w:r>
      <w:r w:rsidRPr="008014DF">
        <w:t>-</w:t>
      </w:r>
      <w:r w:rsidRPr="008014DF">
        <w:tab/>
        <w:t xml:space="preserve">cena </w:t>
      </w:r>
      <w:r>
        <w:t xml:space="preserve">brutto oferty ocenianej </w:t>
      </w:r>
    </w:p>
    <w:p w14:paraId="69C035E3" w14:textId="77777777" w:rsidR="0027252C" w:rsidRDefault="0027252C" w:rsidP="0027252C">
      <w:pPr>
        <w:spacing w:after="0" w:line="240" w:lineRule="auto"/>
      </w:pPr>
    </w:p>
    <w:p w14:paraId="0DE03E8D" w14:textId="77777777" w:rsidR="0027252C" w:rsidRDefault="0027252C" w:rsidP="0027252C">
      <w:pPr>
        <w:spacing w:after="0" w:line="240" w:lineRule="auto"/>
      </w:pPr>
      <w:r>
        <w:t xml:space="preserve">Maksymalna ilość punktów możliwych do uzyskania w kryterium cena wynosi 60. </w:t>
      </w:r>
      <w:bookmarkEnd w:id="59"/>
    </w:p>
    <w:p w14:paraId="6ECC6F14" w14:textId="77777777" w:rsidR="0027252C" w:rsidRPr="00A07B7F" w:rsidRDefault="0027252C" w:rsidP="0027252C">
      <w:pPr>
        <w:spacing w:after="0" w:line="240" w:lineRule="auto"/>
        <w:rPr>
          <w:b/>
          <w:bCs/>
        </w:rPr>
      </w:pPr>
      <w:proofErr w:type="spellStart"/>
      <w:r w:rsidRPr="00A07B7F">
        <w:rPr>
          <w:b/>
          <w:bCs/>
        </w:rPr>
        <w:t>Pg</w:t>
      </w:r>
      <w:proofErr w:type="spellEnd"/>
      <w:r w:rsidRPr="00A07B7F">
        <w:rPr>
          <w:b/>
          <w:bCs/>
        </w:rPr>
        <w:t xml:space="preserve"> – w kryterium okres gwarancji, oferty będą oceniane wg poniższego wzoru: </w:t>
      </w:r>
    </w:p>
    <w:p w14:paraId="33CE3386" w14:textId="77777777" w:rsidR="0027252C" w:rsidRDefault="0027252C" w:rsidP="0027252C">
      <w:pPr>
        <w:spacing w:after="0" w:line="240" w:lineRule="auto"/>
        <w:jc w:val="both"/>
      </w:pPr>
    </w:p>
    <w:p w14:paraId="089B6CD5" w14:textId="77777777" w:rsidR="0027252C" w:rsidRPr="00B952A0" w:rsidRDefault="0027252C" w:rsidP="0027252C">
      <w:pPr>
        <w:spacing w:line="276" w:lineRule="auto"/>
        <w:jc w:val="both"/>
        <w:rPr>
          <w:b/>
          <w:bCs/>
        </w:rPr>
      </w:pPr>
      <w:proofErr w:type="spellStart"/>
      <w:r w:rsidRPr="00B952A0">
        <w:rPr>
          <w:b/>
          <w:bCs/>
        </w:rPr>
        <w:t>Pg</w:t>
      </w:r>
      <w:proofErr w:type="spellEnd"/>
      <w:r w:rsidRPr="00B952A0">
        <w:rPr>
          <w:b/>
          <w:bCs/>
        </w:rPr>
        <w:t xml:space="preserve"> = </w:t>
      </w:r>
      <w:proofErr w:type="spellStart"/>
      <w:r w:rsidRPr="00B952A0">
        <w:rPr>
          <w:b/>
          <w:bCs/>
        </w:rPr>
        <w:t>G</w:t>
      </w:r>
      <w:r w:rsidRPr="00B952A0">
        <w:rPr>
          <w:b/>
          <w:bCs/>
          <w:vertAlign w:val="subscript"/>
        </w:rPr>
        <w:t>bad</w:t>
      </w:r>
      <w:proofErr w:type="spellEnd"/>
      <w:r w:rsidRPr="00B952A0">
        <w:rPr>
          <w:b/>
          <w:bCs/>
        </w:rPr>
        <w:t>/</w:t>
      </w:r>
      <w:proofErr w:type="spellStart"/>
      <w:r w:rsidRPr="00B952A0">
        <w:rPr>
          <w:b/>
          <w:bCs/>
        </w:rPr>
        <w:t>G</w:t>
      </w:r>
      <w:r w:rsidRPr="00B952A0">
        <w:rPr>
          <w:b/>
          <w:bCs/>
          <w:vertAlign w:val="subscript"/>
        </w:rPr>
        <w:t>max</w:t>
      </w:r>
      <w:proofErr w:type="spellEnd"/>
      <w:r w:rsidRPr="00B952A0">
        <w:rPr>
          <w:b/>
          <w:bCs/>
        </w:rPr>
        <w:t xml:space="preserve"> * 40 pkt</w:t>
      </w:r>
    </w:p>
    <w:p w14:paraId="4DAACFFD" w14:textId="77777777" w:rsidR="0027252C" w:rsidRPr="00995678" w:rsidRDefault="0027252C" w:rsidP="0027252C">
      <w:pPr>
        <w:spacing w:after="0" w:line="240" w:lineRule="auto"/>
        <w:jc w:val="both"/>
      </w:pPr>
      <w:r w:rsidRPr="00995678">
        <w:t>gdzie:</w:t>
      </w:r>
    </w:p>
    <w:p w14:paraId="2CFA07FC" w14:textId="77777777" w:rsidR="0027252C" w:rsidRPr="00B952A0" w:rsidRDefault="0027252C" w:rsidP="0027252C">
      <w:pPr>
        <w:tabs>
          <w:tab w:val="left" w:pos="0"/>
        </w:tabs>
        <w:spacing w:after="0" w:line="276" w:lineRule="auto"/>
        <w:rPr>
          <w:rFonts w:ascii="Calibri" w:hAnsi="Calibri" w:cs="Calibri"/>
        </w:rPr>
      </w:pPr>
      <w:proofErr w:type="spellStart"/>
      <w:r w:rsidRPr="00B952A0">
        <w:rPr>
          <w:rFonts w:ascii="Calibri" w:hAnsi="Calibri" w:cs="Calibri"/>
          <w:b/>
          <w:bCs/>
        </w:rPr>
        <w:t>G</w:t>
      </w:r>
      <w:r w:rsidRPr="00B952A0">
        <w:rPr>
          <w:rFonts w:ascii="Calibri" w:hAnsi="Calibri" w:cs="Calibri"/>
          <w:b/>
          <w:bCs/>
          <w:vertAlign w:val="subscript"/>
        </w:rPr>
        <w:t>bad</w:t>
      </w:r>
      <w:proofErr w:type="spellEnd"/>
      <w:r w:rsidRPr="00B952A0">
        <w:rPr>
          <w:rFonts w:ascii="Calibri" w:hAnsi="Calibri" w:cs="Calibri"/>
        </w:rPr>
        <w:t xml:space="preserve"> – </w:t>
      </w:r>
      <w:r>
        <w:rPr>
          <w:rFonts w:ascii="Calibri" w:hAnsi="Calibri" w:cs="Calibri"/>
        </w:rPr>
        <w:t xml:space="preserve">Okres gwarancji na przedmiot zamówienia zaoferowany </w:t>
      </w:r>
      <w:r w:rsidRPr="00B952A0">
        <w:rPr>
          <w:rFonts w:ascii="Calibri" w:hAnsi="Calibri" w:cs="Calibri"/>
        </w:rPr>
        <w:t xml:space="preserve">w ofercie badanej </w:t>
      </w:r>
    </w:p>
    <w:p w14:paraId="0F1117AE" w14:textId="77777777" w:rsidR="0027252C" w:rsidRDefault="0027252C" w:rsidP="0027252C">
      <w:pPr>
        <w:spacing w:after="0" w:line="276" w:lineRule="auto"/>
        <w:ind w:left="567" w:hanging="567"/>
        <w:rPr>
          <w:rFonts w:cstheme="minorHAnsi"/>
        </w:rPr>
      </w:pPr>
      <w:proofErr w:type="spellStart"/>
      <w:r w:rsidRPr="00B952A0">
        <w:rPr>
          <w:rFonts w:cstheme="minorHAnsi"/>
          <w:b/>
          <w:bCs/>
        </w:rPr>
        <w:t>G</w:t>
      </w:r>
      <w:r w:rsidRPr="00B952A0">
        <w:rPr>
          <w:rFonts w:cstheme="minorHAnsi"/>
          <w:b/>
          <w:bCs/>
          <w:vertAlign w:val="subscript"/>
        </w:rPr>
        <w:t>max</w:t>
      </w:r>
      <w:proofErr w:type="spellEnd"/>
      <w:r w:rsidRPr="00B952A0">
        <w:rPr>
          <w:rFonts w:cstheme="minorHAnsi"/>
        </w:rPr>
        <w:t xml:space="preserve"> - najdłuższy </w:t>
      </w:r>
      <w:r>
        <w:rPr>
          <w:rFonts w:cstheme="minorHAnsi"/>
        </w:rPr>
        <w:t xml:space="preserve">zaoferowany </w:t>
      </w:r>
      <w:r w:rsidRPr="00B952A0">
        <w:rPr>
          <w:rFonts w:cstheme="minorHAnsi"/>
        </w:rPr>
        <w:t xml:space="preserve"> okres gwarancji </w:t>
      </w:r>
      <w:r>
        <w:rPr>
          <w:rFonts w:cstheme="minorHAnsi"/>
        </w:rPr>
        <w:t>na przedmiot zamówienia spośród wszystkich badanych ofert</w:t>
      </w:r>
    </w:p>
    <w:p w14:paraId="1DC62C7B" w14:textId="77777777" w:rsidR="0027252C" w:rsidRPr="00AF520A" w:rsidRDefault="0027252C" w:rsidP="0027252C">
      <w:pPr>
        <w:tabs>
          <w:tab w:val="left" w:pos="0"/>
        </w:tabs>
        <w:spacing w:after="200" w:line="276" w:lineRule="auto"/>
        <w:contextualSpacing/>
        <w:jc w:val="both"/>
        <w:rPr>
          <w:rFonts w:eastAsia="Times New Roman" w:cstheme="minorHAnsi"/>
          <w:vanish/>
          <w:szCs w:val="20"/>
          <w:lang w:eastAsia="pl-PL"/>
          <w:specVanish/>
        </w:rPr>
      </w:pPr>
      <w:bookmarkStart w:id="61" w:name="_Hlk136257365"/>
      <w:r w:rsidRPr="002006F4">
        <w:rPr>
          <w:rFonts w:cstheme="minorHAnsi"/>
        </w:rPr>
        <w:t xml:space="preserve">Zamawiający wymaga, aby Wykonawca udzielił minimum </w:t>
      </w:r>
      <w:r>
        <w:rPr>
          <w:rFonts w:cstheme="minorHAnsi"/>
        </w:rPr>
        <w:t>36</w:t>
      </w:r>
      <w:r w:rsidRPr="002006F4">
        <w:rPr>
          <w:rFonts w:cstheme="minorHAnsi"/>
        </w:rPr>
        <w:t xml:space="preserve"> miesięcy okresu gwarancji</w:t>
      </w:r>
      <w:r>
        <w:rPr>
          <w:rFonts w:cstheme="minorHAnsi"/>
        </w:rPr>
        <w:t xml:space="preserve">, liczonego od dnia podpisania protokołu odbioru końcowego robót budowlanych. </w:t>
      </w:r>
      <w:r w:rsidRPr="002006F4">
        <w:rPr>
          <w:rFonts w:cstheme="minorHAnsi"/>
        </w:rPr>
        <w:t xml:space="preserve"> Maksymalny oceniany przez Zamawiającego okres gwarancji wynosi </w:t>
      </w:r>
      <w:r>
        <w:rPr>
          <w:rFonts w:cstheme="minorHAnsi"/>
        </w:rPr>
        <w:t>60</w:t>
      </w:r>
      <w:r w:rsidRPr="002006F4">
        <w:rPr>
          <w:rFonts w:cstheme="minorHAnsi"/>
        </w:rPr>
        <w:t xml:space="preserve"> miesięcy. Za udzielenie minimalnej gwarancji </w:t>
      </w:r>
      <w:r>
        <w:rPr>
          <w:rFonts w:cstheme="minorHAnsi"/>
        </w:rPr>
        <w:t>36</w:t>
      </w:r>
      <w:r w:rsidRPr="002006F4">
        <w:rPr>
          <w:rFonts w:cstheme="minorHAnsi"/>
        </w:rPr>
        <w:t xml:space="preserve"> miesięcznej przyznaje się 0 punktów. Punktowan</w:t>
      </w:r>
      <w:r>
        <w:rPr>
          <w:rFonts w:cstheme="minorHAnsi"/>
        </w:rPr>
        <w:t>y</w:t>
      </w:r>
      <w:r w:rsidRPr="002006F4">
        <w:rPr>
          <w:rFonts w:cstheme="minorHAnsi"/>
        </w:rPr>
        <w:t xml:space="preserve"> jest okres gwarancji od </w:t>
      </w:r>
      <w:r>
        <w:rPr>
          <w:rFonts w:cstheme="minorHAnsi"/>
        </w:rPr>
        <w:t>37</w:t>
      </w:r>
      <w:r w:rsidRPr="002006F4">
        <w:rPr>
          <w:rFonts w:cstheme="minorHAnsi"/>
        </w:rPr>
        <w:t xml:space="preserve"> do </w:t>
      </w:r>
      <w:r>
        <w:rPr>
          <w:rFonts w:cstheme="minorHAnsi"/>
        </w:rPr>
        <w:t>60</w:t>
      </w:r>
      <w:r w:rsidRPr="002006F4">
        <w:rPr>
          <w:rFonts w:cstheme="minorHAnsi"/>
        </w:rPr>
        <w:t xml:space="preserve"> miesięcy. Jeżeli Wykonawca udzieli dłuższego niż maksymalny oczekiwany okres gwarancji Zamawiający do oceny oferty przyjmie maksymalny oczekiwany okres gwarancji tj. </w:t>
      </w:r>
      <w:r>
        <w:rPr>
          <w:rFonts w:cstheme="minorHAnsi"/>
        </w:rPr>
        <w:t>60</w:t>
      </w:r>
      <w:r w:rsidRPr="002006F4">
        <w:rPr>
          <w:rFonts w:cstheme="minorHAnsi"/>
        </w:rPr>
        <w:t xml:space="preserve"> miesięcy</w:t>
      </w:r>
      <w:r>
        <w:rPr>
          <w:rFonts w:cstheme="minorHAnsi"/>
        </w:rPr>
        <w:t xml:space="preserve">, </w:t>
      </w:r>
      <w:r w:rsidRPr="002006F4">
        <w:rPr>
          <w:rFonts w:cstheme="minorHAnsi"/>
        </w:rPr>
        <w:t xml:space="preserve"> </w:t>
      </w:r>
      <w:r>
        <w:rPr>
          <w:rFonts w:eastAsia="Times New Roman" w:cstheme="minorHAnsi"/>
          <w:szCs w:val="20"/>
          <w:lang w:eastAsia="pl-PL"/>
        </w:rPr>
        <w:t xml:space="preserve">a do umowy przyjmie okres gwarancji wpisany w formularzu ofertowym. </w:t>
      </w:r>
    </w:p>
    <w:p w14:paraId="56A51BFC" w14:textId="77777777" w:rsidR="0027252C" w:rsidRDefault="0027252C" w:rsidP="0027252C">
      <w:pPr>
        <w:tabs>
          <w:tab w:val="left" w:pos="288"/>
        </w:tabs>
        <w:jc w:val="both"/>
        <w:rPr>
          <w:rFonts w:eastAsia="Times New Roman" w:cstheme="minorHAnsi"/>
          <w:szCs w:val="20"/>
          <w:lang w:eastAsia="pl-PL"/>
        </w:rPr>
      </w:pPr>
      <w:r w:rsidRPr="00747742">
        <w:rPr>
          <w:rFonts w:eastAsia="Times New Roman" w:cstheme="minorHAnsi"/>
          <w:b/>
          <w:bCs/>
          <w:szCs w:val="20"/>
          <w:lang w:eastAsia="pl-PL"/>
        </w:rPr>
        <w:t xml:space="preserve"> </w:t>
      </w:r>
      <w:r w:rsidRPr="00AF520A">
        <w:rPr>
          <w:rFonts w:eastAsia="Times New Roman" w:cstheme="minorHAnsi"/>
          <w:szCs w:val="20"/>
          <w:lang w:eastAsia="pl-PL"/>
        </w:rPr>
        <w:t>Jeżeli Wykonawca nie wskaże w ofercie okresu gwarancji, Zamawiaj</w:t>
      </w:r>
      <w:r>
        <w:rPr>
          <w:rFonts w:eastAsia="Times New Roman" w:cstheme="minorHAnsi"/>
          <w:szCs w:val="20"/>
          <w:lang w:eastAsia="pl-PL"/>
        </w:rPr>
        <w:t>ą</w:t>
      </w:r>
      <w:r w:rsidRPr="00AF520A">
        <w:rPr>
          <w:rFonts w:eastAsia="Times New Roman" w:cstheme="minorHAnsi"/>
          <w:szCs w:val="20"/>
          <w:lang w:eastAsia="pl-PL"/>
        </w:rPr>
        <w:t>cy do oceny oferty i um</w:t>
      </w:r>
      <w:r>
        <w:rPr>
          <w:rFonts w:eastAsia="Times New Roman" w:cstheme="minorHAnsi"/>
          <w:szCs w:val="20"/>
          <w:lang w:eastAsia="pl-PL"/>
        </w:rPr>
        <w:t>owy przyjmie minimalny okres gwarancji tj. 36 m-</w:t>
      </w:r>
      <w:proofErr w:type="spellStart"/>
      <w:r>
        <w:rPr>
          <w:rFonts w:eastAsia="Times New Roman" w:cstheme="minorHAnsi"/>
          <w:szCs w:val="20"/>
          <w:lang w:eastAsia="pl-PL"/>
        </w:rPr>
        <w:t>cy</w:t>
      </w:r>
      <w:proofErr w:type="spellEnd"/>
      <w:r>
        <w:rPr>
          <w:rFonts w:eastAsia="Times New Roman" w:cstheme="minorHAnsi"/>
          <w:szCs w:val="20"/>
          <w:lang w:eastAsia="pl-PL"/>
        </w:rPr>
        <w:t xml:space="preserve">. </w:t>
      </w:r>
      <w:bookmarkStart w:id="62" w:name="_Hlk136257320"/>
      <w:r>
        <w:rPr>
          <w:rFonts w:eastAsia="Times New Roman" w:cstheme="minorHAnsi"/>
          <w:szCs w:val="20"/>
          <w:lang w:eastAsia="pl-PL"/>
        </w:rPr>
        <w:t>Jeżeli Wykonawca udzieli krótszego okresu gwarancji niż minimalny (36 m-</w:t>
      </w:r>
      <w:proofErr w:type="spellStart"/>
      <w:r>
        <w:rPr>
          <w:rFonts w:eastAsia="Times New Roman" w:cstheme="minorHAnsi"/>
          <w:szCs w:val="20"/>
          <w:lang w:eastAsia="pl-PL"/>
        </w:rPr>
        <w:t>cy</w:t>
      </w:r>
      <w:proofErr w:type="spellEnd"/>
      <w:r>
        <w:rPr>
          <w:rFonts w:eastAsia="Times New Roman" w:cstheme="minorHAnsi"/>
          <w:szCs w:val="20"/>
          <w:lang w:eastAsia="pl-PL"/>
        </w:rPr>
        <w:t xml:space="preserve">), to jego oferta zostanie odrzucona. </w:t>
      </w:r>
    </w:p>
    <w:bookmarkEnd w:id="61"/>
    <w:bookmarkEnd w:id="62"/>
    <w:p w14:paraId="172F8052" w14:textId="77777777" w:rsidR="0027252C" w:rsidRPr="00355557" w:rsidRDefault="0027252C" w:rsidP="0027252C">
      <w:pPr>
        <w:tabs>
          <w:tab w:val="left" w:pos="288"/>
        </w:tabs>
        <w:jc w:val="both"/>
        <w:rPr>
          <w:rFonts w:eastAsia="Times New Roman" w:cstheme="minorHAnsi"/>
          <w:szCs w:val="20"/>
          <w:lang w:eastAsia="pl-PL"/>
        </w:rPr>
      </w:pPr>
      <w:r>
        <w:rPr>
          <w:rFonts w:cstheme="minorHAnsi"/>
        </w:rPr>
        <w:t xml:space="preserve">Maksymalna ilość  punktów możliwych do uzyskania w kryterium okres gwarancji wynosi 40 </w:t>
      </w:r>
    </w:p>
    <w:p w14:paraId="145A813D" w14:textId="77777777" w:rsidR="0027252C" w:rsidRPr="00DA1ADA" w:rsidRDefault="0027252C" w:rsidP="0027252C">
      <w:pPr>
        <w:tabs>
          <w:tab w:val="left" w:pos="288"/>
        </w:tabs>
        <w:spacing w:line="276" w:lineRule="auto"/>
        <w:jc w:val="both"/>
        <w:rPr>
          <w:rFonts w:cstheme="minorHAnsi"/>
        </w:rPr>
      </w:pPr>
      <w:r w:rsidRPr="00DA1ADA">
        <w:rPr>
          <w:rFonts w:cstheme="minorHAnsi"/>
        </w:rPr>
        <w:t>Zamawiający oceni i porówna jedynie te oferty, które zostaną określone jako zgodne z wymaganiami określonymi w niniejszej specyfikacji.</w:t>
      </w:r>
    </w:p>
    <w:bookmarkEnd w:id="57"/>
    <w:p w14:paraId="6FAC0440" w14:textId="23A03D8D" w:rsidR="00A7581C" w:rsidRPr="0027252C" w:rsidRDefault="00A7581C" w:rsidP="00AA4415">
      <w:pPr>
        <w:pStyle w:val="Nagwek2"/>
        <w:numPr>
          <w:ilvl w:val="0"/>
          <w:numId w:val="3"/>
        </w:numPr>
        <w:ind w:left="851" w:hanging="567"/>
        <w:jc w:val="both"/>
      </w:pPr>
      <w:r w:rsidRPr="0027252C">
        <w:lastRenderedPageBreak/>
        <w:t>Projektowane postanowienia umowy w sprawie zamówienia publicznego, które zostaną wprowadzone do umowy w sprawie zamówienia publicznego</w:t>
      </w:r>
      <w:bookmarkEnd w:id="58"/>
    </w:p>
    <w:p w14:paraId="0C720C9F" w14:textId="77777777" w:rsidR="004B0535" w:rsidRPr="00447597" w:rsidRDefault="004B0535" w:rsidP="004B0535">
      <w:pPr>
        <w:pStyle w:val="Akapitzlist"/>
        <w:numPr>
          <w:ilvl w:val="3"/>
          <w:numId w:val="3"/>
        </w:numPr>
        <w:spacing w:line="276" w:lineRule="auto"/>
        <w:ind w:left="567" w:hanging="567"/>
        <w:jc w:val="both"/>
      </w:pPr>
      <w:r w:rsidRPr="00447597">
        <w:t>Zakres świadczenia Wykonawcy wynikający z umowy będzie tożsamy z jego zobowiązaniem zawartym w ofercie.</w:t>
      </w:r>
    </w:p>
    <w:p w14:paraId="0E5AF573" w14:textId="56874FDA" w:rsidR="004B0535" w:rsidRPr="00447597" w:rsidRDefault="004B0535" w:rsidP="004B0535">
      <w:pPr>
        <w:pStyle w:val="Akapitzlist"/>
        <w:numPr>
          <w:ilvl w:val="3"/>
          <w:numId w:val="3"/>
        </w:numPr>
        <w:spacing w:line="276" w:lineRule="auto"/>
        <w:ind w:left="567" w:hanging="567"/>
        <w:jc w:val="both"/>
      </w:pPr>
      <w:r w:rsidRPr="00447597">
        <w:t xml:space="preserve">Projektowane postanowienia umowy stanowią załącznik nr </w:t>
      </w:r>
      <w:r w:rsidR="00C148FF">
        <w:t>3</w:t>
      </w:r>
      <w:r w:rsidRPr="00447597">
        <w:t xml:space="preserve"> do SWZ</w:t>
      </w:r>
      <w:r w:rsidR="00C9506D">
        <w:t xml:space="preserve"> (wzór umowy)</w:t>
      </w:r>
      <w:r w:rsidRPr="00447597">
        <w:t xml:space="preserve">. </w:t>
      </w:r>
    </w:p>
    <w:p w14:paraId="5286ED68" w14:textId="77777777" w:rsidR="004B0535" w:rsidRPr="00447597" w:rsidRDefault="004B0535" w:rsidP="004B0535">
      <w:pPr>
        <w:pStyle w:val="Akapitzlist"/>
        <w:numPr>
          <w:ilvl w:val="3"/>
          <w:numId w:val="3"/>
        </w:numPr>
        <w:spacing w:line="276" w:lineRule="auto"/>
        <w:ind w:left="567" w:hanging="567"/>
        <w:jc w:val="both"/>
      </w:pPr>
      <w:r w:rsidRPr="00447597">
        <w:t>Złożenie oferty jest jednoznaczne z akceptacją przez wykonawcę projektowanych postanowień umowy.</w:t>
      </w:r>
    </w:p>
    <w:p w14:paraId="1D4E8434" w14:textId="77777777" w:rsidR="004B0535" w:rsidRPr="00447597" w:rsidRDefault="004B0535" w:rsidP="004B0535">
      <w:pPr>
        <w:pStyle w:val="Akapitzlist"/>
        <w:numPr>
          <w:ilvl w:val="3"/>
          <w:numId w:val="3"/>
        </w:numPr>
        <w:spacing w:line="276" w:lineRule="auto"/>
        <w:ind w:left="567" w:hanging="567"/>
        <w:jc w:val="both"/>
      </w:pPr>
      <w:r w:rsidRPr="00447597">
        <w:t>Umowa może ulec zmianie w przypadkach określonych we wzorze umowy.</w:t>
      </w:r>
    </w:p>
    <w:p w14:paraId="6448A6E5" w14:textId="7B58FF79" w:rsidR="001A32CB" w:rsidRPr="00447597" w:rsidRDefault="004B0535" w:rsidP="004B0535">
      <w:pPr>
        <w:pStyle w:val="Akapitzlist"/>
        <w:numPr>
          <w:ilvl w:val="3"/>
          <w:numId w:val="3"/>
        </w:numPr>
        <w:spacing w:line="276" w:lineRule="auto"/>
        <w:ind w:left="567" w:hanging="567"/>
        <w:jc w:val="both"/>
      </w:pPr>
      <w:r w:rsidRPr="00447597">
        <w:t>Wszelkie zmiany umowy wymagają formy pisemnej pod rygorem nieważności.</w:t>
      </w:r>
    </w:p>
    <w:p w14:paraId="03B88F90" w14:textId="66B15316" w:rsidR="00A7581C" w:rsidRPr="00614C9C" w:rsidRDefault="00A7581C" w:rsidP="00110463">
      <w:pPr>
        <w:pStyle w:val="Nagwek2"/>
        <w:numPr>
          <w:ilvl w:val="0"/>
          <w:numId w:val="3"/>
        </w:numPr>
        <w:jc w:val="both"/>
      </w:pPr>
      <w:bookmarkStart w:id="63" w:name="_Toc145928865"/>
      <w:r w:rsidRPr="00614C9C">
        <w:t>Zabezpieczenie należytego wykonania umowy</w:t>
      </w:r>
      <w:bookmarkEnd w:id="63"/>
    </w:p>
    <w:p w14:paraId="40D44A83" w14:textId="262B0DAE" w:rsidR="00AB45FD" w:rsidRPr="004B0535" w:rsidRDefault="004B0535" w:rsidP="004B0535">
      <w:pPr>
        <w:spacing w:line="276" w:lineRule="auto"/>
        <w:ind w:right="-108"/>
        <w:jc w:val="both"/>
        <w:rPr>
          <w:rFonts w:eastAsia="Times New Roman" w:cstheme="minorHAnsi"/>
          <w:b/>
          <w:bCs/>
          <w:lang w:eastAsia="pl-PL"/>
        </w:rPr>
      </w:pPr>
      <w:r w:rsidRPr="004B0535">
        <w:rPr>
          <w:rFonts w:eastAsia="Times New Roman" w:cstheme="minorHAnsi"/>
          <w:lang w:eastAsia="pl-PL"/>
        </w:rPr>
        <w:t>NIE WYMAGANE</w:t>
      </w:r>
      <w:r w:rsidR="00CC5393" w:rsidRPr="004B0535">
        <w:rPr>
          <w:rFonts w:eastAsia="Times New Roman" w:cstheme="minorHAnsi"/>
          <w:lang w:eastAsia="pl-PL"/>
        </w:rPr>
        <w:t>.</w:t>
      </w:r>
    </w:p>
    <w:p w14:paraId="0DABE1C4" w14:textId="31310BEB" w:rsidR="00A7581C" w:rsidRDefault="00A7581C" w:rsidP="002B2C20">
      <w:pPr>
        <w:pStyle w:val="Nagwek2"/>
        <w:numPr>
          <w:ilvl w:val="0"/>
          <w:numId w:val="3"/>
        </w:numPr>
        <w:ind w:left="851" w:hanging="567"/>
        <w:jc w:val="both"/>
      </w:pPr>
      <w:bookmarkStart w:id="64" w:name="_Toc145928866"/>
      <w:r w:rsidRPr="00A7581C">
        <w:t>Informacje o formalnościach, jakie muszą zostać dopełnione po wyborze oferty w celu zawarcia umowy w sprawie zamówienia publicznego</w:t>
      </w:r>
      <w:bookmarkEnd w:id="64"/>
    </w:p>
    <w:p w14:paraId="6F213AD3" w14:textId="77777777" w:rsidR="007876A8" w:rsidRDefault="007876A8">
      <w:pPr>
        <w:numPr>
          <w:ilvl w:val="0"/>
          <w:numId w:val="16"/>
        </w:numPr>
        <w:spacing w:after="0" w:line="276" w:lineRule="auto"/>
        <w:ind w:left="567" w:right="-108" w:hanging="567"/>
        <w:jc w:val="both"/>
        <w:rPr>
          <w:rFonts w:eastAsia="Times New Roman" w:cstheme="minorHAnsi"/>
          <w:lang w:eastAsia="pl-PL"/>
        </w:rPr>
      </w:pPr>
      <w:bookmarkStart w:id="65" w:name="_Toc42045493"/>
      <w:r w:rsidRPr="007876A8">
        <w:rPr>
          <w:rFonts w:eastAsia="Times New Roman" w:cstheme="minorHAnsi"/>
          <w:lang w:eastAsia="pl-PL"/>
        </w:rPr>
        <w:t>Zamawiający poinformuje wykonawcę, któremu zostanie udzielone zamówienie, o miejscu i terminie zawarcia umowy.</w:t>
      </w:r>
    </w:p>
    <w:p w14:paraId="5B1F7AFF" w14:textId="77777777" w:rsidR="007876A8" w:rsidRDefault="007876A8">
      <w:pPr>
        <w:numPr>
          <w:ilvl w:val="0"/>
          <w:numId w:val="16"/>
        </w:numPr>
        <w:spacing w:after="0" w:line="276" w:lineRule="auto"/>
        <w:ind w:left="567" w:right="-108" w:hanging="567"/>
        <w:jc w:val="both"/>
        <w:rPr>
          <w:rFonts w:eastAsia="Times New Roman" w:cstheme="minorHAnsi"/>
          <w:lang w:eastAsia="pl-PL"/>
        </w:rPr>
      </w:pPr>
      <w:r w:rsidRPr="007876A8">
        <w:rPr>
          <w:rFonts w:eastAsia="Times New Roman" w:cstheme="minorHAnsi"/>
          <w:lang w:eastAsia="pl-PL"/>
        </w:rPr>
        <w:t>Wykonawca przed zawarciem umowy poda wszelkie informacje niezbędne do wypełnienia treści umowy.</w:t>
      </w:r>
    </w:p>
    <w:p w14:paraId="6F21C786" w14:textId="68007CDE" w:rsidR="00B24B3D" w:rsidRPr="00B24B3D" w:rsidRDefault="00B24B3D">
      <w:pPr>
        <w:numPr>
          <w:ilvl w:val="0"/>
          <w:numId w:val="16"/>
        </w:numPr>
        <w:spacing w:after="0" w:line="276" w:lineRule="auto"/>
        <w:ind w:left="567" w:right="-108" w:hanging="567"/>
        <w:jc w:val="both"/>
        <w:rPr>
          <w:rFonts w:eastAsia="Times New Roman" w:cstheme="minorHAnsi"/>
          <w:lang w:eastAsia="pl-PL"/>
        </w:rPr>
      </w:pPr>
      <w:r w:rsidRPr="00B24B3D">
        <w:rPr>
          <w:rFonts w:eastAsia="Times New Roman" w:cstheme="minorHAnsi"/>
          <w:lang w:eastAsia="pl-PL"/>
        </w:rPr>
        <w:t xml:space="preserve">Przed zawarciem umowy Wykonawca zobowiązany będzie do przedstawienia Zamawiającemu oświadczenia odnośnie liczby zatrudnionych osób na podstawie umowy o pracę. </w:t>
      </w:r>
    </w:p>
    <w:p w14:paraId="69E4658D" w14:textId="7F341DC1" w:rsidR="00B24B3D" w:rsidRPr="00C9506D" w:rsidRDefault="007876A8">
      <w:pPr>
        <w:numPr>
          <w:ilvl w:val="0"/>
          <w:numId w:val="16"/>
        </w:numPr>
        <w:spacing w:after="0" w:line="276" w:lineRule="auto"/>
        <w:ind w:left="567" w:right="-108" w:hanging="567"/>
        <w:jc w:val="both"/>
        <w:rPr>
          <w:rFonts w:eastAsia="Times New Roman" w:cstheme="minorHAnsi"/>
          <w:lang w:eastAsia="pl-PL"/>
        </w:rPr>
      </w:pPr>
      <w:bookmarkStart w:id="66" w:name="_Hlk147997830"/>
      <w:r w:rsidRPr="004B0535">
        <w:rPr>
          <w:rFonts w:eastAsia="Times New Roman" w:cstheme="minorHAnsi"/>
          <w:lang w:eastAsia="pl-PL"/>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66"/>
      <w:r w:rsidR="00B24B3D">
        <w:rPr>
          <w:rFonts w:eastAsia="Times New Roman" w:cstheme="minorHAnsi"/>
          <w:lang w:eastAsia="pl-PL"/>
        </w:rPr>
        <w:t>.</w:t>
      </w:r>
    </w:p>
    <w:p w14:paraId="01853308" w14:textId="75C33114" w:rsidR="001A32CB" w:rsidRPr="00B24B3D" w:rsidRDefault="00B24B3D" w:rsidP="00B24B3D">
      <w:pPr>
        <w:spacing w:after="320"/>
      </w:pPr>
      <w:bookmarkStart w:id="67" w:name="_Hlk147826570"/>
      <w:r>
        <w:t>Niedopełnienie powyższych formalności przez wybranego wykonawcę będzie potraktowane przez zamawiającego jako uchylanie się Wykonawcy od zawarcia umowy w sprawie zamówienia publicznego.</w:t>
      </w:r>
      <w:bookmarkEnd w:id="65"/>
    </w:p>
    <w:bookmarkEnd w:id="67"/>
    <w:p w14:paraId="626D2CB9" w14:textId="1222D203" w:rsidR="00046632" w:rsidRPr="00662017" w:rsidRDefault="001A32CB" w:rsidP="00662017">
      <w:pPr>
        <w:spacing w:after="0" w:line="276" w:lineRule="auto"/>
        <w:jc w:val="both"/>
        <w:rPr>
          <w:b/>
          <w:bCs/>
        </w:rPr>
      </w:pPr>
      <w:r w:rsidRPr="001A32CB">
        <w:rPr>
          <w:b/>
          <w:bCs/>
        </w:rPr>
        <w:t>Załącznikami do specyfikacji istotnych warunków zamówienia są:</w:t>
      </w:r>
    </w:p>
    <w:p w14:paraId="1E713121" w14:textId="14123B8F" w:rsidR="00662017" w:rsidRPr="001A32CB" w:rsidRDefault="00662017">
      <w:pPr>
        <w:numPr>
          <w:ilvl w:val="0"/>
          <w:numId w:val="28"/>
        </w:numPr>
        <w:tabs>
          <w:tab w:val="left" w:pos="426"/>
        </w:tabs>
        <w:spacing w:after="0" w:line="276" w:lineRule="auto"/>
        <w:ind w:left="1843" w:hanging="1843"/>
      </w:pPr>
      <w:r w:rsidRPr="001A32CB">
        <w:t>Załącznik nr 1</w:t>
      </w:r>
      <w:r w:rsidR="00715680">
        <w:tab/>
      </w:r>
      <w:r w:rsidR="00715680" w:rsidRPr="00715680">
        <w:t>Wzór formularza ofertowego</w:t>
      </w:r>
      <w:r w:rsidR="00715680">
        <w:t>.</w:t>
      </w:r>
    </w:p>
    <w:p w14:paraId="71397A92" w14:textId="34920948" w:rsidR="00715680" w:rsidRPr="00715680" w:rsidRDefault="00662017">
      <w:pPr>
        <w:pStyle w:val="Akapitzlist"/>
        <w:numPr>
          <w:ilvl w:val="0"/>
          <w:numId w:val="28"/>
        </w:numPr>
        <w:tabs>
          <w:tab w:val="left" w:pos="426"/>
        </w:tabs>
        <w:spacing w:after="0" w:line="276" w:lineRule="auto"/>
        <w:ind w:left="1843" w:hanging="1843"/>
        <w:contextualSpacing w:val="0"/>
      </w:pPr>
      <w:r>
        <w:t>Załącznik nr 2</w:t>
      </w:r>
      <w:r w:rsidR="00715680">
        <w:tab/>
      </w:r>
      <w:r w:rsidR="0027252C" w:rsidRPr="00202BB7">
        <w:t>Oświadczenie Wykonawcy o braku podstaw do wykluczenia</w:t>
      </w:r>
      <w:r w:rsidR="0027252C">
        <w:t>.</w:t>
      </w:r>
    </w:p>
    <w:p w14:paraId="6FF4F899" w14:textId="0EF5EE26" w:rsidR="00202BB7" w:rsidRDefault="00715680">
      <w:pPr>
        <w:pStyle w:val="Akapitzlist"/>
        <w:numPr>
          <w:ilvl w:val="0"/>
          <w:numId w:val="28"/>
        </w:numPr>
        <w:tabs>
          <w:tab w:val="left" w:pos="426"/>
        </w:tabs>
        <w:spacing w:after="0" w:line="276" w:lineRule="auto"/>
        <w:ind w:left="1843" w:hanging="1843"/>
        <w:contextualSpacing w:val="0"/>
      </w:pPr>
      <w:r w:rsidRPr="00715680">
        <w:t>Załącznik nr 3</w:t>
      </w:r>
      <w:r>
        <w:tab/>
      </w:r>
      <w:r w:rsidR="0027252C">
        <w:t xml:space="preserve">Wzór umowy </w:t>
      </w:r>
    </w:p>
    <w:p w14:paraId="2BD850AA" w14:textId="36138EE8" w:rsidR="00662017" w:rsidRPr="00715680" w:rsidRDefault="00662017">
      <w:pPr>
        <w:pStyle w:val="Akapitzlist"/>
        <w:numPr>
          <w:ilvl w:val="0"/>
          <w:numId w:val="28"/>
        </w:numPr>
        <w:tabs>
          <w:tab w:val="left" w:pos="426"/>
        </w:tabs>
        <w:spacing w:after="0" w:line="276" w:lineRule="auto"/>
        <w:ind w:left="1843" w:hanging="1843"/>
        <w:contextualSpacing w:val="0"/>
      </w:pPr>
      <w:r w:rsidRPr="00715680">
        <w:t xml:space="preserve">Załącznik nr </w:t>
      </w:r>
      <w:r w:rsidR="00202BB7">
        <w:t>4</w:t>
      </w:r>
      <w:r w:rsidR="00715680">
        <w:tab/>
      </w:r>
      <w:r w:rsidR="0084418F">
        <w:t>Przedmiary</w:t>
      </w:r>
    </w:p>
    <w:p w14:paraId="6A6B5514" w14:textId="77777777" w:rsidR="00662017" w:rsidRDefault="00662017" w:rsidP="00BB5D55">
      <w:pPr>
        <w:tabs>
          <w:tab w:val="left" w:pos="709"/>
        </w:tabs>
        <w:spacing w:line="276" w:lineRule="auto"/>
        <w:ind w:left="2127"/>
        <w:contextualSpacing/>
        <w:jc w:val="both"/>
      </w:pPr>
    </w:p>
    <w:p w14:paraId="0384F329" w14:textId="77777777" w:rsidR="00662017" w:rsidRPr="00A7581C" w:rsidRDefault="00662017" w:rsidP="00BB5D55">
      <w:pPr>
        <w:tabs>
          <w:tab w:val="left" w:pos="709"/>
        </w:tabs>
        <w:spacing w:line="276" w:lineRule="auto"/>
        <w:ind w:left="2127"/>
        <w:contextualSpacing/>
        <w:jc w:val="both"/>
      </w:pPr>
    </w:p>
    <w:sectPr w:rsidR="00662017" w:rsidRPr="00A7581C" w:rsidSect="003F5546">
      <w:footerReference w:type="default" r:id="rId3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8C1B" w14:textId="77777777" w:rsidR="00875DFD" w:rsidRDefault="00875DFD" w:rsidP="008F37FA">
      <w:pPr>
        <w:spacing w:after="0" w:line="240" w:lineRule="auto"/>
      </w:pPr>
      <w:r>
        <w:separator/>
      </w:r>
    </w:p>
  </w:endnote>
  <w:endnote w:type="continuationSeparator" w:id="0">
    <w:p w14:paraId="2E2D3EE3" w14:textId="77777777" w:rsidR="00875DFD" w:rsidRDefault="00875DFD" w:rsidP="008F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80"/>
    <w:family w:val="auto"/>
    <w:pitch w:val="default"/>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1">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9744"/>
      <w:docPartObj>
        <w:docPartGallery w:val="Page Numbers (Bottom of Page)"/>
        <w:docPartUnique/>
      </w:docPartObj>
    </w:sdtPr>
    <w:sdtContent>
      <w:p w14:paraId="5A20C341" w14:textId="3FEE2CF9" w:rsidR="00750DA6" w:rsidRDefault="00750DA6">
        <w:pPr>
          <w:pStyle w:val="Stopka"/>
          <w:jc w:val="right"/>
        </w:pPr>
        <w:r>
          <w:fldChar w:fldCharType="begin"/>
        </w:r>
        <w:r>
          <w:instrText>PAGE   \* MERGEFORMAT</w:instrText>
        </w:r>
        <w:r>
          <w:fldChar w:fldCharType="separate"/>
        </w:r>
        <w:r>
          <w:t>2</w:t>
        </w:r>
        <w:r>
          <w:fldChar w:fldCharType="end"/>
        </w:r>
      </w:p>
    </w:sdtContent>
  </w:sdt>
  <w:p w14:paraId="5C885C83" w14:textId="77777777" w:rsidR="00750DA6" w:rsidRDefault="00750D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2DDE" w14:textId="77777777" w:rsidR="00875DFD" w:rsidRDefault="00875DFD" w:rsidP="008F37FA">
      <w:pPr>
        <w:spacing w:after="0" w:line="240" w:lineRule="auto"/>
      </w:pPr>
      <w:r>
        <w:separator/>
      </w:r>
    </w:p>
  </w:footnote>
  <w:footnote w:type="continuationSeparator" w:id="0">
    <w:p w14:paraId="5AA3B5AA" w14:textId="77777777" w:rsidR="00875DFD" w:rsidRDefault="00875DFD" w:rsidP="008F3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b/>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6"/>
    <w:multiLevelType w:val="multilevel"/>
    <w:tmpl w:val="47F28874"/>
    <w:name w:val="WW8Num6"/>
    <w:lvl w:ilvl="0">
      <w:start w:val="1"/>
      <w:numFmt w:val="decimal"/>
      <w:lvlText w:val="%1)"/>
      <w:lvlJc w:val="left"/>
      <w:pPr>
        <w:tabs>
          <w:tab w:val="num" w:pos="720"/>
        </w:tabs>
        <w:ind w:left="720" w:hanging="360"/>
      </w:pPr>
      <w:rPr>
        <w:rFonts w:asciiTheme="minorHAnsi" w:hAnsiTheme="minorHAnsi" w:cstheme="minorHAnsi" w:hint="default"/>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223F5A"/>
    <w:multiLevelType w:val="hybridMultilevel"/>
    <w:tmpl w:val="49DE3248"/>
    <w:lvl w:ilvl="0" w:tplc="75049DE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082FE7"/>
    <w:multiLevelType w:val="hybridMultilevel"/>
    <w:tmpl w:val="D660C0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0225BC"/>
    <w:multiLevelType w:val="hybridMultilevel"/>
    <w:tmpl w:val="82CAFB4A"/>
    <w:lvl w:ilvl="0" w:tplc="0242F6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D941E0"/>
    <w:multiLevelType w:val="hybridMultilevel"/>
    <w:tmpl w:val="44689EC2"/>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B83746"/>
    <w:multiLevelType w:val="hybridMultilevel"/>
    <w:tmpl w:val="4BB02B6E"/>
    <w:lvl w:ilvl="0" w:tplc="07E896B2">
      <w:start w:val="1"/>
      <w:numFmt w:val="decimal"/>
      <w:lvlText w:val="%1."/>
      <w:lvlJc w:val="left"/>
      <w:pPr>
        <w:ind w:left="1080" w:hanging="360"/>
      </w:pPr>
      <w:rPr>
        <w:rFonts w:eastAsiaTheme="majorEastAsia" w:cstheme="minorHAnsi" w:hint="default"/>
        <w:b w:val="0"/>
        <w:bCs/>
      </w:rPr>
    </w:lvl>
    <w:lvl w:ilvl="1" w:tplc="FFFFFFFF">
      <w:numFmt w:val="bullet"/>
      <w:lvlText w:val="•"/>
      <w:lvlJc w:val="left"/>
      <w:pPr>
        <w:ind w:left="1800" w:hanging="360"/>
      </w:pPr>
      <w:rPr>
        <w:rFonts w:ascii="Calibri Light" w:eastAsiaTheme="majorEastAsia" w:hAnsi="Calibri Light" w:cstheme="majorBid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C6776D8"/>
    <w:multiLevelType w:val="hybridMultilevel"/>
    <w:tmpl w:val="A84E6A38"/>
    <w:lvl w:ilvl="0" w:tplc="FFFFFFFF">
      <w:start w:val="1"/>
      <w:numFmt w:val="lowerLetter"/>
      <w:lvlText w:val="%1)"/>
      <w:lvlJc w:val="left"/>
      <w:pPr>
        <w:ind w:left="360" w:hanging="360"/>
      </w:pPr>
    </w:lvl>
    <w:lvl w:ilvl="1" w:tplc="04150011">
      <w:start w:val="1"/>
      <w:numFmt w:val="decimal"/>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rPr>
        <w:rFonts w:eastAsiaTheme="minorHAnsi" w:hint="default"/>
        <w:b w:val="0"/>
        <w:i w:val="0"/>
        <w:iCs/>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F71020"/>
    <w:multiLevelType w:val="hybridMultilevel"/>
    <w:tmpl w:val="FD823092"/>
    <w:lvl w:ilvl="0" w:tplc="1BB2ED3C">
      <w:start w:val="1"/>
      <w:numFmt w:val="decimal"/>
      <w:lvlText w:val="%1."/>
      <w:lvlJc w:val="left"/>
      <w:pPr>
        <w:ind w:left="1065" w:hanging="705"/>
      </w:pPr>
      <w:rPr>
        <w:rFonts w:hint="default"/>
        <w:color w:val="2F5496" w:themeColor="accent1" w:themeShade="BF"/>
      </w:rPr>
    </w:lvl>
    <w:lvl w:ilvl="1" w:tplc="901E7C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20031"/>
    <w:multiLevelType w:val="hybridMultilevel"/>
    <w:tmpl w:val="25383BA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E4752D"/>
    <w:multiLevelType w:val="hybridMultilevel"/>
    <w:tmpl w:val="DB5874E8"/>
    <w:lvl w:ilvl="0" w:tplc="FFFFFFFF">
      <w:start w:val="1"/>
      <w:numFmt w:val="decimal"/>
      <w:lvlText w:val="%1)"/>
      <w:lvlJc w:val="left"/>
      <w:pPr>
        <w:ind w:left="720" w:hanging="360"/>
      </w:pPr>
      <w:rPr>
        <w:rFonts w:hint="default"/>
        <w:b w:val="0"/>
        <w:bCs/>
      </w:rPr>
    </w:lvl>
    <w:lvl w:ilvl="1" w:tplc="07E896B2">
      <w:start w:val="1"/>
      <w:numFmt w:val="decimal"/>
      <w:lvlText w:val="%2."/>
      <w:lvlJc w:val="left"/>
      <w:pPr>
        <w:ind w:left="1440" w:hanging="360"/>
      </w:pPr>
      <w:rPr>
        <w:rFonts w:eastAsiaTheme="majorEastAsia" w:cstheme="minorHAnsi" w:hint="default"/>
      </w:rPr>
    </w:lvl>
    <w:lvl w:ilvl="2" w:tplc="51E069BC">
      <w:start w:val="1"/>
      <w:numFmt w:val="lowerLetter"/>
      <w:lvlText w:val="%3)"/>
      <w:lvlJc w:val="left"/>
      <w:pPr>
        <w:ind w:left="2340" w:hanging="360"/>
      </w:pPr>
      <w:rPr>
        <w:rFonts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B90583"/>
    <w:multiLevelType w:val="hybridMultilevel"/>
    <w:tmpl w:val="CD3E5B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52539"/>
    <w:multiLevelType w:val="hybridMultilevel"/>
    <w:tmpl w:val="ABA437F2"/>
    <w:lvl w:ilvl="0" w:tplc="80D4AE94">
      <w:start w:val="1"/>
      <w:numFmt w:val="decimal"/>
      <w:lvlText w:val="%1)"/>
      <w:lvlJc w:val="left"/>
      <w:pPr>
        <w:ind w:left="720" w:hanging="360"/>
      </w:pPr>
      <w:rPr>
        <w:rFonts w:asciiTheme="minorHAnsi" w:eastAsia="Times New Roman" w:hAnsiTheme="minorHAnsi" w:cstheme="minorHAnsi" w:hint="default"/>
        <w:sz w:val="22"/>
        <w:szCs w:val="22"/>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449DE"/>
    <w:multiLevelType w:val="hybridMultilevel"/>
    <w:tmpl w:val="C96E22AE"/>
    <w:lvl w:ilvl="0" w:tplc="E622349C">
      <w:start w:val="1"/>
      <w:numFmt w:val="lowerLetter"/>
      <w:lvlText w:val="%1)"/>
      <w:lvlJc w:val="left"/>
      <w:pPr>
        <w:ind w:left="3060" w:hanging="360"/>
      </w:pPr>
      <w:rPr>
        <w:sz w:val="22"/>
        <w:szCs w:val="22"/>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5" w15:restartNumberingAfterBreak="0">
    <w:nsid w:val="1EE56EA6"/>
    <w:multiLevelType w:val="hybridMultilevel"/>
    <w:tmpl w:val="4DC84A16"/>
    <w:lvl w:ilvl="0" w:tplc="80D4AE94">
      <w:start w:val="1"/>
      <w:numFmt w:val="decimal"/>
      <w:lvlText w:val="%1)"/>
      <w:lvlJc w:val="left"/>
      <w:pPr>
        <w:ind w:left="720"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261284"/>
    <w:multiLevelType w:val="hybridMultilevel"/>
    <w:tmpl w:val="A1B660B2"/>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8E65B4"/>
    <w:multiLevelType w:val="multilevel"/>
    <w:tmpl w:val="88A48F5E"/>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615A24"/>
    <w:multiLevelType w:val="hybridMultilevel"/>
    <w:tmpl w:val="8D1CDD0C"/>
    <w:lvl w:ilvl="0" w:tplc="FFFFFFFF">
      <w:start w:val="1"/>
      <w:numFmt w:val="decimal"/>
      <w:lvlText w:val="%1."/>
      <w:lvlJc w:val="left"/>
      <w:pPr>
        <w:ind w:left="720" w:hanging="360"/>
      </w:pPr>
    </w:lvl>
    <w:lvl w:ilvl="1" w:tplc="FFFFFFFF">
      <w:start w:val="1"/>
      <w:numFmt w:val="decimal"/>
      <w:lvlText w:val="%2."/>
      <w:lvlJc w:val="left"/>
      <w:pPr>
        <w:ind w:left="36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792C32"/>
    <w:multiLevelType w:val="hybridMultilevel"/>
    <w:tmpl w:val="5D88A5F8"/>
    <w:lvl w:ilvl="0" w:tplc="07E896B2">
      <w:start w:val="1"/>
      <w:numFmt w:val="decimal"/>
      <w:lvlText w:val="%1."/>
      <w:lvlJc w:val="left"/>
      <w:pPr>
        <w:ind w:left="720" w:hanging="360"/>
      </w:pPr>
      <w:rPr>
        <w:rFonts w:eastAsiaTheme="majorEastAsia"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A73768"/>
    <w:multiLevelType w:val="multilevel"/>
    <w:tmpl w:val="36B2D9CE"/>
    <w:lvl w:ilvl="0">
      <w:start w:val="1"/>
      <w:numFmt w:val="decimal"/>
      <w:lvlText w:val="%1."/>
      <w:lvlJc w:val="left"/>
      <w:pPr>
        <w:tabs>
          <w:tab w:val="num" w:pos="502"/>
        </w:tabs>
        <w:ind w:left="502" w:hanging="360"/>
      </w:pPr>
      <w:rPr>
        <w:rFonts w:hint="default"/>
        <w:color w:val="2F5496" w:themeColor="accent1" w:themeShade="BF"/>
        <w:sz w:val="22"/>
        <w:szCs w:val="22"/>
      </w:rPr>
    </w:lvl>
    <w:lvl w:ilvl="1">
      <w:start w:val="1"/>
      <w:numFmt w:val="decimal"/>
      <w:lvlText w:val="%2."/>
      <w:lvlJc w:val="left"/>
      <w:pPr>
        <w:tabs>
          <w:tab w:val="num" w:pos="1440"/>
        </w:tabs>
        <w:ind w:left="1440" w:hanging="360"/>
      </w:p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25036B"/>
    <w:multiLevelType w:val="hybridMultilevel"/>
    <w:tmpl w:val="12BC032E"/>
    <w:lvl w:ilvl="0" w:tplc="E0A0F9FE">
      <w:start w:val="1"/>
      <w:numFmt w:val="bullet"/>
      <w:lvlText w:val=""/>
      <w:lvlJc w:val="left"/>
      <w:pPr>
        <w:ind w:left="720" w:hanging="360"/>
      </w:pPr>
      <w:rPr>
        <w:rFonts w:ascii="Symbol" w:hAnsi="Symbol" w:hint="default"/>
      </w:rPr>
    </w:lvl>
    <w:lvl w:ilvl="1" w:tplc="E0A0F9FE">
      <w:start w:val="1"/>
      <w:numFmt w:val="bullet"/>
      <w:lvlText w:val=""/>
      <w:lvlJc w:val="left"/>
      <w:pPr>
        <w:ind w:left="1440" w:hanging="360"/>
      </w:pPr>
      <w:rPr>
        <w:rFonts w:ascii="Symbol" w:hAnsi="Symbol" w:hint="default"/>
      </w:rPr>
    </w:lvl>
    <w:lvl w:ilvl="2" w:tplc="FFFFFFFF">
      <w:start w:val="1"/>
      <w:numFmt w:val="decimal"/>
      <w:lvlText w:val="%3)"/>
      <w:lvlJc w:val="left"/>
      <w:pPr>
        <w:ind w:left="2160" w:hanging="360"/>
      </w:pPr>
      <w:rPr>
        <w:rFonts w:eastAsiaTheme="minorHAnsi" w:hint="default"/>
        <w:b w:val="0"/>
        <w:i w:val="0"/>
        <w:iCs/>
        <w:color w:val="auto"/>
      </w:rPr>
    </w:lvl>
    <w:lvl w:ilvl="3" w:tplc="F3580EF6">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C029EF"/>
    <w:multiLevelType w:val="hybridMultilevel"/>
    <w:tmpl w:val="783E74EA"/>
    <w:lvl w:ilvl="0" w:tplc="A4EC7E7E">
      <w:start w:val="1"/>
      <w:numFmt w:val="lowerLetter"/>
      <w:lvlText w:val="%1)"/>
      <w:lvlJc w:val="left"/>
      <w:pPr>
        <w:ind w:left="1440" w:hanging="360"/>
      </w:pPr>
      <w:rPr>
        <w:rFonts w:hint="default"/>
        <w:b/>
        <w:bCs/>
        <w:i w:val="0"/>
        <w:iCs/>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B2C58F3"/>
    <w:multiLevelType w:val="hybridMultilevel"/>
    <w:tmpl w:val="0C7A166C"/>
    <w:lvl w:ilvl="0" w:tplc="9346686C">
      <w:start w:val="1"/>
      <w:numFmt w:val="decimal"/>
      <w:lvlText w:val="%1)"/>
      <w:lvlJc w:val="left"/>
      <w:pPr>
        <w:ind w:left="928" w:hanging="360"/>
      </w:pPr>
      <w:rPr>
        <w:rFonts w:asciiTheme="minorHAnsi" w:eastAsia="Times New Roman" w:hAnsiTheme="minorHAnsi" w:cstheme="minorHAnsi" w:hint="default"/>
        <w:b w:val="0"/>
        <w:bCs/>
        <w:i w:val="0"/>
        <w:iCs/>
        <w:color w:val="auto"/>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3B641F18"/>
    <w:multiLevelType w:val="hybridMultilevel"/>
    <w:tmpl w:val="669E3F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08E3976">
      <w:start w:val="1"/>
      <w:numFmt w:val="decimal"/>
      <w:lvlText w:val="%3)"/>
      <w:lvlJc w:val="left"/>
      <w:pPr>
        <w:ind w:left="720" w:hanging="360"/>
      </w:pPr>
      <w:rPr>
        <w:rFonts w:hint="default"/>
        <w:b w:val="0"/>
        <w:bC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B7E160A"/>
    <w:multiLevelType w:val="hybridMultilevel"/>
    <w:tmpl w:val="962A78CA"/>
    <w:lvl w:ilvl="0" w:tplc="9912DC3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A542B"/>
    <w:multiLevelType w:val="hybridMultilevel"/>
    <w:tmpl w:val="6C52F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80291C"/>
    <w:multiLevelType w:val="hybridMultilevel"/>
    <w:tmpl w:val="44689EC2"/>
    <w:lvl w:ilvl="0" w:tplc="774AF39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1D6F52"/>
    <w:multiLevelType w:val="hybridMultilevel"/>
    <w:tmpl w:val="91EC7526"/>
    <w:lvl w:ilvl="0" w:tplc="FFFFFFFF">
      <w:start w:val="1"/>
      <w:numFmt w:val="lowerLetter"/>
      <w:lvlText w:val="%1."/>
      <w:lvlJc w:val="left"/>
      <w:pPr>
        <w:ind w:left="720" w:hanging="360"/>
      </w:pPr>
    </w:lvl>
    <w:lvl w:ilvl="1" w:tplc="B75AB0DC">
      <w:start w:val="1"/>
      <w:numFmt w:val="decimal"/>
      <w:lvlText w:val="%2."/>
      <w:lvlJc w:val="left"/>
      <w:pPr>
        <w:ind w:left="1080" w:hanging="360"/>
      </w:pPr>
      <w:rPr>
        <w:rFonts w:eastAsiaTheme="majorEastAsia" w:cstheme="minorHAnsi" w:hint="default"/>
        <w:color w:val="auto"/>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9585110"/>
    <w:multiLevelType w:val="multilevel"/>
    <w:tmpl w:val="16A2CC26"/>
    <w:lvl w:ilvl="0">
      <w:start w:val="1"/>
      <w:numFmt w:val="decimal"/>
      <w:lvlText w:val="%1)"/>
      <w:lvlJc w:val="left"/>
      <w:pPr>
        <w:tabs>
          <w:tab w:val="num" w:pos="720"/>
        </w:tabs>
        <w:ind w:left="720" w:hanging="360"/>
      </w:pPr>
      <w:rPr>
        <w:rFonts w:hint="default"/>
        <w:b w:val="0"/>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820B63"/>
    <w:multiLevelType w:val="hybridMultilevel"/>
    <w:tmpl w:val="7E260636"/>
    <w:lvl w:ilvl="0" w:tplc="FFFFFFFF">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970A9A"/>
    <w:multiLevelType w:val="hybridMultilevel"/>
    <w:tmpl w:val="F670AD36"/>
    <w:lvl w:ilvl="0" w:tplc="7850186C">
      <w:start w:val="1"/>
      <w:numFmt w:val="decimal"/>
      <w:lvlText w:val="%1)"/>
      <w:lvlJc w:val="left"/>
      <w:pPr>
        <w:ind w:left="720" w:hanging="360"/>
      </w:pPr>
      <w:rPr>
        <w:rFonts w:hint="default"/>
        <w:b w:val="0"/>
        <w:bCs/>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B0061B5"/>
    <w:multiLevelType w:val="hybridMultilevel"/>
    <w:tmpl w:val="6574A6F0"/>
    <w:lvl w:ilvl="0" w:tplc="FFFFFFFF">
      <w:start w:val="1"/>
      <w:numFmt w:val="bullet"/>
      <w:lvlText w:val=""/>
      <w:lvlJc w:val="left"/>
      <w:pPr>
        <w:ind w:left="720" w:hanging="360"/>
      </w:pPr>
      <w:rPr>
        <w:rFonts w:ascii="Symbol" w:hAnsi="Symbol" w:hint="default"/>
      </w:rPr>
    </w:lvl>
    <w:lvl w:ilvl="1" w:tplc="C648364A">
      <w:start w:val="1"/>
      <w:numFmt w:val="decimal"/>
      <w:lvlText w:val="%2."/>
      <w:lvlJc w:val="left"/>
      <w:pPr>
        <w:ind w:left="1932" w:hanging="852"/>
      </w:pPr>
      <w:rPr>
        <w:rFonts w:hint="default"/>
      </w:rPr>
    </w:lvl>
    <w:lvl w:ilvl="2" w:tplc="2ED041BE">
      <w:start w:val="1"/>
      <w:numFmt w:val="decimal"/>
      <w:lvlText w:val="%3)"/>
      <w:lvlJc w:val="left"/>
      <w:pPr>
        <w:ind w:left="720" w:hanging="360"/>
      </w:pPr>
      <w:rPr>
        <w:rFonts w:hint="default"/>
        <w:b w:val="0"/>
        <w:bC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C073AD9"/>
    <w:multiLevelType w:val="hybridMultilevel"/>
    <w:tmpl w:val="E0B87856"/>
    <w:lvl w:ilvl="0" w:tplc="FFFFFFFF">
      <w:start w:val="1"/>
      <w:numFmt w:val="bullet"/>
      <w:lvlText w:val=""/>
      <w:lvlJc w:val="left"/>
      <w:pPr>
        <w:ind w:left="1800" w:hanging="360"/>
      </w:pPr>
      <w:rPr>
        <w:rFonts w:ascii="Symbol" w:hAnsi="Symbol" w:hint="default"/>
      </w:rPr>
    </w:lvl>
    <w:lvl w:ilvl="1" w:tplc="0A1661A6">
      <w:start w:val="1"/>
      <w:numFmt w:val="decimal"/>
      <w:lvlText w:val="%2)"/>
      <w:lvlJc w:val="left"/>
      <w:pPr>
        <w:ind w:left="720" w:hanging="360"/>
      </w:pPr>
      <w:rPr>
        <w:rFonts w:hint="default"/>
        <w:b w:val="0"/>
        <w:bCs/>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4" w15:restartNumberingAfterBreak="0">
    <w:nsid w:val="5F2B43D8"/>
    <w:multiLevelType w:val="hybridMultilevel"/>
    <w:tmpl w:val="F2D43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F0419C"/>
    <w:multiLevelType w:val="hybridMultilevel"/>
    <w:tmpl w:val="73E69DDC"/>
    <w:lvl w:ilvl="0" w:tplc="CDCED9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0A2629B"/>
    <w:multiLevelType w:val="hybridMultilevel"/>
    <w:tmpl w:val="23108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405724"/>
    <w:multiLevelType w:val="hybridMultilevel"/>
    <w:tmpl w:val="A826418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41370BE"/>
    <w:multiLevelType w:val="hybridMultilevel"/>
    <w:tmpl w:val="0CAA41AE"/>
    <w:lvl w:ilvl="0" w:tplc="FFFFFFFF">
      <w:start w:val="1"/>
      <w:numFmt w:val="decimal"/>
      <w:lvlText w:val="%1."/>
      <w:lvlJc w:val="left"/>
      <w:pPr>
        <w:ind w:left="720" w:hanging="360"/>
      </w:pPr>
    </w:lvl>
    <w:lvl w:ilvl="1" w:tplc="04150011">
      <w:start w:val="1"/>
      <w:numFmt w:val="decimal"/>
      <w:lvlText w:val="%2)"/>
      <w:lvlJc w:val="left"/>
      <w:pPr>
        <w:ind w:left="3905" w:hanging="360"/>
      </w:pPr>
    </w:lvl>
    <w:lvl w:ilvl="2" w:tplc="121C36D0">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5CF1290"/>
    <w:multiLevelType w:val="hybridMultilevel"/>
    <w:tmpl w:val="92C89A8A"/>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7B712E4"/>
    <w:multiLevelType w:val="multilevel"/>
    <w:tmpl w:val="416E9AE4"/>
    <w:lvl w:ilvl="0">
      <w:start w:val="1"/>
      <w:numFmt w:val="decimal"/>
      <w:lvlText w:val="%1."/>
      <w:lvlJc w:val="left"/>
      <w:pPr>
        <w:tabs>
          <w:tab w:val="num" w:pos="720"/>
        </w:tabs>
        <w:ind w:left="720" w:hanging="360"/>
      </w:pPr>
    </w:lvl>
    <w:lvl w:ilvl="1">
      <w:start w:val="1"/>
      <w:numFmt w:val="decimal"/>
      <w:lvlText w:val="%2)"/>
      <w:lvlJc w:val="left"/>
      <w:pPr>
        <w:ind w:left="2160" w:hanging="360"/>
      </w:pPr>
      <w:rPr>
        <w:rFonts w:asciiTheme="minorHAnsi" w:eastAsia="Times New Roman" w:hAnsiTheme="minorHAnsi" w:cstheme="minorHAnsi"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6E6F48"/>
    <w:multiLevelType w:val="hybridMultilevel"/>
    <w:tmpl w:val="8DF8F3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C1AA3A2A">
      <w:start w:val="1"/>
      <w:numFmt w:val="decimal"/>
      <w:lvlText w:val="%3)"/>
      <w:lvlJc w:val="left"/>
      <w:pPr>
        <w:ind w:left="720" w:hanging="360"/>
      </w:pPr>
      <w:rPr>
        <w:rFonts w:hint="default"/>
        <w:b w:val="0"/>
        <w:bC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2F73768"/>
    <w:multiLevelType w:val="hybridMultilevel"/>
    <w:tmpl w:val="A2AE7F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D8066CE"/>
    <w:multiLevelType w:val="hybridMultilevel"/>
    <w:tmpl w:val="7D2C84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ECE02CE"/>
    <w:multiLevelType w:val="hybridMultilevel"/>
    <w:tmpl w:val="815C3CF4"/>
    <w:lvl w:ilvl="0" w:tplc="61740D10">
      <w:start w:val="1"/>
      <w:numFmt w:val="decimal"/>
      <w:lvlText w:val="%1)"/>
      <w:lvlJc w:val="left"/>
      <w:pPr>
        <w:ind w:left="720" w:hanging="360"/>
      </w:pPr>
      <w:rPr>
        <w:rFonts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8896072">
    <w:abstractNumId w:val="27"/>
  </w:num>
  <w:num w:numId="2" w16cid:durableId="259484946">
    <w:abstractNumId w:val="9"/>
  </w:num>
  <w:num w:numId="3" w16cid:durableId="1910965273">
    <w:abstractNumId w:val="25"/>
  </w:num>
  <w:num w:numId="4" w16cid:durableId="1790124654">
    <w:abstractNumId w:val="14"/>
  </w:num>
  <w:num w:numId="5" w16cid:durableId="150870479">
    <w:abstractNumId w:val="38"/>
  </w:num>
  <w:num w:numId="6" w16cid:durableId="1020274679">
    <w:abstractNumId w:val="34"/>
  </w:num>
  <w:num w:numId="7" w16cid:durableId="1424837897">
    <w:abstractNumId w:val="18"/>
  </w:num>
  <w:num w:numId="8" w16cid:durableId="2145849301">
    <w:abstractNumId w:val="16"/>
  </w:num>
  <w:num w:numId="9" w16cid:durableId="1756441334">
    <w:abstractNumId w:val="4"/>
  </w:num>
  <w:num w:numId="10" w16cid:durableId="1004478038">
    <w:abstractNumId w:val="7"/>
  </w:num>
  <w:num w:numId="11" w16cid:durableId="1957441747">
    <w:abstractNumId w:val="28"/>
  </w:num>
  <w:num w:numId="12" w16cid:durableId="2008088880">
    <w:abstractNumId w:val="23"/>
  </w:num>
  <w:num w:numId="13" w16cid:durableId="1225674967">
    <w:abstractNumId w:val="10"/>
  </w:num>
  <w:num w:numId="14" w16cid:durableId="604311064">
    <w:abstractNumId w:val="36"/>
  </w:num>
  <w:num w:numId="15" w16cid:durableId="967081447">
    <w:abstractNumId w:val="37"/>
  </w:num>
  <w:num w:numId="16" w16cid:durableId="1040983210">
    <w:abstractNumId w:val="26"/>
  </w:num>
  <w:num w:numId="17" w16cid:durableId="1972053510">
    <w:abstractNumId w:val="11"/>
  </w:num>
  <w:num w:numId="18" w16cid:durableId="1822504002">
    <w:abstractNumId w:val="31"/>
  </w:num>
  <w:num w:numId="19" w16cid:durableId="1232038333">
    <w:abstractNumId w:val="33"/>
  </w:num>
  <w:num w:numId="20" w16cid:durableId="1769885217">
    <w:abstractNumId w:val="41"/>
  </w:num>
  <w:num w:numId="21" w16cid:durableId="736393605">
    <w:abstractNumId w:val="32"/>
  </w:num>
  <w:num w:numId="22" w16cid:durableId="424040001">
    <w:abstractNumId w:val="24"/>
  </w:num>
  <w:num w:numId="23" w16cid:durableId="201940615">
    <w:abstractNumId w:val="19"/>
  </w:num>
  <w:num w:numId="24" w16cid:durableId="2111654349">
    <w:abstractNumId w:val="20"/>
  </w:num>
  <w:num w:numId="25" w16cid:durableId="556597616">
    <w:abstractNumId w:val="29"/>
  </w:num>
  <w:num w:numId="26" w16cid:durableId="1416703521">
    <w:abstractNumId w:val="44"/>
  </w:num>
  <w:num w:numId="27" w16cid:durableId="1447429561">
    <w:abstractNumId w:val="3"/>
  </w:num>
  <w:num w:numId="28" w16cid:durableId="1336613409">
    <w:abstractNumId w:val="42"/>
  </w:num>
  <w:num w:numId="29" w16cid:durableId="1783842418">
    <w:abstractNumId w:val="22"/>
  </w:num>
  <w:num w:numId="30" w16cid:durableId="296112582">
    <w:abstractNumId w:val="35"/>
  </w:num>
  <w:num w:numId="31" w16cid:durableId="1236431912">
    <w:abstractNumId w:val="43"/>
  </w:num>
  <w:num w:numId="32" w16cid:durableId="787431887">
    <w:abstractNumId w:val="30"/>
  </w:num>
  <w:num w:numId="33" w16cid:durableId="2090105852">
    <w:abstractNumId w:val="17"/>
  </w:num>
  <w:num w:numId="34" w16cid:durableId="1051609226">
    <w:abstractNumId w:val="21"/>
  </w:num>
  <w:num w:numId="35" w16cid:durableId="468788784">
    <w:abstractNumId w:val="8"/>
  </w:num>
  <w:num w:numId="36" w16cid:durableId="121119578">
    <w:abstractNumId w:val="39"/>
  </w:num>
  <w:num w:numId="37" w16cid:durableId="1189949620">
    <w:abstractNumId w:val="13"/>
  </w:num>
  <w:num w:numId="38" w16cid:durableId="154958646">
    <w:abstractNumId w:val="12"/>
  </w:num>
  <w:num w:numId="39" w16cid:durableId="1230266779">
    <w:abstractNumId w:val="5"/>
  </w:num>
  <w:num w:numId="40" w16cid:durableId="1785268962">
    <w:abstractNumId w:val="6"/>
  </w:num>
  <w:num w:numId="41" w16cid:durableId="1876230180">
    <w:abstractNumId w:val="15"/>
  </w:num>
  <w:num w:numId="42" w16cid:durableId="188193555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FA"/>
    <w:rsid w:val="0000608F"/>
    <w:rsid w:val="000107F1"/>
    <w:rsid w:val="00010D31"/>
    <w:rsid w:val="00010E48"/>
    <w:rsid w:val="00011143"/>
    <w:rsid w:val="000134A8"/>
    <w:rsid w:val="00023105"/>
    <w:rsid w:val="000258EC"/>
    <w:rsid w:val="00025A74"/>
    <w:rsid w:val="0002609D"/>
    <w:rsid w:val="00027692"/>
    <w:rsid w:val="00027912"/>
    <w:rsid w:val="00032439"/>
    <w:rsid w:val="00032EA8"/>
    <w:rsid w:val="00035022"/>
    <w:rsid w:val="00035BB5"/>
    <w:rsid w:val="0004462D"/>
    <w:rsid w:val="00046101"/>
    <w:rsid w:val="00046632"/>
    <w:rsid w:val="00046651"/>
    <w:rsid w:val="00047670"/>
    <w:rsid w:val="000503A5"/>
    <w:rsid w:val="00052B97"/>
    <w:rsid w:val="00053B96"/>
    <w:rsid w:val="000562D5"/>
    <w:rsid w:val="000563EB"/>
    <w:rsid w:val="0007163A"/>
    <w:rsid w:val="00071CB4"/>
    <w:rsid w:val="000749A2"/>
    <w:rsid w:val="00080196"/>
    <w:rsid w:val="000832A0"/>
    <w:rsid w:val="00085727"/>
    <w:rsid w:val="00093CBD"/>
    <w:rsid w:val="00094C0E"/>
    <w:rsid w:val="00095F37"/>
    <w:rsid w:val="000A3C02"/>
    <w:rsid w:val="000A4498"/>
    <w:rsid w:val="000A7E21"/>
    <w:rsid w:val="000B0D4B"/>
    <w:rsid w:val="000B1754"/>
    <w:rsid w:val="000B446E"/>
    <w:rsid w:val="000B6E9B"/>
    <w:rsid w:val="000B7742"/>
    <w:rsid w:val="000B7883"/>
    <w:rsid w:val="000C007A"/>
    <w:rsid w:val="000C410C"/>
    <w:rsid w:val="000C6008"/>
    <w:rsid w:val="000C6B74"/>
    <w:rsid w:val="000C776A"/>
    <w:rsid w:val="000C7A72"/>
    <w:rsid w:val="000D3720"/>
    <w:rsid w:val="000D466F"/>
    <w:rsid w:val="000D7427"/>
    <w:rsid w:val="000E00E6"/>
    <w:rsid w:val="000E1F6D"/>
    <w:rsid w:val="000E37D3"/>
    <w:rsid w:val="000E5DA7"/>
    <w:rsid w:val="000F22FE"/>
    <w:rsid w:val="000F2D3A"/>
    <w:rsid w:val="000F310C"/>
    <w:rsid w:val="000F3EEB"/>
    <w:rsid w:val="000F4FC9"/>
    <w:rsid w:val="000F5280"/>
    <w:rsid w:val="000F63DA"/>
    <w:rsid w:val="000F68B1"/>
    <w:rsid w:val="000F6D91"/>
    <w:rsid w:val="0010490F"/>
    <w:rsid w:val="00106306"/>
    <w:rsid w:val="001075F5"/>
    <w:rsid w:val="00110463"/>
    <w:rsid w:val="0011734B"/>
    <w:rsid w:val="00125BAB"/>
    <w:rsid w:val="00126F92"/>
    <w:rsid w:val="0013054C"/>
    <w:rsid w:val="001344D7"/>
    <w:rsid w:val="001407E0"/>
    <w:rsid w:val="00142522"/>
    <w:rsid w:val="001433B5"/>
    <w:rsid w:val="00147295"/>
    <w:rsid w:val="00147BC3"/>
    <w:rsid w:val="00147FC8"/>
    <w:rsid w:val="001504FD"/>
    <w:rsid w:val="001546AC"/>
    <w:rsid w:val="0015698B"/>
    <w:rsid w:val="00157D85"/>
    <w:rsid w:val="0016121C"/>
    <w:rsid w:val="00161A2E"/>
    <w:rsid w:val="00162B5B"/>
    <w:rsid w:val="001635AC"/>
    <w:rsid w:val="00165566"/>
    <w:rsid w:val="00176949"/>
    <w:rsid w:val="00181AD0"/>
    <w:rsid w:val="0018556B"/>
    <w:rsid w:val="001855F5"/>
    <w:rsid w:val="001866B9"/>
    <w:rsid w:val="00186923"/>
    <w:rsid w:val="00187785"/>
    <w:rsid w:val="00190EA3"/>
    <w:rsid w:val="00195E6F"/>
    <w:rsid w:val="0019622F"/>
    <w:rsid w:val="001A0B5C"/>
    <w:rsid w:val="001A32CB"/>
    <w:rsid w:val="001A3420"/>
    <w:rsid w:val="001A3714"/>
    <w:rsid w:val="001A5E3D"/>
    <w:rsid w:val="001A7EFE"/>
    <w:rsid w:val="001B436F"/>
    <w:rsid w:val="001B445F"/>
    <w:rsid w:val="001B5ACC"/>
    <w:rsid w:val="001B791F"/>
    <w:rsid w:val="001B7F54"/>
    <w:rsid w:val="001C051F"/>
    <w:rsid w:val="001C0BE2"/>
    <w:rsid w:val="001C20F6"/>
    <w:rsid w:val="001C311B"/>
    <w:rsid w:val="001D0E59"/>
    <w:rsid w:val="001E2A64"/>
    <w:rsid w:val="001F0BBD"/>
    <w:rsid w:val="001F31CF"/>
    <w:rsid w:val="001F3217"/>
    <w:rsid w:val="001F3BE4"/>
    <w:rsid w:val="001F5F5F"/>
    <w:rsid w:val="00200328"/>
    <w:rsid w:val="002006F4"/>
    <w:rsid w:val="00201573"/>
    <w:rsid w:val="00202BB7"/>
    <w:rsid w:val="002044B2"/>
    <w:rsid w:val="0021186A"/>
    <w:rsid w:val="0021518F"/>
    <w:rsid w:val="002207D9"/>
    <w:rsid w:val="00222C79"/>
    <w:rsid w:val="00222D64"/>
    <w:rsid w:val="002230C1"/>
    <w:rsid w:val="00223EB0"/>
    <w:rsid w:val="00223EC2"/>
    <w:rsid w:val="00226766"/>
    <w:rsid w:val="0022753A"/>
    <w:rsid w:val="00227F1F"/>
    <w:rsid w:val="0023168A"/>
    <w:rsid w:val="002353F7"/>
    <w:rsid w:val="0024076D"/>
    <w:rsid w:val="002509C3"/>
    <w:rsid w:val="00250CBA"/>
    <w:rsid w:val="00252313"/>
    <w:rsid w:val="0025401C"/>
    <w:rsid w:val="00255990"/>
    <w:rsid w:val="00256C60"/>
    <w:rsid w:val="00257B79"/>
    <w:rsid w:val="00261332"/>
    <w:rsid w:val="00263BAC"/>
    <w:rsid w:val="00271E3E"/>
    <w:rsid w:val="0027252C"/>
    <w:rsid w:val="00273F79"/>
    <w:rsid w:val="00280216"/>
    <w:rsid w:val="002838F0"/>
    <w:rsid w:val="00286FA8"/>
    <w:rsid w:val="00292CF8"/>
    <w:rsid w:val="00294807"/>
    <w:rsid w:val="00295EAC"/>
    <w:rsid w:val="002977BB"/>
    <w:rsid w:val="002A1934"/>
    <w:rsid w:val="002A5B36"/>
    <w:rsid w:val="002A6711"/>
    <w:rsid w:val="002B2C20"/>
    <w:rsid w:val="002B37AF"/>
    <w:rsid w:val="002C0A21"/>
    <w:rsid w:val="002C26D1"/>
    <w:rsid w:val="002C41AB"/>
    <w:rsid w:val="002C5490"/>
    <w:rsid w:val="002C5BAD"/>
    <w:rsid w:val="002C75DC"/>
    <w:rsid w:val="002C7964"/>
    <w:rsid w:val="002D097D"/>
    <w:rsid w:val="002D0D2C"/>
    <w:rsid w:val="002D4D81"/>
    <w:rsid w:val="002E0256"/>
    <w:rsid w:val="002E06A6"/>
    <w:rsid w:val="002E0931"/>
    <w:rsid w:val="002E3D1B"/>
    <w:rsid w:val="002E3FA8"/>
    <w:rsid w:val="002E6671"/>
    <w:rsid w:val="002E7C72"/>
    <w:rsid w:val="002F488B"/>
    <w:rsid w:val="00306F22"/>
    <w:rsid w:val="00307552"/>
    <w:rsid w:val="00311AA5"/>
    <w:rsid w:val="00315561"/>
    <w:rsid w:val="00317ABF"/>
    <w:rsid w:val="00321F88"/>
    <w:rsid w:val="0032271B"/>
    <w:rsid w:val="0032640E"/>
    <w:rsid w:val="00327D30"/>
    <w:rsid w:val="00330BE8"/>
    <w:rsid w:val="00332017"/>
    <w:rsid w:val="00332C0B"/>
    <w:rsid w:val="00333056"/>
    <w:rsid w:val="003334B4"/>
    <w:rsid w:val="00333804"/>
    <w:rsid w:val="0033394E"/>
    <w:rsid w:val="00333EAD"/>
    <w:rsid w:val="00335298"/>
    <w:rsid w:val="00340603"/>
    <w:rsid w:val="00341F0F"/>
    <w:rsid w:val="003432FA"/>
    <w:rsid w:val="00343A9F"/>
    <w:rsid w:val="00344685"/>
    <w:rsid w:val="00344C92"/>
    <w:rsid w:val="00344CEA"/>
    <w:rsid w:val="0034549A"/>
    <w:rsid w:val="00353C5F"/>
    <w:rsid w:val="003579C1"/>
    <w:rsid w:val="00360447"/>
    <w:rsid w:val="00360BE7"/>
    <w:rsid w:val="0036181C"/>
    <w:rsid w:val="003619E5"/>
    <w:rsid w:val="00364245"/>
    <w:rsid w:val="003647E7"/>
    <w:rsid w:val="00366906"/>
    <w:rsid w:val="0037382A"/>
    <w:rsid w:val="00377069"/>
    <w:rsid w:val="00377433"/>
    <w:rsid w:val="00392B68"/>
    <w:rsid w:val="0039373C"/>
    <w:rsid w:val="003A03A3"/>
    <w:rsid w:val="003A0F17"/>
    <w:rsid w:val="003A5BDC"/>
    <w:rsid w:val="003B025F"/>
    <w:rsid w:val="003B0DE6"/>
    <w:rsid w:val="003B1180"/>
    <w:rsid w:val="003B284E"/>
    <w:rsid w:val="003B317D"/>
    <w:rsid w:val="003B351B"/>
    <w:rsid w:val="003B7BB2"/>
    <w:rsid w:val="003C0FA4"/>
    <w:rsid w:val="003C1499"/>
    <w:rsid w:val="003C17D9"/>
    <w:rsid w:val="003D20C6"/>
    <w:rsid w:val="003D2BF3"/>
    <w:rsid w:val="003D53FF"/>
    <w:rsid w:val="003E0A9D"/>
    <w:rsid w:val="003E2C31"/>
    <w:rsid w:val="003E7033"/>
    <w:rsid w:val="003F17D8"/>
    <w:rsid w:val="003F3EDD"/>
    <w:rsid w:val="003F42FF"/>
    <w:rsid w:val="003F5546"/>
    <w:rsid w:val="003F777E"/>
    <w:rsid w:val="003F7B7D"/>
    <w:rsid w:val="00400E6F"/>
    <w:rsid w:val="004021B7"/>
    <w:rsid w:val="004022D1"/>
    <w:rsid w:val="00407448"/>
    <w:rsid w:val="00407FAF"/>
    <w:rsid w:val="00410A8D"/>
    <w:rsid w:val="00412552"/>
    <w:rsid w:val="00413450"/>
    <w:rsid w:val="00413510"/>
    <w:rsid w:val="00416828"/>
    <w:rsid w:val="00417BA1"/>
    <w:rsid w:val="0042354A"/>
    <w:rsid w:val="004247FC"/>
    <w:rsid w:val="00425334"/>
    <w:rsid w:val="0042569F"/>
    <w:rsid w:val="00425D11"/>
    <w:rsid w:val="00426DA7"/>
    <w:rsid w:val="004271EB"/>
    <w:rsid w:val="00430C13"/>
    <w:rsid w:val="00431618"/>
    <w:rsid w:val="00431EED"/>
    <w:rsid w:val="00436ADE"/>
    <w:rsid w:val="00437378"/>
    <w:rsid w:val="0044341B"/>
    <w:rsid w:val="0044353A"/>
    <w:rsid w:val="00444D8A"/>
    <w:rsid w:val="00446D59"/>
    <w:rsid w:val="00447597"/>
    <w:rsid w:val="00447848"/>
    <w:rsid w:val="004500BC"/>
    <w:rsid w:val="00454387"/>
    <w:rsid w:val="004566D9"/>
    <w:rsid w:val="00463659"/>
    <w:rsid w:val="00466C00"/>
    <w:rsid w:val="00472C1B"/>
    <w:rsid w:val="00473CB3"/>
    <w:rsid w:val="00474FB9"/>
    <w:rsid w:val="004759DC"/>
    <w:rsid w:val="00477F34"/>
    <w:rsid w:val="004817E2"/>
    <w:rsid w:val="00484521"/>
    <w:rsid w:val="00491E8F"/>
    <w:rsid w:val="00492709"/>
    <w:rsid w:val="004947CD"/>
    <w:rsid w:val="004A5C09"/>
    <w:rsid w:val="004B0535"/>
    <w:rsid w:val="004B6052"/>
    <w:rsid w:val="004C0444"/>
    <w:rsid w:val="004C0E0C"/>
    <w:rsid w:val="004C143A"/>
    <w:rsid w:val="004C442B"/>
    <w:rsid w:val="004C5C7E"/>
    <w:rsid w:val="004D20A0"/>
    <w:rsid w:val="004D2C67"/>
    <w:rsid w:val="004D3DB9"/>
    <w:rsid w:val="004E2BCF"/>
    <w:rsid w:val="004F3A22"/>
    <w:rsid w:val="004F57FF"/>
    <w:rsid w:val="005013EE"/>
    <w:rsid w:val="00501532"/>
    <w:rsid w:val="00501CD7"/>
    <w:rsid w:val="00502A9E"/>
    <w:rsid w:val="00502C45"/>
    <w:rsid w:val="00504742"/>
    <w:rsid w:val="005047C4"/>
    <w:rsid w:val="005107B9"/>
    <w:rsid w:val="0051289C"/>
    <w:rsid w:val="00514D9A"/>
    <w:rsid w:val="00514E2D"/>
    <w:rsid w:val="005156C9"/>
    <w:rsid w:val="00516D0E"/>
    <w:rsid w:val="00516F64"/>
    <w:rsid w:val="0052440C"/>
    <w:rsid w:val="005264CF"/>
    <w:rsid w:val="005277CE"/>
    <w:rsid w:val="00533977"/>
    <w:rsid w:val="00534464"/>
    <w:rsid w:val="0054193B"/>
    <w:rsid w:val="00544B2E"/>
    <w:rsid w:val="00545D17"/>
    <w:rsid w:val="005513D2"/>
    <w:rsid w:val="00552A26"/>
    <w:rsid w:val="00552EEF"/>
    <w:rsid w:val="00554020"/>
    <w:rsid w:val="005565C9"/>
    <w:rsid w:val="00557427"/>
    <w:rsid w:val="005652E1"/>
    <w:rsid w:val="005704BF"/>
    <w:rsid w:val="00574F7B"/>
    <w:rsid w:val="00575AE9"/>
    <w:rsid w:val="00580E7B"/>
    <w:rsid w:val="00584BB5"/>
    <w:rsid w:val="00584EFC"/>
    <w:rsid w:val="00585BAE"/>
    <w:rsid w:val="0058600B"/>
    <w:rsid w:val="00594AF0"/>
    <w:rsid w:val="0059507F"/>
    <w:rsid w:val="00595EA1"/>
    <w:rsid w:val="005964CA"/>
    <w:rsid w:val="005A2C84"/>
    <w:rsid w:val="005A3A9C"/>
    <w:rsid w:val="005A667A"/>
    <w:rsid w:val="005A75BE"/>
    <w:rsid w:val="005B05DA"/>
    <w:rsid w:val="005B189F"/>
    <w:rsid w:val="005B4A0B"/>
    <w:rsid w:val="005B4FEC"/>
    <w:rsid w:val="005C717E"/>
    <w:rsid w:val="005D2ABB"/>
    <w:rsid w:val="005D4141"/>
    <w:rsid w:val="005D6275"/>
    <w:rsid w:val="005D74D6"/>
    <w:rsid w:val="005E155E"/>
    <w:rsid w:val="005E1C2D"/>
    <w:rsid w:val="005E4F85"/>
    <w:rsid w:val="005F7362"/>
    <w:rsid w:val="005F7F08"/>
    <w:rsid w:val="00600212"/>
    <w:rsid w:val="00602CC5"/>
    <w:rsid w:val="0060388D"/>
    <w:rsid w:val="00604B2D"/>
    <w:rsid w:val="00606171"/>
    <w:rsid w:val="006073CA"/>
    <w:rsid w:val="006116A7"/>
    <w:rsid w:val="0061348A"/>
    <w:rsid w:val="00614C9C"/>
    <w:rsid w:val="00614E40"/>
    <w:rsid w:val="0061631C"/>
    <w:rsid w:val="00617547"/>
    <w:rsid w:val="0062045C"/>
    <w:rsid w:val="0062277F"/>
    <w:rsid w:val="006251EB"/>
    <w:rsid w:val="006300F2"/>
    <w:rsid w:val="0063272A"/>
    <w:rsid w:val="0063343F"/>
    <w:rsid w:val="00637B43"/>
    <w:rsid w:val="00641BEB"/>
    <w:rsid w:val="006422FF"/>
    <w:rsid w:val="00643855"/>
    <w:rsid w:val="00646C94"/>
    <w:rsid w:val="006518C3"/>
    <w:rsid w:val="00651D22"/>
    <w:rsid w:val="006520B7"/>
    <w:rsid w:val="0065256D"/>
    <w:rsid w:val="00657A6A"/>
    <w:rsid w:val="00662017"/>
    <w:rsid w:val="006663A7"/>
    <w:rsid w:val="0066647E"/>
    <w:rsid w:val="006664EB"/>
    <w:rsid w:val="00666FE6"/>
    <w:rsid w:val="0066731D"/>
    <w:rsid w:val="00667A87"/>
    <w:rsid w:val="006725B2"/>
    <w:rsid w:val="00674F7A"/>
    <w:rsid w:val="00675A4B"/>
    <w:rsid w:val="00677427"/>
    <w:rsid w:val="006803E9"/>
    <w:rsid w:val="0068323C"/>
    <w:rsid w:val="0068486A"/>
    <w:rsid w:val="00690702"/>
    <w:rsid w:val="00693B2D"/>
    <w:rsid w:val="0069560F"/>
    <w:rsid w:val="006A0002"/>
    <w:rsid w:val="006A09A6"/>
    <w:rsid w:val="006A404D"/>
    <w:rsid w:val="006A5B32"/>
    <w:rsid w:val="006B22E4"/>
    <w:rsid w:val="006B3FA1"/>
    <w:rsid w:val="006B470D"/>
    <w:rsid w:val="006B4BE5"/>
    <w:rsid w:val="006B4ECA"/>
    <w:rsid w:val="006B6008"/>
    <w:rsid w:val="006C1DA5"/>
    <w:rsid w:val="006D461E"/>
    <w:rsid w:val="006D7B32"/>
    <w:rsid w:val="006E01CC"/>
    <w:rsid w:val="006E2897"/>
    <w:rsid w:val="006E3966"/>
    <w:rsid w:val="006E3CEC"/>
    <w:rsid w:val="006E4B0A"/>
    <w:rsid w:val="006F2F8D"/>
    <w:rsid w:val="006F4127"/>
    <w:rsid w:val="006F6808"/>
    <w:rsid w:val="00703B85"/>
    <w:rsid w:val="007043F5"/>
    <w:rsid w:val="00707B81"/>
    <w:rsid w:val="00715680"/>
    <w:rsid w:val="007163BF"/>
    <w:rsid w:val="0073393A"/>
    <w:rsid w:val="007346C9"/>
    <w:rsid w:val="007346FE"/>
    <w:rsid w:val="007436A5"/>
    <w:rsid w:val="007457B8"/>
    <w:rsid w:val="007468AE"/>
    <w:rsid w:val="00746ECC"/>
    <w:rsid w:val="00747153"/>
    <w:rsid w:val="00750DA6"/>
    <w:rsid w:val="00752A8E"/>
    <w:rsid w:val="00755025"/>
    <w:rsid w:val="00757F27"/>
    <w:rsid w:val="00760BE0"/>
    <w:rsid w:val="007627A8"/>
    <w:rsid w:val="00764EE6"/>
    <w:rsid w:val="00765517"/>
    <w:rsid w:val="00774D0A"/>
    <w:rsid w:val="00777E70"/>
    <w:rsid w:val="0078092B"/>
    <w:rsid w:val="00783DA4"/>
    <w:rsid w:val="00784204"/>
    <w:rsid w:val="007876A8"/>
    <w:rsid w:val="00792169"/>
    <w:rsid w:val="007953A0"/>
    <w:rsid w:val="007957FD"/>
    <w:rsid w:val="00797B6C"/>
    <w:rsid w:val="007A02C2"/>
    <w:rsid w:val="007A0B99"/>
    <w:rsid w:val="007B170F"/>
    <w:rsid w:val="007B2E88"/>
    <w:rsid w:val="007B2FF3"/>
    <w:rsid w:val="007B5BDA"/>
    <w:rsid w:val="007B65E2"/>
    <w:rsid w:val="007C03A2"/>
    <w:rsid w:val="007C20F6"/>
    <w:rsid w:val="007C421D"/>
    <w:rsid w:val="007C692A"/>
    <w:rsid w:val="007D43C9"/>
    <w:rsid w:val="007E0ED8"/>
    <w:rsid w:val="007E37AF"/>
    <w:rsid w:val="007E37E7"/>
    <w:rsid w:val="007E385E"/>
    <w:rsid w:val="007E566F"/>
    <w:rsid w:val="007F33CA"/>
    <w:rsid w:val="007F41C0"/>
    <w:rsid w:val="007F4B38"/>
    <w:rsid w:val="007F6F4E"/>
    <w:rsid w:val="00800042"/>
    <w:rsid w:val="008014DF"/>
    <w:rsid w:val="00804017"/>
    <w:rsid w:val="0080465D"/>
    <w:rsid w:val="00810E76"/>
    <w:rsid w:val="00811D55"/>
    <w:rsid w:val="0081341E"/>
    <w:rsid w:val="00815DA7"/>
    <w:rsid w:val="0082212A"/>
    <w:rsid w:val="008227CE"/>
    <w:rsid w:val="00825799"/>
    <w:rsid w:val="008261AA"/>
    <w:rsid w:val="00826F92"/>
    <w:rsid w:val="00836C72"/>
    <w:rsid w:val="008412C1"/>
    <w:rsid w:val="0084418F"/>
    <w:rsid w:val="0084573E"/>
    <w:rsid w:val="00847833"/>
    <w:rsid w:val="0085358E"/>
    <w:rsid w:val="00854D91"/>
    <w:rsid w:val="008553F7"/>
    <w:rsid w:val="00870387"/>
    <w:rsid w:val="008713A5"/>
    <w:rsid w:val="00875DFD"/>
    <w:rsid w:val="00880158"/>
    <w:rsid w:val="00884430"/>
    <w:rsid w:val="00885B1D"/>
    <w:rsid w:val="00891D90"/>
    <w:rsid w:val="00891F6D"/>
    <w:rsid w:val="00894C64"/>
    <w:rsid w:val="008A1F6B"/>
    <w:rsid w:val="008A408A"/>
    <w:rsid w:val="008A6BA3"/>
    <w:rsid w:val="008A72FF"/>
    <w:rsid w:val="008B0D07"/>
    <w:rsid w:val="008B10EE"/>
    <w:rsid w:val="008B20F2"/>
    <w:rsid w:val="008B3418"/>
    <w:rsid w:val="008B40B3"/>
    <w:rsid w:val="008B4398"/>
    <w:rsid w:val="008B4674"/>
    <w:rsid w:val="008B624A"/>
    <w:rsid w:val="008C13BA"/>
    <w:rsid w:val="008C3162"/>
    <w:rsid w:val="008C340F"/>
    <w:rsid w:val="008D05A4"/>
    <w:rsid w:val="008D3E4B"/>
    <w:rsid w:val="008D4B12"/>
    <w:rsid w:val="008D5BC8"/>
    <w:rsid w:val="008E14B1"/>
    <w:rsid w:val="008F1924"/>
    <w:rsid w:val="008F2A3D"/>
    <w:rsid w:val="008F2DCE"/>
    <w:rsid w:val="008F37FA"/>
    <w:rsid w:val="008F69CA"/>
    <w:rsid w:val="009041A4"/>
    <w:rsid w:val="00905ED0"/>
    <w:rsid w:val="009064CB"/>
    <w:rsid w:val="009165B2"/>
    <w:rsid w:val="00916962"/>
    <w:rsid w:val="00917B1C"/>
    <w:rsid w:val="00922E45"/>
    <w:rsid w:val="00926E37"/>
    <w:rsid w:val="0093370C"/>
    <w:rsid w:val="0093555A"/>
    <w:rsid w:val="009414DE"/>
    <w:rsid w:val="0094178F"/>
    <w:rsid w:val="00942B33"/>
    <w:rsid w:val="00945F10"/>
    <w:rsid w:val="00946E64"/>
    <w:rsid w:val="00952A57"/>
    <w:rsid w:val="009538A9"/>
    <w:rsid w:val="00964D7A"/>
    <w:rsid w:val="00967281"/>
    <w:rsid w:val="009678BF"/>
    <w:rsid w:val="00972DDC"/>
    <w:rsid w:val="00977F71"/>
    <w:rsid w:val="00983C1E"/>
    <w:rsid w:val="00985066"/>
    <w:rsid w:val="009855B9"/>
    <w:rsid w:val="00990E97"/>
    <w:rsid w:val="00996448"/>
    <w:rsid w:val="009A080E"/>
    <w:rsid w:val="009A3B81"/>
    <w:rsid w:val="009A3FD8"/>
    <w:rsid w:val="009A5A10"/>
    <w:rsid w:val="009A7BC1"/>
    <w:rsid w:val="009B02B6"/>
    <w:rsid w:val="009B12AD"/>
    <w:rsid w:val="009B1C22"/>
    <w:rsid w:val="009B1EE9"/>
    <w:rsid w:val="009B2FA0"/>
    <w:rsid w:val="009B5BC1"/>
    <w:rsid w:val="009C07BD"/>
    <w:rsid w:val="009C1E8A"/>
    <w:rsid w:val="009C1F22"/>
    <w:rsid w:val="009C476F"/>
    <w:rsid w:val="009C4B13"/>
    <w:rsid w:val="009C502E"/>
    <w:rsid w:val="009D005A"/>
    <w:rsid w:val="009D1E0C"/>
    <w:rsid w:val="009D3768"/>
    <w:rsid w:val="009D5811"/>
    <w:rsid w:val="009D5C5F"/>
    <w:rsid w:val="009E7EBC"/>
    <w:rsid w:val="009F786A"/>
    <w:rsid w:val="00A05F93"/>
    <w:rsid w:val="00A07568"/>
    <w:rsid w:val="00A1018C"/>
    <w:rsid w:val="00A142D2"/>
    <w:rsid w:val="00A16812"/>
    <w:rsid w:val="00A20386"/>
    <w:rsid w:val="00A222C6"/>
    <w:rsid w:val="00A32EAB"/>
    <w:rsid w:val="00A3333D"/>
    <w:rsid w:val="00A40209"/>
    <w:rsid w:val="00A4441A"/>
    <w:rsid w:val="00A4791A"/>
    <w:rsid w:val="00A502DA"/>
    <w:rsid w:val="00A518D2"/>
    <w:rsid w:val="00A51D36"/>
    <w:rsid w:val="00A54DFC"/>
    <w:rsid w:val="00A558EC"/>
    <w:rsid w:val="00A575D3"/>
    <w:rsid w:val="00A641E0"/>
    <w:rsid w:val="00A678DF"/>
    <w:rsid w:val="00A7056D"/>
    <w:rsid w:val="00A73795"/>
    <w:rsid w:val="00A73BD5"/>
    <w:rsid w:val="00A7581C"/>
    <w:rsid w:val="00A7635A"/>
    <w:rsid w:val="00A77588"/>
    <w:rsid w:val="00A8027B"/>
    <w:rsid w:val="00A80648"/>
    <w:rsid w:val="00A847CD"/>
    <w:rsid w:val="00A861F4"/>
    <w:rsid w:val="00A87EC9"/>
    <w:rsid w:val="00A92A44"/>
    <w:rsid w:val="00A97366"/>
    <w:rsid w:val="00AA16EF"/>
    <w:rsid w:val="00AA4415"/>
    <w:rsid w:val="00AA4917"/>
    <w:rsid w:val="00AB1EF4"/>
    <w:rsid w:val="00AB3077"/>
    <w:rsid w:val="00AB45FD"/>
    <w:rsid w:val="00AB47DA"/>
    <w:rsid w:val="00AB5B05"/>
    <w:rsid w:val="00AC00B1"/>
    <w:rsid w:val="00AC3222"/>
    <w:rsid w:val="00AC3B37"/>
    <w:rsid w:val="00AC4E72"/>
    <w:rsid w:val="00AC55D9"/>
    <w:rsid w:val="00AC6B90"/>
    <w:rsid w:val="00AD01F8"/>
    <w:rsid w:val="00AD4438"/>
    <w:rsid w:val="00AD4A45"/>
    <w:rsid w:val="00AD5D92"/>
    <w:rsid w:val="00AD5E95"/>
    <w:rsid w:val="00AE1143"/>
    <w:rsid w:val="00AE161B"/>
    <w:rsid w:val="00AE6846"/>
    <w:rsid w:val="00AE7817"/>
    <w:rsid w:val="00AE783E"/>
    <w:rsid w:val="00B037D5"/>
    <w:rsid w:val="00B07434"/>
    <w:rsid w:val="00B07CB7"/>
    <w:rsid w:val="00B11A4C"/>
    <w:rsid w:val="00B14884"/>
    <w:rsid w:val="00B15D2E"/>
    <w:rsid w:val="00B17E91"/>
    <w:rsid w:val="00B228DE"/>
    <w:rsid w:val="00B24B3D"/>
    <w:rsid w:val="00B2533B"/>
    <w:rsid w:val="00B2614A"/>
    <w:rsid w:val="00B27B5D"/>
    <w:rsid w:val="00B30BE0"/>
    <w:rsid w:val="00B31E8D"/>
    <w:rsid w:val="00B3395F"/>
    <w:rsid w:val="00B3443F"/>
    <w:rsid w:val="00B34DBD"/>
    <w:rsid w:val="00B36FD4"/>
    <w:rsid w:val="00B400E8"/>
    <w:rsid w:val="00B40138"/>
    <w:rsid w:val="00B4026F"/>
    <w:rsid w:val="00B40844"/>
    <w:rsid w:val="00B41E3F"/>
    <w:rsid w:val="00B43130"/>
    <w:rsid w:val="00B45F35"/>
    <w:rsid w:val="00B4669B"/>
    <w:rsid w:val="00B52234"/>
    <w:rsid w:val="00B5517D"/>
    <w:rsid w:val="00B56E2D"/>
    <w:rsid w:val="00B575EE"/>
    <w:rsid w:val="00B61891"/>
    <w:rsid w:val="00B61996"/>
    <w:rsid w:val="00B658D0"/>
    <w:rsid w:val="00B670BB"/>
    <w:rsid w:val="00B70FD2"/>
    <w:rsid w:val="00B73867"/>
    <w:rsid w:val="00B74A15"/>
    <w:rsid w:val="00B74C7C"/>
    <w:rsid w:val="00B75CCA"/>
    <w:rsid w:val="00B82A59"/>
    <w:rsid w:val="00B82D7F"/>
    <w:rsid w:val="00B86B30"/>
    <w:rsid w:val="00B90AF7"/>
    <w:rsid w:val="00B912AA"/>
    <w:rsid w:val="00B91F0D"/>
    <w:rsid w:val="00B93229"/>
    <w:rsid w:val="00B94299"/>
    <w:rsid w:val="00BA20C1"/>
    <w:rsid w:val="00BA2880"/>
    <w:rsid w:val="00BA2CD9"/>
    <w:rsid w:val="00BA399F"/>
    <w:rsid w:val="00BA53B8"/>
    <w:rsid w:val="00BA6BCF"/>
    <w:rsid w:val="00BA7163"/>
    <w:rsid w:val="00BB48A1"/>
    <w:rsid w:val="00BB5D55"/>
    <w:rsid w:val="00BB6B4C"/>
    <w:rsid w:val="00BC2809"/>
    <w:rsid w:val="00BC74FC"/>
    <w:rsid w:val="00BD42B7"/>
    <w:rsid w:val="00BD6F74"/>
    <w:rsid w:val="00BE632A"/>
    <w:rsid w:val="00BE6617"/>
    <w:rsid w:val="00BF11D8"/>
    <w:rsid w:val="00BF12CC"/>
    <w:rsid w:val="00BF3D3E"/>
    <w:rsid w:val="00BF40F8"/>
    <w:rsid w:val="00BF4974"/>
    <w:rsid w:val="00BF51BD"/>
    <w:rsid w:val="00C0083B"/>
    <w:rsid w:val="00C011E8"/>
    <w:rsid w:val="00C0297C"/>
    <w:rsid w:val="00C05260"/>
    <w:rsid w:val="00C10088"/>
    <w:rsid w:val="00C10F42"/>
    <w:rsid w:val="00C148FF"/>
    <w:rsid w:val="00C23B8A"/>
    <w:rsid w:val="00C27BD9"/>
    <w:rsid w:val="00C34BF5"/>
    <w:rsid w:val="00C35981"/>
    <w:rsid w:val="00C3652B"/>
    <w:rsid w:val="00C37DF0"/>
    <w:rsid w:val="00C40352"/>
    <w:rsid w:val="00C40E75"/>
    <w:rsid w:val="00C4119B"/>
    <w:rsid w:val="00C5136D"/>
    <w:rsid w:val="00C564A2"/>
    <w:rsid w:val="00C570C7"/>
    <w:rsid w:val="00C61840"/>
    <w:rsid w:val="00C636A3"/>
    <w:rsid w:val="00C64FB8"/>
    <w:rsid w:val="00C655F0"/>
    <w:rsid w:val="00C70A39"/>
    <w:rsid w:val="00C71F62"/>
    <w:rsid w:val="00C74503"/>
    <w:rsid w:val="00C75756"/>
    <w:rsid w:val="00C80FA7"/>
    <w:rsid w:val="00C828F7"/>
    <w:rsid w:val="00C82D75"/>
    <w:rsid w:val="00C832A9"/>
    <w:rsid w:val="00C9506D"/>
    <w:rsid w:val="00C962A6"/>
    <w:rsid w:val="00C97F2D"/>
    <w:rsid w:val="00CA3C8D"/>
    <w:rsid w:val="00CA6773"/>
    <w:rsid w:val="00CA69E0"/>
    <w:rsid w:val="00CB21A0"/>
    <w:rsid w:val="00CB3117"/>
    <w:rsid w:val="00CB7BC2"/>
    <w:rsid w:val="00CB7C6E"/>
    <w:rsid w:val="00CB7F8E"/>
    <w:rsid w:val="00CC0498"/>
    <w:rsid w:val="00CC2E14"/>
    <w:rsid w:val="00CC4D0E"/>
    <w:rsid w:val="00CC5393"/>
    <w:rsid w:val="00CC6ED1"/>
    <w:rsid w:val="00CD35C7"/>
    <w:rsid w:val="00CD7257"/>
    <w:rsid w:val="00CD791B"/>
    <w:rsid w:val="00CE3D79"/>
    <w:rsid w:val="00CE5006"/>
    <w:rsid w:val="00CF0996"/>
    <w:rsid w:val="00D00284"/>
    <w:rsid w:val="00D0220A"/>
    <w:rsid w:val="00D02DBC"/>
    <w:rsid w:val="00D03B5F"/>
    <w:rsid w:val="00D0464B"/>
    <w:rsid w:val="00D07F3F"/>
    <w:rsid w:val="00D11260"/>
    <w:rsid w:val="00D12F59"/>
    <w:rsid w:val="00D13CF8"/>
    <w:rsid w:val="00D17354"/>
    <w:rsid w:val="00D20F30"/>
    <w:rsid w:val="00D2167A"/>
    <w:rsid w:val="00D22A9A"/>
    <w:rsid w:val="00D2583E"/>
    <w:rsid w:val="00D32270"/>
    <w:rsid w:val="00D34022"/>
    <w:rsid w:val="00D35569"/>
    <w:rsid w:val="00D3586A"/>
    <w:rsid w:val="00D373D9"/>
    <w:rsid w:val="00D42319"/>
    <w:rsid w:val="00D42578"/>
    <w:rsid w:val="00D43F7A"/>
    <w:rsid w:val="00D46AB0"/>
    <w:rsid w:val="00D50AFB"/>
    <w:rsid w:val="00D561F1"/>
    <w:rsid w:val="00D624CF"/>
    <w:rsid w:val="00D628EF"/>
    <w:rsid w:val="00D641B8"/>
    <w:rsid w:val="00D66BAB"/>
    <w:rsid w:val="00D67F29"/>
    <w:rsid w:val="00D703C7"/>
    <w:rsid w:val="00D73833"/>
    <w:rsid w:val="00D73DD7"/>
    <w:rsid w:val="00D74E90"/>
    <w:rsid w:val="00D750DF"/>
    <w:rsid w:val="00D82114"/>
    <w:rsid w:val="00D84D5D"/>
    <w:rsid w:val="00D86F7C"/>
    <w:rsid w:val="00D87C7D"/>
    <w:rsid w:val="00D92039"/>
    <w:rsid w:val="00D927B6"/>
    <w:rsid w:val="00D92F5D"/>
    <w:rsid w:val="00D9500B"/>
    <w:rsid w:val="00D97D96"/>
    <w:rsid w:val="00DA1927"/>
    <w:rsid w:val="00DA1ADA"/>
    <w:rsid w:val="00DA2EBF"/>
    <w:rsid w:val="00DA6118"/>
    <w:rsid w:val="00DA6683"/>
    <w:rsid w:val="00DB220A"/>
    <w:rsid w:val="00DB2A6B"/>
    <w:rsid w:val="00DB7726"/>
    <w:rsid w:val="00DC01E0"/>
    <w:rsid w:val="00DC47F8"/>
    <w:rsid w:val="00DD2EDA"/>
    <w:rsid w:val="00DD3231"/>
    <w:rsid w:val="00DD5934"/>
    <w:rsid w:val="00DE302A"/>
    <w:rsid w:val="00DE3D38"/>
    <w:rsid w:val="00DE700A"/>
    <w:rsid w:val="00DE7960"/>
    <w:rsid w:val="00DF0F2F"/>
    <w:rsid w:val="00DF2DD7"/>
    <w:rsid w:val="00DF7DC9"/>
    <w:rsid w:val="00E00277"/>
    <w:rsid w:val="00E007D6"/>
    <w:rsid w:val="00E026B0"/>
    <w:rsid w:val="00E05B73"/>
    <w:rsid w:val="00E131DB"/>
    <w:rsid w:val="00E21162"/>
    <w:rsid w:val="00E21923"/>
    <w:rsid w:val="00E226EF"/>
    <w:rsid w:val="00E23369"/>
    <w:rsid w:val="00E26408"/>
    <w:rsid w:val="00E27F34"/>
    <w:rsid w:val="00E32A4E"/>
    <w:rsid w:val="00E3535B"/>
    <w:rsid w:val="00E372BC"/>
    <w:rsid w:val="00E407D8"/>
    <w:rsid w:val="00E42ED5"/>
    <w:rsid w:val="00E438D2"/>
    <w:rsid w:val="00E55B77"/>
    <w:rsid w:val="00E567CA"/>
    <w:rsid w:val="00E56A2D"/>
    <w:rsid w:val="00E572FE"/>
    <w:rsid w:val="00E576FE"/>
    <w:rsid w:val="00E57BC4"/>
    <w:rsid w:val="00E60A04"/>
    <w:rsid w:val="00E61DCC"/>
    <w:rsid w:val="00E6256F"/>
    <w:rsid w:val="00E632F7"/>
    <w:rsid w:val="00E63B37"/>
    <w:rsid w:val="00E6579A"/>
    <w:rsid w:val="00E6707D"/>
    <w:rsid w:val="00E67905"/>
    <w:rsid w:val="00E71B21"/>
    <w:rsid w:val="00E76C78"/>
    <w:rsid w:val="00E82CA0"/>
    <w:rsid w:val="00E852AF"/>
    <w:rsid w:val="00E85C57"/>
    <w:rsid w:val="00E90316"/>
    <w:rsid w:val="00E914AE"/>
    <w:rsid w:val="00E93713"/>
    <w:rsid w:val="00E97ED6"/>
    <w:rsid w:val="00EA11DA"/>
    <w:rsid w:val="00EA476A"/>
    <w:rsid w:val="00EB2919"/>
    <w:rsid w:val="00EB66B3"/>
    <w:rsid w:val="00EB7DEC"/>
    <w:rsid w:val="00EC06AD"/>
    <w:rsid w:val="00EC44C3"/>
    <w:rsid w:val="00EC4E8F"/>
    <w:rsid w:val="00EC577B"/>
    <w:rsid w:val="00EC66E2"/>
    <w:rsid w:val="00EC7374"/>
    <w:rsid w:val="00EC784F"/>
    <w:rsid w:val="00ED0FD1"/>
    <w:rsid w:val="00ED26A4"/>
    <w:rsid w:val="00ED3716"/>
    <w:rsid w:val="00EE1684"/>
    <w:rsid w:val="00EE2263"/>
    <w:rsid w:val="00EE2518"/>
    <w:rsid w:val="00EE3450"/>
    <w:rsid w:val="00EE6245"/>
    <w:rsid w:val="00EE78E6"/>
    <w:rsid w:val="00EF3A08"/>
    <w:rsid w:val="00EF5CBA"/>
    <w:rsid w:val="00F038B2"/>
    <w:rsid w:val="00F06F1E"/>
    <w:rsid w:val="00F117CD"/>
    <w:rsid w:val="00F16072"/>
    <w:rsid w:val="00F17A25"/>
    <w:rsid w:val="00F22562"/>
    <w:rsid w:val="00F22A71"/>
    <w:rsid w:val="00F22C76"/>
    <w:rsid w:val="00F22F4E"/>
    <w:rsid w:val="00F2353B"/>
    <w:rsid w:val="00F30DCA"/>
    <w:rsid w:val="00F34902"/>
    <w:rsid w:val="00F365EA"/>
    <w:rsid w:val="00F37390"/>
    <w:rsid w:val="00F379F4"/>
    <w:rsid w:val="00F37D96"/>
    <w:rsid w:val="00F401FC"/>
    <w:rsid w:val="00F40AE1"/>
    <w:rsid w:val="00F474FF"/>
    <w:rsid w:val="00F525EB"/>
    <w:rsid w:val="00F533AF"/>
    <w:rsid w:val="00F536B8"/>
    <w:rsid w:val="00F621AA"/>
    <w:rsid w:val="00F622F6"/>
    <w:rsid w:val="00F7034B"/>
    <w:rsid w:val="00F770D0"/>
    <w:rsid w:val="00F77B49"/>
    <w:rsid w:val="00F81534"/>
    <w:rsid w:val="00F8211D"/>
    <w:rsid w:val="00F82B7F"/>
    <w:rsid w:val="00F90041"/>
    <w:rsid w:val="00F92CCF"/>
    <w:rsid w:val="00F93A8B"/>
    <w:rsid w:val="00FA0306"/>
    <w:rsid w:val="00FA0FE7"/>
    <w:rsid w:val="00FA1A93"/>
    <w:rsid w:val="00FA210F"/>
    <w:rsid w:val="00FB20F6"/>
    <w:rsid w:val="00FB3167"/>
    <w:rsid w:val="00FB67CE"/>
    <w:rsid w:val="00FB7229"/>
    <w:rsid w:val="00FB7A99"/>
    <w:rsid w:val="00FC7E9B"/>
    <w:rsid w:val="00FD050F"/>
    <w:rsid w:val="00FD076D"/>
    <w:rsid w:val="00FD0965"/>
    <w:rsid w:val="00FD1F71"/>
    <w:rsid w:val="00FD7F5F"/>
    <w:rsid w:val="00FE0833"/>
    <w:rsid w:val="00FE4B1A"/>
    <w:rsid w:val="00FF02CE"/>
    <w:rsid w:val="00FF193D"/>
    <w:rsid w:val="00FF4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DF6D"/>
  <w15:chartTrackingRefBased/>
  <w15:docId w15:val="{589AD5E3-8921-4527-81F3-5A281594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569F"/>
    <w:pPr>
      <w:spacing w:line="271" w:lineRule="auto"/>
    </w:pPr>
  </w:style>
  <w:style w:type="paragraph" w:styleId="Nagwek1">
    <w:name w:val="heading 1"/>
    <w:basedOn w:val="Normalny"/>
    <w:next w:val="Normalny"/>
    <w:link w:val="Nagwek1Znak"/>
    <w:uiPriority w:val="9"/>
    <w:qFormat/>
    <w:rsid w:val="008F37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F3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F37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F37FA"/>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8F37FA"/>
    <w:rPr>
      <w:color w:val="0563C1" w:themeColor="hyperlink"/>
      <w:u w:val="single"/>
    </w:rPr>
  </w:style>
  <w:style w:type="character" w:styleId="UyteHipercze">
    <w:name w:val="FollowedHyperlink"/>
    <w:basedOn w:val="Domylnaczcionkaakapitu"/>
    <w:uiPriority w:val="99"/>
    <w:semiHidden/>
    <w:unhideWhenUsed/>
    <w:rsid w:val="008F37FA"/>
    <w:rPr>
      <w:color w:val="954F72" w:themeColor="followedHyperlink"/>
      <w:u w:val="single"/>
    </w:rPr>
  </w:style>
  <w:style w:type="paragraph" w:styleId="Nagwek">
    <w:name w:val="header"/>
    <w:basedOn w:val="Normalny"/>
    <w:link w:val="NagwekZnak"/>
    <w:uiPriority w:val="99"/>
    <w:unhideWhenUsed/>
    <w:rsid w:val="008F37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7FA"/>
  </w:style>
  <w:style w:type="paragraph" w:styleId="Stopka">
    <w:name w:val="footer"/>
    <w:basedOn w:val="Normalny"/>
    <w:link w:val="StopkaZnak"/>
    <w:uiPriority w:val="99"/>
    <w:unhideWhenUsed/>
    <w:rsid w:val="008F37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7FA"/>
  </w:style>
  <w:style w:type="character" w:customStyle="1" w:styleId="Nagwek1Znak">
    <w:name w:val="Nagłówek 1 Znak"/>
    <w:basedOn w:val="Domylnaczcionkaakapitu"/>
    <w:link w:val="Nagwek1"/>
    <w:uiPriority w:val="9"/>
    <w:rsid w:val="008F37FA"/>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8F37FA"/>
    <w:pPr>
      <w:spacing w:line="259" w:lineRule="auto"/>
      <w:outlineLvl w:val="9"/>
    </w:pPr>
    <w:rPr>
      <w:lang w:eastAsia="pl-PL"/>
    </w:rPr>
  </w:style>
  <w:style w:type="character" w:customStyle="1" w:styleId="Nagwek2Znak">
    <w:name w:val="Nagłówek 2 Znak"/>
    <w:basedOn w:val="Domylnaczcionkaakapitu"/>
    <w:link w:val="Nagwek2"/>
    <w:uiPriority w:val="9"/>
    <w:rsid w:val="008F37FA"/>
    <w:rPr>
      <w:rFonts w:asciiTheme="majorHAnsi" w:eastAsiaTheme="majorEastAsia" w:hAnsiTheme="majorHAnsi" w:cstheme="majorBidi"/>
      <w:color w:val="2F5496" w:themeColor="accent1" w:themeShade="BF"/>
      <w:sz w:val="26"/>
      <w:szCs w:val="26"/>
    </w:rPr>
  </w:style>
  <w:style w:type="paragraph" w:styleId="Spistreci1">
    <w:name w:val="toc 1"/>
    <w:basedOn w:val="Normalny"/>
    <w:next w:val="Normalny"/>
    <w:autoRedefine/>
    <w:uiPriority w:val="39"/>
    <w:unhideWhenUsed/>
    <w:rsid w:val="00392B68"/>
    <w:pPr>
      <w:tabs>
        <w:tab w:val="right" w:leader="dot" w:pos="9062"/>
      </w:tabs>
      <w:spacing w:after="100"/>
    </w:pPr>
  </w:style>
  <w:style w:type="paragraph" w:styleId="Spistreci2">
    <w:name w:val="toc 2"/>
    <w:basedOn w:val="Normalny"/>
    <w:next w:val="Normalny"/>
    <w:autoRedefine/>
    <w:uiPriority w:val="39"/>
    <w:unhideWhenUsed/>
    <w:rsid w:val="00474FB9"/>
    <w:pPr>
      <w:tabs>
        <w:tab w:val="left" w:pos="709"/>
        <w:tab w:val="right" w:leader="dot" w:pos="9062"/>
      </w:tabs>
      <w:spacing w:after="100"/>
      <w:ind w:left="220"/>
    </w:pPr>
  </w:style>
  <w:style w:type="paragraph" w:styleId="Akapitzlist">
    <w:name w:val="List Paragraph"/>
    <w:aliases w:val="WYPUNKTOWANIE Akapit z listą,Lista 1,normalny tekst,ISCG Numerowanie,lp1,CW_Lista,L1,Numerowanie,2 heading,A_wyliczenie,K-P_odwolanie,Akapit z listą5,maz_wyliczenie,opis dzialania,Obiekt,BulletC,Akapit z listą31,NOWY,Akapit z listą32"/>
    <w:basedOn w:val="Normalny"/>
    <w:link w:val="AkapitzlistZnak"/>
    <w:uiPriority w:val="34"/>
    <w:qFormat/>
    <w:rsid w:val="00D35569"/>
    <w:pPr>
      <w:ind w:left="720"/>
      <w:contextualSpacing/>
    </w:pPr>
  </w:style>
  <w:style w:type="paragraph" w:styleId="Tekstpodstawowy">
    <w:name w:val="Body Text"/>
    <w:basedOn w:val="Normalny"/>
    <w:link w:val="TekstpodstawowyZnak"/>
    <w:rsid w:val="00DB772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B7726"/>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AB3077"/>
    <w:rPr>
      <w:color w:val="605E5C"/>
      <w:shd w:val="clear" w:color="auto" w:fill="E1DFDD"/>
    </w:rPr>
  </w:style>
  <w:style w:type="paragraph" w:styleId="Tekstprzypisukocowego">
    <w:name w:val="endnote text"/>
    <w:basedOn w:val="Normalny"/>
    <w:link w:val="TekstprzypisukocowegoZnak"/>
    <w:uiPriority w:val="99"/>
    <w:semiHidden/>
    <w:unhideWhenUsed/>
    <w:rsid w:val="005565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5C9"/>
    <w:rPr>
      <w:sz w:val="20"/>
      <w:szCs w:val="20"/>
    </w:rPr>
  </w:style>
  <w:style w:type="character" w:styleId="Odwoanieprzypisukocowego">
    <w:name w:val="endnote reference"/>
    <w:basedOn w:val="Domylnaczcionkaakapitu"/>
    <w:uiPriority w:val="99"/>
    <w:semiHidden/>
    <w:unhideWhenUsed/>
    <w:rsid w:val="005565C9"/>
    <w:rPr>
      <w:vertAlign w:val="superscript"/>
    </w:rPr>
  </w:style>
  <w:style w:type="paragraph" w:styleId="NormalnyWeb">
    <w:name w:val="Normal (Web)"/>
    <w:basedOn w:val="Normalny"/>
    <w:unhideWhenUsed/>
    <w:rsid w:val="00AE161B"/>
    <w:pPr>
      <w:suppressAutoHyphens/>
      <w:spacing w:before="100" w:after="100" w:line="100" w:lineRule="atLeast"/>
    </w:pPr>
    <w:rPr>
      <w:rFonts w:ascii="Arial" w:eastAsia="Times New Roman" w:hAnsi="Arial" w:cs="Arial"/>
      <w:sz w:val="20"/>
      <w:szCs w:val="20"/>
      <w:lang w:eastAsia="zh-CN"/>
    </w:rPr>
  </w:style>
  <w:style w:type="paragraph" w:customStyle="1" w:styleId="Tekstkomentarza2">
    <w:name w:val="Tekst komentarza2"/>
    <w:basedOn w:val="Normalny"/>
    <w:rsid w:val="00DA1ADA"/>
    <w:pPr>
      <w:suppressAutoHyphens/>
      <w:spacing w:after="0" w:line="240" w:lineRule="auto"/>
    </w:pPr>
    <w:rPr>
      <w:rFonts w:ascii="Times New Roman" w:eastAsia="Times New Roman" w:hAnsi="Times New Roman" w:cs="Calibri"/>
      <w:sz w:val="20"/>
      <w:szCs w:val="20"/>
      <w:lang w:eastAsia="zh-CN"/>
    </w:rPr>
  </w:style>
  <w:style w:type="paragraph" w:customStyle="1" w:styleId="WW-BodyText3">
    <w:name w:val="WW-Body Text 3"/>
    <w:basedOn w:val="Normalny"/>
    <w:rsid w:val="00836C72"/>
    <w:pPr>
      <w:suppressAutoHyphens/>
      <w:overflowPunct w:val="0"/>
      <w:autoSpaceDE w:val="0"/>
      <w:spacing w:after="0" w:line="240" w:lineRule="auto"/>
      <w:jc w:val="both"/>
      <w:textAlignment w:val="baseline"/>
    </w:pPr>
    <w:rPr>
      <w:rFonts w:ascii="Times New Roman" w:eastAsia="Times New Roman" w:hAnsi="Times New Roman" w:cs="Times New Roman"/>
      <w:i/>
      <w:sz w:val="20"/>
      <w:szCs w:val="24"/>
      <w:lang w:eastAsia="zh-CN"/>
    </w:rPr>
  </w:style>
  <w:style w:type="character" w:customStyle="1" w:styleId="AkapitzlistZnak">
    <w:name w:val="Akapit z listą Znak"/>
    <w:aliases w:val="WYPUNKTOWANIE Akapit z listą Znak,Lista 1 Znak,normalny tekst Znak,ISCG Numerowanie Znak,lp1 Znak,CW_Lista Znak,L1 Znak,Numerowanie Znak,2 heading Znak,A_wyliczenie Znak,K-P_odwolanie Znak,Akapit z listą5 Znak,maz_wyliczenie Znak"/>
    <w:link w:val="Akapitzlist"/>
    <w:uiPriority w:val="34"/>
    <w:qFormat/>
    <w:locked/>
    <w:rsid w:val="00C832A9"/>
  </w:style>
  <w:style w:type="character" w:customStyle="1" w:styleId="markedcontent">
    <w:name w:val="markedcontent"/>
    <w:basedOn w:val="Domylnaczcionkaakapitu"/>
    <w:rsid w:val="000E00E6"/>
  </w:style>
  <w:style w:type="paragraph" w:customStyle="1" w:styleId="Bezodstpw1">
    <w:name w:val="Bez odstępów1"/>
    <w:rsid w:val="00594AF0"/>
    <w:pPr>
      <w:suppressAutoHyphens/>
      <w:spacing w:after="0" w:line="240" w:lineRule="auto"/>
    </w:pPr>
    <w:rPr>
      <w:rFonts w:ascii="Times New Roman" w:eastAsia="Times New Roma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02">
      <w:bodyDiv w:val="1"/>
      <w:marLeft w:val="0"/>
      <w:marRight w:val="0"/>
      <w:marTop w:val="0"/>
      <w:marBottom w:val="0"/>
      <w:divBdr>
        <w:top w:val="none" w:sz="0" w:space="0" w:color="auto"/>
        <w:left w:val="none" w:sz="0" w:space="0" w:color="auto"/>
        <w:bottom w:val="none" w:sz="0" w:space="0" w:color="auto"/>
        <w:right w:val="none" w:sz="0" w:space="0" w:color="auto"/>
      </w:divBdr>
    </w:div>
    <w:div w:id="143592797">
      <w:bodyDiv w:val="1"/>
      <w:marLeft w:val="0"/>
      <w:marRight w:val="0"/>
      <w:marTop w:val="0"/>
      <w:marBottom w:val="0"/>
      <w:divBdr>
        <w:top w:val="none" w:sz="0" w:space="0" w:color="auto"/>
        <w:left w:val="none" w:sz="0" w:space="0" w:color="auto"/>
        <w:bottom w:val="none" w:sz="0" w:space="0" w:color="auto"/>
        <w:right w:val="none" w:sz="0" w:space="0" w:color="auto"/>
      </w:divBdr>
    </w:div>
    <w:div w:id="339428352">
      <w:bodyDiv w:val="1"/>
      <w:marLeft w:val="0"/>
      <w:marRight w:val="0"/>
      <w:marTop w:val="0"/>
      <w:marBottom w:val="0"/>
      <w:divBdr>
        <w:top w:val="none" w:sz="0" w:space="0" w:color="auto"/>
        <w:left w:val="none" w:sz="0" w:space="0" w:color="auto"/>
        <w:bottom w:val="none" w:sz="0" w:space="0" w:color="auto"/>
        <w:right w:val="none" w:sz="0" w:space="0" w:color="auto"/>
      </w:divBdr>
    </w:div>
    <w:div w:id="351761972">
      <w:bodyDiv w:val="1"/>
      <w:marLeft w:val="0"/>
      <w:marRight w:val="0"/>
      <w:marTop w:val="0"/>
      <w:marBottom w:val="0"/>
      <w:divBdr>
        <w:top w:val="none" w:sz="0" w:space="0" w:color="auto"/>
        <w:left w:val="none" w:sz="0" w:space="0" w:color="auto"/>
        <w:bottom w:val="none" w:sz="0" w:space="0" w:color="auto"/>
        <w:right w:val="none" w:sz="0" w:space="0" w:color="auto"/>
      </w:divBdr>
    </w:div>
    <w:div w:id="892042545">
      <w:bodyDiv w:val="1"/>
      <w:marLeft w:val="0"/>
      <w:marRight w:val="0"/>
      <w:marTop w:val="0"/>
      <w:marBottom w:val="0"/>
      <w:divBdr>
        <w:top w:val="none" w:sz="0" w:space="0" w:color="auto"/>
        <w:left w:val="none" w:sz="0" w:space="0" w:color="auto"/>
        <w:bottom w:val="none" w:sz="0" w:space="0" w:color="auto"/>
        <w:right w:val="none" w:sz="0" w:space="0" w:color="auto"/>
      </w:divBdr>
    </w:div>
    <w:div w:id="1150485705">
      <w:bodyDiv w:val="1"/>
      <w:marLeft w:val="0"/>
      <w:marRight w:val="0"/>
      <w:marTop w:val="0"/>
      <w:marBottom w:val="0"/>
      <w:divBdr>
        <w:top w:val="none" w:sz="0" w:space="0" w:color="auto"/>
        <w:left w:val="none" w:sz="0" w:space="0" w:color="auto"/>
        <w:bottom w:val="none" w:sz="0" w:space="0" w:color="auto"/>
        <w:right w:val="none" w:sz="0" w:space="0" w:color="auto"/>
      </w:divBdr>
    </w:div>
    <w:div w:id="1151485903">
      <w:bodyDiv w:val="1"/>
      <w:marLeft w:val="0"/>
      <w:marRight w:val="0"/>
      <w:marTop w:val="0"/>
      <w:marBottom w:val="0"/>
      <w:divBdr>
        <w:top w:val="none" w:sz="0" w:space="0" w:color="auto"/>
        <w:left w:val="none" w:sz="0" w:space="0" w:color="auto"/>
        <w:bottom w:val="none" w:sz="0" w:space="0" w:color="auto"/>
        <w:right w:val="none" w:sz="0" w:space="0" w:color="auto"/>
      </w:divBdr>
    </w:div>
    <w:div w:id="1596134942">
      <w:bodyDiv w:val="1"/>
      <w:marLeft w:val="0"/>
      <w:marRight w:val="0"/>
      <w:marTop w:val="0"/>
      <w:marBottom w:val="0"/>
      <w:divBdr>
        <w:top w:val="none" w:sz="0" w:space="0" w:color="auto"/>
        <w:left w:val="none" w:sz="0" w:space="0" w:color="auto"/>
        <w:bottom w:val="none" w:sz="0" w:space="0" w:color="auto"/>
        <w:right w:val="none" w:sz="0" w:space="0" w:color="auto"/>
      </w:divBdr>
    </w:div>
    <w:div w:id="1600285804">
      <w:bodyDiv w:val="1"/>
      <w:marLeft w:val="0"/>
      <w:marRight w:val="0"/>
      <w:marTop w:val="0"/>
      <w:marBottom w:val="0"/>
      <w:divBdr>
        <w:top w:val="none" w:sz="0" w:space="0" w:color="auto"/>
        <w:left w:val="none" w:sz="0" w:space="0" w:color="auto"/>
        <w:bottom w:val="none" w:sz="0" w:space="0" w:color="auto"/>
        <w:right w:val="none" w:sz="0" w:space="0" w:color="auto"/>
      </w:divBdr>
    </w:div>
    <w:div w:id="1671517483">
      <w:bodyDiv w:val="1"/>
      <w:marLeft w:val="0"/>
      <w:marRight w:val="0"/>
      <w:marTop w:val="0"/>
      <w:marBottom w:val="0"/>
      <w:divBdr>
        <w:top w:val="none" w:sz="0" w:space="0" w:color="auto"/>
        <w:left w:val="none" w:sz="0" w:space="0" w:color="auto"/>
        <w:bottom w:val="none" w:sz="0" w:space="0" w:color="auto"/>
        <w:right w:val="none" w:sz="0" w:space="0" w:color="auto"/>
      </w:divBdr>
    </w:div>
    <w:div w:id="18777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przetarg@umig.olkusz.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olkusz"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umig.olkusz.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olkusz" TargetMode="External"/><Relationship Id="rId35" Type="http://schemas.openxmlformats.org/officeDocument/2006/relationships/hyperlink" Target="https://platformazakupowa.pl/pn/olkusz" TargetMode="External"/><Relationship Id="rId8" Type="http://schemas.openxmlformats.org/officeDocument/2006/relationships/hyperlink" Target="https://platformazakupowa.pl/pn/olkusz"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35F1-CF76-455E-8875-19A9D89E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25</Pages>
  <Words>9937</Words>
  <Characters>59626</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Info</dc:creator>
  <cp:keywords/>
  <dc:description/>
  <cp:lastModifiedBy>Urząd Miasta Olkusz</cp:lastModifiedBy>
  <cp:revision>9</cp:revision>
  <cp:lastPrinted>2023-10-13T09:03:00Z</cp:lastPrinted>
  <dcterms:created xsi:type="dcterms:W3CDTF">2023-10-12T07:52:00Z</dcterms:created>
  <dcterms:modified xsi:type="dcterms:W3CDTF">2023-10-16T12:32:00Z</dcterms:modified>
</cp:coreProperties>
</file>