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BB4D" w14:textId="77777777" w:rsidR="00F469E6" w:rsidRDefault="00F469E6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F469E6" w14:paraId="60CA75DE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5176" w14:textId="77777777" w:rsidR="00F469E6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0990" w14:textId="56BE8037" w:rsidR="00F469E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B028" w14:textId="77777777" w:rsidR="00F469E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B603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16.08.2022</w:t>
            </w:r>
          </w:p>
        </w:tc>
      </w:tr>
    </w:tbl>
    <w:p w14:paraId="5218AB40" w14:textId="77777777" w:rsidR="00F469E6" w:rsidRDefault="00F469E6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F469E6" w14:paraId="095AFFDB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9BC8" w14:textId="6549B03F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915EA4">
              <w:rPr>
                <w:rFonts w:ascii="Poppins" w:eastAsia="Poppins" w:hAnsi="Poppins" w:cs="Poppins"/>
              </w:rPr>
              <w:t>:</w:t>
            </w:r>
          </w:p>
        </w:tc>
      </w:tr>
      <w:tr w:rsidR="00F469E6" w14:paraId="055DE3AF" w14:textId="77777777" w:rsidTr="00915EA4">
        <w:trPr>
          <w:trHeight w:val="432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30E1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F469E6" w14:paraId="257B1AB3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700A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Cysterska 22</w:t>
            </w:r>
          </w:p>
        </w:tc>
      </w:tr>
      <w:tr w:rsidR="00F469E6" w14:paraId="0D30736B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FEF2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16C879C2" w14:textId="77777777" w:rsidR="00F469E6" w:rsidRDefault="00F469E6">
      <w:pPr>
        <w:rPr>
          <w:rFonts w:ascii="Poppins" w:eastAsia="Poppins" w:hAnsi="Poppins" w:cs="Poppins"/>
        </w:rPr>
      </w:pPr>
    </w:p>
    <w:p w14:paraId="5B6E70BF" w14:textId="56FB3ACD" w:rsidR="00F469E6" w:rsidRDefault="00000000" w:rsidP="00915EA4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F469E6" w14:paraId="61CF765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3A63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AA21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Zagospodarowanie przestrzeni publicznej w Oporzynie i Krośnie</w:t>
            </w:r>
          </w:p>
        </w:tc>
      </w:tr>
      <w:tr w:rsidR="00F469E6" w14:paraId="3376914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182A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F48C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2022/BZP 00286364/01</w:t>
            </w:r>
          </w:p>
        </w:tc>
      </w:tr>
      <w:tr w:rsidR="00F469E6" w14:paraId="6D5F9B7E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125A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046E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F469E6" w14:paraId="4871B74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D1F12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B767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https://platformazakupowa.pl/transakcja/646778</w:t>
            </w:r>
          </w:p>
        </w:tc>
      </w:tr>
    </w:tbl>
    <w:p w14:paraId="4D91A005" w14:textId="77777777" w:rsidR="00F469E6" w:rsidRDefault="00F469E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F469E6" w14:paraId="418D6DD0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CF9B" w14:textId="77777777" w:rsidR="00F469E6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F469E6" w14:paraId="3A82C78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E74B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F7F9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C91F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16-08-2022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96E9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2AA8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49D8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C300" w14:textId="77777777" w:rsidR="00F469E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F469E6" w14:paraId="516A953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F297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758D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F469E6" w14:paraId="30950F9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181C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A091" w14:textId="77777777" w:rsidR="00F469E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Zagospodarowanie przestrzeni publicznej w miejscowości Oporzyn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D5EF" w14:textId="7F0BA31C" w:rsidR="00F469E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113</w:t>
            </w:r>
            <w:r w:rsidR="00915EA4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238.25 BRUTTO PLN</w:t>
            </w:r>
          </w:p>
        </w:tc>
      </w:tr>
      <w:tr w:rsidR="00F469E6" w14:paraId="549FF9A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C3B4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B9AA" w14:textId="62F6ADBC" w:rsidR="00F469E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Zagospodarowanie przestrzeni publicznej w centrum wsi K</w:t>
            </w:r>
            <w:r w:rsidR="00915EA4">
              <w:rPr>
                <w:rFonts w:ascii="Poppins" w:eastAsia="Poppins" w:hAnsi="Poppins" w:cs="Poppins"/>
                <w:sz w:val="18"/>
                <w:szCs w:val="18"/>
              </w:rPr>
              <w:t>r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osno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9076" w14:textId="7C7D64CD" w:rsidR="00F469E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113</w:t>
            </w:r>
            <w:r w:rsidR="00915EA4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552.65 BRUTTO PLN</w:t>
            </w:r>
          </w:p>
        </w:tc>
      </w:tr>
      <w:tr w:rsidR="00F469E6" w14:paraId="57E3880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309A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33C1" w14:textId="77777777" w:rsidR="00F469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223F" w14:textId="77777777" w:rsidR="00F469E6" w:rsidRDefault="00F46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EE656C6" w14:textId="77777777" w:rsidR="00F469E6" w:rsidRDefault="00F469E6">
      <w:pPr>
        <w:widowControl w:val="0"/>
        <w:spacing w:line="240" w:lineRule="auto"/>
        <w:rPr>
          <w:rFonts w:ascii="Poppins" w:eastAsia="Poppins" w:hAnsi="Poppins" w:cs="Poppins"/>
        </w:rPr>
      </w:pPr>
    </w:p>
    <w:p w14:paraId="759BC8C9" w14:textId="77777777" w:rsidR="00F469E6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Zagospodarowanie przestrzeni publicznej w miejscowości Oporzyn</w:t>
      </w:r>
    </w:p>
    <w:tbl>
      <w:tblPr>
        <w:tblStyle w:val="a4"/>
        <w:tblW w:w="14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8613"/>
        <w:gridCol w:w="4114"/>
      </w:tblGrid>
      <w:tr w:rsidR="00915EA4" w14:paraId="780EB3E4" w14:textId="77777777" w:rsidTr="00915EA4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C592" w14:textId="77777777" w:rsidR="00915EA4" w:rsidRDefault="0091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6A4C" w14:textId="77777777" w:rsidR="00915EA4" w:rsidRDefault="0091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D3FB" w14:textId="77777777" w:rsidR="00915EA4" w:rsidRDefault="00915E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4DC50D17" w14:textId="77777777" w:rsidR="00915EA4" w:rsidRDefault="00915E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</w:tr>
      <w:tr w:rsidR="00915EA4" w14:paraId="4FF8B2AB" w14:textId="77777777" w:rsidTr="00915EA4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1A34" w14:textId="77777777" w:rsidR="00915EA4" w:rsidRDefault="0091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86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17C8" w14:textId="77777777" w:rsidR="00915EA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GRUPA MAGIC GARDEN Sp. z o.o. </w:t>
            </w:r>
          </w:p>
          <w:p w14:paraId="254713CC" w14:textId="0A7DCBB5" w:rsidR="00915EA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Dworcowa 52-54</w:t>
            </w:r>
          </w:p>
          <w:p w14:paraId="32CF3F2B" w14:textId="77777777" w:rsidR="00915EA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88-100 Inowrocław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2817" w14:textId="601CFA7D" w:rsidR="00915EA4" w:rsidRDefault="00915E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184 043,67</w:t>
            </w:r>
          </w:p>
        </w:tc>
      </w:tr>
      <w:tr w:rsidR="00915EA4" w14:paraId="2C904667" w14:textId="77777777" w:rsidTr="00915EA4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34AC" w14:textId="77777777" w:rsidR="00915EA4" w:rsidRDefault="0091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86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6933" w14:textId="77777777" w:rsidR="00915EA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GRINGO Sp. z o.o. </w:t>
            </w:r>
          </w:p>
          <w:p w14:paraId="7BE0A4A3" w14:textId="77777777" w:rsidR="00915EA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Lipowa 29A</w:t>
            </w:r>
          </w:p>
          <w:p w14:paraId="7418FC9E" w14:textId="77777777" w:rsidR="00915EA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62-100 Wągrowiec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3FE4" w14:textId="16FC821F" w:rsidR="00915EA4" w:rsidRDefault="00915E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174 304,83</w:t>
            </w:r>
          </w:p>
        </w:tc>
      </w:tr>
      <w:tr w:rsidR="00915EA4" w14:paraId="398C8C7A" w14:textId="77777777" w:rsidTr="00915EA4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B0AA" w14:textId="77777777" w:rsidR="00915EA4" w:rsidRDefault="0091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86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4D59" w14:textId="77777777" w:rsidR="00915EA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Konsorcjum Firm:</w:t>
            </w:r>
          </w:p>
          <w:p w14:paraId="1704CC7D" w14:textId="28A4D9F2" w:rsidR="00915EA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LIDER: </w:t>
            </w:r>
            <w:r w:rsidR="002248D4">
              <w:rPr>
                <w:rFonts w:ascii="Poppins" w:eastAsia="Poppins" w:hAnsi="Poppins" w:cs="Poppins"/>
                <w:sz w:val="18"/>
                <w:szCs w:val="18"/>
              </w:rPr>
              <w:t>KNUZEN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Zenon Przybylski</w:t>
            </w:r>
          </w:p>
          <w:p w14:paraId="7919F51F" w14:textId="444CE7A8" w:rsidR="002248D4" w:rsidRDefault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Gorzewo 2G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62-291 Gołaszewo</w:t>
            </w:r>
          </w:p>
          <w:p w14:paraId="5C560F1D" w14:textId="77777777" w:rsidR="002248D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PARTNER:</w:t>
            </w:r>
          </w:p>
          <w:p w14:paraId="7EB72477" w14:textId="77777777" w:rsidR="002248D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P.H.U. Usługi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Koparkoładowarki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2248D4">
              <w:rPr>
                <w:rFonts w:ascii="Poppins" w:eastAsia="Poppins" w:hAnsi="Poppins" w:cs="Poppins"/>
                <w:sz w:val="18"/>
                <w:szCs w:val="18"/>
              </w:rPr>
              <w:t>i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nstalacje WOD-KAN </w:t>
            </w:r>
          </w:p>
          <w:p w14:paraId="612B3C07" w14:textId="009F6A21" w:rsidR="00915EA4" w:rsidRDefault="00915EA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Waldemar Tański</w:t>
            </w:r>
          </w:p>
          <w:p w14:paraId="7C13CE0B" w14:textId="4FFBC7BA" w:rsidR="00915EA4" w:rsidRDefault="00915EA4" w:rsidP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Pokoju 12</w:t>
            </w:r>
            <w:r w:rsidR="002248D4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62-290 Mieścisko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711D" w14:textId="0929FE6B" w:rsidR="00915EA4" w:rsidRDefault="00915EA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170</w:t>
            </w:r>
            <w:r w:rsidR="002248D4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869,14</w:t>
            </w:r>
          </w:p>
        </w:tc>
      </w:tr>
    </w:tbl>
    <w:p w14:paraId="5FF606ED" w14:textId="2B120C2A" w:rsidR="00F469E6" w:rsidRDefault="00F469E6">
      <w:pPr>
        <w:rPr>
          <w:rFonts w:ascii="Poppins" w:eastAsia="Poppins" w:hAnsi="Poppins" w:cs="Poppins"/>
        </w:rPr>
      </w:pPr>
    </w:p>
    <w:p w14:paraId="6E69710F" w14:textId="5E23496E" w:rsidR="002248D4" w:rsidRDefault="002248D4">
      <w:pPr>
        <w:rPr>
          <w:rFonts w:ascii="Poppins" w:eastAsia="Poppins" w:hAnsi="Poppins" w:cs="Poppins"/>
        </w:rPr>
      </w:pPr>
    </w:p>
    <w:p w14:paraId="7C748D6F" w14:textId="47A952A2" w:rsidR="00F469E6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>Część 2 - Zagospodarowanie przestrzeni publicznej w centrum wsi K</w:t>
      </w:r>
      <w:r w:rsidR="002248D4">
        <w:rPr>
          <w:rFonts w:ascii="Poppins" w:eastAsia="Poppins" w:hAnsi="Poppins" w:cs="Poppins"/>
        </w:rPr>
        <w:t>r</w:t>
      </w:r>
      <w:r>
        <w:rPr>
          <w:rFonts w:ascii="Poppins" w:eastAsia="Poppins" w:hAnsi="Poppins" w:cs="Poppins"/>
        </w:rPr>
        <w:t>osno</w:t>
      </w:r>
    </w:p>
    <w:tbl>
      <w:tblPr>
        <w:tblStyle w:val="a5"/>
        <w:tblW w:w="14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8613"/>
        <w:gridCol w:w="4114"/>
      </w:tblGrid>
      <w:tr w:rsidR="002248D4" w14:paraId="5CB4C05E" w14:textId="77777777" w:rsidTr="002248D4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2C546" w14:textId="77777777" w:rsidR="002248D4" w:rsidRDefault="00224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E246" w14:textId="77777777" w:rsidR="002248D4" w:rsidRDefault="00224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7B16" w14:textId="77777777" w:rsidR="002248D4" w:rsidRDefault="002248D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Cena </w:t>
            </w:r>
          </w:p>
          <w:p w14:paraId="76E5C4CB" w14:textId="77777777" w:rsidR="002248D4" w:rsidRDefault="002248D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</w:tr>
      <w:tr w:rsidR="002248D4" w14:paraId="2300C2D0" w14:textId="77777777" w:rsidTr="002248D4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BAA1" w14:textId="77777777" w:rsidR="002248D4" w:rsidRDefault="00224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86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7C37" w14:textId="77777777" w:rsidR="002248D4" w:rsidRDefault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GRUPA MAGIC GARDEN Sp. z o.o. </w:t>
            </w:r>
          </w:p>
          <w:p w14:paraId="52A60A2C" w14:textId="77777777" w:rsidR="002248D4" w:rsidRDefault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Dworcowa 52-54</w:t>
            </w:r>
          </w:p>
          <w:p w14:paraId="4FDDD069" w14:textId="0D0992D1" w:rsidR="002248D4" w:rsidRDefault="002248D4" w:rsidP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588-100 Inowrocław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11D98" w14:textId="179F375C" w:rsidR="002248D4" w:rsidRDefault="002248D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226 525,41</w:t>
            </w:r>
          </w:p>
        </w:tc>
      </w:tr>
      <w:tr w:rsidR="002248D4" w14:paraId="2694D775" w14:textId="77777777" w:rsidTr="002248D4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7C1A" w14:textId="77777777" w:rsidR="002248D4" w:rsidRDefault="00224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86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E9C8" w14:textId="77777777" w:rsidR="002248D4" w:rsidRDefault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GRINGO Sp. z o.o.</w:t>
            </w:r>
          </w:p>
          <w:p w14:paraId="6EB46CB4" w14:textId="71FFC866" w:rsidR="002248D4" w:rsidRDefault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Lipowa 29A</w:t>
            </w:r>
          </w:p>
          <w:p w14:paraId="1ABB276F" w14:textId="77777777" w:rsidR="002248D4" w:rsidRDefault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62-100 Wągrowiec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927C" w14:textId="57DAAC8D" w:rsidR="002248D4" w:rsidRDefault="002248D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173 790,72</w:t>
            </w:r>
          </w:p>
        </w:tc>
      </w:tr>
      <w:tr w:rsidR="002248D4" w14:paraId="06E7F800" w14:textId="77777777" w:rsidTr="002248D4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7C25" w14:textId="77777777" w:rsidR="002248D4" w:rsidRDefault="00224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86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DB54" w14:textId="77777777" w:rsidR="002248D4" w:rsidRDefault="002248D4" w:rsidP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Konsorcjum Firm:</w:t>
            </w:r>
          </w:p>
          <w:p w14:paraId="4702FE3B" w14:textId="77777777" w:rsidR="002248D4" w:rsidRDefault="002248D4" w:rsidP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LIDER: KNUZEN Zenon Przybylski</w:t>
            </w:r>
          </w:p>
          <w:p w14:paraId="58DFF9AB" w14:textId="77777777" w:rsidR="002248D4" w:rsidRDefault="002248D4" w:rsidP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Gorzewo 2G 62-291 Gołaszewo</w:t>
            </w:r>
          </w:p>
          <w:p w14:paraId="237A05F7" w14:textId="77777777" w:rsidR="002248D4" w:rsidRDefault="002248D4" w:rsidP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PARTNER:</w:t>
            </w:r>
          </w:p>
          <w:p w14:paraId="1B439D57" w14:textId="77777777" w:rsidR="002248D4" w:rsidRDefault="002248D4" w:rsidP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P.H.U. Usługi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Koparkoładowarki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instalacje WOD-KAN </w:t>
            </w:r>
          </w:p>
          <w:p w14:paraId="0BF7C676" w14:textId="77777777" w:rsidR="002248D4" w:rsidRDefault="002248D4" w:rsidP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Waldemar Tański</w:t>
            </w:r>
          </w:p>
          <w:p w14:paraId="56616B13" w14:textId="3B8544A8" w:rsidR="002248D4" w:rsidRDefault="002248D4" w:rsidP="002248D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Pokoju 12, 62-290 Mieścisko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95A3" w14:textId="77777777" w:rsidR="002248D4" w:rsidRDefault="002248D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146 237,16</w:t>
            </w:r>
          </w:p>
        </w:tc>
      </w:tr>
    </w:tbl>
    <w:p w14:paraId="0C21D4EC" w14:textId="77777777" w:rsidR="00F469E6" w:rsidRDefault="00F469E6">
      <w:pPr>
        <w:rPr>
          <w:rFonts w:ascii="Poppins" w:eastAsia="Poppins" w:hAnsi="Poppins" w:cs="Poppins"/>
        </w:rPr>
      </w:pPr>
    </w:p>
    <w:p w14:paraId="08F208B3" w14:textId="77777777" w:rsidR="00F469E6" w:rsidRDefault="00F469E6">
      <w:pPr>
        <w:rPr>
          <w:rFonts w:ascii="Poppins" w:eastAsia="Poppins" w:hAnsi="Poppins" w:cs="Poppins"/>
          <w:sz w:val="18"/>
          <w:szCs w:val="18"/>
        </w:rPr>
      </w:pPr>
    </w:p>
    <w:p w14:paraId="48447FE3" w14:textId="77777777" w:rsidR="00F469E6" w:rsidRDefault="00F469E6">
      <w:pPr>
        <w:rPr>
          <w:rFonts w:ascii="Poppins" w:eastAsia="Poppins" w:hAnsi="Poppins" w:cs="Poppins"/>
          <w:sz w:val="18"/>
          <w:szCs w:val="18"/>
        </w:rPr>
      </w:pPr>
    </w:p>
    <w:p w14:paraId="06EAFE89" w14:textId="77777777" w:rsidR="00F469E6" w:rsidRDefault="00F469E6">
      <w:pPr>
        <w:rPr>
          <w:rFonts w:ascii="Poppins" w:eastAsia="Poppins" w:hAnsi="Poppins" w:cs="Poppins"/>
        </w:rPr>
      </w:pPr>
    </w:p>
    <w:p w14:paraId="530B9A9F" w14:textId="77777777" w:rsidR="00F469E6" w:rsidRDefault="00F469E6">
      <w:pPr>
        <w:rPr>
          <w:rFonts w:ascii="Poppins" w:eastAsia="Poppins" w:hAnsi="Poppins" w:cs="Poppins"/>
          <w:sz w:val="18"/>
          <w:szCs w:val="18"/>
        </w:rPr>
      </w:pPr>
    </w:p>
    <w:sectPr w:rsidR="00F469E6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871" w14:textId="77777777" w:rsidR="00331377" w:rsidRDefault="00331377">
      <w:pPr>
        <w:spacing w:line="240" w:lineRule="auto"/>
      </w:pPr>
      <w:r>
        <w:separator/>
      </w:r>
    </w:p>
  </w:endnote>
  <w:endnote w:type="continuationSeparator" w:id="0">
    <w:p w14:paraId="7D1D1CF5" w14:textId="77777777" w:rsidR="00331377" w:rsidRDefault="00331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5962" w14:textId="77777777" w:rsidR="00F469E6" w:rsidRDefault="00F469E6"/>
  <w:p w14:paraId="622CC8DC" w14:textId="77777777" w:rsidR="00F469E6" w:rsidRDefault="00F469E6">
    <w:pPr>
      <w:jc w:val="right"/>
    </w:pPr>
  </w:p>
  <w:p w14:paraId="6B228BF7" w14:textId="77777777" w:rsidR="00F469E6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915E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8C08" w14:textId="77777777" w:rsidR="00331377" w:rsidRDefault="00331377">
      <w:pPr>
        <w:spacing w:line="240" w:lineRule="auto"/>
      </w:pPr>
      <w:r>
        <w:separator/>
      </w:r>
    </w:p>
  </w:footnote>
  <w:footnote w:type="continuationSeparator" w:id="0">
    <w:p w14:paraId="49CCB732" w14:textId="77777777" w:rsidR="00331377" w:rsidRDefault="00331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A495" w14:textId="77777777" w:rsidR="00F469E6" w:rsidRDefault="00F469E6"/>
  <w:p w14:paraId="4512758E" w14:textId="77777777" w:rsidR="00F469E6" w:rsidRDefault="00F469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E6"/>
    <w:rsid w:val="002248D4"/>
    <w:rsid w:val="00331377"/>
    <w:rsid w:val="00915EA4"/>
    <w:rsid w:val="00F4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910"/>
  <w15:docId w15:val="{5266AEBF-D495-49E4-A79C-233AA8ED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5E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A4"/>
  </w:style>
  <w:style w:type="paragraph" w:styleId="Stopka">
    <w:name w:val="footer"/>
    <w:basedOn w:val="Normalny"/>
    <w:link w:val="StopkaZnak"/>
    <w:uiPriority w:val="99"/>
    <w:unhideWhenUsed/>
    <w:rsid w:val="00915E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3</cp:revision>
  <cp:lastPrinted>2022-08-16T11:10:00Z</cp:lastPrinted>
  <dcterms:created xsi:type="dcterms:W3CDTF">2022-08-16T10:40:00Z</dcterms:created>
  <dcterms:modified xsi:type="dcterms:W3CDTF">2022-08-16T11:11:00Z</dcterms:modified>
</cp:coreProperties>
</file>