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8" w:rsidRPr="001630D8" w:rsidRDefault="001630D8" w:rsidP="001630D8">
      <w:pPr>
        <w:jc w:val="both"/>
        <w:rPr>
          <w:b/>
          <w:u w:val="single"/>
        </w:rPr>
      </w:pPr>
      <w:r w:rsidRPr="001630D8">
        <w:rPr>
          <w:b/>
          <w:u w:val="single"/>
        </w:rPr>
        <w:t>OPIS PRZEDMIOTU ZAMÓWIENIA - SPECYCYFIKACJA TECHNICZNA SYSTEMU DO WE</w:t>
      </w:r>
      <w:r w:rsidR="00744FC2">
        <w:rPr>
          <w:b/>
          <w:u w:val="single"/>
        </w:rPr>
        <w:t xml:space="preserve">RYFIKACJI AUTENTYCZNOŚCI LEKÓW </w:t>
      </w:r>
    </w:p>
    <w:p w:rsidR="001630D8" w:rsidRDefault="00744FC2" w:rsidP="001630D8">
      <w:pPr>
        <w:spacing w:after="0"/>
        <w:jc w:val="both"/>
      </w:pPr>
      <w:r>
        <w:rPr>
          <w:b/>
        </w:rPr>
        <w:t>System</w:t>
      </w:r>
      <w:r w:rsidR="001630D8">
        <w:t xml:space="preserve"> </w:t>
      </w:r>
      <w:r w:rsidR="001630D8" w:rsidRPr="00744FC2">
        <w:rPr>
          <w:b/>
        </w:rPr>
        <w:t>weryfikacji autentyczności leków.</w:t>
      </w:r>
    </w:p>
    <w:p w:rsidR="001630D8" w:rsidRDefault="001630D8" w:rsidP="001630D8">
      <w:pPr>
        <w:spacing w:after="0"/>
        <w:jc w:val="both"/>
      </w:pPr>
      <w:r>
        <w:t>Składa się z aplikacji mobilnej zainstalowanej na skanerze mobilnym oraz Kokpitu</w:t>
      </w:r>
    </w:p>
    <w:p w:rsidR="001630D8" w:rsidRDefault="001630D8" w:rsidP="001630D8">
      <w:pPr>
        <w:spacing w:after="0"/>
        <w:jc w:val="both"/>
      </w:pPr>
      <w:r>
        <w:t>managerskiego.</w:t>
      </w:r>
    </w:p>
    <w:p w:rsidR="001630D8" w:rsidRDefault="001630D8" w:rsidP="001630D8">
      <w:pPr>
        <w:spacing w:after="0"/>
        <w:jc w:val="both"/>
      </w:pPr>
      <w:r>
        <w:t>System weryfikacji autentyczności leków umożliwia weryfikację leków zgodnie z</w:t>
      </w:r>
      <w:r w:rsidR="00744FC2">
        <w:t xml:space="preserve"> </w:t>
      </w:r>
      <w:r w:rsidR="00744FC2" w:rsidRPr="00744FC2">
        <w:t>DYREKTYWĄ PARLAMENTU EUROPEJSKIEGO I RADY 2011/62/UE z dnia 8 czerwca 2011 r. zmieniającą dyrektywę 2001/83/WE w sprawie wspólnotowego kodeksu odnoszącego się do produktów leczniczych stosowanych u ludzi – w zakresie zapobiegania wprowadzaniu sfałszowanych produktów leczniczych do legalnego łańcucha dystrybucji</w:t>
      </w:r>
      <w:r>
        <w:t>. Działanie systemu opiera się o komunikację z bazą PLMVS (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System) czyli krajowy system weryfikacji leków połączony z Europejskim repozytorium (EU HUB). Aplikacja pracu</w:t>
      </w:r>
      <w:r w:rsidR="00744FC2">
        <w:t>je w oparciu o najnowsze API v5.</w:t>
      </w:r>
    </w:p>
    <w:p w:rsidR="00744FC2" w:rsidRPr="00744FC2" w:rsidRDefault="00744FC2" w:rsidP="001630D8">
      <w:pPr>
        <w:spacing w:after="0"/>
        <w:jc w:val="both"/>
        <w:rPr>
          <w:b/>
        </w:rPr>
      </w:pPr>
      <w:r w:rsidRPr="00744FC2">
        <w:rPr>
          <w:b/>
        </w:rPr>
        <w:t>WYMAGANIA:</w:t>
      </w:r>
    </w:p>
    <w:p w:rsidR="00744FC2" w:rsidRDefault="00744FC2" w:rsidP="00744FC2">
      <w:pPr>
        <w:pStyle w:val="Akapitzlist"/>
        <w:numPr>
          <w:ilvl w:val="0"/>
          <w:numId w:val="3"/>
        </w:numPr>
        <w:spacing w:after="0"/>
        <w:jc w:val="both"/>
      </w:pPr>
      <w:r>
        <w:t xml:space="preserve">Komunikacja z bazą, </w:t>
      </w:r>
    </w:p>
    <w:p w:rsidR="00744FC2" w:rsidRDefault="00744FC2" w:rsidP="001630D8">
      <w:pPr>
        <w:pStyle w:val="Akapitzlist"/>
        <w:numPr>
          <w:ilvl w:val="0"/>
          <w:numId w:val="3"/>
        </w:numPr>
        <w:spacing w:after="0"/>
        <w:jc w:val="both"/>
      </w:pPr>
      <w:r>
        <w:t>Możliwość</w:t>
      </w:r>
      <w:r w:rsidR="001630D8">
        <w:t xml:space="preserve"> wyświetlenia poprzez czytnik/skaner informacje dotyczące leku zapisane w kodzie dwuwymiarowym (min. nazwa leku, producent, dawki, jednostki, informacja o zawartości opakowania, ilości sztuk, data ważności, kod EAN, seria producencka). </w:t>
      </w:r>
    </w:p>
    <w:p w:rsidR="001630D8" w:rsidRDefault="00744FC2" w:rsidP="001630D8">
      <w:pPr>
        <w:pStyle w:val="Akapitzlist"/>
        <w:numPr>
          <w:ilvl w:val="0"/>
          <w:numId w:val="3"/>
        </w:numPr>
        <w:spacing w:after="0"/>
        <w:jc w:val="both"/>
      </w:pPr>
      <w:r>
        <w:t>D</w:t>
      </w:r>
      <w:r w:rsidR="001630D8">
        <w:t xml:space="preserve">ostęp do szeregu dodatkowych informacji poza informacją o statusie leku są to </w:t>
      </w:r>
      <w:proofErr w:type="spellStart"/>
      <w:r w:rsidR="001630D8">
        <w:t>m.in</w:t>
      </w:r>
      <w:proofErr w:type="spellEnd"/>
      <w:r w:rsidR="001630D8">
        <w:t xml:space="preserve"> informację o Leku a w przypadku odpowiedzi negatywnych lub obarczonych błędem użytkownik ma dostęp do kodu błędu, nazwy błędu oraz Alert ID niezbędnego do raportowania Alertów.</w:t>
      </w: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  <w:r>
        <w:t>Wymagania dla urządzeń mobilnych, na których uruchomiona zostanie aplikacja</w:t>
      </w:r>
    </w:p>
    <w:p w:rsidR="001630D8" w:rsidRDefault="001630D8" w:rsidP="001630D8">
      <w:pPr>
        <w:spacing w:after="0"/>
        <w:jc w:val="both"/>
      </w:pPr>
      <w:r>
        <w:t>• skaner umożliwiające odczyt kodów 2D</w:t>
      </w:r>
    </w:p>
    <w:p w:rsidR="001630D8" w:rsidRDefault="001630D8" w:rsidP="001630D8">
      <w:pPr>
        <w:spacing w:after="0"/>
        <w:jc w:val="both"/>
      </w:pPr>
      <w:r>
        <w:t xml:space="preserve">• System operacyjny </w:t>
      </w:r>
      <w:r w:rsidR="00744FC2">
        <w:t>umożliwiający komunikację z aplikacja i skanerem,</w:t>
      </w:r>
    </w:p>
    <w:p w:rsidR="001630D8" w:rsidRDefault="001630D8" w:rsidP="001630D8">
      <w:pPr>
        <w:spacing w:after="0"/>
        <w:jc w:val="both"/>
      </w:pPr>
    </w:p>
    <w:p w:rsidR="00744FC2" w:rsidRDefault="00744FC2" w:rsidP="001630D8">
      <w:pPr>
        <w:spacing w:after="0"/>
        <w:jc w:val="both"/>
        <w:rPr>
          <w:b/>
        </w:rPr>
      </w:pPr>
    </w:p>
    <w:p w:rsidR="00744FC2" w:rsidRDefault="00744FC2" w:rsidP="001630D8">
      <w:pPr>
        <w:spacing w:after="0"/>
        <w:jc w:val="both"/>
        <w:rPr>
          <w:b/>
        </w:rPr>
      </w:pPr>
      <w:r>
        <w:rPr>
          <w:b/>
        </w:rPr>
        <w:t>2. Zamawiający wymaga bezpłatnego użyczenia</w:t>
      </w:r>
      <w:r w:rsidR="003259F7">
        <w:rPr>
          <w:b/>
        </w:rPr>
        <w:t xml:space="preserve"> terminala wraz ze skanerem</w:t>
      </w:r>
      <w:r>
        <w:rPr>
          <w:b/>
        </w:rPr>
        <w:t xml:space="preserve"> </w:t>
      </w:r>
      <w:r w:rsidR="003259F7">
        <w:rPr>
          <w:b/>
        </w:rPr>
        <w:t xml:space="preserve">zintegrowanych z </w:t>
      </w:r>
      <w:r>
        <w:rPr>
          <w:b/>
        </w:rPr>
        <w:t>aplikacją  na czas obowiązywania umowy.</w:t>
      </w:r>
    </w:p>
    <w:p w:rsidR="00744FC2" w:rsidRDefault="00744FC2" w:rsidP="001630D8">
      <w:pPr>
        <w:spacing w:after="0"/>
        <w:jc w:val="both"/>
        <w:rPr>
          <w:b/>
        </w:rPr>
      </w:pP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</w:p>
    <w:p w:rsidR="00CC3954" w:rsidRDefault="00CC3954" w:rsidP="001630D8">
      <w:pPr>
        <w:spacing w:after="0"/>
        <w:jc w:val="both"/>
      </w:pPr>
    </w:p>
    <w:sectPr w:rsidR="00CC3954" w:rsidSect="0012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BB9"/>
    <w:multiLevelType w:val="hybridMultilevel"/>
    <w:tmpl w:val="EA66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40BF"/>
    <w:multiLevelType w:val="hybridMultilevel"/>
    <w:tmpl w:val="3C9E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F2A21"/>
    <w:multiLevelType w:val="hybridMultilevel"/>
    <w:tmpl w:val="2D50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30D8"/>
    <w:rsid w:val="0012588A"/>
    <w:rsid w:val="001630D8"/>
    <w:rsid w:val="003259F7"/>
    <w:rsid w:val="00523D97"/>
    <w:rsid w:val="00634354"/>
    <w:rsid w:val="00744FC2"/>
    <w:rsid w:val="00785546"/>
    <w:rsid w:val="00AD0E7A"/>
    <w:rsid w:val="00B26CFA"/>
    <w:rsid w:val="00B8215F"/>
    <w:rsid w:val="00CC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92DC-3D0A-4D29-9BC6-C885F43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5</cp:revision>
  <dcterms:created xsi:type="dcterms:W3CDTF">2024-11-04T12:25:00Z</dcterms:created>
  <dcterms:modified xsi:type="dcterms:W3CDTF">2024-11-12T11:04:00Z</dcterms:modified>
</cp:coreProperties>
</file>