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6B" w:rsidRPr="000F5C53" w:rsidRDefault="003C796B" w:rsidP="003C796B">
      <w:pPr>
        <w:keepLines/>
        <w:suppressAutoHyphens/>
        <w:autoSpaceDN w:val="0"/>
        <w:spacing w:line="276" w:lineRule="auto"/>
        <w:ind w:right="-286"/>
        <w:jc w:val="both"/>
        <w:textAlignment w:val="top"/>
        <w:rPr>
          <w:rFonts w:eastAsia="Calibri"/>
          <w:b/>
          <w:bCs/>
          <w:sz w:val="22"/>
        </w:rPr>
      </w:pPr>
      <w:r w:rsidRPr="000F5C53">
        <w:rPr>
          <w:rFonts w:eastAsia="Calibri"/>
          <w:b/>
          <w:bCs/>
          <w:sz w:val="22"/>
        </w:rPr>
        <w:t xml:space="preserve">Załącznik nr 1 do SWZ – Opis przedmiotu zamówienia </w:t>
      </w:r>
    </w:p>
    <w:p w:rsidR="006F41AB" w:rsidRPr="000F5C53" w:rsidRDefault="006F41AB" w:rsidP="003C796B">
      <w:pPr>
        <w:keepLines/>
        <w:suppressAutoHyphens/>
        <w:autoSpaceDN w:val="0"/>
        <w:spacing w:line="276" w:lineRule="auto"/>
        <w:ind w:right="-286"/>
        <w:jc w:val="both"/>
        <w:textAlignment w:val="top"/>
        <w:rPr>
          <w:rFonts w:eastAsia="Calibri"/>
          <w:b/>
          <w:bCs/>
          <w:sz w:val="22"/>
        </w:rPr>
      </w:pPr>
    </w:p>
    <w:p w:rsidR="00E3136A" w:rsidRPr="000F5C53" w:rsidRDefault="00E3136A" w:rsidP="00E3136A">
      <w:pPr>
        <w:jc w:val="both"/>
        <w:rPr>
          <w:rFonts w:eastAsia="Times New Roman"/>
          <w:b/>
          <w:lang w:eastAsia="pl-PL"/>
        </w:rPr>
      </w:pPr>
    </w:p>
    <w:p w:rsidR="00E3136A" w:rsidRPr="000F5C53" w:rsidRDefault="00E3136A" w:rsidP="00E3136A">
      <w:pPr>
        <w:autoSpaceDE w:val="0"/>
        <w:autoSpaceDN w:val="0"/>
        <w:adjustRightInd w:val="0"/>
        <w:jc w:val="center"/>
        <w:rPr>
          <w:rFonts w:eastAsia="FreeSans"/>
          <w:b/>
          <w:sz w:val="28"/>
          <w:lang w:eastAsia="pl-PL"/>
        </w:rPr>
      </w:pPr>
      <w:r w:rsidRPr="000F5C53">
        <w:rPr>
          <w:rFonts w:eastAsia="FreeSans"/>
          <w:b/>
          <w:sz w:val="28"/>
          <w:lang w:eastAsia="pl-PL"/>
        </w:rPr>
        <w:t>Część II</w:t>
      </w:r>
    </w:p>
    <w:p w:rsidR="00E3136A" w:rsidRPr="000F5C53" w:rsidRDefault="00E3136A" w:rsidP="00E3136A">
      <w:pPr>
        <w:autoSpaceDE w:val="0"/>
        <w:autoSpaceDN w:val="0"/>
        <w:adjustRightInd w:val="0"/>
        <w:jc w:val="center"/>
        <w:rPr>
          <w:rFonts w:eastAsia="FreeSans"/>
          <w:b/>
          <w:lang w:eastAsia="pl-PL"/>
        </w:rPr>
      </w:pPr>
      <w:r w:rsidRPr="000F5C53">
        <w:rPr>
          <w:rFonts w:eastAsia="FreeSans"/>
          <w:b/>
          <w:lang w:eastAsia="pl-PL"/>
        </w:rPr>
        <w:t>SZCZEGÓŁOWY OPIS PRZEDMIOTU ZAMÓWIENIA</w:t>
      </w:r>
    </w:p>
    <w:p w:rsidR="00E3136A" w:rsidRPr="000F5C53" w:rsidRDefault="00E3136A" w:rsidP="00E3136A">
      <w:pPr>
        <w:autoSpaceDE w:val="0"/>
        <w:autoSpaceDN w:val="0"/>
        <w:adjustRightInd w:val="0"/>
        <w:jc w:val="center"/>
        <w:rPr>
          <w:rFonts w:eastAsia="FreeSans"/>
          <w:b/>
          <w:lang w:eastAsia="pl-PL"/>
        </w:rPr>
      </w:pPr>
    </w:p>
    <w:p w:rsidR="00E3136A" w:rsidRPr="000F5C53" w:rsidRDefault="00E3136A" w:rsidP="00E3136A">
      <w:pPr>
        <w:numPr>
          <w:ilvl w:val="0"/>
          <w:numId w:val="13"/>
        </w:numPr>
        <w:ind w:left="284" w:hanging="426"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Przedmiotem zamówienia jest dostawa, fabrycznie nowego (rok produkcji 2022) samochodu ciężarowego z urządzeniem hakowym i przyczepą z zestawem 2 szt. kontenerów (beczek) asenizacyjnych do Zakładu Unieszkodliwiania Odpadów Komunalnych „Orli Staw”, będącego własnością Związku Komunalnego Gmin „Czyste Miasto, Czysta Gmina”.</w:t>
      </w:r>
    </w:p>
    <w:p w:rsidR="00E3136A" w:rsidRPr="000F5C53" w:rsidRDefault="00E3136A" w:rsidP="00E3136A">
      <w:pPr>
        <w:numPr>
          <w:ilvl w:val="0"/>
          <w:numId w:val="13"/>
        </w:numPr>
        <w:spacing w:after="120"/>
        <w:ind w:left="284" w:hanging="426"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Określenie przedmiotu oraz wielkości lub zakresu zamówienia. Do obowiązków Wykonawcy należy w szczególności:</w:t>
      </w:r>
    </w:p>
    <w:p w:rsidR="00E3136A" w:rsidRPr="000F5C53" w:rsidRDefault="00E3136A" w:rsidP="00E3136A">
      <w:pPr>
        <w:numPr>
          <w:ilvl w:val="1"/>
          <w:numId w:val="14"/>
        </w:numPr>
        <w:spacing w:after="120"/>
        <w:ind w:left="567" w:hanging="567"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Dostawa kompletnego samochodu ciężarowego z urządzeniem hakowym i przyczepą do przewozu kontenerów o dopuszczalnej masie całkowitej zespołu pojazdów 40 Mg i zestawu 2 szt. kontenerów (beczek) asenizacyjnych na adres korespondencyjny Zamawiającego - Zakład Unieszkodliwiania Odpadów Komunalnych „Orli Staw”, Orli Staw 2, 62-834 Ceków. Wszystkie koszty związane z realizacją dostawy przedmiotu zamówienia (koszty transportu itp.) ponosi Wykonawca.</w:t>
      </w:r>
    </w:p>
    <w:p w:rsidR="00E3136A" w:rsidRPr="000F5C53" w:rsidRDefault="00E3136A" w:rsidP="00E3136A">
      <w:pPr>
        <w:numPr>
          <w:ilvl w:val="1"/>
          <w:numId w:val="14"/>
        </w:numPr>
        <w:spacing w:after="120"/>
        <w:ind w:left="567" w:hanging="567"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Zapewnienie w dniu dostawy odpowiedniej dokumentacji dopuszczającej pojazdy do ruchu drogowego w Polsce, tj. w szczególności: - wyciąg ze świadectwa homologacji na pojazdy (ważne w dniu dostawy), umożliwiające Zamawiającemu zarejestrowanie pojazdów z dopuszczalną ładownością. </w:t>
      </w:r>
    </w:p>
    <w:p w:rsidR="00E3136A" w:rsidRPr="000F5C53" w:rsidRDefault="00E3136A" w:rsidP="00E3136A">
      <w:pPr>
        <w:numPr>
          <w:ilvl w:val="1"/>
          <w:numId w:val="14"/>
        </w:numPr>
        <w:spacing w:after="120"/>
        <w:ind w:left="567" w:hanging="567"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Przygotowanie w dniu dostawy instrukcji obsługi </w:t>
      </w:r>
      <w:r w:rsidR="000F5C53" w:rsidRPr="000F5C53">
        <w:rPr>
          <w:rFonts w:eastAsia="Times New Roman"/>
          <w:lang w:eastAsia="pl-PL"/>
        </w:rPr>
        <w:t xml:space="preserve">fabrycznie nowego samochodu ciężarowego z urządzeniem hakowym i przyczepą do przewozu kontenerów z zestawem 2 szt. kontenerów asenizacyjnych na ramie DIN 30722 </w:t>
      </w:r>
      <w:r w:rsidRPr="000F5C53">
        <w:rPr>
          <w:rFonts w:eastAsia="Times New Roman"/>
          <w:lang w:eastAsia="pl-PL"/>
        </w:rPr>
        <w:t xml:space="preserve">w języku polskim: technologicznej i bhp z uwzględnieniem zapobiegania awariom i usuwania skutków awarii. </w:t>
      </w:r>
    </w:p>
    <w:p w:rsidR="00E3136A" w:rsidRPr="000F5C53" w:rsidRDefault="00E3136A" w:rsidP="00E3136A">
      <w:pPr>
        <w:numPr>
          <w:ilvl w:val="1"/>
          <w:numId w:val="14"/>
        </w:numPr>
        <w:spacing w:after="120"/>
        <w:ind w:left="567" w:hanging="567"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Przeprowadzenie badania UDT urządzenia hakowego i przekazanie najpóźniej w dniu odbioru przedmiotu umowy pełnej dokumentacji rejestrowej.</w:t>
      </w:r>
    </w:p>
    <w:p w:rsidR="00797637" w:rsidRPr="000F5C53" w:rsidRDefault="00E3136A" w:rsidP="008A00AB">
      <w:pPr>
        <w:numPr>
          <w:ilvl w:val="1"/>
          <w:numId w:val="14"/>
        </w:numPr>
        <w:spacing w:after="120"/>
        <w:ind w:left="567" w:hanging="567"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Zapewnienie co najmniej 24 miesięcznej gwarancji jakości </w:t>
      </w:r>
      <w:r w:rsidR="008A00AB" w:rsidRPr="000F5C53">
        <w:rPr>
          <w:rFonts w:eastAsia="Times New Roman"/>
          <w:lang w:eastAsia="pl-PL"/>
        </w:rPr>
        <w:t>fabrycznie nowego samochodu ciężarowego z urządzeniem hakowym i przyczepą do przewoz</w:t>
      </w:r>
      <w:r w:rsidR="00797637" w:rsidRPr="000F5C53">
        <w:rPr>
          <w:rFonts w:eastAsia="Times New Roman"/>
          <w:lang w:eastAsia="pl-PL"/>
        </w:rPr>
        <w:t>u kontenerów z zestawem 2 szt. k</w:t>
      </w:r>
      <w:r w:rsidR="008A00AB" w:rsidRPr="000F5C53">
        <w:rPr>
          <w:rFonts w:eastAsia="Times New Roman"/>
          <w:lang w:eastAsia="pl-PL"/>
        </w:rPr>
        <w:t>ontenerów asenizacyjnych na ramie DIN 30722. F</w:t>
      </w:r>
      <w:r w:rsidRPr="000F5C53">
        <w:rPr>
          <w:rFonts w:eastAsia="Times New Roman"/>
          <w:lang w:eastAsia="pl-PL"/>
        </w:rPr>
        <w:t>aktyczny okres gwarancji jakości</w:t>
      </w:r>
      <w:r w:rsidR="008A00AB" w:rsidRPr="000F5C53">
        <w:rPr>
          <w:rFonts w:eastAsia="Times New Roman"/>
          <w:lang w:eastAsia="pl-PL"/>
        </w:rPr>
        <w:t xml:space="preserve"> stanowi kryterium oceny ofert i</w:t>
      </w:r>
      <w:r w:rsidRPr="000F5C53">
        <w:rPr>
          <w:rFonts w:eastAsia="Times New Roman"/>
          <w:lang w:eastAsia="pl-PL"/>
        </w:rPr>
        <w:t xml:space="preserve"> będzie wynikać z oferty złożonej przez Wykonawcę.</w:t>
      </w:r>
      <w:r w:rsidR="00797637" w:rsidRPr="000F5C53">
        <w:rPr>
          <w:rFonts w:eastAsia="Times New Roman"/>
          <w:lang w:eastAsia="pl-PL"/>
        </w:rPr>
        <w:t xml:space="preserve"> Szczegółowe warunki dotyczące gwarancji jakości zawarte zostały w § 4 Projektowanych postanowień umowy – Załącznik nr 2 do SWZ.</w:t>
      </w:r>
    </w:p>
    <w:p w:rsidR="00E3136A" w:rsidRPr="000F5C53" w:rsidRDefault="008A00AB" w:rsidP="000F5C53">
      <w:pPr>
        <w:spacing w:after="120"/>
        <w:ind w:left="567"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 </w:t>
      </w:r>
      <w:r w:rsidR="00E3136A" w:rsidRPr="000F5C53">
        <w:rPr>
          <w:rFonts w:eastAsia="Times New Roman"/>
          <w:lang w:eastAsia="pl-PL"/>
        </w:rPr>
        <w:t xml:space="preserve"> Po uprzednim, pisemnym wniosku Zamawiającego, wyrażenie zgody na zainstalowanie przez Zamawiającego, w okresie gwarancji, systemu monitoringu pracy samochodu bez jej utraty.</w:t>
      </w:r>
    </w:p>
    <w:p w:rsidR="00E3136A" w:rsidRPr="000F5C53" w:rsidRDefault="00E3136A" w:rsidP="00E3136A">
      <w:pPr>
        <w:numPr>
          <w:ilvl w:val="1"/>
          <w:numId w:val="14"/>
        </w:numPr>
        <w:spacing w:after="120"/>
        <w:ind w:left="567" w:hanging="567"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Szkolenie min. 5 pracowników Zamawiającego na terenie Zakładu Unieszkodliwiania Odpadów komunalnych „Orli Staw” w zakresie uruchomienia, eksploatacji, konserwacji, naprawy dostarczonych Towarów. Wykonawca zobowiązany jest do </w:t>
      </w:r>
      <w:r w:rsidRPr="000F5C53">
        <w:rPr>
          <w:rFonts w:eastAsia="Times New Roman"/>
          <w:lang w:eastAsia="pl-PL"/>
        </w:rPr>
        <w:lastRenderedPageBreak/>
        <w:t>wystawienia dokumentu potwierdzającego przeszkolenie personelu Zamawiającego. Szkolenie zakończy się najpóźniej w dniu odbioru.</w:t>
      </w:r>
    </w:p>
    <w:p w:rsidR="00E3136A" w:rsidRPr="000F5C53" w:rsidRDefault="00E3136A" w:rsidP="00E3136A">
      <w:pPr>
        <w:jc w:val="both"/>
        <w:rPr>
          <w:rFonts w:eastAsia="Times New Roman"/>
          <w:lang w:eastAsia="pl-PL"/>
        </w:rPr>
      </w:pPr>
    </w:p>
    <w:p w:rsidR="00E3136A" w:rsidRPr="000F5C53" w:rsidRDefault="00E3136A" w:rsidP="00E3136A">
      <w:pPr>
        <w:numPr>
          <w:ilvl w:val="0"/>
          <w:numId w:val="13"/>
        </w:numPr>
        <w:ind w:left="284" w:hanging="426"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Parametry techniczne.</w:t>
      </w:r>
    </w:p>
    <w:p w:rsidR="00E3136A" w:rsidRPr="000F5C53" w:rsidRDefault="000F5C53" w:rsidP="00E3136A">
      <w:pPr>
        <w:ind w:left="284"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Fabrycznie nowy samochód ciężarowy z urządzeniem hakowym i przyczepą do przewozu kontenerów z zestawem 2 szt. kontenerów asenizacyjnych na ramie DIN 30722  </w:t>
      </w:r>
      <w:r w:rsidR="00E3136A" w:rsidRPr="000F5C53">
        <w:rPr>
          <w:rFonts w:eastAsia="Times New Roman"/>
          <w:lang w:eastAsia="pl-PL"/>
        </w:rPr>
        <w:t>- powinny spełniać niżej wymienione parametry techniczne:</w:t>
      </w:r>
    </w:p>
    <w:p w:rsidR="00E3136A" w:rsidRPr="000F5C53" w:rsidRDefault="00E3136A" w:rsidP="00E3136A">
      <w:pPr>
        <w:jc w:val="both"/>
        <w:rPr>
          <w:rFonts w:eastAsia="Times New Roman"/>
          <w:lang w:eastAsia="pl-PL"/>
        </w:rPr>
      </w:pPr>
    </w:p>
    <w:p w:rsidR="00E3136A" w:rsidRPr="000F5C53" w:rsidRDefault="00E3136A" w:rsidP="00E3136A">
      <w:pPr>
        <w:numPr>
          <w:ilvl w:val="1"/>
          <w:numId w:val="12"/>
        </w:numPr>
        <w:ind w:left="357" w:hanging="357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Samochód ciężarowy. </w:t>
      </w:r>
    </w:p>
    <w:p w:rsidR="00E3136A" w:rsidRPr="000F5C53" w:rsidRDefault="00E3136A" w:rsidP="00E3136A">
      <w:pPr>
        <w:numPr>
          <w:ilvl w:val="2"/>
          <w:numId w:val="12"/>
        </w:numPr>
        <w:ind w:left="1418" w:hanging="567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Podwozie trzyosiowe typu 6 x 2 o dopuszczalnej masie całkowitej 26 Mg przystosowane do sprzęgu z przyczepą dwuosiową - dopuszczalna masa całkowita zestawu 40 Mg, </w:t>
      </w:r>
    </w:p>
    <w:p w:rsidR="00E3136A" w:rsidRPr="000F5C53" w:rsidRDefault="00E3136A" w:rsidP="00E3136A">
      <w:pPr>
        <w:numPr>
          <w:ilvl w:val="2"/>
          <w:numId w:val="12"/>
        </w:numPr>
        <w:ind w:left="1134" w:hanging="283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Oś tylna napędowa - z bliźniaczym ogumieniem,</w:t>
      </w:r>
    </w:p>
    <w:p w:rsidR="00E3136A" w:rsidRPr="000F5C53" w:rsidRDefault="00E3136A" w:rsidP="00E3136A">
      <w:pPr>
        <w:numPr>
          <w:ilvl w:val="2"/>
          <w:numId w:val="12"/>
        </w:numPr>
        <w:ind w:left="1134" w:hanging="283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Oś tylna wleczona – podnoszona z bliźniaczym ogumieniem, </w:t>
      </w:r>
    </w:p>
    <w:p w:rsidR="00E3136A" w:rsidRPr="000F5C53" w:rsidRDefault="00E3136A" w:rsidP="00E3136A">
      <w:pPr>
        <w:numPr>
          <w:ilvl w:val="2"/>
          <w:numId w:val="12"/>
        </w:numPr>
        <w:ind w:left="1134" w:hanging="283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Zawieszenie tylne: pneumatyczne, </w:t>
      </w:r>
    </w:p>
    <w:p w:rsidR="00E3136A" w:rsidRPr="000F5C53" w:rsidRDefault="00E3136A" w:rsidP="00E3136A">
      <w:pPr>
        <w:numPr>
          <w:ilvl w:val="2"/>
          <w:numId w:val="12"/>
        </w:numPr>
        <w:ind w:left="1134" w:hanging="283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Zawieszenie przednie: resory paraboliczne, min. trójpiórowe, </w:t>
      </w:r>
    </w:p>
    <w:p w:rsidR="00E3136A" w:rsidRPr="000F5C53" w:rsidRDefault="00E3136A" w:rsidP="00E3136A">
      <w:pPr>
        <w:numPr>
          <w:ilvl w:val="2"/>
          <w:numId w:val="12"/>
        </w:numPr>
        <w:ind w:left="1134" w:hanging="283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Stabilizator osi przedniej,</w:t>
      </w:r>
    </w:p>
    <w:p w:rsidR="00E3136A" w:rsidRPr="000F5C53" w:rsidRDefault="00E3136A" w:rsidP="00E3136A">
      <w:pPr>
        <w:numPr>
          <w:ilvl w:val="2"/>
          <w:numId w:val="12"/>
        </w:numPr>
        <w:ind w:left="1134" w:hanging="283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Nośność osi tylnych minimum 19 Mg, </w:t>
      </w:r>
    </w:p>
    <w:p w:rsidR="00E3136A" w:rsidRPr="000F5C53" w:rsidRDefault="00E3136A" w:rsidP="00E3136A">
      <w:pPr>
        <w:numPr>
          <w:ilvl w:val="2"/>
          <w:numId w:val="12"/>
        </w:numPr>
        <w:ind w:left="1134" w:hanging="283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Nośność przedniej osi minimum 8 Mg, </w:t>
      </w:r>
    </w:p>
    <w:p w:rsidR="00E3136A" w:rsidRPr="000F5C53" w:rsidRDefault="00E3136A" w:rsidP="00E3136A">
      <w:pPr>
        <w:numPr>
          <w:ilvl w:val="2"/>
          <w:numId w:val="12"/>
        </w:numPr>
        <w:ind w:left="1134" w:hanging="283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Rozstaw osi 1-2 w przedziale 4400 - 4900 mm. </w:t>
      </w:r>
    </w:p>
    <w:p w:rsidR="00E3136A" w:rsidRPr="000F5C53" w:rsidRDefault="00E3136A" w:rsidP="00E3136A">
      <w:pPr>
        <w:jc w:val="both"/>
        <w:rPr>
          <w:rFonts w:eastAsia="Times New Roman"/>
          <w:lang w:eastAsia="pl-PL"/>
        </w:rPr>
      </w:pPr>
    </w:p>
    <w:p w:rsidR="00E3136A" w:rsidRPr="000F5C53" w:rsidRDefault="00E3136A" w:rsidP="00E3136A">
      <w:pPr>
        <w:numPr>
          <w:ilvl w:val="2"/>
          <w:numId w:val="12"/>
        </w:numPr>
        <w:ind w:left="85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Silnik wysokoprężny  o mocy min. 330 KW przy pojemności do 13 000 cm3,</w:t>
      </w:r>
    </w:p>
    <w:p w:rsidR="00E3136A" w:rsidRPr="000F5C53" w:rsidRDefault="00E3136A" w:rsidP="00E3136A">
      <w:pPr>
        <w:numPr>
          <w:ilvl w:val="2"/>
          <w:numId w:val="12"/>
        </w:numPr>
        <w:ind w:left="85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Maksymalny moment obrotowy silnika min. 2300 </w:t>
      </w:r>
      <w:proofErr w:type="spellStart"/>
      <w:r w:rsidRPr="000F5C53">
        <w:rPr>
          <w:rFonts w:eastAsia="Times New Roman"/>
          <w:lang w:eastAsia="pl-PL"/>
        </w:rPr>
        <w:t>Nm</w:t>
      </w:r>
      <w:proofErr w:type="spellEnd"/>
      <w:r w:rsidRPr="000F5C53">
        <w:rPr>
          <w:rFonts w:eastAsia="Times New Roman"/>
          <w:lang w:eastAsia="pl-PL"/>
        </w:rPr>
        <w:t>,</w:t>
      </w:r>
    </w:p>
    <w:p w:rsidR="00E3136A" w:rsidRPr="000F5C53" w:rsidRDefault="00E3136A" w:rsidP="00E3136A">
      <w:pPr>
        <w:numPr>
          <w:ilvl w:val="2"/>
          <w:numId w:val="12"/>
        </w:numPr>
        <w:ind w:left="1418" w:hanging="567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Silnik spełniający normy emisji spalin EURO 6, tj.:</w:t>
      </w:r>
    </w:p>
    <w:p w:rsidR="00E3136A" w:rsidRPr="000F5C53" w:rsidRDefault="00E3136A" w:rsidP="00E3136A">
      <w:pPr>
        <w:ind w:left="1418"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-</w:t>
      </w:r>
      <w:r w:rsidRPr="000F5C53">
        <w:rPr>
          <w:rFonts w:eastAsia="Times New Roman"/>
          <w:lang w:eastAsia="pl-PL"/>
        </w:rPr>
        <w:tab/>
        <w:t>emisja tlenku węgla (CO) – max. 1,5g/kWh,</w:t>
      </w:r>
    </w:p>
    <w:p w:rsidR="00E3136A" w:rsidRPr="000F5C53" w:rsidRDefault="00E3136A" w:rsidP="00E3136A">
      <w:pPr>
        <w:ind w:left="1418"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-</w:t>
      </w:r>
      <w:r w:rsidRPr="000F5C53">
        <w:rPr>
          <w:rFonts w:eastAsia="Times New Roman"/>
          <w:lang w:eastAsia="pl-PL"/>
        </w:rPr>
        <w:tab/>
        <w:t>emisja węglowodorów (HC) – max. 0,13 g/kWh,</w:t>
      </w:r>
    </w:p>
    <w:p w:rsidR="00E3136A" w:rsidRPr="000F5C53" w:rsidRDefault="00E3136A" w:rsidP="00E3136A">
      <w:pPr>
        <w:ind w:left="1418"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-</w:t>
      </w:r>
      <w:r w:rsidRPr="000F5C53">
        <w:rPr>
          <w:rFonts w:eastAsia="Times New Roman"/>
          <w:lang w:eastAsia="pl-PL"/>
        </w:rPr>
        <w:tab/>
        <w:t>emisja tlenków azotu (</w:t>
      </w:r>
      <w:proofErr w:type="spellStart"/>
      <w:r w:rsidRPr="000F5C53">
        <w:rPr>
          <w:rFonts w:eastAsia="Times New Roman"/>
          <w:lang w:eastAsia="pl-PL"/>
        </w:rPr>
        <w:t>NOx</w:t>
      </w:r>
      <w:proofErr w:type="spellEnd"/>
      <w:r w:rsidRPr="000F5C53">
        <w:rPr>
          <w:rFonts w:eastAsia="Times New Roman"/>
          <w:lang w:eastAsia="pl-PL"/>
        </w:rPr>
        <w:t>) – max. 0,5 g/kWh,</w:t>
      </w:r>
    </w:p>
    <w:p w:rsidR="00E3136A" w:rsidRPr="000F5C53" w:rsidRDefault="00E3136A" w:rsidP="00E3136A">
      <w:pPr>
        <w:ind w:left="1418"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-</w:t>
      </w:r>
      <w:r w:rsidRPr="000F5C53">
        <w:rPr>
          <w:rFonts w:eastAsia="Times New Roman"/>
          <w:lang w:eastAsia="pl-PL"/>
        </w:rPr>
        <w:tab/>
        <w:t>emisja tlenków azotu i węglowodorów (</w:t>
      </w:r>
      <w:proofErr w:type="spellStart"/>
      <w:r w:rsidRPr="000F5C53">
        <w:rPr>
          <w:rFonts w:eastAsia="Times New Roman"/>
          <w:lang w:eastAsia="pl-PL"/>
        </w:rPr>
        <w:t>HC+NOx</w:t>
      </w:r>
      <w:proofErr w:type="spellEnd"/>
      <w:r w:rsidRPr="000F5C53">
        <w:rPr>
          <w:rFonts w:eastAsia="Times New Roman"/>
          <w:lang w:eastAsia="pl-PL"/>
        </w:rPr>
        <w:t>) – max. 0,63 g/kWh,</w:t>
      </w:r>
    </w:p>
    <w:p w:rsidR="00E3136A" w:rsidRPr="000F5C53" w:rsidRDefault="00E3136A" w:rsidP="00E3136A">
      <w:pPr>
        <w:ind w:left="1418"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-</w:t>
      </w:r>
      <w:r w:rsidRPr="000F5C53">
        <w:rPr>
          <w:rFonts w:eastAsia="Times New Roman"/>
          <w:lang w:eastAsia="pl-PL"/>
        </w:rPr>
        <w:tab/>
        <w:t>emisja cząstek stałych (PM) – max. 0,01 g/kWh,</w:t>
      </w:r>
    </w:p>
    <w:p w:rsidR="00E3136A" w:rsidRPr="000F5C53" w:rsidRDefault="00E3136A" w:rsidP="00E3136A">
      <w:pPr>
        <w:numPr>
          <w:ilvl w:val="2"/>
          <w:numId w:val="12"/>
        </w:numPr>
        <w:ind w:left="1418" w:hanging="567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Średnie zużycie energii - max. 15,12 MJ/km przy założeniu wartości energetycznej oleju napędowego – 36 MJ/l,</w:t>
      </w:r>
    </w:p>
    <w:p w:rsidR="00E3136A" w:rsidRPr="000F5C53" w:rsidRDefault="00E3136A" w:rsidP="00E3136A">
      <w:pPr>
        <w:numPr>
          <w:ilvl w:val="2"/>
          <w:numId w:val="12"/>
        </w:numPr>
        <w:ind w:left="85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Emisja dwutlenku węgla (CO2) - max. 1155 g/km,</w:t>
      </w:r>
    </w:p>
    <w:p w:rsidR="00E3136A" w:rsidRPr="000F5C53" w:rsidRDefault="00E3136A" w:rsidP="00E3136A">
      <w:pPr>
        <w:numPr>
          <w:ilvl w:val="2"/>
          <w:numId w:val="12"/>
        </w:numPr>
        <w:ind w:left="1418" w:hanging="567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W przypadku konieczności zastosowania Ad Blue zbiornik Ad Blue o pojemności min. 45 l,</w:t>
      </w:r>
    </w:p>
    <w:p w:rsidR="00E3136A" w:rsidRPr="000F5C53" w:rsidRDefault="00E3136A" w:rsidP="00E3136A">
      <w:pPr>
        <w:numPr>
          <w:ilvl w:val="2"/>
          <w:numId w:val="12"/>
        </w:numPr>
        <w:ind w:left="85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 Ogranicznik prędkości z poświadczeniem nastawy 89 lub 90 km/h, </w:t>
      </w:r>
    </w:p>
    <w:p w:rsidR="00E3136A" w:rsidRPr="000F5C53" w:rsidRDefault="00E3136A" w:rsidP="00E3136A">
      <w:pPr>
        <w:numPr>
          <w:ilvl w:val="2"/>
          <w:numId w:val="12"/>
        </w:numPr>
        <w:ind w:left="1418" w:hanging="567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Skrzynia biegów posiadająca przystawkę odbioru mocy spełniającą wymagania producenta zabudowy,</w:t>
      </w:r>
    </w:p>
    <w:p w:rsidR="00E3136A" w:rsidRPr="000F5C53" w:rsidRDefault="00E3136A" w:rsidP="00E3136A">
      <w:pPr>
        <w:numPr>
          <w:ilvl w:val="2"/>
          <w:numId w:val="12"/>
        </w:numPr>
        <w:ind w:left="1418" w:hanging="567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 Skrzynia biegów manualna lub zautomatyzowana, dwuzakresowa z półbiegami, </w:t>
      </w:r>
    </w:p>
    <w:p w:rsidR="00E3136A" w:rsidRPr="000F5C53" w:rsidRDefault="00E3136A" w:rsidP="00E3136A">
      <w:pPr>
        <w:numPr>
          <w:ilvl w:val="2"/>
          <w:numId w:val="12"/>
        </w:numPr>
        <w:ind w:left="1560" w:hanging="709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Blokada mechanizmu różnicowego w osi napędowej. </w:t>
      </w:r>
    </w:p>
    <w:p w:rsidR="00E3136A" w:rsidRPr="000F5C53" w:rsidRDefault="00E3136A" w:rsidP="00E3136A">
      <w:pPr>
        <w:ind w:left="851"/>
        <w:jc w:val="both"/>
        <w:rPr>
          <w:rFonts w:eastAsia="Times New Roman"/>
          <w:lang w:eastAsia="pl-PL"/>
        </w:rPr>
      </w:pPr>
    </w:p>
    <w:p w:rsidR="00E3136A" w:rsidRPr="000F5C53" w:rsidRDefault="00E3136A" w:rsidP="00E3136A">
      <w:pPr>
        <w:numPr>
          <w:ilvl w:val="2"/>
          <w:numId w:val="12"/>
        </w:numPr>
        <w:ind w:left="1276" w:hanging="567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Zbiornik paliwa o pojemności nie mniej niż 360 l zamykany na klucz, </w:t>
      </w:r>
    </w:p>
    <w:p w:rsidR="00E3136A" w:rsidRPr="000F5C53" w:rsidRDefault="00E3136A" w:rsidP="00E3136A">
      <w:pPr>
        <w:numPr>
          <w:ilvl w:val="2"/>
          <w:numId w:val="12"/>
        </w:numPr>
        <w:ind w:left="1276" w:hanging="567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Podgrzewany filtr paliwa oraz dodatkowy podgrzewany filtr paliwa z separatorem wody,</w:t>
      </w:r>
    </w:p>
    <w:p w:rsidR="00E3136A" w:rsidRPr="000F5C53" w:rsidRDefault="00E3136A" w:rsidP="00E3136A">
      <w:pPr>
        <w:numPr>
          <w:ilvl w:val="2"/>
          <w:numId w:val="12"/>
        </w:numPr>
        <w:ind w:left="1276" w:hanging="567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lastRenderedPageBreak/>
        <w:t>Układ paliwowy w konstrukcji i wyposażeniu zapewniającym bezproblemowy rozruch i eksploatacje silnika w warunkach zimowych w polskiej strefie klimatycznej,</w:t>
      </w:r>
    </w:p>
    <w:p w:rsidR="00E3136A" w:rsidRPr="000F5C53" w:rsidRDefault="00E3136A" w:rsidP="00E3136A">
      <w:pPr>
        <w:numPr>
          <w:ilvl w:val="2"/>
          <w:numId w:val="12"/>
        </w:numPr>
        <w:ind w:left="1276" w:hanging="567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Komputer pokładowy z miernikiem zużycia paliwa – język polski dla wyświetlacza komputera na tablicy wskaźników.</w:t>
      </w:r>
    </w:p>
    <w:p w:rsidR="00E3136A" w:rsidRPr="000F5C53" w:rsidRDefault="00E3136A" w:rsidP="00E3136A">
      <w:pPr>
        <w:jc w:val="both"/>
        <w:rPr>
          <w:rFonts w:eastAsia="Times New Roman"/>
          <w:lang w:eastAsia="pl-PL"/>
        </w:rPr>
      </w:pP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Opony osi przedniej szosowo - regionalne o rozmiarze 315-80 R22.5, 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Opony osi tylnej szosowo - regionalne o rozmiarze 315-80 R22.5, 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Ilość kół zapasowych - 1 szt. z mechanizmem mocującym na ramie podwozia,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Dwa kliny pod koła.</w:t>
      </w:r>
    </w:p>
    <w:p w:rsidR="00E3136A" w:rsidRPr="000F5C53" w:rsidRDefault="00E3136A" w:rsidP="00E3136A">
      <w:pPr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 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Układ ABS lub równoważny z wyjściem na przyczepę, 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Systemy ASR i ESP lub równoważne, 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Hamulce tarczowe, 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Złącza pneumatyczne do przyczepy typu DUOMATIC,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Osuszacz powietrza podgrzewany.</w:t>
      </w:r>
    </w:p>
    <w:p w:rsidR="00E3136A" w:rsidRPr="000F5C53" w:rsidRDefault="00E3136A" w:rsidP="00E3136A">
      <w:pPr>
        <w:ind w:left="720" w:hanging="11"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 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Podwozie pod zabudowę urządzenia hakowego,</w:t>
      </w:r>
    </w:p>
    <w:p w:rsidR="00E3136A" w:rsidRPr="000F5C53" w:rsidRDefault="00E3136A" w:rsidP="00E3136A">
      <w:pPr>
        <w:numPr>
          <w:ilvl w:val="2"/>
          <w:numId w:val="12"/>
        </w:numPr>
        <w:ind w:left="1418" w:hanging="709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Hak na tylnej belce umożliwiający sprzęg z przyczepą dwuosiową- dopuszczalna masa całkowita zespołu pojazdów 40 Mg, sworzeń o rozmiarze ø50 mm,</w:t>
      </w:r>
    </w:p>
    <w:p w:rsidR="00E3136A" w:rsidRPr="000F5C53" w:rsidRDefault="00E3136A" w:rsidP="00E3136A">
      <w:pPr>
        <w:numPr>
          <w:ilvl w:val="2"/>
          <w:numId w:val="12"/>
        </w:numPr>
        <w:ind w:left="1418" w:hanging="709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Zderzak przedni stalowy lub trzy-częściowy z tworzywa sztucznego i stali gdzie co najmniej części narożnikowe są stalowe, 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Boczne osłony przeciw najazdowe oraz błotniki.</w:t>
      </w:r>
    </w:p>
    <w:p w:rsidR="00E3136A" w:rsidRPr="000F5C53" w:rsidRDefault="00E3136A" w:rsidP="00E3136A">
      <w:pPr>
        <w:jc w:val="both"/>
        <w:rPr>
          <w:rFonts w:eastAsia="Times New Roman"/>
          <w:lang w:eastAsia="pl-PL"/>
        </w:rPr>
      </w:pPr>
    </w:p>
    <w:p w:rsidR="00E3136A" w:rsidRPr="000F5C53" w:rsidRDefault="00E3136A" w:rsidP="00E3136A">
      <w:pPr>
        <w:numPr>
          <w:ilvl w:val="2"/>
          <w:numId w:val="12"/>
        </w:numPr>
        <w:ind w:left="1418" w:hanging="709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Instalacja elektryczna standardowa 24 V ze sterowaniem elektrycznych urządzeń zabudowy i przyczepy, 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Dwa akumulatory 12 V o pojemności minimum 175 Ah,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Alternator min. 120 A,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Mechaniczny wyłącznik akumulatorów,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Oświetlenie zgodne z przepisami ruchu drogowego,</w:t>
      </w:r>
    </w:p>
    <w:p w:rsidR="00E3136A" w:rsidRPr="000F5C53" w:rsidRDefault="00E3136A" w:rsidP="00E3136A">
      <w:pPr>
        <w:numPr>
          <w:ilvl w:val="2"/>
          <w:numId w:val="12"/>
        </w:numPr>
        <w:ind w:left="1418" w:hanging="709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Min. trzy halogenowe lub LED reflektory robocze z tyłu pojazdu, w tym dwa na tylnej ścianie kabiny i min. jeden na tylnym zderzaku włączane z kabiny pojazdu,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Min. jedna pomarańczowa lampa ostrzegawcza na dachu kabiny,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Światła LED do jazdy dziennej zintegrowane z reflektorami głównymi,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Akustyczny sygnał ostrzegawczy cofania pojazdem,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Złącza elektryczne do łączenia z przyczepą 24V.</w:t>
      </w:r>
    </w:p>
    <w:p w:rsidR="00E3136A" w:rsidRPr="000F5C53" w:rsidRDefault="00E3136A" w:rsidP="00E3136A">
      <w:pPr>
        <w:jc w:val="both"/>
        <w:rPr>
          <w:rFonts w:eastAsia="Times New Roman"/>
          <w:lang w:eastAsia="pl-PL"/>
        </w:rPr>
      </w:pP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Kabina dzienna – min. 2 miejscowa, 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Kolor kabiny srebrny RAL 9006 lub podobny,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Tempomat, 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Ogrzewanie lusterek, 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Lusterka wsteczne sterowane elektrycznie (lewa i prawa strona), 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Lusterko </w:t>
      </w:r>
      <w:proofErr w:type="spellStart"/>
      <w:r w:rsidRPr="000F5C53">
        <w:rPr>
          <w:rFonts w:eastAsia="Times New Roman"/>
          <w:lang w:eastAsia="pl-PL"/>
        </w:rPr>
        <w:t>rampowe</w:t>
      </w:r>
      <w:proofErr w:type="spellEnd"/>
      <w:r w:rsidRPr="000F5C53">
        <w:rPr>
          <w:rFonts w:eastAsia="Times New Roman"/>
          <w:lang w:eastAsia="pl-PL"/>
        </w:rPr>
        <w:t xml:space="preserve">, 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Lusterko dojazdowe nad przednią szybą, 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lastRenderedPageBreak/>
        <w:t xml:space="preserve">Szyby elektrycznie sterowane (lewa i prawa strona), 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Fotel kierowcy zawieszony pneumatycznie z podłokietnikiem, 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proofErr w:type="spellStart"/>
      <w:r w:rsidRPr="000F5C53">
        <w:rPr>
          <w:rFonts w:eastAsia="Times New Roman"/>
          <w:lang w:eastAsia="pl-PL"/>
        </w:rPr>
        <w:t>Immobilizer</w:t>
      </w:r>
      <w:proofErr w:type="spellEnd"/>
      <w:r w:rsidRPr="000F5C53">
        <w:rPr>
          <w:rFonts w:eastAsia="Times New Roman"/>
          <w:lang w:eastAsia="pl-PL"/>
        </w:rPr>
        <w:t xml:space="preserve">, 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Tachograf (cyfrowy) zainstalowany i przygotowany do kalibracji, 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Regulacja w dwóch płaszczyznach położenia kolumny kierowniczej,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Układ kierowniczy ze wspomaganiem,</w:t>
      </w:r>
    </w:p>
    <w:p w:rsidR="00E3136A" w:rsidRPr="000F5C53" w:rsidRDefault="00E3136A" w:rsidP="00E3136A">
      <w:pPr>
        <w:numPr>
          <w:ilvl w:val="2"/>
          <w:numId w:val="12"/>
        </w:numPr>
        <w:ind w:left="1418" w:hanging="709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Instalacja audio wraz z radioodbiornikiem z odtwarzaczem CD lub czytnikiem kart SD oraz zestawem głośnomówiącym Bluetooth, </w:t>
      </w:r>
    </w:p>
    <w:p w:rsidR="00E3136A" w:rsidRPr="000F5C53" w:rsidRDefault="00E3136A" w:rsidP="00E3136A">
      <w:pPr>
        <w:numPr>
          <w:ilvl w:val="2"/>
          <w:numId w:val="12"/>
        </w:numPr>
        <w:ind w:left="1418" w:hanging="709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Apteczka, gaśnica, dwa trójkąty ostrzegawcze, dwa kliny pod koła zestaw narzędzi w tym podnośnik hydrauliczny samochodowy o udźwigu min 12 Mg, 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Tylna ściana kabiny z oknem/oknami zabezpieczonymi metalową kratą, 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Centralny zamek,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Spojler dachowy,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Radio CB,</w:t>
      </w:r>
    </w:p>
    <w:p w:rsidR="00E3136A" w:rsidRPr="000F5C53" w:rsidRDefault="00E3136A" w:rsidP="00E3136A">
      <w:pPr>
        <w:numPr>
          <w:ilvl w:val="2"/>
          <w:numId w:val="12"/>
        </w:numPr>
        <w:ind w:left="1418" w:hanging="709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Miejsce i instalacja przystosowana do montażu  drugiego radia CB (łączności  wewnętrznej),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Bezwładnościowe pasy bezpieczeństwa,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Automatyczna klimatyzacja kabiny,</w:t>
      </w:r>
    </w:p>
    <w:p w:rsidR="00E3136A" w:rsidRPr="000F5C53" w:rsidRDefault="00E3136A" w:rsidP="00E3136A">
      <w:pPr>
        <w:numPr>
          <w:ilvl w:val="2"/>
          <w:numId w:val="12"/>
        </w:numPr>
        <w:ind w:left="720" w:hanging="1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Dywaniki zmywalne.</w:t>
      </w:r>
    </w:p>
    <w:p w:rsidR="00E3136A" w:rsidRPr="000F5C53" w:rsidRDefault="00E3136A" w:rsidP="00E3136A">
      <w:pPr>
        <w:ind w:left="426" w:hanging="426"/>
        <w:jc w:val="both"/>
        <w:rPr>
          <w:rFonts w:eastAsia="Times New Roman"/>
          <w:lang w:eastAsia="pl-PL"/>
        </w:rPr>
      </w:pPr>
    </w:p>
    <w:p w:rsidR="00E3136A" w:rsidRPr="000F5C53" w:rsidRDefault="00E3136A" w:rsidP="00E3136A">
      <w:pPr>
        <w:numPr>
          <w:ilvl w:val="1"/>
          <w:numId w:val="12"/>
        </w:numPr>
        <w:ind w:left="357" w:hanging="357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Urządzenie hakowe.</w:t>
      </w:r>
    </w:p>
    <w:p w:rsidR="00E3136A" w:rsidRPr="000F5C53" w:rsidRDefault="00E3136A" w:rsidP="00E3136A">
      <w:pPr>
        <w:numPr>
          <w:ilvl w:val="2"/>
          <w:numId w:val="12"/>
        </w:numPr>
        <w:ind w:left="1418" w:hanging="709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Podstawowe parametry techniczne:</w:t>
      </w:r>
    </w:p>
    <w:p w:rsidR="00E3136A" w:rsidRPr="000F5C53" w:rsidRDefault="00E3136A" w:rsidP="00E3136A">
      <w:pPr>
        <w:numPr>
          <w:ilvl w:val="3"/>
          <w:numId w:val="12"/>
        </w:numPr>
        <w:ind w:left="1701" w:hanging="850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Urządzenie hakowe o udźwigu minimum 22 Mg,</w:t>
      </w:r>
    </w:p>
    <w:p w:rsidR="00E3136A" w:rsidRPr="000F5C53" w:rsidRDefault="00E3136A" w:rsidP="00E3136A">
      <w:pPr>
        <w:numPr>
          <w:ilvl w:val="3"/>
          <w:numId w:val="12"/>
        </w:numPr>
        <w:ind w:left="1701" w:hanging="850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Konstrukcja - rama urządzenia umożliwiająca realizację funkcji odkładania kontenera oraz opróżniania kontenera przez </w:t>
      </w:r>
      <w:proofErr w:type="spellStart"/>
      <w:r w:rsidRPr="000F5C53">
        <w:rPr>
          <w:rFonts w:eastAsia="Times New Roman"/>
          <w:lang w:eastAsia="pl-PL"/>
        </w:rPr>
        <w:t>wywrot</w:t>
      </w:r>
      <w:proofErr w:type="spellEnd"/>
      <w:r w:rsidRPr="000F5C53">
        <w:rPr>
          <w:rFonts w:eastAsia="Times New Roman"/>
          <w:lang w:eastAsia="pl-PL"/>
        </w:rPr>
        <w:t xml:space="preserve"> hydrauliczny,</w:t>
      </w:r>
    </w:p>
    <w:p w:rsidR="00E3136A" w:rsidRPr="000F5C53" w:rsidRDefault="00E3136A" w:rsidP="00E3136A">
      <w:pPr>
        <w:numPr>
          <w:ilvl w:val="3"/>
          <w:numId w:val="12"/>
        </w:numPr>
        <w:ind w:left="1701" w:hanging="850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Konstrukcja urządzenia umożliwiająca współpracę urządzenia z przyczepą (załadunek i rozładunek kontenera),</w:t>
      </w:r>
    </w:p>
    <w:p w:rsidR="00E3136A" w:rsidRPr="000F5C53" w:rsidRDefault="00E3136A" w:rsidP="00E3136A">
      <w:pPr>
        <w:numPr>
          <w:ilvl w:val="3"/>
          <w:numId w:val="12"/>
        </w:numPr>
        <w:ind w:left="1701" w:hanging="850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Typ oraz wymiary blokad i zabezpieczeń wg normy DIN 30722, wysokość haka 1570 mm,</w:t>
      </w:r>
    </w:p>
    <w:p w:rsidR="00E3136A" w:rsidRPr="000F5C53" w:rsidRDefault="00E3136A" w:rsidP="00E3136A">
      <w:pPr>
        <w:numPr>
          <w:ilvl w:val="3"/>
          <w:numId w:val="12"/>
        </w:numPr>
        <w:ind w:left="1701" w:hanging="850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Możliwość transportu kontenerów od dł. min. 4700 mm do dł. max 7000 mm,</w:t>
      </w:r>
    </w:p>
    <w:p w:rsidR="00E3136A" w:rsidRPr="000F5C53" w:rsidRDefault="00E3136A" w:rsidP="00E3136A">
      <w:pPr>
        <w:numPr>
          <w:ilvl w:val="3"/>
          <w:numId w:val="12"/>
        </w:numPr>
        <w:ind w:left="1701" w:hanging="850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Ramię urządzenia hakowego teleskopowane hydraulicznie,</w:t>
      </w:r>
    </w:p>
    <w:p w:rsidR="00E3136A" w:rsidRPr="000F5C53" w:rsidRDefault="00E3136A" w:rsidP="00E3136A">
      <w:pPr>
        <w:numPr>
          <w:ilvl w:val="3"/>
          <w:numId w:val="12"/>
        </w:numPr>
        <w:ind w:left="1701" w:hanging="850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Ślizgi na ramie zabudowy wymienne – przykręcane,</w:t>
      </w:r>
    </w:p>
    <w:p w:rsidR="00E3136A" w:rsidRPr="000F5C53" w:rsidRDefault="00E3136A" w:rsidP="00E3136A">
      <w:pPr>
        <w:numPr>
          <w:ilvl w:val="3"/>
          <w:numId w:val="12"/>
        </w:numPr>
        <w:ind w:left="1701" w:hanging="850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Zaczep hakowy wykonany ze stali o niskiej ścieralności z wymienną  końcówką hakową z blokadą bezwładnościową na końcówce,</w:t>
      </w:r>
    </w:p>
    <w:p w:rsidR="00E3136A" w:rsidRPr="000F5C53" w:rsidRDefault="00E3136A" w:rsidP="00E3136A">
      <w:pPr>
        <w:numPr>
          <w:ilvl w:val="3"/>
          <w:numId w:val="12"/>
        </w:numPr>
        <w:ind w:left="1701" w:hanging="850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Blokada zawieszenia podczas pracy z urządzeniem hakowym poprzez hydraulicznie opuszczaną rolkę podporową,</w:t>
      </w:r>
    </w:p>
    <w:p w:rsidR="00E3136A" w:rsidRPr="000F5C53" w:rsidRDefault="00E3136A" w:rsidP="00E3136A">
      <w:pPr>
        <w:numPr>
          <w:ilvl w:val="3"/>
          <w:numId w:val="12"/>
        </w:numPr>
        <w:ind w:left="1701" w:hanging="850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Ślizgi przesuwu ramienia głównego bezobsługowe z gwarantowaną bezobsługowością  w okresie min. 5 lat,</w:t>
      </w:r>
    </w:p>
    <w:p w:rsidR="00E3136A" w:rsidRPr="000F5C53" w:rsidRDefault="00E3136A" w:rsidP="00E3136A">
      <w:pPr>
        <w:numPr>
          <w:ilvl w:val="3"/>
          <w:numId w:val="12"/>
        </w:numPr>
        <w:ind w:left="1843" w:hanging="992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Kompletna instalacja hydrauliki wyposażona w wysokociśnieniowy filtr oleju przed rozdzielaczem,  zapobiegający przedostaniu się  zanieczyszczeń do układu,</w:t>
      </w:r>
    </w:p>
    <w:p w:rsidR="00E3136A" w:rsidRPr="000F5C53" w:rsidRDefault="00E3136A" w:rsidP="00E3136A">
      <w:pPr>
        <w:numPr>
          <w:ilvl w:val="3"/>
          <w:numId w:val="12"/>
        </w:numPr>
        <w:ind w:left="1843" w:hanging="992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Zbiornik oleju hydraulicznego wyposażony w zawór kulowy i filtr,</w:t>
      </w:r>
    </w:p>
    <w:p w:rsidR="00E3136A" w:rsidRPr="000F5C53" w:rsidRDefault="00E3136A" w:rsidP="00E3136A">
      <w:pPr>
        <w:numPr>
          <w:ilvl w:val="3"/>
          <w:numId w:val="12"/>
        </w:numPr>
        <w:ind w:left="1843" w:hanging="992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Ciśnienie robocze w układzie min. 290 bar,</w:t>
      </w:r>
    </w:p>
    <w:p w:rsidR="00E3136A" w:rsidRPr="000F5C53" w:rsidRDefault="00E3136A" w:rsidP="00E3136A">
      <w:pPr>
        <w:numPr>
          <w:ilvl w:val="3"/>
          <w:numId w:val="12"/>
        </w:numPr>
        <w:ind w:left="1843" w:hanging="992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Chłodnica oleju hydraulicznego,</w:t>
      </w:r>
    </w:p>
    <w:p w:rsidR="00E3136A" w:rsidRPr="000F5C53" w:rsidRDefault="00E3136A" w:rsidP="00E3136A">
      <w:pPr>
        <w:numPr>
          <w:ilvl w:val="3"/>
          <w:numId w:val="12"/>
        </w:numPr>
        <w:ind w:left="1843" w:hanging="992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Rolki tylne urządzenia hakowego wykonane z odlewu,</w:t>
      </w:r>
    </w:p>
    <w:p w:rsidR="00E3136A" w:rsidRPr="000F5C53" w:rsidRDefault="00E3136A" w:rsidP="00E3136A">
      <w:pPr>
        <w:numPr>
          <w:ilvl w:val="3"/>
          <w:numId w:val="12"/>
        </w:numPr>
        <w:ind w:left="1843" w:hanging="992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lastRenderedPageBreak/>
        <w:t>Zamki hydrauliczne na wszystkich siłownikach urządzenia hakowego,</w:t>
      </w:r>
    </w:p>
    <w:p w:rsidR="00E3136A" w:rsidRPr="000F5C53" w:rsidRDefault="00E3136A" w:rsidP="00E3136A">
      <w:pPr>
        <w:numPr>
          <w:ilvl w:val="3"/>
          <w:numId w:val="12"/>
        </w:numPr>
        <w:ind w:left="1843" w:hanging="992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Układ hydrauliczny zabudowy przystosowany do współpracy z kompresorem beczki asenizacyjnej zapewniający pełne działanie i wymagane parametry pompowania.</w:t>
      </w:r>
    </w:p>
    <w:p w:rsidR="00E3136A" w:rsidRPr="000F5C53" w:rsidRDefault="00E3136A" w:rsidP="00E3136A">
      <w:pPr>
        <w:jc w:val="both"/>
        <w:rPr>
          <w:rFonts w:eastAsia="Times New Roman"/>
          <w:lang w:eastAsia="pl-PL"/>
        </w:rPr>
      </w:pPr>
    </w:p>
    <w:p w:rsidR="00E3136A" w:rsidRPr="000F5C53" w:rsidRDefault="00E3136A" w:rsidP="00E3136A">
      <w:pPr>
        <w:numPr>
          <w:ilvl w:val="2"/>
          <w:numId w:val="12"/>
        </w:numPr>
        <w:ind w:left="85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Układ sterowania.</w:t>
      </w:r>
    </w:p>
    <w:p w:rsidR="00E3136A" w:rsidRPr="000F5C53" w:rsidRDefault="00E3136A" w:rsidP="00E3136A">
      <w:pPr>
        <w:numPr>
          <w:ilvl w:val="3"/>
          <w:numId w:val="12"/>
        </w:numPr>
        <w:ind w:left="1276" w:hanging="850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Sterowanie urządzenia hakowego, blokad kontenera oraz rolki blokady zawieszenia pneumatyczne lub elektro - pneumatyczne z kabiny kierowcy z możliwością sterowania powyższymi funkcjami poza kabiną na rozdzielaczu hydraulicznym.</w:t>
      </w:r>
    </w:p>
    <w:p w:rsidR="00E3136A" w:rsidRPr="000F5C53" w:rsidRDefault="00E3136A" w:rsidP="00E3136A">
      <w:pPr>
        <w:numPr>
          <w:ilvl w:val="3"/>
          <w:numId w:val="12"/>
        </w:numPr>
        <w:ind w:left="1276" w:hanging="850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Hydrauliczna blokada kontenera  zgodna ze standardem DIN 30722 z sygnalizacją położenia.</w:t>
      </w:r>
    </w:p>
    <w:p w:rsidR="00E3136A" w:rsidRPr="000F5C53" w:rsidRDefault="00E3136A" w:rsidP="00E3136A">
      <w:pPr>
        <w:numPr>
          <w:ilvl w:val="3"/>
          <w:numId w:val="12"/>
        </w:numPr>
        <w:ind w:left="1276" w:hanging="850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Funkcja uniemożliwiająca przesunięcie kontenera bez jego odblokowania.</w:t>
      </w:r>
    </w:p>
    <w:p w:rsidR="00E3136A" w:rsidRPr="000F5C53" w:rsidRDefault="00E3136A" w:rsidP="00E3136A">
      <w:pPr>
        <w:numPr>
          <w:ilvl w:val="3"/>
          <w:numId w:val="12"/>
        </w:numPr>
        <w:ind w:left="1276" w:hanging="850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Zabezpieczenie przed omyłkowym wykonaniem funkcji urządzenia bez odpowiedniego położenia kontenera,</w:t>
      </w:r>
    </w:p>
    <w:p w:rsidR="00E3136A" w:rsidRPr="000F5C53" w:rsidRDefault="00E3136A" w:rsidP="00E3136A">
      <w:pPr>
        <w:numPr>
          <w:ilvl w:val="3"/>
          <w:numId w:val="12"/>
        </w:numPr>
        <w:ind w:left="1276" w:hanging="850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Panel informacyjny, wyposażony w świetlną informacje o położeniu blokady kontenera, ramienia głównego, ramy urządzenia hakowego oraz rolki blokady zawieszenia,</w:t>
      </w:r>
    </w:p>
    <w:p w:rsidR="00E3136A" w:rsidRPr="000F5C53" w:rsidRDefault="00E3136A" w:rsidP="00E3136A">
      <w:pPr>
        <w:numPr>
          <w:ilvl w:val="3"/>
          <w:numId w:val="12"/>
        </w:numPr>
        <w:ind w:left="1276" w:hanging="850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Sterowanie umożliwiające wykonywanie operacji urządzenia hakowego podczas ruchu (jazdy) samochodem,</w:t>
      </w:r>
    </w:p>
    <w:p w:rsidR="00E3136A" w:rsidRPr="000F5C53" w:rsidRDefault="00E3136A" w:rsidP="00E3136A">
      <w:pPr>
        <w:numPr>
          <w:ilvl w:val="3"/>
          <w:numId w:val="12"/>
        </w:numPr>
        <w:ind w:left="1276" w:hanging="850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Automatyczna, bezobsługowa funkcja tzw. miękkiego osiadania kontenera przy załadunku eliminująca efekt uderzenia kontenerem w ramę pojazdu w końcowej fazie załadunku kontenera,</w:t>
      </w:r>
    </w:p>
    <w:p w:rsidR="00E3136A" w:rsidRPr="000F5C53" w:rsidRDefault="00E3136A" w:rsidP="00E3136A">
      <w:pPr>
        <w:numPr>
          <w:ilvl w:val="3"/>
          <w:numId w:val="12"/>
        </w:numPr>
        <w:ind w:left="1276" w:hanging="850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Zapewnienie możliwości uruchomienia urządzenia w trybie awaryjnym bez utraty parametrów udźwigowych,</w:t>
      </w:r>
    </w:p>
    <w:p w:rsidR="00E3136A" w:rsidRPr="000F5C53" w:rsidRDefault="00E3136A" w:rsidP="00E3136A">
      <w:pPr>
        <w:numPr>
          <w:ilvl w:val="3"/>
          <w:numId w:val="12"/>
        </w:numPr>
        <w:ind w:left="1276" w:hanging="850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Funkcja szybkiego ruchu do odkładania pustego kontenera.</w:t>
      </w:r>
    </w:p>
    <w:p w:rsidR="00E3136A" w:rsidRPr="000F5C53" w:rsidRDefault="00E3136A" w:rsidP="00E3136A">
      <w:pPr>
        <w:jc w:val="both"/>
        <w:rPr>
          <w:rFonts w:eastAsia="Times New Roman"/>
          <w:lang w:eastAsia="pl-PL"/>
        </w:rPr>
      </w:pPr>
    </w:p>
    <w:p w:rsidR="00E3136A" w:rsidRPr="000F5C53" w:rsidRDefault="00E3136A" w:rsidP="00E3136A">
      <w:pPr>
        <w:numPr>
          <w:ilvl w:val="2"/>
          <w:numId w:val="12"/>
        </w:numPr>
        <w:ind w:left="851" w:hanging="85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Inne.</w:t>
      </w:r>
    </w:p>
    <w:p w:rsidR="00E3136A" w:rsidRPr="000F5C53" w:rsidRDefault="00E3136A" w:rsidP="00E3136A">
      <w:pPr>
        <w:numPr>
          <w:ilvl w:val="3"/>
          <w:numId w:val="12"/>
        </w:numPr>
        <w:ind w:left="1276" w:hanging="850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Osłona bloku zaworowego wykonana z blachy,</w:t>
      </w:r>
    </w:p>
    <w:p w:rsidR="00E3136A" w:rsidRPr="000F5C53" w:rsidRDefault="00E3136A" w:rsidP="00E3136A">
      <w:pPr>
        <w:numPr>
          <w:ilvl w:val="3"/>
          <w:numId w:val="12"/>
        </w:numPr>
        <w:ind w:left="1276" w:hanging="850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Układ elektroniczny sterujący funkcjami urządzenia umieszczony w szczelnej skrzyni umieszczonej pod osłoną,</w:t>
      </w:r>
    </w:p>
    <w:p w:rsidR="00E3136A" w:rsidRPr="000F5C53" w:rsidRDefault="00E3136A" w:rsidP="00E3136A">
      <w:pPr>
        <w:numPr>
          <w:ilvl w:val="3"/>
          <w:numId w:val="12"/>
        </w:numPr>
        <w:ind w:left="1276" w:hanging="850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Wszystkie elementy układu elektrycznego zabezpieczone przed działaniem niekorzystnych warunków atmosferycznych,</w:t>
      </w:r>
    </w:p>
    <w:p w:rsidR="00E3136A" w:rsidRPr="000F5C53" w:rsidRDefault="00E3136A" w:rsidP="00E3136A">
      <w:pPr>
        <w:numPr>
          <w:ilvl w:val="3"/>
          <w:numId w:val="12"/>
        </w:numPr>
        <w:ind w:left="1276" w:hanging="850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Osłony na lampy tylne pojazdu,</w:t>
      </w:r>
    </w:p>
    <w:p w:rsidR="00E3136A" w:rsidRPr="000F5C53" w:rsidRDefault="00E3136A" w:rsidP="00E3136A">
      <w:pPr>
        <w:numPr>
          <w:ilvl w:val="3"/>
          <w:numId w:val="12"/>
        </w:numPr>
        <w:ind w:left="1276" w:hanging="850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Dokumentacja potwierdzająca zgodność pojazdu i zabudowy z wymaganiami obowiązującej Dyrektywy Maszynowej – deklaracja zgodności CE,</w:t>
      </w:r>
    </w:p>
    <w:p w:rsidR="00E3136A" w:rsidRPr="000F5C53" w:rsidRDefault="00E3136A" w:rsidP="00E3136A">
      <w:pPr>
        <w:numPr>
          <w:ilvl w:val="3"/>
          <w:numId w:val="12"/>
        </w:numPr>
        <w:ind w:left="1276" w:hanging="850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Oferowane urządzenie hakowe winno zostać zbudowane w oparciu o system zarządzania jakością wg Polskiej Normy lub normy międzynarodowej, potwierdzony certyfikatem/dokumentem wydanym przez akredytowaną jednostkę certyfikacyjną w zakresie budowy maszyn, </w:t>
      </w:r>
    </w:p>
    <w:p w:rsidR="00E3136A" w:rsidRPr="000F5C53" w:rsidRDefault="00E3136A" w:rsidP="00E3136A">
      <w:pPr>
        <w:numPr>
          <w:ilvl w:val="3"/>
          <w:numId w:val="12"/>
        </w:numPr>
        <w:ind w:left="1276" w:hanging="850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Oferowane urządzenie hakowe nie może być </w:t>
      </w:r>
      <w:bookmarkStart w:id="0" w:name="_GoBack"/>
      <w:r w:rsidRPr="000F5C53">
        <w:rPr>
          <w:rFonts w:eastAsia="Times New Roman"/>
          <w:lang w:eastAsia="pl-PL"/>
        </w:rPr>
        <w:t>protot</w:t>
      </w:r>
      <w:bookmarkEnd w:id="0"/>
      <w:r w:rsidRPr="000F5C53">
        <w:rPr>
          <w:rFonts w:eastAsia="Times New Roman"/>
          <w:lang w:eastAsia="pl-PL"/>
        </w:rPr>
        <w:t>ypem,</w:t>
      </w:r>
    </w:p>
    <w:p w:rsidR="00E3136A" w:rsidRPr="000F5C53" w:rsidRDefault="00E3136A" w:rsidP="00E3136A">
      <w:pPr>
        <w:numPr>
          <w:ilvl w:val="3"/>
          <w:numId w:val="12"/>
        </w:numPr>
        <w:ind w:left="1276" w:hanging="850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Wymaga się min podwójnego malowania konstrukcji urządzenia – podkład epoksydowy grubość min. 80 µm i lakier wierzchni poliuretanowy o grubości min. 40 µm kolor czarny lub szary.</w:t>
      </w:r>
    </w:p>
    <w:p w:rsidR="00E3136A" w:rsidRPr="000F5C53" w:rsidRDefault="00E3136A" w:rsidP="00E3136A">
      <w:pPr>
        <w:numPr>
          <w:ilvl w:val="3"/>
          <w:numId w:val="12"/>
        </w:numPr>
        <w:ind w:left="1276" w:hanging="850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lastRenderedPageBreak/>
        <w:t>Układ hydrauliczny zabudowy przystosowany do współpracy z kompresorem beczki asenizacyjnej zapewniający pełne działanie i wymagane parametry pompowania.</w:t>
      </w:r>
    </w:p>
    <w:p w:rsidR="00E3136A" w:rsidRPr="000F5C53" w:rsidRDefault="00E3136A" w:rsidP="00E3136A">
      <w:pPr>
        <w:jc w:val="both"/>
        <w:rPr>
          <w:rFonts w:eastAsia="Times New Roman"/>
          <w:lang w:eastAsia="pl-PL"/>
        </w:rPr>
      </w:pPr>
    </w:p>
    <w:p w:rsidR="00E3136A" w:rsidRPr="000F5C53" w:rsidRDefault="00E3136A" w:rsidP="00E3136A">
      <w:pPr>
        <w:numPr>
          <w:ilvl w:val="1"/>
          <w:numId w:val="12"/>
        </w:numPr>
        <w:ind w:left="357" w:hanging="357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Przyczepa.</w:t>
      </w:r>
    </w:p>
    <w:p w:rsidR="00E3136A" w:rsidRPr="000F5C53" w:rsidRDefault="00E3136A" w:rsidP="00E3136A">
      <w:pPr>
        <w:numPr>
          <w:ilvl w:val="2"/>
          <w:numId w:val="12"/>
        </w:numPr>
        <w:tabs>
          <w:tab w:val="left" w:pos="567"/>
        </w:tabs>
        <w:ind w:left="1134" w:hanging="708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Rama.</w:t>
      </w:r>
    </w:p>
    <w:p w:rsidR="00E3136A" w:rsidRPr="000F5C53" w:rsidRDefault="00E3136A" w:rsidP="00E3136A">
      <w:pPr>
        <w:numPr>
          <w:ilvl w:val="3"/>
          <w:numId w:val="12"/>
        </w:numPr>
        <w:ind w:left="1560" w:hanging="85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Podwozie stalowe spawane ze stali o podwyższonej wytrzymałości na rozciąganie,</w:t>
      </w:r>
    </w:p>
    <w:p w:rsidR="00E3136A" w:rsidRPr="000F5C53" w:rsidRDefault="00E3136A" w:rsidP="00E3136A">
      <w:pPr>
        <w:numPr>
          <w:ilvl w:val="3"/>
          <w:numId w:val="12"/>
        </w:numPr>
        <w:ind w:left="1560" w:hanging="85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Dwie osie z bliźniaczym ogumieniem,</w:t>
      </w:r>
    </w:p>
    <w:p w:rsidR="00E3136A" w:rsidRPr="000F5C53" w:rsidRDefault="00E3136A" w:rsidP="00E3136A">
      <w:pPr>
        <w:numPr>
          <w:ilvl w:val="3"/>
          <w:numId w:val="12"/>
        </w:numPr>
        <w:ind w:left="1560" w:hanging="85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Zawieszenie pneumatyczne, </w:t>
      </w:r>
    </w:p>
    <w:p w:rsidR="00E3136A" w:rsidRPr="000F5C53" w:rsidRDefault="00E3136A" w:rsidP="00E3136A">
      <w:pPr>
        <w:numPr>
          <w:ilvl w:val="3"/>
          <w:numId w:val="12"/>
        </w:numPr>
        <w:ind w:left="1560" w:hanging="85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Techniczne obciążenie osi minimum 2 x 8 Mg, </w:t>
      </w:r>
    </w:p>
    <w:p w:rsidR="00E3136A" w:rsidRPr="000F5C53" w:rsidRDefault="00E3136A" w:rsidP="00E3136A">
      <w:pPr>
        <w:numPr>
          <w:ilvl w:val="3"/>
          <w:numId w:val="12"/>
        </w:numPr>
        <w:ind w:left="1560" w:hanging="85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Hamulce tarczowe,</w:t>
      </w:r>
    </w:p>
    <w:p w:rsidR="00E3136A" w:rsidRPr="000F5C53" w:rsidRDefault="00E3136A" w:rsidP="00E3136A">
      <w:pPr>
        <w:numPr>
          <w:ilvl w:val="3"/>
          <w:numId w:val="12"/>
        </w:numPr>
        <w:ind w:left="1560" w:hanging="85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Dopuszczalna ładowność przyczepy minimum 12 Mg.</w:t>
      </w:r>
    </w:p>
    <w:p w:rsidR="00E3136A" w:rsidRPr="000F5C53" w:rsidRDefault="00E3136A" w:rsidP="00E3136A">
      <w:pPr>
        <w:ind w:left="425" w:firstLine="1"/>
        <w:jc w:val="both"/>
        <w:rPr>
          <w:rFonts w:eastAsia="Times New Roman"/>
          <w:lang w:eastAsia="pl-PL"/>
        </w:rPr>
      </w:pPr>
    </w:p>
    <w:p w:rsidR="00E3136A" w:rsidRPr="000F5C53" w:rsidRDefault="00E3136A" w:rsidP="00E3136A">
      <w:pPr>
        <w:numPr>
          <w:ilvl w:val="2"/>
          <w:numId w:val="12"/>
        </w:numPr>
        <w:ind w:left="1134" w:hanging="708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Koła.</w:t>
      </w:r>
    </w:p>
    <w:p w:rsidR="00E3136A" w:rsidRPr="000F5C53" w:rsidRDefault="00E3136A" w:rsidP="00E3136A">
      <w:pPr>
        <w:numPr>
          <w:ilvl w:val="3"/>
          <w:numId w:val="12"/>
        </w:numPr>
        <w:ind w:left="1560" w:hanging="85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Felgi stalowe, koła 265-70 R 19,5, </w:t>
      </w:r>
    </w:p>
    <w:p w:rsidR="00E3136A" w:rsidRPr="000F5C53" w:rsidRDefault="00E3136A" w:rsidP="00E3136A">
      <w:pPr>
        <w:numPr>
          <w:ilvl w:val="3"/>
          <w:numId w:val="12"/>
        </w:numPr>
        <w:ind w:left="1560" w:hanging="85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Koło zapasowe 1 szt. na uchwycie z windą pod ramą przyczepy.</w:t>
      </w:r>
    </w:p>
    <w:p w:rsidR="00E3136A" w:rsidRPr="000F5C53" w:rsidRDefault="00E3136A" w:rsidP="00E3136A">
      <w:pPr>
        <w:ind w:left="1134" w:hanging="708"/>
        <w:jc w:val="both"/>
        <w:rPr>
          <w:rFonts w:eastAsia="Times New Roman"/>
          <w:lang w:eastAsia="pl-PL"/>
        </w:rPr>
      </w:pPr>
    </w:p>
    <w:p w:rsidR="00E3136A" w:rsidRPr="000F5C53" w:rsidRDefault="00E3136A" w:rsidP="00E3136A">
      <w:pPr>
        <w:numPr>
          <w:ilvl w:val="2"/>
          <w:numId w:val="12"/>
        </w:numPr>
        <w:ind w:left="1134" w:hanging="708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Układ hamulcowy.</w:t>
      </w:r>
    </w:p>
    <w:p w:rsidR="00E3136A" w:rsidRPr="000F5C53" w:rsidRDefault="00E3136A" w:rsidP="00E3136A">
      <w:pPr>
        <w:numPr>
          <w:ilvl w:val="3"/>
          <w:numId w:val="12"/>
        </w:numPr>
        <w:ind w:left="1560" w:hanging="85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Układ pneumatyczny typu HALDEX lub WABCO typ 4S - 3M (na dwie osie) lub  równoważny,</w:t>
      </w:r>
    </w:p>
    <w:p w:rsidR="00E3136A" w:rsidRPr="000F5C53" w:rsidRDefault="00E3136A" w:rsidP="00E3136A">
      <w:pPr>
        <w:numPr>
          <w:ilvl w:val="3"/>
          <w:numId w:val="12"/>
        </w:numPr>
        <w:ind w:left="1560" w:hanging="85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Automatyczna regulacja siły hamowania w zależności od ciężaru ładunku – ALB lub równoważny,</w:t>
      </w:r>
    </w:p>
    <w:p w:rsidR="00E3136A" w:rsidRPr="000F5C53" w:rsidRDefault="00E3136A" w:rsidP="00E3136A">
      <w:pPr>
        <w:numPr>
          <w:ilvl w:val="3"/>
          <w:numId w:val="12"/>
        </w:numPr>
        <w:ind w:left="1560" w:hanging="85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System antyblokujący EBS lub równoważny  z funkcją utrzymania stabilności pojazdu (RSP lub RSS lub TRS).</w:t>
      </w:r>
    </w:p>
    <w:p w:rsidR="00E3136A" w:rsidRPr="000F5C53" w:rsidRDefault="00E3136A" w:rsidP="00E3136A">
      <w:pPr>
        <w:jc w:val="both"/>
        <w:rPr>
          <w:rFonts w:eastAsia="Times New Roman"/>
          <w:lang w:eastAsia="pl-PL"/>
        </w:rPr>
      </w:pPr>
    </w:p>
    <w:p w:rsidR="00E3136A" w:rsidRPr="000F5C53" w:rsidRDefault="00E3136A" w:rsidP="00E3136A">
      <w:pPr>
        <w:numPr>
          <w:ilvl w:val="2"/>
          <w:numId w:val="12"/>
        </w:numPr>
        <w:ind w:left="1134" w:hanging="708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Instalacja elektryczna.</w:t>
      </w:r>
    </w:p>
    <w:p w:rsidR="00E3136A" w:rsidRPr="000F5C53" w:rsidRDefault="00E3136A" w:rsidP="00E3136A">
      <w:pPr>
        <w:numPr>
          <w:ilvl w:val="3"/>
          <w:numId w:val="12"/>
        </w:numPr>
        <w:tabs>
          <w:tab w:val="left" w:pos="1560"/>
        </w:tabs>
        <w:ind w:left="993" w:hanging="284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Kompletne oświetlenie w technologii LED, </w:t>
      </w:r>
    </w:p>
    <w:p w:rsidR="00E3136A" w:rsidRPr="000F5C53" w:rsidRDefault="00E3136A" w:rsidP="00E3136A">
      <w:pPr>
        <w:numPr>
          <w:ilvl w:val="3"/>
          <w:numId w:val="12"/>
        </w:numPr>
        <w:tabs>
          <w:tab w:val="left" w:pos="1560"/>
        </w:tabs>
        <w:ind w:left="993" w:hanging="284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Oświetlenie zgodne z przepisami ruchu drogowego, </w:t>
      </w:r>
    </w:p>
    <w:p w:rsidR="00E3136A" w:rsidRPr="000F5C53" w:rsidRDefault="00E3136A" w:rsidP="00E3136A">
      <w:pPr>
        <w:numPr>
          <w:ilvl w:val="3"/>
          <w:numId w:val="12"/>
        </w:numPr>
        <w:tabs>
          <w:tab w:val="left" w:pos="1560"/>
        </w:tabs>
        <w:ind w:left="993" w:hanging="284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Lampy obrysowe przednie, </w:t>
      </w:r>
    </w:p>
    <w:p w:rsidR="00E3136A" w:rsidRPr="000F5C53" w:rsidRDefault="00E3136A" w:rsidP="00E3136A">
      <w:pPr>
        <w:numPr>
          <w:ilvl w:val="3"/>
          <w:numId w:val="12"/>
        </w:numPr>
        <w:tabs>
          <w:tab w:val="left" w:pos="1560"/>
        </w:tabs>
        <w:ind w:left="993" w:hanging="284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Lampy obrysowe boczne,</w:t>
      </w:r>
    </w:p>
    <w:p w:rsidR="00E3136A" w:rsidRPr="000F5C53" w:rsidRDefault="00E3136A" w:rsidP="00E3136A">
      <w:pPr>
        <w:numPr>
          <w:ilvl w:val="3"/>
          <w:numId w:val="12"/>
        </w:numPr>
        <w:tabs>
          <w:tab w:val="left" w:pos="1560"/>
        </w:tabs>
        <w:ind w:left="993" w:hanging="284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Lampy obrysowe tylne na wysięgnikach,</w:t>
      </w:r>
    </w:p>
    <w:p w:rsidR="00E3136A" w:rsidRPr="000F5C53" w:rsidRDefault="00E3136A" w:rsidP="00E3136A">
      <w:pPr>
        <w:numPr>
          <w:ilvl w:val="3"/>
          <w:numId w:val="12"/>
        </w:numPr>
        <w:tabs>
          <w:tab w:val="left" w:pos="1560"/>
        </w:tabs>
        <w:ind w:left="993" w:hanging="284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Lampy podświetlające tablicę rejestracyjną, </w:t>
      </w:r>
    </w:p>
    <w:p w:rsidR="00E3136A" w:rsidRPr="000F5C53" w:rsidRDefault="00E3136A" w:rsidP="00E3136A">
      <w:pPr>
        <w:numPr>
          <w:ilvl w:val="3"/>
          <w:numId w:val="12"/>
        </w:numPr>
        <w:tabs>
          <w:tab w:val="left" w:pos="1560"/>
        </w:tabs>
        <w:ind w:left="993" w:hanging="284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Lampy zespolone tylne, </w:t>
      </w:r>
    </w:p>
    <w:p w:rsidR="00E3136A" w:rsidRPr="000F5C53" w:rsidRDefault="00E3136A" w:rsidP="00E3136A">
      <w:pPr>
        <w:numPr>
          <w:ilvl w:val="3"/>
          <w:numId w:val="12"/>
        </w:numPr>
        <w:tabs>
          <w:tab w:val="left" w:pos="1560"/>
        </w:tabs>
        <w:ind w:left="993" w:hanging="284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Złącza elektryczne kompatybilne z instalacją samochodu.</w:t>
      </w:r>
    </w:p>
    <w:p w:rsidR="00E3136A" w:rsidRPr="000F5C53" w:rsidRDefault="00E3136A" w:rsidP="00E3136A">
      <w:pPr>
        <w:jc w:val="both"/>
        <w:rPr>
          <w:rFonts w:eastAsia="Times New Roman"/>
          <w:lang w:eastAsia="pl-PL"/>
        </w:rPr>
      </w:pPr>
    </w:p>
    <w:p w:rsidR="00E3136A" w:rsidRPr="000F5C53" w:rsidRDefault="00E3136A" w:rsidP="00E3136A">
      <w:pPr>
        <w:numPr>
          <w:ilvl w:val="2"/>
          <w:numId w:val="12"/>
        </w:numPr>
        <w:ind w:left="1134" w:hanging="708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 Lakierowanie.</w:t>
      </w:r>
    </w:p>
    <w:p w:rsidR="00E3136A" w:rsidRPr="000F5C53" w:rsidRDefault="00E3136A" w:rsidP="00E3136A">
      <w:pPr>
        <w:numPr>
          <w:ilvl w:val="3"/>
          <w:numId w:val="12"/>
        </w:numPr>
        <w:ind w:left="1560" w:hanging="85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Podwozie śrutowane, gruntowane i lakierowane na kolor czarny lub szary.</w:t>
      </w:r>
    </w:p>
    <w:p w:rsidR="00E3136A" w:rsidRPr="000F5C53" w:rsidRDefault="00E3136A" w:rsidP="00E3136A">
      <w:pPr>
        <w:jc w:val="both"/>
        <w:rPr>
          <w:rFonts w:eastAsia="Times New Roman"/>
          <w:lang w:eastAsia="pl-PL"/>
        </w:rPr>
      </w:pPr>
    </w:p>
    <w:p w:rsidR="00E3136A" w:rsidRPr="000F5C53" w:rsidRDefault="00E3136A" w:rsidP="00E3136A">
      <w:pPr>
        <w:numPr>
          <w:ilvl w:val="2"/>
          <w:numId w:val="12"/>
        </w:numPr>
        <w:ind w:left="1134" w:hanging="708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Inne.</w:t>
      </w:r>
    </w:p>
    <w:p w:rsidR="00E3136A" w:rsidRPr="000F5C53" w:rsidRDefault="00E3136A" w:rsidP="00E3136A">
      <w:pPr>
        <w:numPr>
          <w:ilvl w:val="3"/>
          <w:numId w:val="12"/>
        </w:numPr>
        <w:ind w:left="1560" w:hanging="85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Przyczepa przystosowana do przewozu kontenerów wg normy DIN 30722,</w:t>
      </w:r>
    </w:p>
    <w:p w:rsidR="00E3136A" w:rsidRPr="000F5C53" w:rsidRDefault="00E3136A" w:rsidP="00E3136A">
      <w:pPr>
        <w:numPr>
          <w:ilvl w:val="3"/>
          <w:numId w:val="12"/>
        </w:numPr>
        <w:ind w:left="1560" w:hanging="85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Blokady kontenera pneumatyczne, </w:t>
      </w:r>
    </w:p>
    <w:p w:rsidR="00E3136A" w:rsidRPr="000F5C53" w:rsidRDefault="00E3136A" w:rsidP="00E3136A">
      <w:pPr>
        <w:numPr>
          <w:ilvl w:val="3"/>
          <w:numId w:val="12"/>
        </w:numPr>
        <w:ind w:left="1560" w:hanging="85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Blokada rolki kontenera pneumatyczna lub mechaniczna, </w:t>
      </w:r>
    </w:p>
    <w:p w:rsidR="00E3136A" w:rsidRPr="000F5C53" w:rsidRDefault="00E3136A" w:rsidP="00E3136A">
      <w:pPr>
        <w:numPr>
          <w:ilvl w:val="3"/>
          <w:numId w:val="12"/>
        </w:numPr>
        <w:ind w:left="1560" w:hanging="85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Zawór uniemożliwiający ruszenie bez zabezpieczenia kontenera.</w:t>
      </w:r>
    </w:p>
    <w:p w:rsidR="00E3136A" w:rsidRPr="000F5C53" w:rsidRDefault="00E3136A" w:rsidP="00E3136A">
      <w:pPr>
        <w:numPr>
          <w:ilvl w:val="3"/>
          <w:numId w:val="12"/>
        </w:numPr>
        <w:ind w:left="1560" w:hanging="85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Dyszel na obrotnicy z naciągiem i regulacją wysokości, </w:t>
      </w:r>
    </w:p>
    <w:p w:rsidR="00E3136A" w:rsidRPr="000F5C53" w:rsidRDefault="00E3136A" w:rsidP="00E3136A">
      <w:pPr>
        <w:numPr>
          <w:ilvl w:val="3"/>
          <w:numId w:val="12"/>
        </w:numPr>
        <w:ind w:left="1560" w:hanging="85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Ucho dyszla Ø50, </w:t>
      </w:r>
    </w:p>
    <w:p w:rsidR="00E3136A" w:rsidRPr="000F5C53" w:rsidRDefault="00E3136A" w:rsidP="00E3136A">
      <w:pPr>
        <w:numPr>
          <w:ilvl w:val="3"/>
          <w:numId w:val="12"/>
        </w:numPr>
        <w:ind w:left="1560" w:hanging="85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lastRenderedPageBreak/>
        <w:t xml:space="preserve">Osłony przeciw podjazdowe boczne aluminiowe, </w:t>
      </w:r>
    </w:p>
    <w:p w:rsidR="00E3136A" w:rsidRPr="000F5C53" w:rsidRDefault="00E3136A" w:rsidP="00E3136A">
      <w:pPr>
        <w:numPr>
          <w:ilvl w:val="3"/>
          <w:numId w:val="12"/>
        </w:numPr>
        <w:ind w:left="1560" w:hanging="85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   Zderzak tylny i odboje gumowe z tyłu przyczepy, </w:t>
      </w:r>
    </w:p>
    <w:p w:rsidR="00E3136A" w:rsidRPr="000F5C53" w:rsidRDefault="00E3136A" w:rsidP="00E3136A">
      <w:pPr>
        <w:numPr>
          <w:ilvl w:val="3"/>
          <w:numId w:val="12"/>
        </w:numPr>
        <w:ind w:left="1560" w:hanging="851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   Błotniki plastikowe - 4 sztuki,</w:t>
      </w:r>
    </w:p>
    <w:p w:rsidR="00E3136A" w:rsidRPr="000F5C53" w:rsidRDefault="00E3136A" w:rsidP="00E3136A">
      <w:pPr>
        <w:numPr>
          <w:ilvl w:val="3"/>
          <w:numId w:val="12"/>
        </w:numPr>
        <w:ind w:left="1701" w:hanging="992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Na tylnych błotnikach chlapacze, </w:t>
      </w:r>
    </w:p>
    <w:p w:rsidR="00E3136A" w:rsidRPr="000F5C53" w:rsidRDefault="00E3136A" w:rsidP="00E3136A">
      <w:pPr>
        <w:numPr>
          <w:ilvl w:val="3"/>
          <w:numId w:val="12"/>
        </w:numPr>
        <w:ind w:left="1701" w:hanging="992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Chlapacz na tylnym zderzaku,</w:t>
      </w:r>
    </w:p>
    <w:p w:rsidR="00E3136A" w:rsidRPr="000F5C53" w:rsidRDefault="00E3136A" w:rsidP="00E3136A">
      <w:pPr>
        <w:numPr>
          <w:ilvl w:val="3"/>
          <w:numId w:val="12"/>
        </w:numPr>
        <w:ind w:left="1701" w:hanging="992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Dwa kliny pod koła z mocowaniem,</w:t>
      </w:r>
    </w:p>
    <w:p w:rsidR="00E3136A" w:rsidRPr="000F5C53" w:rsidRDefault="00E3136A" w:rsidP="00E3136A">
      <w:pPr>
        <w:numPr>
          <w:ilvl w:val="3"/>
          <w:numId w:val="12"/>
        </w:numPr>
        <w:ind w:left="1701" w:hanging="992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Możliwość transportu kontenerów od dł. min. 4900 mm do dł. max. 6500 mm,</w:t>
      </w:r>
    </w:p>
    <w:p w:rsidR="00E3136A" w:rsidRPr="000F5C53" w:rsidRDefault="00E3136A" w:rsidP="00E3136A">
      <w:pPr>
        <w:numPr>
          <w:ilvl w:val="3"/>
          <w:numId w:val="12"/>
        </w:numPr>
        <w:ind w:left="1701" w:hanging="992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Przyłącze pneumatyczne dwuprzewodowe kompatybilne z instalacją samochodu typu DUOMATIC,</w:t>
      </w:r>
    </w:p>
    <w:p w:rsidR="00E3136A" w:rsidRPr="000F5C53" w:rsidRDefault="00E3136A" w:rsidP="00E3136A">
      <w:pPr>
        <w:numPr>
          <w:ilvl w:val="3"/>
          <w:numId w:val="12"/>
        </w:numPr>
        <w:ind w:left="1701" w:hanging="992"/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Zawór poziomowania H-S na osi przedniej i tylnej.</w:t>
      </w:r>
    </w:p>
    <w:p w:rsidR="00E3136A" w:rsidRPr="000F5C53" w:rsidRDefault="00E3136A" w:rsidP="00E3136A">
      <w:pPr>
        <w:jc w:val="both"/>
        <w:rPr>
          <w:rFonts w:eastAsia="Times New Roman"/>
          <w:lang w:eastAsia="pl-PL"/>
        </w:rPr>
      </w:pPr>
    </w:p>
    <w:p w:rsidR="00E3136A" w:rsidRPr="000F5C53" w:rsidRDefault="00E3136A" w:rsidP="00E3136A">
      <w:pPr>
        <w:numPr>
          <w:ilvl w:val="1"/>
          <w:numId w:val="12"/>
        </w:numPr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Kontener  asenizacyjny (beczka) – 2 szt.</w:t>
      </w:r>
    </w:p>
    <w:p w:rsidR="00E3136A" w:rsidRPr="000F5C53" w:rsidRDefault="00E3136A" w:rsidP="00E3136A">
      <w:pPr>
        <w:jc w:val="both"/>
        <w:rPr>
          <w:rFonts w:eastAsia="Times New Roman"/>
          <w:lang w:eastAsia="pl-PL"/>
        </w:rPr>
      </w:pPr>
    </w:p>
    <w:p w:rsidR="00E3136A" w:rsidRPr="000F5C53" w:rsidRDefault="00E3136A" w:rsidP="00E3136A">
      <w:pPr>
        <w:numPr>
          <w:ilvl w:val="2"/>
          <w:numId w:val="12"/>
        </w:numPr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Pojemność minimum 10 m3,</w:t>
      </w:r>
    </w:p>
    <w:p w:rsidR="00E3136A" w:rsidRPr="000F5C53" w:rsidRDefault="00E3136A" w:rsidP="00E3136A">
      <w:pPr>
        <w:numPr>
          <w:ilvl w:val="2"/>
          <w:numId w:val="12"/>
        </w:numPr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Rama nośna wykonana wg normy DIN 30722,</w:t>
      </w:r>
    </w:p>
    <w:p w:rsidR="00E3136A" w:rsidRPr="000F5C53" w:rsidRDefault="00E3136A" w:rsidP="00E3136A">
      <w:pPr>
        <w:numPr>
          <w:ilvl w:val="2"/>
          <w:numId w:val="12"/>
        </w:numPr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Wysokość zaczepu hakowego 1570 mm,</w:t>
      </w:r>
    </w:p>
    <w:p w:rsidR="00E3136A" w:rsidRPr="000F5C53" w:rsidRDefault="00E3136A" w:rsidP="00E3136A">
      <w:pPr>
        <w:numPr>
          <w:ilvl w:val="2"/>
          <w:numId w:val="12"/>
        </w:numPr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Rolki zewnętrzne o średnicy min 160 mm,</w:t>
      </w:r>
    </w:p>
    <w:p w:rsidR="00E3136A" w:rsidRPr="000F5C53" w:rsidRDefault="00E3136A" w:rsidP="00E3136A">
      <w:pPr>
        <w:numPr>
          <w:ilvl w:val="2"/>
          <w:numId w:val="12"/>
        </w:numPr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Kompresor o wydajności min 10 000 l/min,</w:t>
      </w:r>
    </w:p>
    <w:p w:rsidR="00E3136A" w:rsidRPr="000F5C53" w:rsidRDefault="00E3136A" w:rsidP="00E3136A">
      <w:pPr>
        <w:numPr>
          <w:ilvl w:val="2"/>
          <w:numId w:val="12"/>
        </w:numPr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Opróżnianie beczki ciśnieniowe i grawitacyjne,</w:t>
      </w:r>
    </w:p>
    <w:p w:rsidR="00E3136A" w:rsidRPr="000F5C53" w:rsidRDefault="00E3136A" w:rsidP="00E3136A">
      <w:pPr>
        <w:numPr>
          <w:ilvl w:val="2"/>
          <w:numId w:val="12"/>
        </w:numPr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Zawór nadmiarowy ażurowy samoczyszczący z dwoma kulami,</w:t>
      </w:r>
    </w:p>
    <w:p w:rsidR="00E3136A" w:rsidRPr="000F5C53" w:rsidRDefault="00E3136A" w:rsidP="00E3136A">
      <w:pPr>
        <w:numPr>
          <w:ilvl w:val="2"/>
          <w:numId w:val="12"/>
        </w:numPr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Zawór przelewowy z odstojnikiem,</w:t>
      </w:r>
    </w:p>
    <w:p w:rsidR="00E3136A" w:rsidRPr="000F5C53" w:rsidRDefault="00E3136A" w:rsidP="00E3136A">
      <w:pPr>
        <w:numPr>
          <w:ilvl w:val="2"/>
          <w:numId w:val="12"/>
        </w:numPr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Zawór nadciśnienia plombowany ustawiony na 0,5 bar,</w:t>
      </w:r>
    </w:p>
    <w:p w:rsidR="00E3136A" w:rsidRPr="000F5C53" w:rsidRDefault="00E3136A" w:rsidP="00E3136A">
      <w:pPr>
        <w:numPr>
          <w:ilvl w:val="2"/>
          <w:numId w:val="12"/>
        </w:numPr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Zawór podciśnienia plombowany ustawiony na -0,8 bar,</w:t>
      </w:r>
    </w:p>
    <w:p w:rsidR="00E3136A" w:rsidRPr="000F5C53" w:rsidRDefault="00E3136A" w:rsidP="00E3136A">
      <w:pPr>
        <w:numPr>
          <w:ilvl w:val="2"/>
          <w:numId w:val="12"/>
        </w:numPr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Ręczna zasuwa 4 ”  z nasadą hydrantową 110 mm,</w:t>
      </w:r>
    </w:p>
    <w:p w:rsidR="00E3136A" w:rsidRPr="000F5C53" w:rsidRDefault="00E3136A" w:rsidP="00E3136A">
      <w:pPr>
        <w:numPr>
          <w:ilvl w:val="2"/>
          <w:numId w:val="12"/>
        </w:numPr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Manowakuometr do pomiaru i wskazań nadciśnienia i podciśnienia w beczce,</w:t>
      </w:r>
    </w:p>
    <w:p w:rsidR="00E3136A" w:rsidRPr="000F5C53" w:rsidRDefault="00E3136A" w:rsidP="00E3136A">
      <w:pPr>
        <w:numPr>
          <w:ilvl w:val="2"/>
          <w:numId w:val="12"/>
        </w:numPr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Poziomowskaz rurowy,</w:t>
      </w:r>
    </w:p>
    <w:p w:rsidR="00E3136A" w:rsidRPr="000F5C53" w:rsidRDefault="00E3136A" w:rsidP="00E3136A">
      <w:pPr>
        <w:numPr>
          <w:ilvl w:val="2"/>
          <w:numId w:val="12"/>
        </w:numPr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Tylna dennica beczki otwierana w celu okresowego czyszczenia,</w:t>
      </w:r>
    </w:p>
    <w:p w:rsidR="00E3136A" w:rsidRPr="000F5C53" w:rsidRDefault="00E3136A" w:rsidP="00E3136A">
      <w:pPr>
        <w:numPr>
          <w:ilvl w:val="2"/>
          <w:numId w:val="12"/>
        </w:numPr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Wąż ssawny 110 mm o długości min 5 m, wyposażony w obu końcach w nasady hydrantowe 110 mmm,</w:t>
      </w:r>
    </w:p>
    <w:p w:rsidR="00E3136A" w:rsidRPr="000F5C53" w:rsidRDefault="00E3136A" w:rsidP="00E3136A">
      <w:pPr>
        <w:numPr>
          <w:ilvl w:val="2"/>
          <w:numId w:val="12"/>
        </w:numPr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Grubość blachy beczki min. 5 mm,</w:t>
      </w:r>
    </w:p>
    <w:p w:rsidR="00E3136A" w:rsidRPr="000F5C53" w:rsidRDefault="00E3136A" w:rsidP="00E3136A">
      <w:pPr>
        <w:numPr>
          <w:ilvl w:val="2"/>
          <w:numId w:val="12"/>
        </w:numPr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Minimum jeden falochron wewnątrz beczki,</w:t>
      </w:r>
    </w:p>
    <w:p w:rsidR="00E3136A" w:rsidRPr="000F5C53" w:rsidRDefault="00E3136A" w:rsidP="00E3136A">
      <w:pPr>
        <w:numPr>
          <w:ilvl w:val="2"/>
          <w:numId w:val="12"/>
        </w:numPr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Koryto boczne na wąż i osprzęt,</w:t>
      </w:r>
    </w:p>
    <w:p w:rsidR="00E3136A" w:rsidRPr="000F5C53" w:rsidRDefault="00E3136A" w:rsidP="00E3136A">
      <w:pPr>
        <w:numPr>
          <w:ilvl w:val="2"/>
          <w:numId w:val="12"/>
        </w:numPr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>Powłoka wewnętrzna epoksydowa, chemoodporna,</w:t>
      </w:r>
    </w:p>
    <w:p w:rsidR="00E3136A" w:rsidRPr="000F5C53" w:rsidRDefault="00E3136A" w:rsidP="00E3136A">
      <w:pPr>
        <w:numPr>
          <w:ilvl w:val="2"/>
          <w:numId w:val="12"/>
        </w:numPr>
        <w:contextualSpacing/>
        <w:jc w:val="both"/>
        <w:rPr>
          <w:rFonts w:eastAsia="Times New Roman"/>
          <w:lang w:eastAsia="pl-PL"/>
        </w:rPr>
      </w:pPr>
      <w:r w:rsidRPr="000F5C53">
        <w:rPr>
          <w:rFonts w:eastAsia="Times New Roman"/>
          <w:lang w:eastAsia="pl-PL"/>
        </w:rPr>
        <w:t xml:space="preserve">Powłoka zewnętrzna piaskowana, gruntowana, malowana nawierzchniowo farbami </w:t>
      </w:r>
      <w:proofErr w:type="spellStart"/>
      <w:r w:rsidRPr="000F5C53">
        <w:rPr>
          <w:rFonts w:eastAsia="Times New Roman"/>
          <w:lang w:eastAsia="pl-PL"/>
        </w:rPr>
        <w:t>alkidowymi</w:t>
      </w:r>
      <w:proofErr w:type="spellEnd"/>
      <w:r w:rsidRPr="000F5C53">
        <w:rPr>
          <w:rFonts w:eastAsia="Times New Roman"/>
          <w:lang w:eastAsia="pl-PL"/>
        </w:rPr>
        <w:t xml:space="preserve"> o łącznej grubości min 100 µm w kolorze brązowym RAL 8007 lub podobnym.</w:t>
      </w:r>
    </w:p>
    <w:p w:rsidR="00E3136A" w:rsidRPr="000F5C53" w:rsidRDefault="00E3136A" w:rsidP="00E3136A">
      <w:pPr>
        <w:jc w:val="both"/>
        <w:rPr>
          <w:rFonts w:eastAsia="Times New Roman"/>
          <w:lang w:eastAsia="pl-PL"/>
        </w:rPr>
      </w:pPr>
    </w:p>
    <w:p w:rsidR="00E3136A" w:rsidRPr="000F5C53" w:rsidRDefault="00E3136A" w:rsidP="00E3136A">
      <w:pPr>
        <w:jc w:val="both"/>
        <w:rPr>
          <w:rFonts w:eastAsia="Times New Roman" w:cs="Times New Roman"/>
          <w:lang w:eastAsia="pl-PL"/>
        </w:rPr>
      </w:pPr>
      <w:r w:rsidRPr="000F5C53">
        <w:rPr>
          <w:rFonts w:eastAsia="Times New Roman"/>
          <w:lang w:eastAsia="pl-PL"/>
        </w:rPr>
        <w:t>(Wyposażenie niewyszczególnione powinno być zgodne ze standardami dla tego typu pojazdów).</w:t>
      </w:r>
    </w:p>
    <w:p w:rsidR="00E3136A" w:rsidRPr="000F5C53" w:rsidRDefault="00E3136A" w:rsidP="00E3136A">
      <w:pPr>
        <w:spacing w:line="276" w:lineRule="auto"/>
        <w:jc w:val="both"/>
        <w:rPr>
          <w:rFonts w:eastAsia="Times New Roman"/>
          <w:b/>
          <w:u w:val="single"/>
          <w:lang w:eastAsia="pl-PL"/>
        </w:rPr>
      </w:pPr>
    </w:p>
    <w:p w:rsidR="00B67581" w:rsidRPr="00B67581" w:rsidRDefault="00B67581" w:rsidP="00B67581">
      <w:pPr>
        <w:spacing w:after="160" w:line="256" w:lineRule="auto"/>
        <w:jc w:val="both"/>
        <w:rPr>
          <w:rFonts w:eastAsia="Calibri"/>
        </w:rPr>
      </w:pPr>
      <w:r w:rsidRPr="00B67581">
        <w:rPr>
          <w:rFonts w:eastAsia="Calibri"/>
        </w:rPr>
        <w:t xml:space="preserve">Zamawiający informuje, że wszędzie tam, gdzie przedmiot zamówienia jest opisany poprzez przez odniesienie do norm, ocen technicznych, specyfikacji technicznych i systemów referencji technicznych zamawiający dopuszcza zastosowanie rozwiązań równoważnych </w:t>
      </w:r>
      <w:r w:rsidRPr="00B67581">
        <w:rPr>
          <w:rFonts w:eastAsia="Calibri"/>
        </w:rPr>
        <w:br/>
      </w:r>
      <w:r w:rsidRPr="00B67581">
        <w:rPr>
          <w:rFonts w:eastAsia="Calibri"/>
        </w:rPr>
        <w:lastRenderedPageBreak/>
        <w:t>w stosunku do opisanych w SWZ, a odniesieniu takiemu towarzyszą wyrazy „lub równoważne”. Wykonawca, który powołuje się na rozwiązania równoważne, jest zobowiązany wykazać, że oferowane przez niego rozwiązania spełniają wymagania określone przez zamawiającego.</w:t>
      </w:r>
    </w:p>
    <w:p w:rsidR="00E3136A" w:rsidRPr="00E3136A" w:rsidRDefault="00E3136A" w:rsidP="00E3136A">
      <w:pPr>
        <w:spacing w:line="276" w:lineRule="auto"/>
        <w:jc w:val="both"/>
        <w:rPr>
          <w:rFonts w:eastAsia="Times New Roman" w:cs="Times New Roman"/>
          <w:u w:val="single"/>
          <w:lang w:eastAsia="pl-PL"/>
        </w:rPr>
      </w:pPr>
    </w:p>
    <w:sectPr w:rsidR="00E3136A" w:rsidRPr="00E313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D48" w:rsidRDefault="00C23D48" w:rsidP="005F41DF">
      <w:r>
        <w:separator/>
      </w:r>
    </w:p>
  </w:endnote>
  <w:endnote w:type="continuationSeparator" w:id="0">
    <w:p w:rsidR="00C23D48" w:rsidRDefault="00C23D48" w:rsidP="005F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D48" w:rsidRDefault="00C23D48" w:rsidP="005F41DF">
      <w:r>
        <w:separator/>
      </w:r>
    </w:p>
  </w:footnote>
  <w:footnote w:type="continuationSeparator" w:id="0">
    <w:p w:rsidR="00C23D48" w:rsidRDefault="00C23D48" w:rsidP="005F4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1DF" w:rsidRDefault="005F41DF">
    <w:pPr>
      <w:pStyle w:val="Nagwek"/>
    </w:pPr>
    <w:r>
      <w:rPr>
        <w:noProof/>
        <w:lang w:eastAsia="pl-PL"/>
      </w:rPr>
      <w:drawing>
        <wp:inline distT="0" distB="0" distL="0" distR="0" wp14:anchorId="4F23ADA4">
          <wp:extent cx="5761355" cy="7562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singleLevel"/>
    <w:tmpl w:val="43F6A616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25"/>
    <w:multiLevelType w:val="multilevel"/>
    <w:tmpl w:val="91D06CBA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364" w:hanging="284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36"/>
    <w:multiLevelType w:val="multilevel"/>
    <w:tmpl w:val="00000036"/>
    <w:name w:val="WW8Num60"/>
    <w:lvl w:ilvl="0">
      <w:start w:val="1"/>
      <w:numFmt w:val="bullet"/>
      <w:lvlText w:val=""/>
      <w:lvlJc w:val="left"/>
      <w:pPr>
        <w:tabs>
          <w:tab w:val="num" w:pos="400"/>
        </w:tabs>
        <w:ind w:left="400" w:hanging="34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bullet"/>
      <w:lvlText w:val=""/>
      <w:lvlJc w:val="left"/>
      <w:pPr>
        <w:tabs>
          <w:tab w:val="num" w:pos="2200"/>
        </w:tabs>
        <w:ind w:left="2200" w:hanging="340"/>
      </w:pPr>
      <w:rPr>
        <w:rFonts w:ascii="Wingdings" w:hAnsi="Wingdings"/>
      </w:rPr>
    </w:lvl>
    <w:lvl w:ilvl="3">
      <w:start w:val="2"/>
      <w:numFmt w:val="lowerLetter"/>
      <w:lvlText w:val="%4)"/>
      <w:lvlJc w:val="left"/>
      <w:pPr>
        <w:tabs>
          <w:tab w:val="num" w:pos="2940"/>
        </w:tabs>
        <w:ind w:left="2940" w:hanging="360"/>
      </w:p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3">
    <w:nsid w:val="0000003C"/>
    <w:multiLevelType w:val="multilevel"/>
    <w:tmpl w:val="0000003C"/>
    <w:name w:val="WW8Num66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1"/>
      <w:numFmt w:val="bullet"/>
      <w:lvlText w:val=""/>
      <w:lvlJc w:val="left"/>
      <w:pPr>
        <w:tabs>
          <w:tab w:val="num" w:pos="1780"/>
        </w:tabs>
        <w:ind w:left="1780" w:hanging="34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534"/>
        </w:tabs>
        <w:ind w:left="2534" w:hanging="360"/>
      </w:pPr>
    </w:lvl>
    <w:lvl w:ilvl="3">
      <w:start w:val="1"/>
      <w:numFmt w:val="bullet"/>
      <w:lvlText w:val=""/>
      <w:lvlJc w:val="left"/>
      <w:pPr>
        <w:tabs>
          <w:tab w:val="num" w:pos="3234"/>
        </w:tabs>
        <w:ind w:left="3234" w:hanging="340"/>
      </w:pPr>
      <w:rPr>
        <w:rFonts w:ascii="Wingdings" w:hAnsi="Wingdings"/>
      </w:rPr>
    </w:lvl>
    <w:lvl w:ilvl="4">
      <w:start w:val="1"/>
      <w:numFmt w:val="decimal"/>
      <w:lvlText w:val="%5."/>
      <w:lvlJc w:val="left"/>
      <w:pPr>
        <w:tabs>
          <w:tab w:val="num" w:pos="3974"/>
        </w:tabs>
        <w:ind w:left="3974" w:hanging="360"/>
      </w:pPr>
    </w:lvl>
    <w:lvl w:ilvl="5">
      <w:start w:val="1"/>
      <w:numFmt w:val="bullet"/>
      <w:lvlText w:val=""/>
      <w:lvlJc w:val="left"/>
      <w:pPr>
        <w:tabs>
          <w:tab w:val="num" w:pos="4674"/>
        </w:tabs>
        <w:ind w:left="4674" w:hanging="3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/>
      </w:rPr>
    </w:lvl>
  </w:abstractNum>
  <w:abstractNum w:abstractNumId="4">
    <w:nsid w:val="0000003D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">
    <w:nsid w:val="11F51B3C"/>
    <w:multiLevelType w:val="multilevel"/>
    <w:tmpl w:val="6980E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2044DC1"/>
    <w:multiLevelType w:val="multilevel"/>
    <w:tmpl w:val="4C9C4E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87A6251"/>
    <w:multiLevelType w:val="hybridMultilevel"/>
    <w:tmpl w:val="5560D962"/>
    <w:lvl w:ilvl="0" w:tplc="DD663C54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C44C7F"/>
    <w:multiLevelType w:val="multilevel"/>
    <w:tmpl w:val="DFBCD2C4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9" w:hanging="1800"/>
      </w:pPr>
      <w:rPr>
        <w:rFonts w:hint="default"/>
      </w:rPr>
    </w:lvl>
  </w:abstractNum>
  <w:abstractNum w:abstractNumId="9">
    <w:nsid w:val="54352A2E"/>
    <w:multiLevelType w:val="multilevel"/>
    <w:tmpl w:val="6FA0C88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88"/>
        </w:tabs>
        <w:ind w:left="1788" w:hanging="18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>
      <w:start w:val="1"/>
      <w:numFmt w:val="lowerRoman"/>
      <w:lvlText w:val="%6."/>
      <w:lvlJc w:val="left"/>
      <w:pPr>
        <w:tabs>
          <w:tab w:val="num" w:pos="3948"/>
        </w:tabs>
        <w:ind w:left="3948" w:hanging="180"/>
      </w:pPr>
    </w:lvl>
    <w:lvl w:ilvl="6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>
      <w:start w:val="1"/>
      <w:numFmt w:val="lowerRoman"/>
      <w:lvlText w:val="%9."/>
      <w:lvlJc w:val="left"/>
      <w:pPr>
        <w:tabs>
          <w:tab w:val="num" w:pos="6108"/>
        </w:tabs>
        <w:ind w:left="6108" w:hanging="180"/>
      </w:pPr>
    </w:lvl>
  </w:abstractNum>
  <w:abstractNum w:abstractNumId="10">
    <w:nsid w:val="575C3196"/>
    <w:multiLevelType w:val="multilevel"/>
    <w:tmpl w:val="5D8AE43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88"/>
        </w:tabs>
        <w:ind w:left="1788" w:hanging="18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>
      <w:start w:val="1"/>
      <w:numFmt w:val="lowerRoman"/>
      <w:lvlText w:val="%6."/>
      <w:lvlJc w:val="left"/>
      <w:pPr>
        <w:tabs>
          <w:tab w:val="num" w:pos="3948"/>
        </w:tabs>
        <w:ind w:left="3948" w:hanging="180"/>
      </w:pPr>
    </w:lvl>
    <w:lvl w:ilvl="6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>
      <w:start w:val="1"/>
      <w:numFmt w:val="lowerRoman"/>
      <w:lvlText w:val="%9."/>
      <w:lvlJc w:val="left"/>
      <w:pPr>
        <w:tabs>
          <w:tab w:val="num" w:pos="6108"/>
        </w:tabs>
        <w:ind w:left="6108" w:hanging="180"/>
      </w:pPr>
    </w:lvl>
  </w:abstractNum>
  <w:abstractNum w:abstractNumId="11">
    <w:nsid w:val="65194758"/>
    <w:multiLevelType w:val="hybridMultilevel"/>
    <w:tmpl w:val="981E2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F5115"/>
    <w:multiLevelType w:val="hybridMultilevel"/>
    <w:tmpl w:val="C04463E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/>
    <w:lvlOverride w:ilvl="3">
      <w:startOverride w:val="2"/>
    </w:lvlOverride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</w:num>
  <w:num w:numId="10">
    <w:abstractNumId w:val="11"/>
  </w:num>
  <w:num w:numId="11">
    <w:abstractNumId w:val="10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45"/>
    <w:rsid w:val="00000F20"/>
    <w:rsid w:val="000B2C8B"/>
    <w:rsid w:val="000F5C53"/>
    <w:rsid w:val="00123FB5"/>
    <w:rsid w:val="00153E27"/>
    <w:rsid w:val="001A0BFB"/>
    <w:rsid w:val="002810F9"/>
    <w:rsid w:val="002819B3"/>
    <w:rsid w:val="00394C11"/>
    <w:rsid w:val="003C796B"/>
    <w:rsid w:val="00462772"/>
    <w:rsid w:val="00520084"/>
    <w:rsid w:val="005F41DF"/>
    <w:rsid w:val="006F41AB"/>
    <w:rsid w:val="00721A17"/>
    <w:rsid w:val="0078477C"/>
    <w:rsid w:val="00797637"/>
    <w:rsid w:val="007D169C"/>
    <w:rsid w:val="007F0A55"/>
    <w:rsid w:val="00820CB4"/>
    <w:rsid w:val="008A00AB"/>
    <w:rsid w:val="00965C4E"/>
    <w:rsid w:val="00A65341"/>
    <w:rsid w:val="00B67581"/>
    <w:rsid w:val="00BA2A2B"/>
    <w:rsid w:val="00C23D48"/>
    <w:rsid w:val="00C75D2E"/>
    <w:rsid w:val="00CB0016"/>
    <w:rsid w:val="00CE0ACD"/>
    <w:rsid w:val="00D7452A"/>
    <w:rsid w:val="00DC07E1"/>
    <w:rsid w:val="00E14640"/>
    <w:rsid w:val="00E3136A"/>
    <w:rsid w:val="00F2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A45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0A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A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4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41DF"/>
    <w:rPr>
      <w:rFonts w:ascii="Calibri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41DF"/>
    <w:rPr>
      <w:rFonts w:ascii="Calibri" w:hAnsi="Calibri" w:cs="Calibri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6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6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637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6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637"/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A45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0A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A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4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41DF"/>
    <w:rPr>
      <w:rFonts w:ascii="Calibri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41DF"/>
    <w:rPr>
      <w:rFonts w:ascii="Calibri" w:hAnsi="Calibri" w:cs="Calibri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6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6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637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6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63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2074</Words>
  <Characters>12448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Suszek</dc:creator>
  <cp:lastModifiedBy>Daria Pietrzak</cp:lastModifiedBy>
  <cp:revision>25</cp:revision>
  <dcterms:created xsi:type="dcterms:W3CDTF">2021-06-25T13:21:00Z</dcterms:created>
  <dcterms:modified xsi:type="dcterms:W3CDTF">2022-08-12T11:50:00Z</dcterms:modified>
</cp:coreProperties>
</file>