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BFA0" w14:textId="37E2BC68" w:rsidR="006C3B9A" w:rsidRPr="00FB35E2" w:rsidRDefault="00921D84" w:rsidP="006C3B9A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b/>
          <w:sz w:val="30"/>
          <w:szCs w:val="30"/>
        </w:rPr>
        <w:t xml:space="preserve">                       </w:t>
      </w:r>
      <w:r w:rsidR="006C3B9A">
        <w:rPr>
          <w:rFonts w:ascii="Arial" w:hAnsi="Arial"/>
          <w:sz w:val="18"/>
          <w:szCs w:val="18"/>
          <w:u w:val="single"/>
        </w:rPr>
        <w:t xml:space="preserve">Załącznik do </w:t>
      </w:r>
      <w:r w:rsidR="00FB35E2">
        <w:rPr>
          <w:rFonts w:ascii="Arial" w:hAnsi="Arial"/>
          <w:sz w:val="18"/>
          <w:szCs w:val="18"/>
          <w:u w:val="single"/>
        </w:rPr>
        <w:t xml:space="preserve">umowy Nr </w:t>
      </w:r>
      <w:r w:rsidR="00FB35E2" w:rsidRPr="00FB35E2">
        <w:rPr>
          <w:rFonts w:ascii="Arial" w:hAnsi="Arial" w:cs="Arial"/>
          <w:sz w:val="18"/>
          <w:szCs w:val="18"/>
        </w:rPr>
        <w:t>OR.2430….2024</w:t>
      </w:r>
      <w:r w:rsidR="00FB35E2">
        <w:rPr>
          <w:rFonts w:ascii="Arial" w:hAnsi="Arial" w:cs="Arial"/>
          <w:sz w:val="18"/>
          <w:szCs w:val="18"/>
        </w:rPr>
        <w:t xml:space="preserve"> z dnia…..</w:t>
      </w:r>
    </w:p>
    <w:p w14:paraId="4060E407" w14:textId="307C4A39" w:rsidR="006C3B9A" w:rsidRDefault="006C3B9A" w:rsidP="00473424">
      <w:pPr>
        <w:rPr>
          <w:b/>
          <w:sz w:val="30"/>
          <w:szCs w:val="30"/>
        </w:rPr>
      </w:pPr>
    </w:p>
    <w:p w14:paraId="4EA3C343" w14:textId="25E95DB6" w:rsidR="00473424" w:rsidRPr="00590DE6" w:rsidRDefault="00921D84" w:rsidP="006C3B9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Cennik  usług medycznych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473424" w14:paraId="79304DB7" w14:textId="77777777" w:rsidTr="00DB5B9C">
        <w:trPr>
          <w:trHeight w:val="4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B86CBCF" w14:textId="77777777" w:rsidR="00473424" w:rsidRDefault="00473424" w:rsidP="00E255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14432267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USŁUGA MEDYCZNA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45C8AB" w14:textId="77777777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 w:bidi="ar-SA"/>
              </w:rPr>
              <w:t>CENA W ZŁ</w:t>
            </w:r>
          </w:p>
        </w:tc>
      </w:tr>
      <w:tr w:rsidR="00473424" w14:paraId="48C85595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26096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Badanie lekarza medycyny pracy z wydaniem orzeczenia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451E" w14:textId="2D656BB6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6049ADBF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80C1F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Badanie lekarza medycyny pracy – kierujący pojazdem służbowym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D6AF" w14:textId="26E1EC00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53B20227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9B5EBE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Udział lekarza medycyny pracy w zakładowej komisji BHP - cena za godzinę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E5725" w14:textId="44278F65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76AB5239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97898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Wizytacja stanowisk pracy - cena za godzinę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44AC" w14:textId="3CB4F5E6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097CB34A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E4973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Dermatolog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7440" w14:textId="054A5B17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5DBA328B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6D110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Kardiolog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089D" w14:textId="10952F5D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6D8A4B8C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1F196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Diabetolog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DE155" w14:textId="4646CA7E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4475580A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1399C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Laryngolog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0A57" w14:textId="24D31718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030A0BF4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F4675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Audiometria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D3A4" w14:textId="5129CCF5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28D4E9C8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94D28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Neurolog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1D63E" w14:textId="4BA8B9A8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2858537E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96EA8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Okulista w ramach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E411" w14:textId="22E73607" w:rsidR="00473424" w:rsidRPr="00A2008C" w:rsidRDefault="00473424" w:rsidP="00DB5B9C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6FE0029E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7D127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Badanie ostrości widzenia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B0D6" w14:textId="1B1075C6" w:rsidR="00473424" w:rsidRPr="00721E79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173A071A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1516B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 w:rsidRPr="009C6EBB">
              <w:rPr>
                <w:rFonts w:ascii="Tahoma" w:hAnsi="Tahoma" w:cs="Tahoma"/>
                <w:sz w:val="18"/>
                <w:szCs w:val="18"/>
              </w:rPr>
              <w:t>Badanie okulistyczne do medycyny pracy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76FA" w14:textId="6182EE7D" w:rsidR="00473424" w:rsidRPr="00721E79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52A9C1D7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2F1F5A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 w:rsidRPr="009C6EBB">
              <w:rPr>
                <w:rFonts w:ascii="Tahoma" w:hAnsi="Tahoma" w:cs="Tahoma"/>
                <w:sz w:val="18"/>
                <w:szCs w:val="18"/>
              </w:rPr>
              <w:t>Badanie okulistyczne do medycyny pracy poszerzone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8E4C" w14:textId="77042F23" w:rsidR="00473424" w:rsidRPr="00721E79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456B9532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E32D7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 w:rsidRPr="009C6EBB">
              <w:rPr>
                <w:rFonts w:ascii="Tahoma" w:hAnsi="Tahoma" w:cs="Tahoma"/>
                <w:sz w:val="18"/>
                <w:szCs w:val="18"/>
              </w:rPr>
              <w:t>Badanie okulistyczne kierowców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44DC" w14:textId="769149F9" w:rsidR="00473424" w:rsidRPr="00721E79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3CE8BA2E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780DF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Badanie psychotechniczne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BF76" w14:textId="3ECFC3D4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3D03281B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B45E9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Badanie oceniające widzenie zmierzchowe i zjawisko olśnienia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D542" w14:textId="439864EC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4289F6D3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67990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RTG klatki piersiowej z opisem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566B" w14:textId="48648175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56CCEDCF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EE015" w14:textId="77777777" w:rsidR="00473424" w:rsidRDefault="00473424" w:rsidP="00E2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Spirometria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60E4" w14:textId="52C74988" w:rsidR="00473424" w:rsidRDefault="00473424" w:rsidP="00E25579">
            <w:pPr>
              <w:pStyle w:val="Standard"/>
              <w:suppressAutoHyphens w:val="0"/>
              <w:spacing w:line="276" w:lineRule="auto"/>
              <w:jc w:val="center"/>
            </w:pPr>
          </w:p>
        </w:tc>
      </w:tr>
      <w:tr w:rsidR="00473424" w14:paraId="2A2283AE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BF605" w14:textId="77777777" w:rsidR="00473424" w:rsidRDefault="00473424" w:rsidP="00E255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CCCC" w14:textId="425CD30D" w:rsidR="00473424" w:rsidRPr="00A2008C" w:rsidRDefault="00473424" w:rsidP="00DB5B9C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585ADFCA" w14:textId="77777777" w:rsidTr="00DB5B9C">
        <w:trPr>
          <w:trHeight w:val="285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26E53" w14:textId="77777777" w:rsidR="00473424" w:rsidRDefault="00473424" w:rsidP="00E255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Cholesterol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1DE7" w14:textId="7E198218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3547F62C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1D0E" w14:textId="77777777" w:rsidR="00473424" w:rsidRPr="001B3D5A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5F4E" w14:textId="33A0D3E5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2E73773B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0B9" w14:textId="77777777" w:rsidR="00473424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D5A">
              <w:rPr>
                <w:rFonts w:ascii="Arial" w:hAnsi="Arial" w:cs="Arial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21C5" w14:textId="3BEDD7BA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050F723A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E528" w14:textId="77777777" w:rsidR="00473424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3D5A">
              <w:rPr>
                <w:rFonts w:ascii="Arial" w:hAnsi="Arial" w:cs="Arial"/>
                <w:sz w:val="18"/>
                <w:szCs w:val="18"/>
                <w:lang w:eastAsia="pl-PL"/>
              </w:rPr>
              <w:t>Lipidogram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F764" w14:textId="2E79C4C0" w:rsidR="00473424" w:rsidRPr="004A360D" w:rsidRDefault="00473424" w:rsidP="000B071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713845B2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C5B4" w14:textId="77777777" w:rsidR="00473424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D5A">
              <w:rPr>
                <w:rFonts w:ascii="Arial" w:hAnsi="Arial" w:cs="Arial"/>
                <w:sz w:val="18"/>
                <w:szCs w:val="18"/>
                <w:lang w:eastAsia="pl-PL"/>
              </w:rPr>
              <w:t>Mocz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71CC" w14:textId="107DCCD9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6F2DE565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AC69" w14:textId="77777777" w:rsidR="00473424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D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Morfologia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0FD9A" w14:textId="4528652B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tr w:rsidR="00473424" w14:paraId="48AE6CF0" w14:textId="77777777" w:rsidTr="00DB5B9C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3579" w14:textId="77777777" w:rsidR="00473424" w:rsidRDefault="00473424" w:rsidP="00E255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E3E72" w14:textId="39BDEF46" w:rsidR="00473424" w:rsidRPr="000624DC" w:rsidRDefault="00473424" w:rsidP="00E25579">
            <w:pPr>
              <w:pStyle w:val="Standard"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 w:bidi="ar-SA"/>
              </w:rPr>
            </w:pPr>
          </w:p>
        </w:tc>
      </w:tr>
      <w:bookmarkEnd w:id="0"/>
    </w:tbl>
    <w:p w14:paraId="6695FEA3" w14:textId="77777777" w:rsidR="00473424" w:rsidRDefault="00473424" w:rsidP="00473424"/>
    <w:p w14:paraId="2356B00C" w14:textId="77777777" w:rsidR="00DB5B9C" w:rsidRDefault="00DB5B9C" w:rsidP="00DB5B9C">
      <w:pPr>
        <w:jc w:val="both"/>
        <w:rPr>
          <w:b/>
        </w:rPr>
      </w:pPr>
      <w:r w:rsidRPr="00DB5B9C">
        <w:rPr>
          <w:b/>
        </w:rPr>
        <w:t>Pakiet usług medycznych dla pracowników Starostwa Powiatowego w Nowym Targu z obsługą monitorów ekranowych:</w:t>
      </w:r>
    </w:p>
    <w:p w14:paraId="4FAC875D" w14:textId="77777777" w:rsidR="00B509BC" w:rsidRPr="00DB5B9C" w:rsidRDefault="00B509BC" w:rsidP="00DB5B9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1"/>
        <w:gridCol w:w="1359"/>
      </w:tblGrid>
      <w:tr w:rsidR="00DB5B9C" w14:paraId="5CE6FA72" w14:textId="77777777" w:rsidTr="00DB5B9C">
        <w:tc>
          <w:tcPr>
            <w:tcW w:w="7461" w:type="dxa"/>
          </w:tcPr>
          <w:p w14:paraId="28D1CDCF" w14:textId="77777777" w:rsidR="00DB5B9C" w:rsidRDefault="00B509BC" w:rsidP="005270CE">
            <w:r>
              <w:t xml:space="preserve">Badanie </w:t>
            </w:r>
            <w:r w:rsidR="00DB5B9C">
              <w:t>lekarz</w:t>
            </w:r>
            <w:r>
              <w:t xml:space="preserve">a </w:t>
            </w:r>
            <w:r w:rsidR="00DB5B9C">
              <w:t xml:space="preserve"> medycyny pracy</w:t>
            </w:r>
            <w:r>
              <w:t xml:space="preserve"> z wydaniem orzeczenia</w:t>
            </w:r>
            <w:r w:rsidR="00DB5B9C">
              <w:t xml:space="preserve"> </w:t>
            </w:r>
          </w:p>
        </w:tc>
        <w:tc>
          <w:tcPr>
            <w:tcW w:w="1395" w:type="dxa"/>
          </w:tcPr>
          <w:p w14:paraId="13D13B92" w14:textId="4691234D" w:rsidR="00DB5B9C" w:rsidRDefault="00DB5B9C" w:rsidP="005270CE">
            <w:pPr>
              <w:jc w:val="right"/>
            </w:pPr>
          </w:p>
        </w:tc>
      </w:tr>
      <w:tr w:rsidR="00DB5B9C" w14:paraId="282984A5" w14:textId="77777777" w:rsidTr="00DB5B9C">
        <w:tc>
          <w:tcPr>
            <w:tcW w:w="7461" w:type="dxa"/>
          </w:tcPr>
          <w:p w14:paraId="2422E047" w14:textId="77777777" w:rsidR="00DB5B9C" w:rsidRDefault="00B509BC" w:rsidP="00B509BC">
            <w:r>
              <w:t>B</w:t>
            </w:r>
            <w:r w:rsidR="00DB5B9C">
              <w:t>adanie ostrości widzenia</w:t>
            </w:r>
          </w:p>
        </w:tc>
        <w:tc>
          <w:tcPr>
            <w:tcW w:w="1395" w:type="dxa"/>
          </w:tcPr>
          <w:p w14:paraId="6902B6BE" w14:textId="490416C4" w:rsidR="00DB5B9C" w:rsidRDefault="00DB5B9C" w:rsidP="005270CE">
            <w:pPr>
              <w:jc w:val="right"/>
            </w:pPr>
          </w:p>
        </w:tc>
      </w:tr>
      <w:tr w:rsidR="004A360D" w:rsidRPr="004A360D" w14:paraId="4802CD72" w14:textId="77777777" w:rsidTr="00DB5B9C">
        <w:tc>
          <w:tcPr>
            <w:tcW w:w="7461" w:type="dxa"/>
          </w:tcPr>
          <w:p w14:paraId="5BD27DD0" w14:textId="77777777" w:rsidR="00DB5B9C" w:rsidRDefault="00DB5B9C" w:rsidP="005270CE">
            <w:proofErr w:type="spellStart"/>
            <w:r>
              <w:t>Lipidogram</w:t>
            </w:r>
            <w:proofErr w:type="spellEnd"/>
          </w:p>
        </w:tc>
        <w:tc>
          <w:tcPr>
            <w:tcW w:w="1395" w:type="dxa"/>
          </w:tcPr>
          <w:p w14:paraId="35318688" w14:textId="3CEA3638" w:rsidR="00DB5B9C" w:rsidRPr="004A360D" w:rsidRDefault="00DB5B9C" w:rsidP="006C4D75">
            <w:pPr>
              <w:jc w:val="right"/>
            </w:pPr>
          </w:p>
        </w:tc>
      </w:tr>
      <w:tr w:rsidR="004A360D" w:rsidRPr="004A360D" w14:paraId="6FC9C69A" w14:textId="77777777" w:rsidTr="00DB5B9C">
        <w:tc>
          <w:tcPr>
            <w:tcW w:w="7461" w:type="dxa"/>
          </w:tcPr>
          <w:p w14:paraId="2E90778A" w14:textId="77777777" w:rsidR="00DB5B9C" w:rsidRDefault="00DB5B9C" w:rsidP="005270CE">
            <w:r>
              <w:t>EKG</w:t>
            </w:r>
          </w:p>
        </w:tc>
        <w:tc>
          <w:tcPr>
            <w:tcW w:w="1395" w:type="dxa"/>
          </w:tcPr>
          <w:p w14:paraId="7746BCE6" w14:textId="002ED418" w:rsidR="00DB5B9C" w:rsidRPr="004A360D" w:rsidRDefault="00DB5B9C" w:rsidP="005270CE">
            <w:pPr>
              <w:jc w:val="right"/>
            </w:pPr>
          </w:p>
        </w:tc>
      </w:tr>
      <w:tr w:rsidR="00E605BD" w:rsidRPr="004A360D" w14:paraId="0B8E59B7" w14:textId="77777777" w:rsidTr="00DB5B9C">
        <w:tc>
          <w:tcPr>
            <w:tcW w:w="7461" w:type="dxa"/>
          </w:tcPr>
          <w:p w14:paraId="06FF3992" w14:textId="35245194" w:rsidR="00E605BD" w:rsidRDefault="00E605BD" w:rsidP="005270CE">
            <w:r>
              <w:t>Morfologia</w:t>
            </w:r>
          </w:p>
        </w:tc>
        <w:tc>
          <w:tcPr>
            <w:tcW w:w="1395" w:type="dxa"/>
          </w:tcPr>
          <w:p w14:paraId="08504C5E" w14:textId="77777777" w:rsidR="00E605BD" w:rsidRPr="004A360D" w:rsidRDefault="00E605BD" w:rsidP="005270CE">
            <w:pPr>
              <w:jc w:val="right"/>
            </w:pPr>
          </w:p>
        </w:tc>
      </w:tr>
      <w:tr w:rsidR="004A360D" w:rsidRPr="004A360D" w14:paraId="0290CFDC" w14:textId="77777777" w:rsidTr="00DB5B9C">
        <w:tc>
          <w:tcPr>
            <w:tcW w:w="7461" w:type="dxa"/>
          </w:tcPr>
          <w:p w14:paraId="2AD4F650" w14:textId="77777777" w:rsidR="00DB5B9C" w:rsidRPr="00B509BC" w:rsidRDefault="00B509BC" w:rsidP="00B509BC">
            <w:pPr>
              <w:rPr>
                <w:b/>
              </w:rPr>
            </w:pPr>
            <w:r w:rsidRPr="00B509BC">
              <w:rPr>
                <w:b/>
              </w:rPr>
              <w:t xml:space="preserve">Razem cena pakietu  </w:t>
            </w:r>
          </w:p>
        </w:tc>
        <w:tc>
          <w:tcPr>
            <w:tcW w:w="1395" w:type="dxa"/>
          </w:tcPr>
          <w:p w14:paraId="46FA11FC" w14:textId="1F8B56B7" w:rsidR="00DB5B9C" w:rsidRPr="004A360D" w:rsidRDefault="00DB5B9C" w:rsidP="00C05A76">
            <w:pPr>
              <w:jc w:val="right"/>
              <w:rPr>
                <w:b/>
              </w:rPr>
            </w:pPr>
          </w:p>
        </w:tc>
      </w:tr>
    </w:tbl>
    <w:p w14:paraId="0882E033" w14:textId="77777777" w:rsidR="00C0664C" w:rsidRDefault="00C0664C">
      <w:pPr>
        <w:rPr>
          <w:b/>
        </w:rPr>
      </w:pPr>
    </w:p>
    <w:sectPr w:rsidR="00C0664C" w:rsidSect="00FC58BD">
      <w:pgSz w:w="12240" w:h="15840"/>
      <w:pgMar w:top="1135" w:right="1800" w:bottom="1560" w:left="180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4"/>
    <w:rsid w:val="000B0719"/>
    <w:rsid w:val="00114C4D"/>
    <w:rsid w:val="00120E9E"/>
    <w:rsid w:val="00185849"/>
    <w:rsid w:val="00185E2A"/>
    <w:rsid w:val="001C7F59"/>
    <w:rsid w:val="001F15C9"/>
    <w:rsid w:val="001F7FD6"/>
    <w:rsid w:val="00250B62"/>
    <w:rsid w:val="002E0D33"/>
    <w:rsid w:val="0041244A"/>
    <w:rsid w:val="00473424"/>
    <w:rsid w:val="00482ACC"/>
    <w:rsid w:val="004A360D"/>
    <w:rsid w:val="005A4B4B"/>
    <w:rsid w:val="0066129D"/>
    <w:rsid w:val="006C3B9A"/>
    <w:rsid w:val="006C4D75"/>
    <w:rsid w:val="0072169A"/>
    <w:rsid w:val="00823B6C"/>
    <w:rsid w:val="00921D84"/>
    <w:rsid w:val="00957AC7"/>
    <w:rsid w:val="00A2008C"/>
    <w:rsid w:val="00B26E38"/>
    <w:rsid w:val="00B509BC"/>
    <w:rsid w:val="00BB2A79"/>
    <w:rsid w:val="00BE5AED"/>
    <w:rsid w:val="00C05A76"/>
    <w:rsid w:val="00C0664C"/>
    <w:rsid w:val="00C73481"/>
    <w:rsid w:val="00D212C2"/>
    <w:rsid w:val="00DB5B9C"/>
    <w:rsid w:val="00DD79EA"/>
    <w:rsid w:val="00E4409D"/>
    <w:rsid w:val="00E605BD"/>
    <w:rsid w:val="00E95CDE"/>
    <w:rsid w:val="00EA4A13"/>
    <w:rsid w:val="00F82325"/>
    <w:rsid w:val="00F927D1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5F9"/>
  <w15:docId w15:val="{6E4FD832-80E1-4771-AFE7-B713546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3424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B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Pytlik</dc:creator>
  <cp:lastModifiedBy>Iwona Waksmundzka</cp:lastModifiedBy>
  <cp:revision>2</cp:revision>
  <cp:lastPrinted>2023-05-26T07:19:00Z</cp:lastPrinted>
  <dcterms:created xsi:type="dcterms:W3CDTF">2024-11-13T12:33:00Z</dcterms:created>
  <dcterms:modified xsi:type="dcterms:W3CDTF">2024-11-13T12:33:00Z</dcterms:modified>
</cp:coreProperties>
</file>