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F82" w:rsidRPr="00936CEB" w:rsidRDefault="00D561BD" w:rsidP="00185DAF">
      <w:pPr>
        <w:ind w:left="6372"/>
        <w:rPr>
          <w:rFonts w:ascii="Arial" w:hAnsi="Arial" w:cs="Arial"/>
          <w:noProof/>
          <w:lang w:eastAsia="pl-PL"/>
        </w:rPr>
      </w:pPr>
      <w:r w:rsidRPr="00936CEB">
        <w:rPr>
          <w:rFonts w:ascii="Arial" w:hAnsi="Arial" w:cs="Arial"/>
          <w:noProof/>
          <w:lang w:eastAsia="pl-PL"/>
        </w:rPr>
        <w:t xml:space="preserve">Balice, </w:t>
      </w:r>
      <w:r w:rsidR="005C207D">
        <w:rPr>
          <w:rFonts w:ascii="Arial" w:hAnsi="Arial" w:cs="Arial"/>
          <w:noProof/>
          <w:lang w:eastAsia="pl-PL"/>
        </w:rPr>
        <w:t>17</w:t>
      </w:r>
      <w:r w:rsidR="00936CEB" w:rsidRPr="00936CEB">
        <w:rPr>
          <w:rFonts w:ascii="Arial" w:hAnsi="Arial" w:cs="Arial"/>
          <w:noProof/>
          <w:lang w:eastAsia="pl-PL"/>
        </w:rPr>
        <w:t>.</w:t>
      </w:r>
      <w:r w:rsidR="00283858">
        <w:rPr>
          <w:rFonts w:ascii="Arial" w:hAnsi="Arial" w:cs="Arial"/>
          <w:noProof/>
          <w:lang w:eastAsia="pl-PL"/>
        </w:rPr>
        <w:t>10</w:t>
      </w:r>
      <w:r w:rsidR="009D339C" w:rsidRPr="00936CEB">
        <w:rPr>
          <w:rFonts w:ascii="Arial" w:hAnsi="Arial" w:cs="Arial"/>
          <w:noProof/>
          <w:lang w:eastAsia="pl-PL"/>
        </w:rPr>
        <w:t>.202</w:t>
      </w:r>
      <w:r w:rsidR="00283858">
        <w:rPr>
          <w:rFonts w:ascii="Arial" w:hAnsi="Arial" w:cs="Arial"/>
          <w:noProof/>
          <w:lang w:eastAsia="pl-PL"/>
        </w:rPr>
        <w:t xml:space="preserve">4 </w:t>
      </w:r>
      <w:r w:rsidR="003E0FE2" w:rsidRPr="00936CEB">
        <w:rPr>
          <w:rFonts w:ascii="Arial" w:hAnsi="Arial" w:cs="Arial"/>
          <w:noProof/>
          <w:lang w:eastAsia="pl-PL"/>
        </w:rPr>
        <w:t>r.</w:t>
      </w:r>
    </w:p>
    <w:p w:rsidR="009D339C" w:rsidRPr="00936CEB" w:rsidRDefault="009D339C" w:rsidP="004F09AA">
      <w:pPr>
        <w:spacing w:after="0" w:line="240" w:lineRule="auto"/>
        <w:ind w:right="-284"/>
        <w:rPr>
          <w:rFonts w:ascii="Arial" w:eastAsia="Calibri" w:hAnsi="Arial" w:cs="Arial"/>
          <w:bCs/>
          <w:noProof/>
          <w:lang w:eastAsia="pl-PL"/>
        </w:rPr>
      </w:pPr>
    </w:p>
    <w:p w:rsidR="003E0FE2" w:rsidRPr="00B8374B" w:rsidRDefault="009D339C" w:rsidP="00F35654">
      <w:pPr>
        <w:spacing w:after="0" w:line="240" w:lineRule="auto"/>
        <w:ind w:left="-284" w:right="-284"/>
        <w:jc w:val="center"/>
        <w:rPr>
          <w:rFonts w:ascii="Arial" w:eastAsia="Calibri" w:hAnsi="Arial" w:cs="Arial"/>
          <w:b/>
          <w:bCs/>
          <w:noProof/>
          <w:sz w:val="24"/>
          <w:lang w:eastAsia="pl-PL"/>
        </w:rPr>
      </w:pPr>
      <w:r w:rsidRPr="00B8374B">
        <w:rPr>
          <w:rFonts w:ascii="Arial" w:eastAsia="Calibri" w:hAnsi="Arial" w:cs="Arial"/>
          <w:b/>
          <w:bCs/>
          <w:noProof/>
          <w:sz w:val="24"/>
          <w:lang w:eastAsia="pl-PL"/>
        </w:rPr>
        <w:t>WYJAŚNIENIA</w:t>
      </w:r>
      <w:r w:rsidR="00B13023" w:rsidRPr="00B8374B">
        <w:rPr>
          <w:rFonts w:ascii="Arial" w:eastAsia="Calibri" w:hAnsi="Arial" w:cs="Arial"/>
          <w:b/>
          <w:bCs/>
          <w:noProof/>
          <w:sz w:val="24"/>
          <w:lang w:eastAsia="pl-PL"/>
        </w:rPr>
        <w:t xml:space="preserve"> I ZMIANA</w:t>
      </w:r>
      <w:r w:rsidR="00CB0FF5" w:rsidRPr="00B8374B">
        <w:rPr>
          <w:rFonts w:ascii="Arial" w:eastAsia="Calibri" w:hAnsi="Arial" w:cs="Arial"/>
          <w:b/>
          <w:bCs/>
          <w:noProof/>
          <w:sz w:val="24"/>
          <w:lang w:eastAsia="pl-PL"/>
        </w:rPr>
        <w:t xml:space="preserve"> </w:t>
      </w:r>
      <w:r w:rsidRPr="00B8374B">
        <w:rPr>
          <w:rFonts w:ascii="Arial" w:eastAsia="Calibri" w:hAnsi="Arial" w:cs="Arial"/>
          <w:b/>
          <w:bCs/>
          <w:noProof/>
          <w:sz w:val="24"/>
          <w:lang w:eastAsia="pl-PL"/>
        </w:rPr>
        <w:t>TREŚCI SPECYFIKACJI WARUNKÓW ZAMÓWIENIA</w:t>
      </w:r>
    </w:p>
    <w:p w:rsidR="009D339C" w:rsidRPr="00936CEB" w:rsidRDefault="009D339C" w:rsidP="00F35654">
      <w:pPr>
        <w:spacing w:after="0" w:line="240" w:lineRule="auto"/>
        <w:ind w:left="-284" w:right="-284"/>
        <w:jc w:val="center"/>
        <w:rPr>
          <w:rFonts w:ascii="Arial" w:eastAsia="Calibri" w:hAnsi="Arial" w:cs="Arial"/>
          <w:b/>
          <w:bCs/>
          <w:noProof/>
          <w:lang w:eastAsia="pl-PL"/>
        </w:rPr>
      </w:pPr>
    </w:p>
    <w:p w:rsidR="009D339C" w:rsidRPr="00936CEB" w:rsidRDefault="009D339C" w:rsidP="004F09AA">
      <w:pPr>
        <w:spacing w:after="0" w:line="240" w:lineRule="auto"/>
        <w:ind w:right="-284"/>
        <w:rPr>
          <w:rFonts w:ascii="Arial" w:eastAsia="Calibri" w:hAnsi="Arial" w:cs="Arial"/>
          <w:bCs/>
          <w:noProof/>
          <w:lang w:eastAsia="pl-PL"/>
        </w:rPr>
      </w:pPr>
    </w:p>
    <w:p w:rsidR="004F09AA" w:rsidRDefault="00F35654" w:rsidP="004F09AA">
      <w:pPr>
        <w:jc w:val="both"/>
        <w:rPr>
          <w:rFonts w:ascii="Arial" w:hAnsi="Arial" w:cs="Arial"/>
          <w:sz w:val="20"/>
          <w:szCs w:val="20"/>
          <w:lang w:eastAsia="ar-SA"/>
        </w:rPr>
      </w:pPr>
      <w:r w:rsidRPr="004F09AA">
        <w:rPr>
          <w:rFonts w:ascii="Arial" w:hAnsi="Arial" w:cs="Arial"/>
          <w:b/>
          <w:i/>
          <w:sz w:val="20"/>
          <w:szCs w:val="20"/>
        </w:rPr>
        <w:t>Dotyczy:</w:t>
      </w:r>
      <w:r w:rsidRPr="004F09AA">
        <w:rPr>
          <w:rFonts w:ascii="Arial" w:hAnsi="Arial" w:cs="Arial"/>
          <w:i/>
          <w:sz w:val="20"/>
          <w:szCs w:val="20"/>
        </w:rPr>
        <w:t xml:space="preserve"> postępowania prowadzonego w trybie </w:t>
      </w:r>
      <w:r w:rsidR="00283858" w:rsidRPr="004F09AA">
        <w:rPr>
          <w:rFonts w:ascii="Arial" w:hAnsi="Arial" w:cs="Arial"/>
          <w:i/>
          <w:sz w:val="20"/>
          <w:szCs w:val="20"/>
        </w:rPr>
        <w:t>przetargu nieograniczonego</w:t>
      </w:r>
      <w:r w:rsidRPr="004F09AA">
        <w:rPr>
          <w:rFonts w:ascii="Arial" w:hAnsi="Arial" w:cs="Arial"/>
          <w:i/>
          <w:sz w:val="20"/>
          <w:szCs w:val="20"/>
        </w:rPr>
        <w:t xml:space="preserve"> pn. </w:t>
      </w:r>
      <w:r w:rsidRPr="004F09AA">
        <w:rPr>
          <w:rFonts w:ascii="Arial" w:hAnsi="Arial" w:cs="Arial"/>
          <w:b/>
          <w:i/>
          <w:sz w:val="20"/>
          <w:szCs w:val="20"/>
        </w:rPr>
        <w:t>„</w:t>
      </w:r>
      <w:r w:rsidR="00283858" w:rsidRPr="004F09AA">
        <w:rPr>
          <w:rFonts w:ascii="Arial" w:hAnsi="Arial" w:cs="Arial"/>
          <w:b/>
          <w:bCs/>
          <w:sz w:val="20"/>
          <w:szCs w:val="20"/>
        </w:rPr>
        <w:t>Kompleksowa dostawa gazu ziemnego wysokometanowego o symbolu grupy E do celów grzewczych w ramach 5 zadań</w:t>
      </w:r>
      <w:r w:rsidR="009D339C" w:rsidRPr="004F09AA">
        <w:rPr>
          <w:rFonts w:ascii="Arial" w:hAnsi="Arial" w:cs="Arial"/>
          <w:sz w:val="20"/>
          <w:szCs w:val="20"/>
        </w:rPr>
        <w:t>”</w:t>
      </w:r>
      <w:r w:rsidR="009D339C" w:rsidRPr="004F09AA">
        <w:rPr>
          <w:rFonts w:ascii="Arial" w:hAnsi="Arial" w:cs="Arial"/>
          <w:bCs/>
          <w:i/>
          <w:sz w:val="20"/>
          <w:szCs w:val="20"/>
        </w:rPr>
        <w:t xml:space="preserve"> </w:t>
      </w:r>
      <w:r w:rsidR="00D561BD" w:rsidRPr="004F09AA">
        <w:rPr>
          <w:rFonts w:ascii="Arial" w:hAnsi="Arial" w:cs="Arial"/>
          <w:sz w:val="20"/>
          <w:szCs w:val="20"/>
          <w:lang w:eastAsia="ar-SA"/>
        </w:rPr>
        <w:t xml:space="preserve">(nr sprawy: </w:t>
      </w:r>
      <w:r w:rsidR="00283858" w:rsidRPr="004F09AA">
        <w:rPr>
          <w:rFonts w:ascii="Arial" w:hAnsi="Arial" w:cs="Arial"/>
          <w:sz w:val="20"/>
          <w:szCs w:val="20"/>
          <w:lang w:eastAsia="ar-SA"/>
        </w:rPr>
        <w:t>34</w:t>
      </w:r>
      <w:r w:rsidR="00D561BD" w:rsidRPr="004F09AA">
        <w:rPr>
          <w:rFonts w:ascii="Arial" w:hAnsi="Arial" w:cs="Arial"/>
          <w:sz w:val="20"/>
          <w:szCs w:val="20"/>
          <w:lang w:eastAsia="ar-SA"/>
        </w:rPr>
        <w:t>/S</w:t>
      </w:r>
      <w:r w:rsidR="00283858" w:rsidRPr="004F09AA">
        <w:rPr>
          <w:rFonts w:ascii="Arial" w:hAnsi="Arial" w:cs="Arial"/>
          <w:sz w:val="20"/>
          <w:szCs w:val="20"/>
          <w:lang w:eastAsia="ar-SA"/>
        </w:rPr>
        <w:t>I</w:t>
      </w:r>
      <w:r w:rsidR="00D561BD" w:rsidRPr="004F09AA">
        <w:rPr>
          <w:rFonts w:ascii="Arial" w:hAnsi="Arial" w:cs="Arial"/>
          <w:sz w:val="20"/>
          <w:szCs w:val="20"/>
          <w:lang w:eastAsia="ar-SA"/>
        </w:rPr>
        <w:t>/202</w:t>
      </w:r>
      <w:r w:rsidR="00CE5265" w:rsidRPr="004F09AA">
        <w:rPr>
          <w:rFonts w:ascii="Arial" w:hAnsi="Arial" w:cs="Arial"/>
          <w:sz w:val="20"/>
          <w:szCs w:val="20"/>
          <w:lang w:eastAsia="ar-SA"/>
        </w:rPr>
        <w:t>4</w:t>
      </w:r>
      <w:r w:rsidR="009D339C" w:rsidRPr="004F09AA">
        <w:rPr>
          <w:rFonts w:ascii="Arial" w:hAnsi="Arial" w:cs="Arial"/>
          <w:sz w:val="20"/>
          <w:szCs w:val="20"/>
          <w:lang w:eastAsia="ar-SA"/>
        </w:rPr>
        <w:t>)</w:t>
      </w:r>
    </w:p>
    <w:p w:rsidR="00B8374B" w:rsidRPr="004F09AA" w:rsidRDefault="00B8374B" w:rsidP="004F09AA">
      <w:pPr>
        <w:jc w:val="both"/>
        <w:rPr>
          <w:rFonts w:ascii="Arial" w:hAnsi="Arial" w:cs="Arial"/>
          <w:sz w:val="20"/>
          <w:szCs w:val="20"/>
          <w:lang w:eastAsia="ar-SA"/>
        </w:rPr>
      </w:pPr>
    </w:p>
    <w:p w:rsidR="00283858" w:rsidRDefault="00283858" w:rsidP="00283858">
      <w:pPr>
        <w:spacing w:after="0" w:line="240" w:lineRule="auto"/>
        <w:jc w:val="both"/>
        <w:rPr>
          <w:rFonts w:ascii="Arial" w:hAnsi="Arial" w:cs="Arial"/>
          <w:color w:val="000000"/>
          <w:sz w:val="20"/>
          <w:szCs w:val="20"/>
        </w:rPr>
      </w:pPr>
      <w:r w:rsidRPr="004F09AA">
        <w:rPr>
          <w:rFonts w:ascii="Arial" w:hAnsi="Arial" w:cs="Arial"/>
          <w:color w:val="000000"/>
          <w:sz w:val="20"/>
          <w:szCs w:val="20"/>
        </w:rPr>
        <w:t xml:space="preserve"> Zamawiający – 8. Baza Lotnictwa Transportowego w Krakowie - Balicach informuje, że na podstawie art. 135 ust. 1 ustawy z dnia 11 września 2019r. Prawo zamówień publicznych (t.j.: Dz. U. z 2024 r., poz. 1320) do Zamawiającego zostały wniesione niżej przytoczone pytania do Specyfikacji Warunków Zamówienia (zwanej dalej SWZ). Na podstawie art. 135 ust. 6 ustawy Prawo zamówień publicznych (zwanej dalej ustawą), Zamawiający udostępnia treść zapytań wraz z wyjaśnieniami oraz na podstawie art. 137 ust 1 ustawy, zmienia treść SWZ oraz zał. nr 3 do SWZ – „Projektowane postanowienia umowy”. Na podstawie art. 137 ust.6 ustawy Zamawiający udostępnia dokonaną zmianę treści SWZ. </w:t>
      </w:r>
    </w:p>
    <w:p w:rsidR="00B8374B" w:rsidRPr="004F09AA" w:rsidRDefault="00B8374B" w:rsidP="00283858">
      <w:pPr>
        <w:spacing w:after="0" w:line="240" w:lineRule="auto"/>
        <w:jc w:val="both"/>
        <w:rPr>
          <w:rFonts w:ascii="Arial" w:hAnsi="Arial" w:cs="Arial"/>
          <w:color w:val="000000"/>
          <w:sz w:val="20"/>
          <w:szCs w:val="20"/>
        </w:rPr>
      </w:pPr>
    </w:p>
    <w:p w:rsidR="00283858" w:rsidRPr="004F09AA" w:rsidRDefault="00283858" w:rsidP="00283858">
      <w:pPr>
        <w:spacing w:after="0" w:line="240" w:lineRule="auto"/>
        <w:jc w:val="both"/>
        <w:rPr>
          <w:rFonts w:ascii="Arial" w:hAnsi="Arial" w:cs="Arial"/>
          <w:b/>
          <w:sz w:val="20"/>
          <w:szCs w:val="20"/>
          <w:u w:val="single"/>
        </w:rPr>
      </w:pPr>
    </w:p>
    <w:p w:rsidR="00E04721" w:rsidRPr="004F09AA" w:rsidRDefault="00E04721" w:rsidP="00AB6D11">
      <w:pPr>
        <w:shd w:val="clear" w:color="auto" w:fill="DBE5F1" w:themeFill="accent1" w:themeFillTint="33"/>
        <w:spacing w:after="0"/>
        <w:jc w:val="both"/>
        <w:rPr>
          <w:rFonts w:ascii="Arial" w:hAnsi="Arial" w:cs="Arial"/>
          <w:b/>
          <w:sz w:val="20"/>
          <w:szCs w:val="20"/>
          <w:u w:val="single"/>
        </w:rPr>
      </w:pPr>
      <w:r w:rsidRPr="004F09AA">
        <w:rPr>
          <w:rFonts w:ascii="Arial" w:hAnsi="Arial" w:cs="Arial"/>
          <w:b/>
          <w:sz w:val="20"/>
          <w:szCs w:val="20"/>
          <w:u w:val="single"/>
        </w:rPr>
        <w:t>Pytanie 1:</w:t>
      </w:r>
    </w:p>
    <w:p w:rsidR="00E04721" w:rsidRPr="004F09AA" w:rsidRDefault="00E04721" w:rsidP="00E04721">
      <w:pPr>
        <w:spacing w:after="0"/>
        <w:jc w:val="both"/>
        <w:rPr>
          <w:rFonts w:ascii="Arial" w:eastAsia="Arial" w:hAnsi="Arial" w:cs="Arial"/>
          <w:color w:val="FF0000"/>
          <w:sz w:val="20"/>
          <w:szCs w:val="20"/>
          <w:lang w:eastAsia="pl-PL"/>
        </w:rPr>
      </w:pPr>
      <w:r w:rsidRPr="004F09AA">
        <w:rPr>
          <w:rFonts w:ascii="Arial" w:hAnsi="Arial" w:cs="Arial"/>
          <w:sz w:val="20"/>
          <w:szCs w:val="20"/>
        </w:rPr>
        <w:t>Na podstawie art. 220 oraz art. 307 Ustawy PZP, które mówią o maksymalnych terminach związania z ofertą, Wykonawca wnosi o skrócenie terminu związania ofertą do 30 dni (kalendarzowych) od daty otwarcia ofert. Dynamiczne zmiany ceny paliwa gazowego na Towarowej Giełdzie Energii oraz długi okres związania ofertą, wiąże się dla Wykonawcy z dużym ryzkiem wynikającym z utrzymania zaoferowanej ceny paliwa gazowego w okresie związania ofertą  i poniesienia ewentualnej  starty z tego tytułu.</w:t>
      </w:r>
    </w:p>
    <w:p w:rsidR="00E04721" w:rsidRPr="004F09AA" w:rsidRDefault="00E04721" w:rsidP="00E04721">
      <w:pPr>
        <w:spacing w:after="0"/>
        <w:ind w:left="707"/>
        <w:jc w:val="both"/>
        <w:rPr>
          <w:rFonts w:ascii="Arial" w:hAnsi="Arial" w:cs="Arial"/>
          <w:sz w:val="20"/>
          <w:szCs w:val="20"/>
          <w:u w:val="single"/>
        </w:rPr>
      </w:pPr>
    </w:p>
    <w:p w:rsidR="00E04721" w:rsidRPr="004F09AA" w:rsidRDefault="00E04721" w:rsidP="00E04721">
      <w:pPr>
        <w:spacing w:after="0"/>
        <w:jc w:val="both"/>
        <w:rPr>
          <w:rFonts w:ascii="Arial" w:hAnsi="Arial" w:cs="Arial"/>
          <w:b/>
          <w:sz w:val="20"/>
          <w:szCs w:val="20"/>
          <w:u w:val="single"/>
        </w:rPr>
      </w:pPr>
      <w:r w:rsidRPr="004F09AA">
        <w:rPr>
          <w:rFonts w:ascii="Arial" w:hAnsi="Arial" w:cs="Arial"/>
          <w:b/>
          <w:sz w:val="20"/>
          <w:szCs w:val="20"/>
          <w:u w:val="single"/>
        </w:rPr>
        <w:t>Odpowiedź 1:</w:t>
      </w:r>
    </w:p>
    <w:p w:rsidR="00E04721" w:rsidRPr="004F09AA" w:rsidRDefault="00E04721" w:rsidP="00E04721">
      <w:pPr>
        <w:spacing w:after="0"/>
        <w:jc w:val="both"/>
        <w:rPr>
          <w:rFonts w:ascii="Arial" w:hAnsi="Arial" w:cs="Arial"/>
          <w:sz w:val="20"/>
          <w:szCs w:val="20"/>
        </w:rPr>
      </w:pPr>
      <w:r w:rsidRPr="004F09AA">
        <w:rPr>
          <w:rFonts w:ascii="Arial" w:hAnsi="Arial" w:cs="Arial"/>
          <w:sz w:val="20"/>
          <w:szCs w:val="20"/>
        </w:rPr>
        <w:t>Zamawiający nie wyraża zgody na skrócenie terminu związania ofertą. Termin ten został ustalony zgodnie z art. 220 Ustawy. Do przedmiotowego postępowania nie ma zastosowania art. 307 Ustawy.</w:t>
      </w:r>
    </w:p>
    <w:p w:rsidR="00E04721" w:rsidRPr="004F09AA" w:rsidRDefault="00E04721" w:rsidP="00E04721">
      <w:pPr>
        <w:spacing w:after="0"/>
        <w:ind w:left="709"/>
        <w:jc w:val="both"/>
        <w:rPr>
          <w:rFonts w:ascii="Arial" w:eastAsia="Arial" w:hAnsi="Arial" w:cs="Arial"/>
          <w:sz w:val="20"/>
          <w:szCs w:val="20"/>
          <w:lang w:eastAsia="pl-PL"/>
        </w:rPr>
      </w:pPr>
    </w:p>
    <w:p w:rsidR="00E04721" w:rsidRPr="004F09AA" w:rsidRDefault="00E04721" w:rsidP="00AB6D11">
      <w:pPr>
        <w:shd w:val="clear" w:color="auto" w:fill="DBE5F1" w:themeFill="accent1" w:themeFillTint="33"/>
        <w:spacing w:after="0"/>
        <w:jc w:val="both"/>
        <w:rPr>
          <w:rFonts w:ascii="Arial" w:eastAsia="Arial" w:hAnsi="Arial" w:cs="Arial"/>
          <w:b/>
          <w:sz w:val="20"/>
          <w:szCs w:val="20"/>
          <w:u w:val="single"/>
          <w:lang w:eastAsia="pl-PL"/>
        </w:rPr>
      </w:pPr>
      <w:r w:rsidRPr="004F09AA">
        <w:rPr>
          <w:rFonts w:ascii="Arial" w:eastAsia="Arial" w:hAnsi="Arial" w:cs="Arial"/>
          <w:b/>
          <w:sz w:val="20"/>
          <w:szCs w:val="20"/>
          <w:u w:val="single"/>
          <w:lang w:eastAsia="pl-PL"/>
        </w:rPr>
        <w:t>Pytanie 2:</w:t>
      </w:r>
    </w:p>
    <w:p w:rsidR="00E04721" w:rsidRPr="004F09AA" w:rsidRDefault="00E04721" w:rsidP="00E04721">
      <w:pPr>
        <w:spacing w:after="0"/>
        <w:jc w:val="both"/>
        <w:rPr>
          <w:rFonts w:ascii="Arial" w:hAnsi="Arial" w:cs="Arial"/>
          <w:sz w:val="20"/>
          <w:szCs w:val="20"/>
        </w:rPr>
      </w:pPr>
      <w:r w:rsidRPr="004F09AA">
        <w:rPr>
          <w:rFonts w:ascii="Arial" w:hAnsi="Arial" w:cs="Arial"/>
          <w:sz w:val="20"/>
          <w:szCs w:val="20"/>
        </w:rPr>
        <w:t xml:space="preserve">Czy Zamawiający będzie sam kontrolował wartość umowy? </w:t>
      </w:r>
    </w:p>
    <w:p w:rsidR="00E04721" w:rsidRPr="004F09AA" w:rsidRDefault="00E04721" w:rsidP="00E04721">
      <w:pPr>
        <w:spacing w:after="0"/>
        <w:jc w:val="both"/>
        <w:rPr>
          <w:rFonts w:ascii="Arial" w:hAnsi="Arial" w:cs="Arial"/>
          <w:sz w:val="20"/>
          <w:szCs w:val="20"/>
        </w:rPr>
      </w:pPr>
      <w:r w:rsidRPr="004F09AA">
        <w:rPr>
          <w:rFonts w:ascii="Arial" w:hAnsi="Arial" w:cs="Arial"/>
          <w:sz w:val="20"/>
          <w:szCs w:val="20"/>
        </w:rPr>
        <w:t>Czy w przypadku przekroczenia Zamawiający zapłaci za rzeczywiste zużycie paliwa gazowego?</w:t>
      </w:r>
    </w:p>
    <w:p w:rsidR="00E04721" w:rsidRPr="004F09AA" w:rsidRDefault="00E04721" w:rsidP="00E04721">
      <w:pPr>
        <w:spacing w:after="0"/>
        <w:ind w:left="707"/>
        <w:jc w:val="both"/>
        <w:rPr>
          <w:rFonts w:ascii="Arial" w:hAnsi="Arial" w:cs="Arial"/>
          <w:sz w:val="20"/>
          <w:szCs w:val="20"/>
          <w:u w:val="single"/>
        </w:rPr>
      </w:pPr>
    </w:p>
    <w:p w:rsidR="00E04721" w:rsidRPr="004F09AA" w:rsidRDefault="00E04721" w:rsidP="00E04721">
      <w:pPr>
        <w:spacing w:after="0"/>
        <w:jc w:val="both"/>
        <w:rPr>
          <w:rFonts w:ascii="Arial" w:hAnsi="Arial" w:cs="Arial"/>
          <w:b/>
          <w:sz w:val="20"/>
          <w:szCs w:val="20"/>
          <w:u w:val="single"/>
        </w:rPr>
      </w:pPr>
      <w:r w:rsidRPr="004F09AA">
        <w:rPr>
          <w:rFonts w:ascii="Arial" w:hAnsi="Arial" w:cs="Arial"/>
          <w:b/>
          <w:sz w:val="20"/>
          <w:szCs w:val="20"/>
          <w:u w:val="single"/>
        </w:rPr>
        <w:t>Odpowiedź 2:</w:t>
      </w:r>
    </w:p>
    <w:p w:rsidR="00E04721" w:rsidRPr="004F09AA" w:rsidRDefault="00E04721" w:rsidP="00E04721">
      <w:pPr>
        <w:spacing w:after="0"/>
        <w:ind w:right="-30"/>
        <w:jc w:val="both"/>
        <w:rPr>
          <w:rFonts w:ascii="Arial" w:eastAsia="Arial" w:hAnsi="Arial" w:cs="Arial"/>
          <w:sz w:val="20"/>
          <w:szCs w:val="20"/>
          <w:lang w:eastAsia="pl-PL"/>
        </w:rPr>
      </w:pPr>
      <w:r w:rsidRPr="004F09AA">
        <w:rPr>
          <w:rFonts w:ascii="Arial" w:eastAsia="Arial" w:hAnsi="Arial" w:cs="Arial"/>
          <w:sz w:val="20"/>
          <w:szCs w:val="20"/>
          <w:lang w:eastAsia="pl-PL"/>
        </w:rPr>
        <w:t xml:space="preserve">Zamawiający będzie sam kontrolował wartość umowy. </w:t>
      </w:r>
    </w:p>
    <w:p w:rsidR="00E04721" w:rsidRPr="004F09AA" w:rsidRDefault="00E04721" w:rsidP="00E04721">
      <w:pPr>
        <w:spacing w:after="0"/>
        <w:jc w:val="both"/>
        <w:rPr>
          <w:rFonts w:ascii="Arial" w:eastAsia="Arial" w:hAnsi="Arial" w:cs="Arial"/>
          <w:sz w:val="20"/>
          <w:szCs w:val="20"/>
          <w:lang w:eastAsia="pl-PL"/>
        </w:rPr>
      </w:pPr>
      <w:r w:rsidRPr="004F09AA">
        <w:rPr>
          <w:rFonts w:ascii="Arial" w:eastAsia="Arial" w:hAnsi="Arial" w:cs="Arial"/>
          <w:sz w:val="20"/>
          <w:szCs w:val="20"/>
          <w:lang w:eastAsia="pl-PL"/>
        </w:rPr>
        <w:t>Zamawiający jest jednostką organizacyjną Skarbu Państwa i jako jednostka budżetowa jest zobowiązana do przestrzegania ustawy o finansach publicznych oraz dyscypliny finansów publicznych. Z uwagi na to wartość zobowiązań 8. BLTr nie może przekroczyć wartości brutto zawartych umów. W przypadku stwierdzenia prawdopodobieństwa przekroczenia szacowanych ilości zamawianego paliwa gazowego Zamawiający będzie postępował zgodnie z</w:t>
      </w:r>
      <w:r w:rsidR="00CE13E7">
        <w:rPr>
          <w:rFonts w:ascii="Arial" w:eastAsia="Arial" w:hAnsi="Arial" w:cs="Arial"/>
          <w:sz w:val="20"/>
          <w:szCs w:val="20"/>
          <w:lang w:eastAsia="pl-PL"/>
        </w:rPr>
        <w:t xml:space="preserve"> </w:t>
      </w:r>
      <w:r w:rsidRPr="004F09AA">
        <w:rPr>
          <w:rFonts w:ascii="Arial" w:eastAsia="Arial" w:hAnsi="Arial" w:cs="Arial"/>
          <w:sz w:val="20"/>
          <w:szCs w:val="20"/>
          <w:lang w:eastAsia="pl-PL"/>
        </w:rPr>
        <w:t>obowiązującymi przepisami.</w:t>
      </w:r>
    </w:p>
    <w:p w:rsidR="00E04721" w:rsidRPr="004F09AA" w:rsidRDefault="00E04721" w:rsidP="00E04721">
      <w:pPr>
        <w:spacing w:after="0"/>
        <w:ind w:left="709"/>
        <w:jc w:val="both"/>
        <w:rPr>
          <w:rFonts w:ascii="Arial" w:hAnsi="Arial" w:cs="Arial"/>
          <w:sz w:val="20"/>
          <w:szCs w:val="20"/>
        </w:rPr>
      </w:pPr>
    </w:p>
    <w:p w:rsidR="00E04721" w:rsidRPr="004F09AA" w:rsidRDefault="00E04721" w:rsidP="00AB6D11">
      <w:pPr>
        <w:shd w:val="clear" w:color="auto" w:fill="DBE5F1" w:themeFill="accent1" w:themeFillTint="33"/>
        <w:spacing w:after="0"/>
        <w:jc w:val="both"/>
        <w:rPr>
          <w:rFonts w:ascii="Arial" w:hAnsi="Arial" w:cs="Arial"/>
          <w:b/>
          <w:sz w:val="20"/>
          <w:szCs w:val="20"/>
          <w:u w:val="single"/>
        </w:rPr>
      </w:pPr>
      <w:r w:rsidRPr="004F09AA">
        <w:rPr>
          <w:rFonts w:ascii="Arial" w:hAnsi="Arial" w:cs="Arial"/>
          <w:b/>
          <w:sz w:val="20"/>
          <w:szCs w:val="20"/>
          <w:u w:val="single"/>
        </w:rPr>
        <w:t>Pytanie 3:</w:t>
      </w:r>
    </w:p>
    <w:p w:rsidR="00E04721" w:rsidRPr="004F09AA" w:rsidRDefault="00E04721" w:rsidP="00E04721">
      <w:pPr>
        <w:spacing w:after="0"/>
        <w:jc w:val="both"/>
        <w:rPr>
          <w:rFonts w:ascii="Arial" w:hAnsi="Arial" w:cs="Arial"/>
          <w:sz w:val="20"/>
          <w:szCs w:val="20"/>
        </w:rPr>
      </w:pPr>
      <w:r w:rsidRPr="004F09AA">
        <w:rPr>
          <w:rFonts w:ascii="Arial" w:hAnsi="Arial" w:cs="Arial"/>
          <w:sz w:val="20"/>
          <w:szCs w:val="20"/>
        </w:rPr>
        <w:t xml:space="preserve">Dotyczy zapisu § 8 ust. 6, 7, 8 Wzoru umowy </w:t>
      </w:r>
    </w:p>
    <w:p w:rsidR="00E04721" w:rsidRPr="004F09AA" w:rsidRDefault="00E04721" w:rsidP="00E04721">
      <w:pPr>
        <w:spacing w:after="0"/>
        <w:jc w:val="both"/>
        <w:rPr>
          <w:rFonts w:ascii="Arial" w:hAnsi="Arial" w:cs="Arial"/>
          <w:sz w:val="20"/>
          <w:szCs w:val="20"/>
        </w:rPr>
      </w:pPr>
      <w:r w:rsidRPr="004F09AA">
        <w:rPr>
          <w:rFonts w:ascii="Arial" w:hAnsi="Arial" w:cs="Arial"/>
          <w:sz w:val="20"/>
          <w:szCs w:val="20"/>
        </w:rPr>
        <w:t xml:space="preserve">Wykonawca prosi o informacje, czy Zamawiający posiada środki na realizację przedmiotu umowy w okresie od 01.01.2025 r. do 31.12.2026 r.? </w:t>
      </w:r>
    </w:p>
    <w:p w:rsidR="00E04721" w:rsidRPr="004F09AA" w:rsidRDefault="00E04721" w:rsidP="00E04721">
      <w:pPr>
        <w:spacing w:after="0"/>
        <w:jc w:val="both"/>
        <w:rPr>
          <w:rFonts w:ascii="Arial" w:hAnsi="Arial" w:cs="Arial"/>
          <w:sz w:val="20"/>
          <w:szCs w:val="20"/>
        </w:rPr>
      </w:pPr>
      <w:r w:rsidRPr="004F09AA">
        <w:rPr>
          <w:rFonts w:ascii="Arial" w:hAnsi="Arial" w:cs="Arial"/>
          <w:sz w:val="20"/>
          <w:szCs w:val="20"/>
        </w:rPr>
        <w:t>Jeśli Zamawiający nie posiada środków finansowych na realizację umowy we wskazanym okresie, Wykonawca zwraca się z prośbą o skrócenie okresu dostaw.</w:t>
      </w:r>
    </w:p>
    <w:p w:rsidR="004F09AA" w:rsidRDefault="004F09AA" w:rsidP="00B8374B">
      <w:pPr>
        <w:spacing w:after="0"/>
        <w:jc w:val="both"/>
        <w:rPr>
          <w:rFonts w:ascii="Arial" w:hAnsi="Arial" w:cs="Arial"/>
          <w:sz w:val="20"/>
          <w:szCs w:val="20"/>
          <w:u w:val="single"/>
        </w:rPr>
      </w:pPr>
    </w:p>
    <w:p w:rsidR="00B8374B" w:rsidRDefault="00B8374B" w:rsidP="00B8374B">
      <w:pPr>
        <w:spacing w:after="0"/>
        <w:jc w:val="both"/>
        <w:rPr>
          <w:rFonts w:ascii="Arial" w:hAnsi="Arial" w:cs="Arial"/>
          <w:sz w:val="20"/>
          <w:szCs w:val="20"/>
          <w:u w:val="single"/>
        </w:rPr>
      </w:pPr>
    </w:p>
    <w:p w:rsidR="00B8374B" w:rsidRPr="004F09AA" w:rsidRDefault="00B8374B" w:rsidP="00B8374B">
      <w:pPr>
        <w:spacing w:after="0"/>
        <w:jc w:val="both"/>
        <w:rPr>
          <w:rFonts w:ascii="Arial" w:hAnsi="Arial" w:cs="Arial"/>
          <w:sz w:val="20"/>
          <w:szCs w:val="20"/>
          <w:u w:val="single"/>
        </w:rPr>
      </w:pPr>
    </w:p>
    <w:p w:rsidR="00E04721" w:rsidRPr="004F09AA" w:rsidRDefault="00E04721" w:rsidP="00E04721">
      <w:pPr>
        <w:spacing w:after="0"/>
        <w:jc w:val="both"/>
        <w:rPr>
          <w:rFonts w:ascii="Arial" w:hAnsi="Arial" w:cs="Arial"/>
          <w:b/>
          <w:sz w:val="20"/>
          <w:szCs w:val="20"/>
          <w:u w:val="single"/>
        </w:rPr>
      </w:pPr>
      <w:r w:rsidRPr="004F09AA">
        <w:rPr>
          <w:rFonts w:ascii="Arial" w:hAnsi="Arial" w:cs="Arial"/>
          <w:b/>
          <w:sz w:val="20"/>
          <w:szCs w:val="20"/>
          <w:u w:val="single"/>
        </w:rPr>
        <w:lastRenderedPageBreak/>
        <w:t>Odpowiedź 3:</w:t>
      </w:r>
    </w:p>
    <w:p w:rsidR="00E04721" w:rsidRPr="004F09AA" w:rsidRDefault="00E04721" w:rsidP="00E04721">
      <w:pPr>
        <w:spacing w:after="0"/>
        <w:jc w:val="both"/>
        <w:rPr>
          <w:rFonts w:ascii="Arial" w:hAnsi="Arial" w:cs="Arial"/>
          <w:sz w:val="20"/>
          <w:szCs w:val="20"/>
        </w:rPr>
      </w:pPr>
      <w:r w:rsidRPr="004F09AA">
        <w:rPr>
          <w:rFonts w:ascii="Arial" w:hAnsi="Arial" w:cs="Arial"/>
          <w:sz w:val="20"/>
          <w:szCs w:val="20"/>
        </w:rPr>
        <w:t xml:space="preserve">Zamawiający wyjaśnia, że umowy zostaną zawarte na okres od 01.01.2024 r. do 31.01.2026 r. tj. na okres 13 miesięcy, co zostało zawarte § 7 ust. 1 Zał. nr 3 </w:t>
      </w:r>
      <w:r w:rsidR="00CE13E7">
        <w:rPr>
          <w:rFonts w:ascii="Arial" w:hAnsi="Arial" w:cs="Arial"/>
          <w:sz w:val="20"/>
          <w:szCs w:val="20"/>
        </w:rPr>
        <w:t xml:space="preserve">do SWZ </w:t>
      </w:r>
      <w:r w:rsidRPr="004F09AA">
        <w:rPr>
          <w:rFonts w:ascii="Arial" w:hAnsi="Arial" w:cs="Arial"/>
          <w:sz w:val="20"/>
          <w:szCs w:val="20"/>
        </w:rPr>
        <w:t>– Projektowanych postanowieniach umowy oraz w Zał. nr 4 – Charakterystyce gazowej obiektów i Zał. nr 5 A-D – Szczegółowej ofercie cenowej.</w:t>
      </w:r>
    </w:p>
    <w:p w:rsidR="00F64D01" w:rsidRPr="004F09AA" w:rsidRDefault="00F64D01" w:rsidP="00F64D01">
      <w:pPr>
        <w:spacing w:after="0" w:line="240" w:lineRule="auto"/>
        <w:jc w:val="both"/>
        <w:rPr>
          <w:rFonts w:ascii="Arial" w:hAnsi="Arial" w:cs="Arial"/>
          <w:sz w:val="20"/>
          <w:szCs w:val="20"/>
        </w:rPr>
      </w:pPr>
      <w:r w:rsidRPr="004F09AA">
        <w:rPr>
          <w:rFonts w:ascii="Arial" w:hAnsi="Arial" w:cs="Arial"/>
          <w:sz w:val="20"/>
          <w:szCs w:val="20"/>
        </w:rPr>
        <w:t xml:space="preserve">Zamawiający wyjaśnia, że zgodnie z zapisem § 8 ust. 6, 7, 8 </w:t>
      </w:r>
      <w:r w:rsidRPr="004F09AA">
        <w:rPr>
          <w:rFonts w:ascii="Arial" w:hAnsi="Arial" w:cs="Arial"/>
          <w:bCs/>
          <w:sz w:val="20"/>
          <w:szCs w:val="20"/>
        </w:rPr>
        <w:t>Realizacja umowy w 2026 roku nastąpi pod warunkiem zapewnienia Zamawiającemu w planie finansowym na rok 2026 Zamawiającego środków finansowych na realizację zadań stanowiących przedmiot niniejszej umowy oraz do wysokości kwot określonych w tym planie finansowym.</w:t>
      </w:r>
    </w:p>
    <w:p w:rsidR="00F64D01" w:rsidRPr="004F09AA" w:rsidRDefault="00F64D01" w:rsidP="00F64D01">
      <w:pPr>
        <w:spacing w:after="0" w:line="240" w:lineRule="auto"/>
        <w:jc w:val="both"/>
        <w:rPr>
          <w:rFonts w:ascii="Arial" w:hAnsi="Arial" w:cs="Arial"/>
          <w:sz w:val="20"/>
          <w:szCs w:val="20"/>
        </w:rPr>
      </w:pPr>
      <w:r w:rsidRPr="004F09AA">
        <w:rPr>
          <w:rFonts w:ascii="Arial" w:hAnsi="Arial" w:cs="Arial"/>
          <w:bCs/>
          <w:sz w:val="20"/>
          <w:szCs w:val="20"/>
        </w:rPr>
        <w:t>W razie ograniczenia wysokości środków w planie finansowym Zamawiającego na realizację tych zadań, Wykonawcy nie przysługują jakiekolwiek roszczenia z tego tytułu wobec Zamawiającego.</w:t>
      </w:r>
    </w:p>
    <w:p w:rsidR="00F64D01" w:rsidRPr="004F09AA" w:rsidRDefault="00F64D01" w:rsidP="00F64D01">
      <w:pPr>
        <w:spacing w:after="0" w:line="240" w:lineRule="auto"/>
        <w:jc w:val="both"/>
        <w:rPr>
          <w:rFonts w:ascii="Arial" w:hAnsi="Arial" w:cs="Arial"/>
          <w:sz w:val="20"/>
          <w:szCs w:val="20"/>
        </w:rPr>
      </w:pPr>
      <w:r w:rsidRPr="004F09AA">
        <w:rPr>
          <w:rFonts w:ascii="Arial" w:hAnsi="Arial" w:cs="Arial"/>
          <w:sz w:val="20"/>
          <w:szCs w:val="20"/>
        </w:rPr>
        <w:t xml:space="preserve">W przypadku niewykorzystania kwoty zobowiązania Zamawiającego określonej w ust. 1 w związku </w:t>
      </w:r>
      <w:r w:rsidRPr="004F09AA">
        <w:rPr>
          <w:rFonts w:ascii="Arial" w:hAnsi="Arial" w:cs="Arial"/>
          <w:sz w:val="20"/>
          <w:szCs w:val="20"/>
        </w:rPr>
        <w:br/>
        <w:t>z brakiem środków finansowych w planie finansowym Zamawiającego na 2026 rok na realizację niniejszej umowy, Wykonawcy nie będzie przysługiwało roszczenie do realizacji pełnej wartości umowy.</w:t>
      </w:r>
    </w:p>
    <w:p w:rsidR="00F64D01" w:rsidRPr="004F09AA" w:rsidRDefault="00F64D01" w:rsidP="00F64D01">
      <w:pPr>
        <w:spacing w:after="0"/>
        <w:jc w:val="both"/>
        <w:rPr>
          <w:rFonts w:ascii="Arial" w:hAnsi="Arial" w:cs="Arial"/>
          <w:sz w:val="20"/>
          <w:szCs w:val="20"/>
        </w:rPr>
      </w:pPr>
      <w:r w:rsidRPr="004F09AA">
        <w:rPr>
          <w:rFonts w:ascii="Arial" w:hAnsi="Arial" w:cs="Arial"/>
          <w:sz w:val="20"/>
          <w:szCs w:val="20"/>
        </w:rPr>
        <w:t>Zamawiający nie dokonuje skrócenia okresu dostaw.</w:t>
      </w:r>
    </w:p>
    <w:p w:rsidR="00E04721" w:rsidRPr="004F09AA" w:rsidRDefault="00E04721" w:rsidP="00F64D01">
      <w:pPr>
        <w:spacing w:after="0"/>
        <w:jc w:val="both"/>
        <w:rPr>
          <w:rFonts w:ascii="Arial" w:hAnsi="Arial" w:cs="Arial"/>
          <w:sz w:val="20"/>
          <w:szCs w:val="20"/>
        </w:rPr>
      </w:pPr>
    </w:p>
    <w:p w:rsidR="00E04721" w:rsidRPr="004F09AA" w:rsidRDefault="00E04721" w:rsidP="00AB6D11">
      <w:pPr>
        <w:shd w:val="clear" w:color="auto" w:fill="DBE5F1" w:themeFill="accent1" w:themeFillTint="33"/>
        <w:spacing w:after="0"/>
        <w:jc w:val="both"/>
        <w:rPr>
          <w:rFonts w:ascii="Arial" w:hAnsi="Arial" w:cs="Arial"/>
          <w:b/>
          <w:sz w:val="20"/>
          <w:szCs w:val="20"/>
          <w:u w:val="single"/>
        </w:rPr>
      </w:pPr>
      <w:r w:rsidRPr="004F09AA">
        <w:rPr>
          <w:rFonts w:ascii="Arial" w:hAnsi="Arial" w:cs="Arial"/>
          <w:b/>
          <w:sz w:val="20"/>
          <w:szCs w:val="20"/>
          <w:u w:val="single"/>
        </w:rPr>
        <w:t>Pytanie 4:</w:t>
      </w:r>
    </w:p>
    <w:p w:rsidR="00E04721" w:rsidRPr="004F09AA" w:rsidRDefault="00E04721" w:rsidP="00E04721">
      <w:pPr>
        <w:spacing w:after="0"/>
        <w:jc w:val="both"/>
        <w:rPr>
          <w:rFonts w:ascii="Arial" w:hAnsi="Arial" w:cs="Arial"/>
          <w:sz w:val="20"/>
          <w:szCs w:val="20"/>
        </w:rPr>
      </w:pPr>
      <w:r w:rsidRPr="004F09AA">
        <w:rPr>
          <w:rFonts w:ascii="Arial" w:hAnsi="Arial" w:cs="Arial"/>
          <w:sz w:val="20"/>
          <w:szCs w:val="20"/>
        </w:rPr>
        <w:t xml:space="preserve">Dotyczy § 9 ust. 5 oraz 6 Wzoru umowy </w:t>
      </w:r>
    </w:p>
    <w:p w:rsidR="00E04721" w:rsidRPr="004F09AA" w:rsidRDefault="00E04721" w:rsidP="00E04721">
      <w:pPr>
        <w:spacing w:after="0"/>
        <w:jc w:val="both"/>
        <w:rPr>
          <w:rFonts w:ascii="Arial" w:hAnsi="Arial" w:cs="Arial"/>
          <w:sz w:val="20"/>
          <w:szCs w:val="20"/>
        </w:rPr>
      </w:pPr>
      <w:r w:rsidRPr="004F09AA">
        <w:rPr>
          <w:rFonts w:ascii="Arial" w:hAnsi="Arial" w:cs="Arial"/>
          <w:sz w:val="20"/>
          <w:szCs w:val="20"/>
        </w:rPr>
        <w:t>Wykonawca prosi o zmianę, aby faktury wystawione przez Wykonawcę były płatne w terminie 30 dni, licząc od daty ich wystawienia zamiast doręczenia.</w:t>
      </w:r>
    </w:p>
    <w:p w:rsidR="00E04721" w:rsidRPr="004F09AA" w:rsidRDefault="00E04721" w:rsidP="00E04721">
      <w:pPr>
        <w:spacing w:after="0"/>
        <w:ind w:left="707"/>
        <w:jc w:val="both"/>
        <w:rPr>
          <w:rFonts w:ascii="Arial" w:hAnsi="Arial" w:cs="Arial"/>
          <w:sz w:val="20"/>
          <w:szCs w:val="20"/>
          <w:u w:val="single"/>
        </w:rPr>
      </w:pPr>
    </w:p>
    <w:p w:rsidR="00E04721" w:rsidRPr="004F09AA" w:rsidRDefault="00E04721" w:rsidP="00E04721">
      <w:pPr>
        <w:spacing w:after="0"/>
        <w:jc w:val="both"/>
        <w:rPr>
          <w:rFonts w:ascii="Arial" w:hAnsi="Arial" w:cs="Arial"/>
          <w:b/>
          <w:sz w:val="20"/>
          <w:szCs w:val="20"/>
          <w:u w:val="single"/>
        </w:rPr>
      </w:pPr>
      <w:r w:rsidRPr="004F09AA">
        <w:rPr>
          <w:rFonts w:ascii="Arial" w:hAnsi="Arial" w:cs="Arial"/>
          <w:b/>
          <w:sz w:val="20"/>
          <w:szCs w:val="20"/>
          <w:u w:val="single"/>
        </w:rPr>
        <w:t>Odpowiedź 4:</w:t>
      </w:r>
    </w:p>
    <w:p w:rsidR="00E04721" w:rsidRPr="004F09AA" w:rsidRDefault="00E04721" w:rsidP="00E04721">
      <w:pPr>
        <w:spacing w:after="0"/>
        <w:jc w:val="both"/>
        <w:rPr>
          <w:rFonts w:ascii="Arial" w:eastAsia="Arial" w:hAnsi="Arial" w:cs="Arial"/>
          <w:sz w:val="20"/>
          <w:szCs w:val="20"/>
          <w:lang w:eastAsia="pl-PL"/>
        </w:rPr>
      </w:pPr>
      <w:r w:rsidRPr="004F09AA">
        <w:rPr>
          <w:rFonts w:ascii="Arial" w:eastAsia="Arial" w:hAnsi="Arial" w:cs="Arial"/>
          <w:sz w:val="20"/>
          <w:szCs w:val="20"/>
          <w:lang w:eastAsia="pl-PL"/>
        </w:rPr>
        <w:t>Zamawiający wyjaśnia, że nie dokonuje zmian w SWZ.</w:t>
      </w:r>
    </w:p>
    <w:p w:rsidR="00E04721" w:rsidRPr="004F09AA" w:rsidRDefault="00E04721" w:rsidP="00E04721">
      <w:pPr>
        <w:spacing w:after="0"/>
        <w:jc w:val="both"/>
        <w:rPr>
          <w:rFonts w:ascii="Arial" w:hAnsi="Arial" w:cs="Arial"/>
          <w:sz w:val="20"/>
          <w:szCs w:val="20"/>
        </w:rPr>
      </w:pPr>
      <w:r w:rsidRPr="004F09AA">
        <w:rPr>
          <w:rFonts w:ascii="Arial" w:hAnsi="Arial" w:cs="Arial"/>
          <w:sz w:val="20"/>
          <w:szCs w:val="20"/>
        </w:rPr>
        <w:t>Pomiędzy wystawieniem faktury przez Wykonawcę</w:t>
      </w:r>
      <w:r w:rsidRPr="004F09AA">
        <w:rPr>
          <w:rFonts w:ascii="Arial" w:eastAsia="Times New Roman" w:hAnsi="Arial" w:cs="Arial"/>
          <w:sz w:val="20"/>
          <w:szCs w:val="20"/>
        </w:rPr>
        <w:t xml:space="preserve"> </w:t>
      </w:r>
      <w:r w:rsidRPr="004F09AA">
        <w:rPr>
          <w:rFonts w:ascii="Arial" w:hAnsi="Arial" w:cs="Arial"/>
          <w:sz w:val="20"/>
          <w:szCs w:val="20"/>
        </w:rPr>
        <w:t xml:space="preserve">w formie pisemnej, a  jej doręczeniem upływa pewien okres czasu, niemożliwy do oszacowania i niezależny od Zamawiającego. Okres ten utrudnia możliwość oznaczenia czynności faktycznego doręczenia faktury w czasie i </w:t>
      </w:r>
      <w:r w:rsidRPr="004F09AA">
        <w:rPr>
          <w:rFonts w:ascii="Arial" w:hAnsi="Arial" w:cs="Arial"/>
          <w:i/>
          <w:sz w:val="20"/>
          <w:szCs w:val="20"/>
        </w:rPr>
        <w:t>de facto</w:t>
      </w:r>
      <w:r w:rsidRPr="004F09AA">
        <w:rPr>
          <w:rFonts w:ascii="Arial" w:hAnsi="Arial" w:cs="Arial"/>
          <w:sz w:val="20"/>
          <w:szCs w:val="20"/>
        </w:rPr>
        <w:t xml:space="preserve"> skróciłby Zamawiającemu termin płatności faktury. Równocześnie Zamawiający informuje, że dopuszcza dostarczanie faktur drogą elektroniczną. W przypadku dostarczenia faktury w formie elektronicznej, termin dostarczenia faktury będzie tożsamy z terminem wystawienia faktury. Data dostarczenia faktury to data wpłynięcia faktury na serwer pocztowy Zamawiającego.</w:t>
      </w:r>
    </w:p>
    <w:p w:rsidR="00E04721" w:rsidRPr="004F09AA" w:rsidRDefault="00E04721" w:rsidP="00E04721">
      <w:pPr>
        <w:spacing w:after="0"/>
        <w:ind w:left="707"/>
        <w:jc w:val="both"/>
        <w:rPr>
          <w:rFonts w:ascii="Arial" w:hAnsi="Arial" w:cs="Arial"/>
          <w:sz w:val="20"/>
          <w:szCs w:val="20"/>
        </w:rPr>
      </w:pPr>
    </w:p>
    <w:p w:rsidR="00E04721" w:rsidRPr="004F09AA" w:rsidRDefault="00E04721" w:rsidP="00AB6D11">
      <w:pPr>
        <w:shd w:val="clear" w:color="auto" w:fill="DBE5F1" w:themeFill="accent1" w:themeFillTint="33"/>
        <w:spacing w:after="0"/>
        <w:jc w:val="both"/>
        <w:rPr>
          <w:rFonts w:ascii="Arial" w:eastAsia="Arial" w:hAnsi="Arial" w:cs="Arial"/>
          <w:b/>
          <w:color w:val="000000"/>
          <w:sz w:val="20"/>
          <w:szCs w:val="20"/>
          <w:lang w:eastAsia="pl-PL"/>
        </w:rPr>
      </w:pPr>
      <w:r w:rsidRPr="004F09AA">
        <w:rPr>
          <w:rFonts w:ascii="Arial" w:eastAsia="Arial" w:hAnsi="Arial" w:cs="Arial"/>
          <w:b/>
          <w:color w:val="000000"/>
          <w:sz w:val="20"/>
          <w:szCs w:val="20"/>
          <w:lang w:eastAsia="pl-PL"/>
        </w:rPr>
        <w:t>Pytanie 5:</w:t>
      </w:r>
    </w:p>
    <w:p w:rsidR="00E04721" w:rsidRPr="004F09AA" w:rsidRDefault="00E04721" w:rsidP="00E04721">
      <w:pPr>
        <w:spacing w:after="0"/>
        <w:jc w:val="both"/>
        <w:rPr>
          <w:rFonts w:ascii="Arial" w:hAnsi="Arial" w:cs="Arial"/>
          <w:sz w:val="20"/>
          <w:szCs w:val="20"/>
        </w:rPr>
      </w:pPr>
      <w:r w:rsidRPr="004F09AA">
        <w:rPr>
          <w:rFonts w:ascii="Arial" w:eastAsia="Arial" w:hAnsi="Arial" w:cs="Arial"/>
          <w:color w:val="000000"/>
          <w:sz w:val="20"/>
          <w:szCs w:val="20"/>
          <w:lang w:eastAsia="pl-PL"/>
        </w:rPr>
        <w:t xml:space="preserve">Czy Zamawiający wyraża zgodę na otrzymywanie faktur poprzez serwis internetowy Wykonawcy? </w:t>
      </w:r>
    </w:p>
    <w:p w:rsidR="00E04721" w:rsidRPr="004F09AA" w:rsidRDefault="00E04721" w:rsidP="00E04721">
      <w:pPr>
        <w:spacing w:after="0"/>
        <w:jc w:val="both"/>
        <w:rPr>
          <w:rFonts w:ascii="Arial" w:eastAsia="Arial" w:hAnsi="Arial" w:cs="Arial"/>
          <w:color w:val="000000"/>
          <w:sz w:val="20"/>
          <w:szCs w:val="20"/>
          <w:lang w:eastAsia="pl-PL"/>
        </w:rPr>
      </w:pPr>
      <w:r w:rsidRPr="004F09AA">
        <w:rPr>
          <w:rFonts w:ascii="Arial" w:eastAsia="Arial" w:hAnsi="Arial" w:cs="Arial"/>
          <w:color w:val="000000"/>
          <w:sz w:val="20"/>
          <w:szCs w:val="20"/>
          <w:lang w:eastAsia="pl-PL"/>
        </w:rPr>
        <w:t xml:space="preserve">Wykonawca wyjaśnia, poprzez zalogowanie się na serwis internetowy Wykonawcy Zamawiający ma również możliwość między innymi do:  </w:t>
      </w:r>
    </w:p>
    <w:p w:rsidR="00E04721" w:rsidRPr="004F09AA" w:rsidRDefault="00E04721" w:rsidP="00E04721">
      <w:pPr>
        <w:numPr>
          <w:ilvl w:val="0"/>
          <w:numId w:val="18"/>
        </w:numPr>
        <w:spacing w:after="0"/>
        <w:ind w:left="1418" w:hanging="482"/>
        <w:jc w:val="both"/>
        <w:rPr>
          <w:rFonts w:ascii="Arial" w:eastAsia="Arial" w:hAnsi="Arial" w:cs="Arial"/>
          <w:color w:val="000000"/>
          <w:sz w:val="20"/>
          <w:szCs w:val="20"/>
          <w:lang w:eastAsia="pl-PL"/>
        </w:rPr>
      </w:pPr>
      <w:r w:rsidRPr="004F09AA">
        <w:rPr>
          <w:rFonts w:ascii="Arial" w:eastAsia="Arial" w:hAnsi="Arial" w:cs="Arial"/>
          <w:color w:val="000000"/>
          <w:sz w:val="20"/>
          <w:szCs w:val="20"/>
          <w:lang w:eastAsia="pl-PL"/>
        </w:rPr>
        <w:t xml:space="preserve">przeglądu informacji o aktualnych i archiwalnych rozliczeniach wynikających z realizacji Umowy, </w:t>
      </w:r>
    </w:p>
    <w:p w:rsidR="00E04721" w:rsidRPr="004F09AA" w:rsidRDefault="00E04721" w:rsidP="00E04721">
      <w:pPr>
        <w:numPr>
          <w:ilvl w:val="0"/>
          <w:numId w:val="18"/>
        </w:numPr>
        <w:spacing w:after="0"/>
        <w:jc w:val="both"/>
        <w:rPr>
          <w:rFonts w:ascii="Arial" w:eastAsia="Arial" w:hAnsi="Arial" w:cs="Arial"/>
          <w:color w:val="000000"/>
          <w:sz w:val="20"/>
          <w:szCs w:val="20"/>
          <w:lang w:eastAsia="pl-PL"/>
        </w:rPr>
      </w:pPr>
      <w:r w:rsidRPr="004F09AA">
        <w:rPr>
          <w:rFonts w:ascii="Arial" w:eastAsia="Arial" w:hAnsi="Arial" w:cs="Arial"/>
          <w:color w:val="000000"/>
          <w:sz w:val="20"/>
          <w:szCs w:val="20"/>
          <w:lang w:eastAsia="pl-PL"/>
        </w:rPr>
        <w:t xml:space="preserve">bieżącego monitorowania historii zużycia paliwa gazowego, </w:t>
      </w:r>
    </w:p>
    <w:p w:rsidR="00E04721" w:rsidRPr="004F09AA" w:rsidRDefault="00E04721" w:rsidP="00E04721">
      <w:pPr>
        <w:numPr>
          <w:ilvl w:val="0"/>
          <w:numId w:val="18"/>
        </w:numPr>
        <w:spacing w:after="0"/>
        <w:jc w:val="both"/>
        <w:rPr>
          <w:rFonts w:ascii="Arial" w:eastAsia="Arial" w:hAnsi="Arial" w:cs="Arial"/>
          <w:color w:val="000000"/>
          <w:sz w:val="20"/>
          <w:szCs w:val="20"/>
          <w:lang w:eastAsia="pl-PL"/>
        </w:rPr>
      </w:pPr>
      <w:r w:rsidRPr="004F09AA">
        <w:rPr>
          <w:rFonts w:ascii="Arial" w:eastAsia="Arial" w:hAnsi="Arial" w:cs="Arial"/>
          <w:color w:val="000000"/>
          <w:sz w:val="20"/>
          <w:szCs w:val="20"/>
          <w:lang w:eastAsia="pl-PL"/>
        </w:rPr>
        <w:t xml:space="preserve">sprawdzenia aktualnego zamówienia paliwa gazowego w bieżącym roku gazowym, </w:t>
      </w:r>
    </w:p>
    <w:p w:rsidR="00E04721" w:rsidRPr="004F09AA" w:rsidRDefault="00E04721" w:rsidP="00E04721">
      <w:pPr>
        <w:numPr>
          <w:ilvl w:val="0"/>
          <w:numId w:val="18"/>
        </w:numPr>
        <w:spacing w:after="0"/>
        <w:jc w:val="both"/>
        <w:rPr>
          <w:rFonts w:ascii="Arial" w:eastAsia="Arial" w:hAnsi="Arial" w:cs="Arial"/>
          <w:color w:val="000000"/>
          <w:sz w:val="20"/>
          <w:szCs w:val="20"/>
          <w:lang w:eastAsia="pl-PL"/>
        </w:rPr>
      </w:pPr>
      <w:r w:rsidRPr="004F09AA">
        <w:rPr>
          <w:rFonts w:ascii="Arial" w:eastAsia="Arial" w:hAnsi="Arial" w:cs="Arial"/>
          <w:color w:val="000000"/>
          <w:sz w:val="20"/>
          <w:szCs w:val="20"/>
          <w:lang w:eastAsia="pl-PL"/>
        </w:rPr>
        <w:t xml:space="preserve">podglądu faktur, </w:t>
      </w:r>
    </w:p>
    <w:p w:rsidR="00E04721" w:rsidRPr="004F09AA" w:rsidRDefault="00E04721" w:rsidP="00E04721">
      <w:pPr>
        <w:spacing w:after="0"/>
        <w:jc w:val="both"/>
        <w:rPr>
          <w:rFonts w:ascii="Arial" w:eastAsia="Arial" w:hAnsi="Arial" w:cs="Arial"/>
          <w:color w:val="000000"/>
          <w:sz w:val="20"/>
          <w:szCs w:val="20"/>
          <w:lang w:eastAsia="pl-PL"/>
        </w:rPr>
      </w:pPr>
      <w:r w:rsidRPr="004F09AA">
        <w:rPr>
          <w:rFonts w:ascii="Arial" w:hAnsi="Arial" w:cs="Arial"/>
          <w:sz w:val="20"/>
          <w:szCs w:val="20"/>
        </w:rPr>
        <w:t>W przypadku wyrażenia zgody, prosimy o wprowadzenie zapisu do umowy</w:t>
      </w:r>
    </w:p>
    <w:p w:rsidR="00E04721" w:rsidRPr="004F09AA" w:rsidRDefault="00E04721" w:rsidP="00E04721">
      <w:pPr>
        <w:pStyle w:val="Akapitzlist"/>
        <w:spacing w:after="0"/>
        <w:ind w:left="709"/>
        <w:jc w:val="both"/>
        <w:rPr>
          <w:rFonts w:ascii="Arial" w:hAnsi="Arial" w:cs="Arial"/>
          <w:sz w:val="20"/>
          <w:szCs w:val="20"/>
          <w:u w:val="single"/>
        </w:rPr>
      </w:pPr>
    </w:p>
    <w:p w:rsidR="00E04721" w:rsidRPr="004F09AA" w:rsidRDefault="00E04721" w:rsidP="00E04721">
      <w:pPr>
        <w:spacing w:after="0"/>
        <w:jc w:val="both"/>
        <w:rPr>
          <w:rFonts w:ascii="Arial" w:hAnsi="Arial" w:cs="Arial"/>
          <w:b/>
          <w:sz w:val="20"/>
          <w:szCs w:val="20"/>
          <w:u w:val="single"/>
        </w:rPr>
      </w:pPr>
      <w:r w:rsidRPr="004F09AA">
        <w:rPr>
          <w:rFonts w:ascii="Arial" w:hAnsi="Arial" w:cs="Arial"/>
          <w:b/>
          <w:sz w:val="20"/>
          <w:szCs w:val="20"/>
          <w:u w:val="single"/>
        </w:rPr>
        <w:t>Odpowiedź 5:</w:t>
      </w:r>
    </w:p>
    <w:p w:rsidR="00E04721" w:rsidRPr="004F09AA" w:rsidRDefault="00E04721" w:rsidP="00E04721">
      <w:pPr>
        <w:spacing w:after="0"/>
        <w:jc w:val="both"/>
        <w:rPr>
          <w:rFonts w:ascii="Arial" w:hAnsi="Arial" w:cs="Arial"/>
          <w:sz w:val="20"/>
          <w:szCs w:val="20"/>
        </w:rPr>
      </w:pPr>
      <w:r w:rsidRPr="004F09AA">
        <w:rPr>
          <w:rFonts w:ascii="Arial" w:hAnsi="Arial" w:cs="Arial"/>
          <w:sz w:val="20"/>
          <w:szCs w:val="20"/>
        </w:rPr>
        <w:t>Zamawiający zastrzega sobie dostarczanie faktur tradycyjną drogą pocztową lub drogą elektroniczną na adres e-mail wskazany w umowie. Serwis internetowy Wykonawcy będzie służył jedynie podglądowo.</w:t>
      </w:r>
    </w:p>
    <w:p w:rsidR="00E04721" w:rsidRPr="004F09AA" w:rsidRDefault="00E04721" w:rsidP="00E04721">
      <w:pPr>
        <w:pStyle w:val="Akapitzlist"/>
        <w:spacing w:after="0"/>
        <w:ind w:left="709"/>
        <w:jc w:val="both"/>
        <w:rPr>
          <w:rFonts w:ascii="Arial" w:hAnsi="Arial" w:cs="Arial"/>
          <w:sz w:val="20"/>
          <w:szCs w:val="20"/>
        </w:rPr>
      </w:pPr>
    </w:p>
    <w:p w:rsidR="00E04721" w:rsidRPr="004F09AA" w:rsidRDefault="00E04721" w:rsidP="00AB6D11">
      <w:pPr>
        <w:shd w:val="clear" w:color="auto" w:fill="DBE5F1" w:themeFill="accent1" w:themeFillTint="33"/>
        <w:spacing w:after="0"/>
        <w:jc w:val="both"/>
        <w:rPr>
          <w:rFonts w:ascii="Arial" w:hAnsi="Arial" w:cs="Arial"/>
          <w:b/>
          <w:sz w:val="20"/>
          <w:szCs w:val="20"/>
          <w:u w:val="single"/>
        </w:rPr>
      </w:pPr>
      <w:r w:rsidRPr="004F09AA">
        <w:rPr>
          <w:rFonts w:ascii="Arial" w:hAnsi="Arial" w:cs="Arial"/>
          <w:b/>
          <w:sz w:val="20"/>
          <w:szCs w:val="20"/>
          <w:u w:val="single"/>
        </w:rPr>
        <w:t>Pytanie 6:</w:t>
      </w:r>
    </w:p>
    <w:p w:rsidR="00E04721" w:rsidRPr="004F09AA" w:rsidRDefault="00E04721" w:rsidP="00E04721">
      <w:pPr>
        <w:spacing w:after="0"/>
        <w:jc w:val="both"/>
        <w:rPr>
          <w:rFonts w:ascii="Arial" w:eastAsia="Arial" w:hAnsi="Arial" w:cs="Arial"/>
          <w:color w:val="000000"/>
          <w:sz w:val="20"/>
          <w:szCs w:val="20"/>
          <w:lang w:eastAsia="pl-PL"/>
        </w:rPr>
      </w:pPr>
      <w:r w:rsidRPr="004F09AA">
        <w:rPr>
          <w:rFonts w:ascii="Arial" w:hAnsi="Arial" w:cs="Arial"/>
          <w:sz w:val="20"/>
          <w:szCs w:val="20"/>
        </w:rPr>
        <w:t xml:space="preserve">Dotyczy § 9 ust. 10 Wzoru umowy </w:t>
      </w:r>
    </w:p>
    <w:p w:rsidR="00E04721" w:rsidRPr="004F09AA" w:rsidRDefault="00E04721" w:rsidP="00E04721">
      <w:pPr>
        <w:spacing w:after="0"/>
        <w:jc w:val="both"/>
        <w:rPr>
          <w:rFonts w:ascii="Arial" w:hAnsi="Arial" w:cs="Arial"/>
          <w:sz w:val="20"/>
          <w:szCs w:val="20"/>
        </w:rPr>
      </w:pPr>
      <w:r w:rsidRPr="004F09AA">
        <w:rPr>
          <w:rFonts w:ascii="Arial" w:hAnsi="Arial" w:cs="Arial"/>
          <w:sz w:val="20"/>
          <w:szCs w:val="20"/>
        </w:rPr>
        <w:t xml:space="preserve">Wykonawca wnioskuje o zmianę zapisu na: „Za dzień zapłaty uznaje się dzień wpływu środków na rachunek bankowy Wykonawcy”.  </w:t>
      </w:r>
    </w:p>
    <w:p w:rsidR="00E04721" w:rsidRPr="004F09AA" w:rsidRDefault="00E04721" w:rsidP="00E04721">
      <w:pPr>
        <w:spacing w:after="0"/>
        <w:jc w:val="both"/>
        <w:rPr>
          <w:rFonts w:ascii="Arial" w:hAnsi="Arial" w:cs="Arial"/>
          <w:sz w:val="20"/>
          <w:szCs w:val="20"/>
        </w:rPr>
      </w:pPr>
      <w:r w:rsidRPr="004F09AA">
        <w:rPr>
          <w:rFonts w:ascii="Arial" w:hAnsi="Arial" w:cs="Arial"/>
          <w:sz w:val="20"/>
          <w:szCs w:val="20"/>
        </w:rPr>
        <w:t>Informujemy, iż zgodnie z obecnie obowiązującymi zasadami w obrocie gospodarczym oraz art. 454 §1 kodeksu Cywilnego  za dzień zapłaty uznaje się dzień, w którym środki pieniężne wpłyną na rachunek bankowy podmiotu, któremu należna jest zapłata.</w:t>
      </w:r>
    </w:p>
    <w:p w:rsidR="00E04721" w:rsidRPr="004F09AA" w:rsidRDefault="00E04721" w:rsidP="00E04721">
      <w:pPr>
        <w:spacing w:after="0"/>
        <w:ind w:left="707"/>
        <w:jc w:val="both"/>
        <w:rPr>
          <w:rFonts w:ascii="Arial" w:hAnsi="Arial" w:cs="Arial"/>
          <w:sz w:val="20"/>
          <w:szCs w:val="20"/>
          <w:u w:val="single"/>
        </w:rPr>
      </w:pPr>
    </w:p>
    <w:p w:rsidR="00E04721" w:rsidRPr="004F09AA" w:rsidRDefault="00E04721" w:rsidP="00E04721">
      <w:pPr>
        <w:spacing w:after="0"/>
        <w:jc w:val="both"/>
        <w:rPr>
          <w:rFonts w:ascii="Arial" w:hAnsi="Arial" w:cs="Arial"/>
          <w:b/>
          <w:sz w:val="20"/>
          <w:szCs w:val="20"/>
          <w:u w:val="single"/>
        </w:rPr>
      </w:pPr>
      <w:r w:rsidRPr="004F09AA">
        <w:rPr>
          <w:rFonts w:ascii="Arial" w:hAnsi="Arial" w:cs="Arial"/>
          <w:b/>
          <w:sz w:val="20"/>
          <w:szCs w:val="20"/>
          <w:u w:val="single"/>
        </w:rPr>
        <w:t>Odpowiedź 6:</w:t>
      </w:r>
    </w:p>
    <w:p w:rsidR="00E04721" w:rsidRPr="004F09AA" w:rsidRDefault="00E04721" w:rsidP="00E04721">
      <w:pPr>
        <w:spacing w:after="0"/>
        <w:ind w:right="28"/>
        <w:jc w:val="both"/>
        <w:rPr>
          <w:rFonts w:ascii="Arial" w:eastAsia="Arial" w:hAnsi="Arial" w:cs="Arial"/>
          <w:color w:val="000000"/>
          <w:sz w:val="20"/>
          <w:szCs w:val="20"/>
          <w:lang w:eastAsia="pl-PL"/>
        </w:rPr>
      </w:pPr>
      <w:r w:rsidRPr="004F09AA">
        <w:rPr>
          <w:rFonts w:ascii="Arial" w:eastAsia="Arial" w:hAnsi="Arial" w:cs="Arial"/>
          <w:color w:val="000000"/>
          <w:sz w:val="20"/>
          <w:szCs w:val="20"/>
          <w:lang w:eastAsia="pl-PL"/>
        </w:rPr>
        <w:t xml:space="preserve">Zamawiający wyjaśnia, że nie dokonuje zmian w SWZ. </w:t>
      </w:r>
    </w:p>
    <w:p w:rsidR="00E04721" w:rsidRPr="004F09AA" w:rsidRDefault="00E04721" w:rsidP="00E04721">
      <w:pPr>
        <w:spacing w:after="0"/>
        <w:ind w:right="28"/>
        <w:jc w:val="both"/>
        <w:rPr>
          <w:rFonts w:ascii="Arial" w:eastAsia="Arial" w:hAnsi="Arial" w:cs="Arial"/>
          <w:color w:val="000000"/>
          <w:sz w:val="20"/>
          <w:szCs w:val="20"/>
          <w:lang w:eastAsia="pl-PL"/>
        </w:rPr>
      </w:pPr>
      <w:r w:rsidRPr="004F09AA">
        <w:rPr>
          <w:rFonts w:ascii="Arial" w:eastAsia="Arial" w:hAnsi="Arial" w:cs="Arial"/>
          <w:color w:val="000000"/>
          <w:sz w:val="20"/>
          <w:szCs w:val="20"/>
          <w:lang w:eastAsia="pl-PL"/>
        </w:rPr>
        <w:t>Na potrzeby regulowania zobowiązań o charakterze cywilnoprawnym obowiązuje zasada, że jeśli nie umówiono się inaczej, to zapłata jest dokonana z chwilą uznania rachunku bankowego wierzyciela (pojawienia się pieniędzy na jego koncie). Wynika ona z art. 454 k.c. Jak wskazał Sąd Najwyższy  w uchwale Spełnienie świadczenia bezgotówkowego następuje w dniu uznania rachunku bankowego wierzyciela, chyba że strony stosunku zobowiązaniowego postanowiły inaczej (Uchwała Sądu Najwyższego z dnia 4 stycznia 1995 r., sygn. akt III CZP 164/94.)</w:t>
      </w:r>
    </w:p>
    <w:p w:rsidR="00E04721" w:rsidRPr="004F09AA" w:rsidRDefault="00E04721" w:rsidP="00CE13E7">
      <w:pPr>
        <w:spacing w:after="0"/>
        <w:jc w:val="both"/>
        <w:rPr>
          <w:rFonts w:ascii="Arial" w:hAnsi="Arial" w:cs="Arial"/>
          <w:sz w:val="20"/>
          <w:szCs w:val="20"/>
          <w:u w:val="single"/>
        </w:rPr>
      </w:pPr>
      <w:r w:rsidRPr="004F09AA">
        <w:rPr>
          <w:rFonts w:ascii="Arial" w:hAnsi="Arial" w:cs="Arial"/>
          <w:sz w:val="20"/>
          <w:szCs w:val="20"/>
        </w:rPr>
        <w:t>Art. 454 k.c. jest przepisem iuris dispositvi, a zatem strony stosunku zobowiązaniowego – korzystając z wolności kontraktowania (art. 3531 k.c.) – mogą w sposób odmienny ustalić w umowie, z jaką chwilą nastąpi spełnienie świadczenia bezgotówkowego. Będzie to tym bardziej uzasadnione, że operacje bankowe wciąż jeszcze trwają stosunkowo długo, w związku z czym wydanie dyspozycji nawet ze znacznym wyprzedzeniem wcale nie musi zapobiec wystąpieniu opóźnienia. Możliwe są więc tutaj różne rozwiązania, np. przyjęcie, że terminem zapłaty jest dzień obciążenia rachunku dłużnika, albo dzień wydania stosownej dyspozycji bankowi prowadzącemu rachunek dłużnika; wszystko jednak – co zaznaczono – zależy od postanowień stron stosunku zobowiązaniowego.</w:t>
      </w:r>
    </w:p>
    <w:p w:rsidR="00E04721" w:rsidRPr="004F09AA" w:rsidRDefault="00E04721" w:rsidP="00E04721">
      <w:pPr>
        <w:spacing w:after="0"/>
        <w:ind w:left="707"/>
        <w:jc w:val="both"/>
        <w:rPr>
          <w:rFonts w:ascii="Arial" w:hAnsi="Arial" w:cs="Arial"/>
          <w:sz w:val="20"/>
          <w:szCs w:val="20"/>
        </w:rPr>
      </w:pPr>
    </w:p>
    <w:p w:rsidR="00E04721" w:rsidRPr="004F09AA" w:rsidRDefault="00E04721" w:rsidP="00AB6D11">
      <w:pPr>
        <w:shd w:val="clear" w:color="auto" w:fill="DBE5F1" w:themeFill="accent1" w:themeFillTint="33"/>
        <w:spacing w:after="0"/>
        <w:jc w:val="both"/>
        <w:rPr>
          <w:rFonts w:ascii="Arial" w:eastAsia="Arial" w:hAnsi="Arial" w:cs="Arial"/>
          <w:b/>
          <w:color w:val="000000"/>
          <w:sz w:val="20"/>
          <w:szCs w:val="20"/>
          <w:u w:val="single"/>
          <w:lang w:eastAsia="pl-PL"/>
        </w:rPr>
      </w:pPr>
      <w:r w:rsidRPr="004F09AA">
        <w:rPr>
          <w:rFonts w:ascii="Arial" w:eastAsia="Arial" w:hAnsi="Arial" w:cs="Arial"/>
          <w:b/>
          <w:color w:val="000000"/>
          <w:sz w:val="20"/>
          <w:szCs w:val="20"/>
          <w:u w:val="single"/>
          <w:lang w:eastAsia="pl-PL"/>
        </w:rPr>
        <w:t>Pytanie 7:</w:t>
      </w:r>
    </w:p>
    <w:p w:rsidR="00E04721" w:rsidRPr="004F09AA" w:rsidRDefault="00E04721" w:rsidP="00E04721">
      <w:pPr>
        <w:spacing w:after="0"/>
        <w:jc w:val="both"/>
        <w:rPr>
          <w:rFonts w:ascii="Arial" w:eastAsia="Arial" w:hAnsi="Arial" w:cs="Arial"/>
          <w:color w:val="000000"/>
          <w:sz w:val="20"/>
          <w:szCs w:val="20"/>
          <w:lang w:eastAsia="pl-PL"/>
        </w:rPr>
      </w:pPr>
      <w:r w:rsidRPr="004F09AA">
        <w:rPr>
          <w:rFonts w:ascii="Arial" w:eastAsia="Arial" w:hAnsi="Arial" w:cs="Arial"/>
          <w:color w:val="000000"/>
          <w:sz w:val="20"/>
          <w:szCs w:val="20"/>
          <w:lang w:eastAsia="pl-PL"/>
        </w:rPr>
        <w:t xml:space="preserve">Dotyczy § 15 Wzoru umowy prosimy o zastąpienie zapisów poniższą treścią: </w:t>
      </w:r>
    </w:p>
    <w:p w:rsidR="00E04721" w:rsidRPr="004F09AA" w:rsidRDefault="00E04721" w:rsidP="00E04721">
      <w:pPr>
        <w:numPr>
          <w:ilvl w:val="3"/>
          <w:numId w:val="19"/>
        </w:numPr>
        <w:spacing w:after="0"/>
        <w:ind w:left="993" w:hanging="284"/>
        <w:jc w:val="both"/>
        <w:rPr>
          <w:rFonts w:ascii="Arial" w:eastAsia="Arial" w:hAnsi="Arial" w:cs="Arial"/>
          <w:color w:val="000000"/>
          <w:sz w:val="20"/>
          <w:szCs w:val="20"/>
          <w:lang w:eastAsia="pl-PL"/>
        </w:rPr>
      </w:pPr>
      <w:r w:rsidRPr="004F09AA">
        <w:rPr>
          <w:rFonts w:ascii="Arial" w:eastAsia="Arial" w:hAnsi="Arial" w:cs="Arial"/>
          <w:color w:val="000000"/>
          <w:sz w:val="20"/>
          <w:szCs w:val="20"/>
          <w:lang w:eastAsia="pl-PL"/>
        </w:rPr>
        <w:t xml:space="preserve">Na  podstawie art. 439 PZP Strony dopuszczają zmianę wynagrodzenia Wykonawcy. Strony przewidują możliwość zmiany dla stawki jednostkowej za kWh pobranego paliwa gazowego w odniesieniu do wolumenu nie objętego ochroną taryfową, w związku ze wzrostem cen paliwa gazowego, które Wykonawca musi zakupić w celu zrealizowania przedmiotu zamówienia. </w:t>
      </w:r>
    </w:p>
    <w:p w:rsidR="00E04721" w:rsidRPr="004F09AA" w:rsidRDefault="00E04721" w:rsidP="00E04721">
      <w:pPr>
        <w:numPr>
          <w:ilvl w:val="3"/>
          <w:numId w:val="19"/>
        </w:numPr>
        <w:spacing w:after="0"/>
        <w:ind w:left="993" w:hanging="284"/>
        <w:jc w:val="both"/>
        <w:rPr>
          <w:rFonts w:ascii="Arial" w:eastAsia="Arial" w:hAnsi="Arial" w:cs="Arial"/>
          <w:color w:val="000000"/>
          <w:sz w:val="20"/>
          <w:szCs w:val="20"/>
          <w:lang w:eastAsia="pl-PL"/>
        </w:rPr>
      </w:pPr>
      <w:r w:rsidRPr="004F09AA">
        <w:rPr>
          <w:rFonts w:ascii="Arial" w:eastAsia="Arial" w:hAnsi="Arial" w:cs="Arial"/>
          <w:color w:val="000000"/>
          <w:sz w:val="20"/>
          <w:szCs w:val="20"/>
          <w:lang w:eastAsia="pl-PL"/>
        </w:rPr>
        <w:t xml:space="preserve">Waloryzacja nie dotyczy cen jednostkowych stosowanych do rozliczeń i zawartych w taryfach  dystrybucyjnych i sprzedażowych zatwierdzonych przez Prezesa URE. </w:t>
      </w:r>
    </w:p>
    <w:p w:rsidR="00E04721" w:rsidRPr="004F09AA" w:rsidRDefault="00E04721" w:rsidP="00E04721">
      <w:pPr>
        <w:numPr>
          <w:ilvl w:val="3"/>
          <w:numId w:val="19"/>
        </w:numPr>
        <w:spacing w:after="0"/>
        <w:ind w:left="993" w:hanging="284"/>
        <w:jc w:val="both"/>
        <w:rPr>
          <w:rFonts w:ascii="Arial" w:eastAsia="Arial" w:hAnsi="Arial" w:cs="Arial"/>
          <w:color w:val="FF0000"/>
          <w:sz w:val="20"/>
          <w:szCs w:val="20"/>
          <w:lang w:eastAsia="pl-PL"/>
        </w:rPr>
      </w:pPr>
      <w:r w:rsidRPr="004F09AA">
        <w:rPr>
          <w:rFonts w:ascii="Arial" w:eastAsia="Arial" w:hAnsi="Arial" w:cs="Arial"/>
          <w:color w:val="000000"/>
          <w:sz w:val="20"/>
          <w:szCs w:val="20"/>
          <w:lang w:eastAsia="pl-PL"/>
        </w:rPr>
        <w:t xml:space="preserve">Strony zgodnie oświadczają, że waloryzacja wynagrodzenia o której mowa poniżej nie będzie miała zastosowania, gdy Wykonawca dokonał zakupu gazu ziemnego z góry dla całego okresu zamówienia wynikającego z niniejszej Umowy,  wobec powyższego zmiana cen gazu ziemnego nie będzie miała wypływu na wartość  wynagrodzenia. </w:t>
      </w:r>
    </w:p>
    <w:p w:rsidR="00E04721" w:rsidRPr="004F09AA" w:rsidRDefault="00E04721" w:rsidP="00E04721">
      <w:pPr>
        <w:numPr>
          <w:ilvl w:val="3"/>
          <w:numId w:val="19"/>
        </w:numPr>
        <w:spacing w:after="0"/>
        <w:ind w:left="993" w:hanging="284"/>
        <w:jc w:val="both"/>
        <w:rPr>
          <w:rFonts w:ascii="Arial" w:eastAsia="Arial" w:hAnsi="Arial" w:cs="Arial"/>
          <w:color w:val="000000"/>
          <w:sz w:val="20"/>
          <w:szCs w:val="20"/>
          <w:lang w:eastAsia="pl-PL"/>
        </w:rPr>
      </w:pPr>
      <w:r w:rsidRPr="004F09AA">
        <w:rPr>
          <w:rFonts w:ascii="Arial" w:eastAsia="Arial" w:hAnsi="Arial" w:cs="Arial"/>
          <w:color w:val="000000"/>
          <w:sz w:val="20"/>
          <w:szCs w:val="20"/>
          <w:lang w:eastAsia="pl-PL"/>
        </w:rPr>
        <w:t xml:space="preserve">Wykonawca oświadcza, że do dnia zawarcia przedmiotowej umowy dokonał zakupu gazu ziemnego w wysokości 100% (wielkość procentowa) na zasadach złożonej oferty. </w:t>
      </w:r>
    </w:p>
    <w:p w:rsidR="00E04721" w:rsidRPr="004F09AA" w:rsidRDefault="00E04721" w:rsidP="00E04721">
      <w:pPr>
        <w:numPr>
          <w:ilvl w:val="3"/>
          <w:numId w:val="19"/>
        </w:numPr>
        <w:spacing w:after="0"/>
        <w:ind w:left="993" w:hanging="284"/>
        <w:jc w:val="both"/>
        <w:rPr>
          <w:rFonts w:ascii="Arial" w:eastAsia="Arial" w:hAnsi="Arial" w:cs="Arial"/>
          <w:color w:val="000000"/>
          <w:sz w:val="20"/>
          <w:szCs w:val="20"/>
          <w:lang w:eastAsia="pl-PL"/>
        </w:rPr>
      </w:pPr>
      <w:r w:rsidRPr="004F09AA">
        <w:rPr>
          <w:rFonts w:ascii="Arial" w:eastAsia="Arial" w:hAnsi="Arial" w:cs="Arial"/>
          <w:color w:val="000000"/>
          <w:sz w:val="20"/>
          <w:szCs w:val="20"/>
          <w:lang w:eastAsia="pl-PL"/>
        </w:rPr>
        <w:t xml:space="preserve">Warunkiem zastosowania mechanizmu waloryzacji jest złożenie przez Wykonawcę wniosku o zmianę stawki jednostkowej za 1 kWh paliwa gazowego dostarczonego odbiorcy, który nie jest objęty ochroną taryfową, w związku ze zmianą hurtowych cen gazu ziemnego, ze wskazaniem proponowanej zwaloryzowanej stawki, przy czym pierwszy wniosek może zostać złożony nie wcześniej niż po 6 miesiącach realizowania dostaw w ramach Umowy.      </w:t>
      </w:r>
    </w:p>
    <w:p w:rsidR="00E04721" w:rsidRPr="004F09AA" w:rsidRDefault="00E04721" w:rsidP="00E04721">
      <w:pPr>
        <w:numPr>
          <w:ilvl w:val="3"/>
          <w:numId w:val="19"/>
        </w:numPr>
        <w:spacing w:after="0"/>
        <w:ind w:left="993" w:hanging="284"/>
        <w:jc w:val="both"/>
        <w:rPr>
          <w:rFonts w:ascii="Arial" w:eastAsia="Arial" w:hAnsi="Arial" w:cs="Arial"/>
          <w:color w:val="FF0000"/>
          <w:sz w:val="20"/>
          <w:szCs w:val="20"/>
          <w:lang w:eastAsia="pl-PL"/>
        </w:rPr>
      </w:pPr>
      <w:r w:rsidRPr="004F09AA">
        <w:rPr>
          <w:rFonts w:ascii="Arial" w:eastAsia="Arial" w:hAnsi="Arial" w:cs="Arial"/>
          <w:color w:val="000000"/>
          <w:sz w:val="20"/>
          <w:szCs w:val="20"/>
          <w:lang w:eastAsia="pl-PL"/>
        </w:rPr>
        <w:t xml:space="preserve">Wykonawca składając wniosek o zmianę, powinien przedstawić  w szczególności wyliczenie wnioskowanej kwoty zmiany wynagrodzenia oraz dowody na to, że zmiana ceny paliwa gazowego na TGE wpływa na koszt realizacji zamówienia. </w:t>
      </w:r>
    </w:p>
    <w:p w:rsidR="00E04721" w:rsidRPr="004F09AA" w:rsidRDefault="00E04721" w:rsidP="00E04721">
      <w:pPr>
        <w:numPr>
          <w:ilvl w:val="3"/>
          <w:numId w:val="19"/>
        </w:numPr>
        <w:spacing w:after="0"/>
        <w:ind w:left="993" w:hanging="284"/>
        <w:jc w:val="both"/>
        <w:rPr>
          <w:rFonts w:ascii="Arial" w:eastAsia="Arial" w:hAnsi="Arial" w:cs="Arial"/>
          <w:color w:val="000000"/>
          <w:sz w:val="20"/>
          <w:szCs w:val="20"/>
          <w:lang w:eastAsia="pl-PL"/>
        </w:rPr>
      </w:pPr>
      <w:r w:rsidRPr="004F09AA">
        <w:rPr>
          <w:rFonts w:ascii="Arial" w:eastAsia="Arial" w:hAnsi="Arial" w:cs="Arial"/>
          <w:color w:val="000000"/>
          <w:sz w:val="20"/>
          <w:szCs w:val="20"/>
          <w:lang w:eastAsia="pl-PL"/>
        </w:rPr>
        <w:t xml:space="preserve">Zmiana wynagrodzenia w oparciu o niniejszy ustęp wymaga zgodnej woli obu stron wyrażonej aneksem do umowy przy czym Strona rozpatrująca zobowiązana jest rozpatrzyć wniosek Strony wnioskującej w terminie do 7 dni od daty wpływu (również w postaci elektronicznej). </w:t>
      </w:r>
    </w:p>
    <w:p w:rsidR="00E04721" w:rsidRPr="004F09AA" w:rsidRDefault="00E04721" w:rsidP="00E04721">
      <w:pPr>
        <w:pStyle w:val="Akapitzlist"/>
        <w:numPr>
          <w:ilvl w:val="3"/>
          <w:numId w:val="19"/>
        </w:numPr>
        <w:spacing w:after="0"/>
        <w:ind w:left="993" w:hanging="284"/>
        <w:jc w:val="both"/>
        <w:rPr>
          <w:rFonts w:ascii="Arial" w:eastAsia="Arial" w:hAnsi="Arial" w:cs="Arial"/>
          <w:color w:val="000000"/>
          <w:sz w:val="20"/>
          <w:szCs w:val="20"/>
          <w:lang w:eastAsia="pl-PL"/>
        </w:rPr>
      </w:pPr>
      <w:r w:rsidRPr="004F09AA">
        <w:rPr>
          <w:rFonts w:ascii="Arial" w:eastAsia="Arial" w:hAnsi="Arial" w:cs="Arial"/>
          <w:color w:val="000000"/>
          <w:sz w:val="20"/>
          <w:szCs w:val="20"/>
          <w:lang w:eastAsia="pl-PL"/>
        </w:rPr>
        <w:t xml:space="preserve">Strona uprawniona jest do złożenia wniosku o waloryzacje w przypadku zmiany średnioważonej ceny miesięcznej RDNg (Rynek Dnia Następnego gazu) na Towarowej </w:t>
      </w:r>
    </w:p>
    <w:p w:rsidR="00E04721" w:rsidRPr="004F09AA" w:rsidRDefault="00E04721" w:rsidP="00E04721">
      <w:pPr>
        <w:spacing w:after="0"/>
        <w:ind w:left="993" w:hanging="10"/>
        <w:jc w:val="both"/>
        <w:rPr>
          <w:rFonts w:ascii="Arial" w:eastAsia="Arial" w:hAnsi="Arial" w:cs="Arial"/>
          <w:color w:val="000000"/>
          <w:sz w:val="20"/>
          <w:szCs w:val="20"/>
          <w:lang w:eastAsia="pl-PL"/>
        </w:rPr>
      </w:pPr>
      <w:r w:rsidRPr="004F09AA">
        <w:rPr>
          <w:rFonts w:ascii="Arial" w:eastAsia="Arial" w:hAnsi="Arial" w:cs="Arial"/>
          <w:color w:val="000000"/>
          <w:sz w:val="20"/>
          <w:szCs w:val="20"/>
          <w:lang w:eastAsia="pl-PL"/>
        </w:rPr>
        <w:t xml:space="preserve">Giełdzie Energii SA (cena publikowana w Raportach Miesięcznych https://tge.pl/danestatystyczne). </w:t>
      </w:r>
    </w:p>
    <w:p w:rsidR="00E04721" w:rsidRPr="004F09AA" w:rsidRDefault="00E04721" w:rsidP="00E04721">
      <w:pPr>
        <w:numPr>
          <w:ilvl w:val="1"/>
          <w:numId w:val="20"/>
        </w:numPr>
        <w:spacing w:after="0"/>
        <w:ind w:hanging="328"/>
        <w:jc w:val="both"/>
        <w:rPr>
          <w:rFonts w:ascii="Arial" w:eastAsia="Arial" w:hAnsi="Arial" w:cs="Arial"/>
          <w:color w:val="000000"/>
          <w:sz w:val="20"/>
          <w:szCs w:val="20"/>
          <w:lang w:eastAsia="pl-PL"/>
        </w:rPr>
      </w:pPr>
      <w:r w:rsidRPr="004F09AA">
        <w:rPr>
          <w:rFonts w:ascii="Arial" w:eastAsia="Arial" w:hAnsi="Arial" w:cs="Arial"/>
          <w:color w:val="000000"/>
          <w:sz w:val="20"/>
          <w:szCs w:val="20"/>
          <w:lang w:eastAsia="pl-PL"/>
        </w:rPr>
        <w:t xml:space="preserve">zmiana powinna być liczona od dnia zawarcia umowy </w:t>
      </w:r>
    </w:p>
    <w:p w:rsidR="00E04721" w:rsidRPr="004F09AA" w:rsidRDefault="00E04721" w:rsidP="00E04721">
      <w:pPr>
        <w:numPr>
          <w:ilvl w:val="1"/>
          <w:numId w:val="20"/>
        </w:numPr>
        <w:spacing w:after="0"/>
        <w:ind w:hanging="328"/>
        <w:jc w:val="both"/>
        <w:rPr>
          <w:rFonts w:ascii="Arial" w:eastAsia="Arial" w:hAnsi="Arial" w:cs="Arial"/>
          <w:color w:val="000000"/>
          <w:sz w:val="20"/>
          <w:szCs w:val="20"/>
          <w:lang w:eastAsia="pl-PL"/>
        </w:rPr>
      </w:pPr>
      <w:r w:rsidRPr="004F09AA">
        <w:rPr>
          <w:rFonts w:ascii="Arial" w:eastAsia="Arial" w:hAnsi="Arial" w:cs="Arial"/>
          <w:color w:val="000000"/>
          <w:sz w:val="20"/>
          <w:szCs w:val="20"/>
          <w:lang w:eastAsia="pl-PL"/>
        </w:rPr>
        <w:t xml:space="preserve">zmiana średnioważonej ceny miesięcznej RDNg na TGE może być kalkulowana po upływie 6 miesięcy obowiązywania umowy na poniższych zasadach: </w:t>
      </w:r>
    </w:p>
    <w:p w:rsidR="00E04721" w:rsidRPr="004F09AA" w:rsidRDefault="00E04721" w:rsidP="00E04721">
      <w:pPr>
        <w:pStyle w:val="Akapitzlist"/>
        <w:numPr>
          <w:ilvl w:val="2"/>
          <w:numId w:val="21"/>
        </w:numPr>
        <w:spacing w:after="0"/>
        <w:ind w:left="1985" w:hanging="567"/>
        <w:jc w:val="both"/>
        <w:rPr>
          <w:rFonts w:ascii="Arial" w:eastAsia="Arial" w:hAnsi="Arial" w:cs="Arial"/>
          <w:color w:val="000000"/>
          <w:sz w:val="20"/>
          <w:szCs w:val="20"/>
          <w:lang w:eastAsia="pl-PL"/>
        </w:rPr>
      </w:pPr>
      <w:r w:rsidRPr="004F09AA">
        <w:rPr>
          <w:rFonts w:ascii="Arial" w:eastAsia="Arial" w:hAnsi="Arial" w:cs="Arial"/>
          <w:color w:val="000000"/>
          <w:sz w:val="20"/>
          <w:szCs w:val="20"/>
          <w:lang w:eastAsia="pl-PL"/>
        </w:rPr>
        <w:lastRenderedPageBreak/>
        <w:t>wartość od 30% do 40% to wszystkie ceny jednostkowe paliwa gazowego zostaną odpowiednio powiększone o 2%</w:t>
      </w:r>
    </w:p>
    <w:p w:rsidR="00E04721" w:rsidRPr="004F09AA" w:rsidRDefault="00E04721" w:rsidP="00E04721">
      <w:pPr>
        <w:pStyle w:val="Akapitzlist"/>
        <w:numPr>
          <w:ilvl w:val="2"/>
          <w:numId w:val="21"/>
        </w:numPr>
        <w:spacing w:after="0"/>
        <w:ind w:left="1985" w:hanging="567"/>
        <w:jc w:val="both"/>
        <w:rPr>
          <w:rFonts w:ascii="Arial" w:eastAsia="Arial" w:hAnsi="Arial" w:cs="Arial"/>
          <w:color w:val="000000"/>
          <w:sz w:val="20"/>
          <w:szCs w:val="20"/>
          <w:lang w:eastAsia="pl-PL"/>
        </w:rPr>
      </w:pPr>
      <w:r w:rsidRPr="004F09AA">
        <w:rPr>
          <w:rFonts w:ascii="Arial" w:eastAsia="Arial" w:hAnsi="Arial" w:cs="Arial"/>
          <w:color w:val="000000"/>
          <w:sz w:val="20"/>
          <w:szCs w:val="20"/>
          <w:lang w:eastAsia="pl-PL"/>
        </w:rPr>
        <w:t>wartość od 40,1% do 50% to wszystkie ceny jednostkowe paliwa gazowego zostaną odpowiednio powiększone o 3%</w:t>
      </w:r>
    </w:p>
    <w:p w:rsidR="00E04721" w:rsidRPr="004F09AA" w:rsidRDefault="00E04721" w:rsidP="00E04721">
      <w:pPr>
        <w:numPr>
          <w:ilvl w:val="2"/>
          <w:numId w:val="21"/>
        </w:numPr>
        <w:spacing w:after="0"/>
        <w:ind w:left="1985" w:hanging="567"/>
        <w:jc w:val="both"/>
        <w:rPr>
          <w:rFonts w:ascii="Arial" w:eastAsia="Arial" w:hAnsi="Arial" w:cs="Arial"/>
          <w:color w:val="000000"/>
          <w:sz w:val="20"/>
          <w:szCs w:val="20"/>
          <w:lang w:eastAsia="pl-PL"/>
        </w:rPr>
      </w:pPr>
      <w:r w:rsidRPr="004F09AA">
        <w:rPr>
          <w:rFonts w:ascii="Arial" w:eastAsia="Arial" w:hAnsi="Arial" w:cs="Arial"/>
          <w:color w:val="000000"/>
          <w:sz w:val="20"/>
          <w:szCs w:val="20"/>
          <w:lang w:eastAsia="pl-PL"/>
        </w:rPr>
        <w:t xml:space="preserve">wartość od 50,1% to wszystkie ceny jednostkowe paliwa gazowego zostaną odpowiednio powiększone o 5%.  </w:t>
      </w:r>
    </w:p>
    <w:p w:rsidR="00E04721" w:rsidRPr="004F09AA" w:rsidRDefault="00E04721" w:rsidP="00E04721">
      <w:pPr>
        <w:tabs>
          <w:tab w:val="center" w:pos="1024"/>
          <w:tab w:val="right" w:pos="8618"/>
        </w:tabs>
        <w:spacing w:after="0"/>
        <w:ind w:left="709" w:hanging="142"/>
        <w:jc w:val="both"/>
        <w:rPr>
          <w:rFonts w:ascii="Arial" w:eastAsia="Arial" w:hAnsi="Arial" w:cs="Arial"/>
          <w:color w:val="000000"/>
          <w:sz w:val="20"/>
          <w:szCs w:val="20"/>
          <w:lang w:eastAsia="pl-PL"/>
        </w:rPr>
      </w:pPr>
      <w:r w:rsidRPr="004F09AA">
        <w:rPr>
          <w:rFonts w:ascii="Arial" w:eastAsia="Calibri" w:hAnsi="Arial" w:cs="Arial"/>
          <w:color w:val="000000"/>
          <w:sz w:val="20"/>
          <w:szCs w:val="20"/>
          <w:lang w:eastAsia="pl-PL"/>
        </w:rPr>
        <w:tab/>
      </w:r>
      <w:r w:rsidRPr="004F09AA">
        <w:rPr>
          <w:rFonts w:ascii="Arial" w:eastAsia="Arial" w:hAnsi="Arial" w:cs="Arial"/>
          <w:color w:val="000000"/>
          <w:sz w:val="20"/>
          <w:szCs w:val="20"/>
          <w:lang w:eastAsia="pl-PL"/>
        </w:rPr>
        <w:t xml:space="preserve">9)  </w:t>
      </w:r>
      <w:r w:rsidRPr="004F09AA">
        <w:rPr>
          <w:rFonts w:ascii="Arial" w:eastAsia="Arial" w:hAnsi="Arial" w:cs="Arial"/>
          <w:color w:val="000000"/>
          <w:sz w:val="20"/>
          <w:szCs w:val="20"/>
          <w:lang w:eastAsia="pl-PL"/>
        </w:rPr>
        <w:tab/>
        <w:t xml:space="preserve">Zmiana  wysokości  cen  jednostkowych  nastąpi  z dniem podpisania aneksu. </w:t>
      </w:r>
    </w:p>
    <w:p w:rsidR="00E04721" w:rsidRPr="004F09AA" w:rsidRDefault="00E04721" w:rsidP="00E04721">
      <w:pPr>
        <w:tabs>
          <w:tab w:val="center" w:pos="1024"/>
          <w:tab w:val="right" w:pos="8618"/>
        </w:tabs>
        <w:spacing w:after="0"/>
        <w:ind w:left="709"/>
        <w:jc w:val="both"/>
        <w:rPr>
          <w:rFonts w:ascii="Arial" w:hAnsi="Arial" w:cs="Arial"/>
          <w:sz w:val="20"/>
          <w:szCs w:val="20"/>
          <w:highlight w:val="yellow"/>
          <w:u w:val="single"/>
        </w:rPr>
      </w:pPr>
    </w:p>
    <w:p w:rsidR="00E04721" w:rsidRPr="004F09AA" w:rsidRDefault="00E04721" w:rsidP="00E04721">
      <w:pPr>
        <w:tabs>
          <w:tab w:val="center" w:pos="1024"/>
          <w:tab w:val="right" w:pos="8618"/>
        </w:tabs>
        <w:spacing w:after="0"/>
        <w:jc w:val="both"/>
        <w:rPr>
          <w:rFonts w:ascii="Arial" w:hAnsi="Arial" w:cs="Arial"/>
          <w:b/>
          <w:sz w:val="20"/>
          <w:szCs w:val="20"/>
          <w:u w:val="single"/>
        </w:rPr>
      </w:pPr>
      <w:r w:rsidRPr="004F09AA">
        <w:rPr>
          <w:rFonts w:ascii="Arial" w:hAnsi="Arial" w:cs="Arial"/>
          <w:b/>
          <w:sz w:val="20"/>
          <w:szCs w:val="20"/>
          <w:u w:val="single"/>
        </w:rPr>
        <w:t>Odpowiedź 7:</w:t>
      </w:r>
    </w:p>
    <w:p w:rsidR="00920F83" w:rsidRPr="004F09AA" w:rsidRDefault="00920F83" w:rsidP="00E04721">
      <w:pPr>
        <w:tabs>
          <w:tab w:val="center" w:pos="1024"/>
          <w:tab w:val="right" w:pos="8618"/>
        </w:tabs>
        <w:spacing w:after="0"/>
        <w:jc w:val="both"/>
        <w:rPr>
          <w:rFonts w:ascii="Arial" w:hAnsi="Arial" w:cs="Arial"/>
          <w:sz w:val="20"/>
          <w:szCs w:val="20"/>
        </w:rPr>
      </w:pPr>
      <w:r w:rsidRPr="004F09AA">
        <w:rPr>
          <w:rFonts w:ascii="Arial" w:hAnsi="Arial" w:cs="Arial"/>
          <w:sz w:val="20"/>
          <w:szCs w:val="20"/>
        </w:rPr>
        <w:t xml:space="preserve">Zamawiający wyjaśnia, że nie dokonuje zmian w SWZ. </w:t>
      </w:r>
    </w:p>
    <w:p w:rsidR="00E04721" w:rsidRPr="004F09AA" w:rsidRDefault="00E04721" w:rsidP="00E04721">
      <w:pPr>
        <w:tabs>
          <w:tab w:val="center" w:pos="1024"/>
          <w:tab w:val="right" w:pos="8618"/>
        </w:tabs>
        <w:spacing w:after="0"/>
        <w:ind w:left="709"/>
        <w:jc w:val="both"/>
        <w:rPr>
          <w:rFonts w:ascii="Arial" w:eastAsia="Arial" w:hAnsi="Arial" w:cs="Arial"/>
          <w:color w:val="000000"/>
          <w:sz w:val="20"/>
          <w:szCs w:val="20"/>
          <w:lang w:eastAsia="pl-PL"/>
        </w:rPr>
      </w:pPr>
    </w:p>
    <w:p w:rsidR="00E04721" w:rsidRPr="004F09AA" w:rsidRDefault="00E04721" w:rsidP="00AB6D11">
      <w:pPr>
        <w:shd w:val="clear" w:color="auto" w:fill="DBE5F1" w:themeFill="accent1" w:themeFillTint="33"/>
        <w:tabs>
          <w:tab w:val="center" w:pos="1024"/>
          <w:tab w:val="right" w:pos="8618"/>
        </w:tabs>
        <w:spacing w:after="0"/>
        <w:jc w:val="both"/>
        <w:rPr>
          <w:rFonts w:ascii="Arial" w:eastAsia="Arial" w:hAnsi="Arial" w:cs="Arial"/>
          <w:b/>
          <w:color w:val="000000"/>
          <w:sz w:val="20"/>
          <w:szCs w:val="20"/>
          <w:u w:val="single"/>
          <w:lang w:eastAsia="pl-PL"/>
        </w:rPr>
      </w:pPr>
      <w:r w:rsidRPr="004F09AA">
        <w:rPr>
          <w:rFonts w:ascii="Arial" w:eastAsia="Arial" w:hAnsi="Arial" w:cs="Arial"/>
          <w:b/>
          <w:color w:val="000000"/>
          <w:sz w:val="20"/>
          <w:szCs w:val="20"/>
          <w:u w:val="single"/>
          <w:lang w:eastAsia="pl-PL"/>
        </w:rPr>
        <w:t>Pytanie 8:</w:t>
      </w:r>
    </w:p>
    <w:p w:rsidR="00E04721" w:rsidRPr="004F09AA" w:rsidRDefault="00E04721" w:rsidP="00E04721">
      <w:pPr>
        <w:spacing w:after="0"/>
        <w:jc w:val="both"/>
        <w:rPr>
          <w:rFonts w:ascii="Arial" w:hAnsi="Arial" w:cs="Arial"/>
          <w:sz w:val="20"/>
          <w:szCs w:val="20"/>
        </w:rPr>
      </w:pPr>
      <w:r w:rsidRPr="004F09AA">
        <w:rPr>
          <w:rFonts w:ascii="Arial" w:hAnsi="Arial" w:cs="Arial"/>
          <w:sz w:val="20"/>
          <w:szCs w:val="20"/>
        </w:rPr>
        <w:t>Czy w świetle obowiązującej od dnia 26 stycznia 2022 r. ustawy o szczególnych rozwiązaniach służących ochronie odbiorców paliw gazowych w związku z sytuacją na rynku gazu (Dz. U. z2022 r., poz. 202), Zamawiający oczekuje zastosowania ceny jednostkowej za dostarczone paliwo gazowe zgodnie z uregulowaniami zawartymi w cytowanej powyżej ustawie dla Punktów Poboru Gazu, objętych postępowaniem? Jeżeli tak, to Wykonawca informuje, iż zastosowanie ceny taryfowej możliwe jest pod warunkiem złożenia przez Zamawiającego oświadczenia zgodnego z ustawą, które powinno być dołączone do dokumentacji przetargowej na etapie ogłaszania przetargu.</w:t>
      </w:r>
    </w:p>
    <w:p w:rsidR="00E04721" w:rsidRPr="004F09AA" w:rsidRDefault="00E04721" w:rsidP="00E04721">
      <w:pPr>
        <w:spacing w:after="0"/>
        <w:jc w:val="both"/>
        <w:rPr>
          <w:rFonts w:ascii="Arial" w:hAnsi="Arial" w:cs="Arial"/>
          <w:sz w:val="20"/>
          <w:szCs w:val="20"/>
        </w:rPr>
      </w:pPr>
    </w:p>
    <w:p w:rsidR="00E04721" w:rsidRPr="004F09AA" w:rsidRDefault="00E04721" w:rsidP="00E04721">
      <w:pPr>
        <w:spacing w:after="0"/>
        <w:jc w:val="both"/>
        <w:rPr>
          <w:rFonts w:ascii="Arial" w:hAnsi="Arial" w:cs="Arial"/>
          <w:b/>
          <w:sz w:val="20"/>
          <w:szCs w:val="20"/>
          <w:u w:val="single"/>
        </w:rPr>
      </w:pPr>
      <w:r w:rsidRPr="004F09AA">
        <w:rPr>
          <w:rFonts w:ascii="Arial" w:hAnsi="Arial" w:cs="Arial"/>
          <w:b/>
          <w:sz w:val="20"/>
          <w:szCs w:val="20"/>
          <w:u w:val="single"/>
        </w:rPr>
        <w:t>Odpowiedź 8:</w:t>
      </w:r>
    </w:p>
    <w:p w:rsidR="00E04721" w:rsidRPr="004F09AA" w:rsidRDefault="00E04721" w:rsidP="00E04721">
      <w:pPr>
        <w:spacing w:after="0"/>
        <w:jc w:val="both"/>
        <w:rPr>
          <w:rFonts w:ascii="Arial" w:hAnsi="Arial" w:cs="Arial"/>
          <w:sz w:val="20"/>
          <w:szCs w:val="20"/>
        </w:rPr>
      </w:pPr>
      <w:r w:rsidRPr="004F09AA">
        <w:rPr>
          <w:rFonts w:ascii="Arial" w:hAnsi="Arial" w:cs="Arial"/>
          <w:sz w:val="20"/>
          <w:szCs w:val="20"/>
        </w:rPr>
        <w:t>Zamawiający wyjaśnia, że punkty poboru paliwa gazowego będące przedmiotem niniejszego postępowania nie podlegają ochronie taryfowej.</w:t>
      </w:r>
    </w:p>
    <w:p w:rsidR="00E04721" w:rsidRPr="004F09AA" w:rsidRDefault="00E04721" w:rsidP="00E04721">
      <w:pPr>
        <w:pStyle w:val="Akapitzlist"/>
        <w:spacing w:after="0"/>
        <w:ind w:left="707"/>
        <w:jc w:val="both"/>
        <w:rPr>
          <w:rFonts w:ascii="Arial" w:hAnsi="Arial" w:cs="Arial"/>
          <w:sz w:val="20"/>
          <w:szCs w:val="20"/>
        </w:rPr>
      </w:pPr>
    </w:p>
    <w:p w:rsidR="00E04721" w:rsidRPr="004F09AA" w:rsidRDefault="00E04721" w:rsidP="00AB6D11">
      <w:pPr>
        <w:shd w:val="clear" w:color="auto" w:fill="DBE5F1" w:themeFill="accent1" w:themeFillTint="33"/>
        <w:spacing w:after="0"/>
        <w:jc w:val="both"/>
        <w:rPr>
          <w:rFonts w:ascii="Arial" w:hAnsi="Arial" w:cs="Arial"/>
          <w:b/>
          <w:sz w:val="20"/>
          <w:szCs w:val="20"/>
          <w:u w:val="single"/>
        </w:rPr>
      </w:pPr>
      <w:r w:rsidRPr="004F09AA">
        <w:rPr>
          <w:rFonts w:ascii="Arial" w:hAnsi="Arial" w:cs="Arial"/>
          <w:b/>
          <w:sz w:val="20"/>
          <w:szCs w:val="20"/>
          <w:u w:val="single"/>
        </w:rPr>
        <w:t>Pytanie 9:</w:t>
      </w:r>
    </w:p>
    <w:p w:rsidR="00E04721" w:rsidRPr="004F09AA" w:rsidRDefault="00E04721" w:rsidP="00E04721">
      <w:pPr>
        <w:spacing w:after="0"/>
        <w:jc w:val="both"/>
        <w:rPr>
          <w:rFonts w:ascii="Arial" w:hAnsi="Arial" w:cs="Arial"/>
          <w:sz w:val="20"/>
          <w:szCs w:val="20"/>
        </w:rPr>
      </w:pPr>
      <w:r w:rsidRPr="004F09AA">
        <w:rPr>
          <w:rFonts w:ascii="Arial" w:hAnsi="Arial" w:cs="Arial"/>
          <w:sz w:val="20"/>
          <w:szCs w:val="20"/>
        </w:rPr>
        <w:t>Czy dla punktów objętych ochroną taryfową Zamawiający wyraża zgodę na zmianę stawek (wzrost lub spadek) za paliwo gazowe oraz opłaty abonamentowej, w przypadku zatwierdzenia przez Prezesa URE nowej taryfy Wykonawcy ?</w:t>
      </w:r>
    </w:p>
    <w:p w:rsidR="00E04721" w:rsidRPr="004F09AA" w:rsidRDefault="00E04721" w:rsidP="00E04721">
      <w:pPr>
        <w:pStyle w:val="Akapitzlist"/>
        <w:spacing w:after="0"/>
        <w:ind w:left="707"/>
        <w:jc w:val="both"/>
        <w:rPr>
          <w:rFonts w:ascii="Arial" w:hAnsi="Arial" w:cs="Arial"/>
          <w:sz w:val="20"/>
          <w:szCs w:val="20"/>
          <w:u w:val="single"/>
        </w:rPr>
      </w:pPr>
    </w:p>
    <w:p w:rsidR="00E04721" w:rsidRPr="004F09AA" w:rsidRDefault="00E04721" w:rsidP="00E04721">
      <w:pPr>
        <w:spacing w:after="0"/>
        <w:jc w:val="both"/>
        <w:rPr>
          <w:rFonts w:ascii="Arial" w:hAnsi="Arial" w:cs="Arial"/>
          <w:b/>
          <w:sz w:val="20"/>
          <w:szCs w:val="20"/>
          <w:u w:val="single"/>
        </w:rPr>
      </w:pPr>
      <w:r w:rsidRPr="004F09AA">
        <w:rPr>
          <w:rFonts w:ascii="Arial" w:hAnsi="Arial" w:cs="Arial"/>
          <w:b/>
          <w:sz w:val="20"/>
          <w:szCs w:val="20"/>
          <w:u w:val="single"/>
        </w:rPr>
        <w:t>Odpowiedź 9:</w:t>
      </w:r>
    </w:p>
    <w:p w:rsidR="00E04721" w:rsidRPr="004F09AA" w:rsidRDefault="00CE13E7" w:rsidP="00E04721">
      <w:pPr>
        <w:spacing w:after="0"/>
        <w:jc w:val="both"/>
        <w:rPr>
          <w:rFonts w:ascii="Arial" w:hAnsi="Arial" w:cs="Arial"/>
          <w:sz w:val="20"/>
          <w:szCs w:val="20"/>
        </w:rPr>
      </w:pPr>
      <w:r>
        <w:rPr>
          <w:rFonts w:ascii="Arial" w:hAnsi="Arial" w:cs="Arial"/>
          <w:sz w:val="20"/>
          <w:szCs w:val="20"/>
        </w:rPr>
        <w:t xml:space="preserve">Zgodnie z odpowiedzią udzieloną na pytanie nr 8, punkty </w:t>
      </w:r>
      <w:r w:rsidRPr="004F09AA">
        <w:rPr>
          <w:rFonts w:ascii="Arial" w:hAnsi="Arial" w:cs="Arial"/>
          <w:sz w:val="20"/>
          <w:szCs w:val="20"/>
        </w:rPr>
        <w:t>poboru paliwa gazowego będące przedmiotem niniejszego postępowania nie podlegają ochronie taryfowej.</w:t>
      </w:r>
    </w:p>
    <w:p w:rsidR="00E04721" w:rsidRPr="004F09AA" w:rsidRDefault="00E04721" w:rsidP="00E04721">
      <w:pPr>
        <w:pStyle w:val="Akapitzlist"/>
        <w:spacing w:after="0"/>
        <w:ind w:left="707"/>
        <w:jc w:val="both"/>
        <w:rPr>
          <w:rFonts w:ascii="Arial" w:eastAsia="Arial" w:hAnsi="Arial" w:cs="Arial"/>
          <w:color w:val="FF0000"/>
          <w:sz w:val="20"/>
          <w:szCs w:val="20"/>
          <w:lang w:eastAsia="pl-PL"/>
        </w:rPr>
      </w:pPr>
    </w:p>
    <w:p w:rsidR="00E04721" w:rsidRPr="004F09AA" w:rsidRDefault="00E04721" w:rsidP="00AB6D11">
      <w:pPr>
        <w:shd w:val="clear" w:color="auto" w:fill="DBE5F1" w:themeFill="accent1" w:themeFillTint="33"/>
        <w:spacing w:after="0"/>
        <w:jc w:val="both"/>
        <w:rPr>
          <w:rFonts w:ascii="Arial" w:hAnsi="Arial" w:cs="Arial"/>
          <w:b/>
          <w:sz w:val="20"/>
          <w:szCs w:val="20"/>
          <w:u w:val="single"/>
        </w:rPr>
      </w:pPr>
      <w:r w:rsidRPr="004F09AA">
        <w:rPr>
          <w:rFonts w:ascii="Arial" w:hAnsi="Arial" w:cs="Arial"/>
          <w:b/>
          <w:sz w:val="20"/>
          <w:szCs w:val="20"/>
          <w:u w:val="single"/>
        </w:rPr>
        <w:t>Pytanie 10:</w:t>
      </w:r>
    </w:p>
    <w:p w:rsidR="00E04721" w:rsidRPr="004F09AA" w:rsidRDefault="00E04721" w:rsidP="00E04721">
      <w:pPr>
        <w:spacing w:after="0"/>
        <w:jc w:val="both"/>
        <w:rPr>
          <w:rFonts w:ascii="Arial" w:hAnsi="Arial" w:cs="Arial"/>
          <w:sz w:val="20"/>
          <w:szCs w:val="20"/>
        </w:rPr>
      </w:pPr>
      <w:r w:rsidRPr="004F09AA">
        <w:rPr>
          <w:rFonts w:ascii="Arial" w:hAnsi="Arial" w:cs="Arial"/>
          <w:sz w:val="20"/>
          <w:szCs w:val="20"/>
        </w:rPr>
        <w:t>W przypadku jeśli Operator Systemu Dystrybucyjnego w momencie zgłaszania umowy do realizacji zakwestionuje grupę taryfową lub moc umowną wskazaną w postępowaniu, to czy Zamawiający wyrazi zgodę na dostosowanie grupy taryfowej oraz mocy umownej do obowiązujących u OSD?</w:t>
      </w:r>
    </w:p>
    <w:p w:rsidR="00E04721" w:rsidRPr="004F09AA" w:rsidRDefault="00E04721" w:rsidP="00E04721">
      <w:pPr>
        <w:pStyle w:val="Akapitzlist"/>
        <w:spacing w:after="0"/>
        <w:ind w:left="707"/>
        <w:jc w:val="both"/>
        <w:rPr>
          <w:rFonts w:ascii="Arial" w:hAnsi="Arial" w:cs="Arial"/>
          <w:sz w:val="20"/>
          <w:szCs w:val="20"/>
          <w:u w:val="single"/>
        </w:rPr>
      </w:pPr>
    </w:p>
    <w:p w:rsidR="00E04721" w:rsidRPr="004F09AA" w:rsidRDefault="00E04721" w:rsidP="00E04721">
      <w:pPr>
        <w:spacing w:after="0"/>
        <w:jc w:val="both"/>
        <w:rPr>
          <w:rFonts w:ascii="Arial" w:hAnsi="Arial" w:cs="Arial"/>
          <w:b/>
          <w:sz w:val="20"/>
          <w:szCs w:val="20"/>
          <w:u w:val="single"/>
        </w:rPr>
      </w:pPr>
      <w:r w:rsidRPr="004F09AA">
        <w:rPr>
          <w:rFonts w:ascii="Arial" w:hAnsi="Arial" w:cs="Arial"/>
          <w:b/>
          <w:sz w:val="20"/>
          <w:szCs w:val="20"/>
          <w:u w:val="single"/>
        </w:rPr>
        <w:t>Odpowiedź 10:</w:t>
      </w:r>
    </w:p>
    <w:p w:rsidR="00E04721" w:rsidRPr="004F09AA" w:rsidRDefault="00E04721" w:rsidP="00E04721">
      <w:pPr>
        <w:spacing w:after="0"/>
        <w:jc w:val="both"/>
        <w:rPr>
          <w:rFonts w:ascii="Arial" w:hAnsi="Arial" w:cs="Arial"/>
          <w:sz w:val="20"/>
          <w:szCs w:val="20"/>
        </w:rPr>
      </w:pPr>
      <w:r w:rsidRPr="004F09AA">
        <w:rPr>
          <w:rFonts w:ascii="Arial" w:eastAsia="Arial" w:hAnsi="Arial" w:cs="Arial"/>
          <w:sz w:val="20"/>
          <w:szCs w:val="20"/>
          <w:lang w:eastAsia="pl-PL"/>
        </w:rPr>
        <w:t>Zamawiający wyjaśnia, że moce umowne, adresy punktów poboru, grupy taryfowe są zgodne z obecnie obowiązującymi u Operatora Systemu Dystrybucyjnego</w:t>
      </w:r>
      <w:r w:rsidRPr="004F09AA">
        <w:rPr>
          <w:rFonts w:ascii="Arial" w:hAnsi="Arial" w:cs="Arial"/>
          <w:sz w:val="20"/>
          <w:szCs w:val="20"/>
        </w:rPr>
        <w:t>.</w:t>
      </w:r>
    </w:p>
    <w:p w:rsidR="00E04721" w:rsidRPr="004F09AA" w:rsidRDefault="00E04721" w:rsidP="00E04721">
      <w:pPr>
        <w:pStyle w:val="Akapitzlist"/>
        <w:spacing w:after="0"/>
        <w:ind w:left="707"/>
        <w:jc w:val="both"/>
        <w:rPr>
          <w:rFonts w:ascii="Arial" w:hAnsi="Arial" w:cs="Arial"/>
          <w:sz w:val="20"/>
          <w:szCs w:val="20"/>
        </w:rPr>
      </w:pPr>
    </w:p>
    <w:p w:rsidR="00E04721" w:rsidRPr="004F09AA" w:rsidRDefault="00E04721" w:rsidP="00AB6D11">
      <w:pPr>
        <w:shd w:val="clear" w:color="auto" w:fill="DBE5F1" w:themeFill="accent1" w:themeFillTint="33"/>
        <w:spacing w:after="0"/>
        <w:jc w:val="both"/>
        <w:rPr>
          <w:rFonts w:ascii="Arial" w:hAnsi="Arial" w:cs="Arial"/>
          <w:b/>
          <w:sz w:val="20"/>
          <w:szCs w:val="20"/>
          <w:u w:val="single"/>
        </w:rPr>
      </w:pPr>
      <w:r w:rsidRPr="004F09AA">
        <w:rPr>
          <w:rFonts w:ascii="Arial" w:hAnsi="Arial" w:cs="Arial"/>
          <w:b/>
          <w:sz w:val="20"/>
          <w:szCs w:val="20"/>
          <w:u w:val="single"/>
        </w:rPr>
        <w:t>Pytanie 11:</w:t>
      </w:r>
    </w:p>
    <w:p w:rsidR="00E04721" w:rsidRPr="004F09AA" w:rsidRDefault="00E04721" w:rsidP="00E04721">
      <w:pPr>
        <w:spacing w:after="0"/>
        <w:jc w:val="both"/>
        <w:rPr>
          <w:rFonts w:ascii="Arial" w:hAnsi="Arial" w:cs="Arial"/>
          <w:sz w:val="20"/>
          <w:szCs w:val="20"/>
        </w:rPr>
      </w:pPr>
      <w:r w:rsidRPr="004F09AA">
        <w:rPr>
          <w:rFonts w:ascii="Arial" w:hAnsi="Arial" w:cs="Arial"/>
          <w:sz w:val="20"/>
          <w:szCs w:val="20"/>
        </w:rPr>
        <w:t xml:space="preserve">Czy w przypadku rozbieżności pomiędzy danymi w umowie przekazanymi przez Zamawianego odnośnie kwalifikacji danego punktu poboru paliwa gazowego do grupy taryfowej OSD i mocy umownej, a danymi przekazanymi przez OSD za dany okres rozliczeniowy w trakcie obowiązywania umowy, czy Zamawiający wyraża zgodę, aby rozliczanie opłat dystrybucyjnych odbywało się na podstawie kwalifikacji do danej grupy taryfowej przez OSD w danym okresie rozliczeniowym, a opłaty abonamentowe były rozliczane wg zasad i cen wynikających z cennika Wykonawcy dla danej grupy taryfowej? </w:t>
      </w:r>
    </w:p>
    <w:p w:rsidR="00E04721" w:rsidRPr="004F09AA" w:rsidRDefault="00E04721" w:rsidP="00E04721">
      <w:pPr>
        <w:spacing w:after="0"/>
        <w:jc w:val="both"/>
        <w:rPr>
          <w:rFonts w:ascii="Arial" w:hAnsi="Arial" w:cs="Arial"/>
          <w:sz w:val="20"/>
          <w:szCs w:val="20"/>
          <w:u w:val="single"/>
        </w:rPr>
      </w:pPr>
      <w:r w:rsidRPr="004F09AA">
        <w:rPr>
          <w:rFonts w:ascii="Arial" w:hAnsi="Arial" w:cs="Arial"/>
          <w:sz w:val="20"/>
          <w:szCs w:val="20"/>
        </w:rPr>
        <w:t xml:space="preserve">Wyjaśniamy, że Wykonawca w ramach zawartej umowy kompleksowej (sprzedaż oraz dystrybucja paliwa gazowego) zobowiązany jest rozliczyć Obiorcę za świadczone usługi dystrybucji wg stawek opłat </w:t>
      </w:r>
      <w:r w:rsidRPr="004F09AA">
        <w:rPr>
          <w:rFonts w:ascii="Arial" w:hAnsi="Arial" w:cs="Arial"/>
          <w:sz w:val="20"/>
          <w:szCs w:val="20"/>
        </w:rPr>
        <w:lastRenderedPageBreak/>
        <w:t>dystrybucyjnych właściwych dla grup taryfowych, do których został zakwalifikowany przez Operatora Systemu Dystrybucyjnego.</w:t>
      </w:r>
    </w:p>
    <w:p w:rsidR="00E04721" w:rsidRPr="004F09AA" w:rsidRDefault="00E04721" w:rsidP="00E04721">
      <w:pPr>
        <w:pStyle w:val="Akapitzlist"/>
        <w:spacing w:after="0"/>
        <w:ind w:left="707"/>
        <w:jc w:val="both"/>
        <w:rPr>
          <w:rFonts w:ascii="Arial" w:hAnsi="Arial" w:cs="Arial"/>
          <w:sz w:val="20"/>
          <w:szCs w:val="20"/>
          <w:u w:val="single"/>
        </w:rPr>
      </w:pPr>
    </w:p>
    <w:p w:rsidR="00E04721" w:rsidRPr="004F09AA" w:rsidRDefault="00E04721" w:rsidP="00E04721">
      <w:pPr>
        <w:spacing w:after="0"/>
        <w:jc w:val="both"/>
        <w:rPr>
          <w:rFonts w:ascii="Arial" w:hAnsi="Arial" w:cs="Arial"/>
          <w:b/>
          <w:sz w:val="20"/>
          <w:szCs w:val="20"/>
          <w:u w:val="single"/>
        </w:rPr>
      </w:pPr>
      <w:r w:rsidRPr="004F09AA">
        <w:rPr>
          <w:rFonts w:ascii="Arial" w:hAnsi="Arial" w:cs="Arial"/>
          <w:b/>
          <w:sz w:val="20"/>
          <w:szCs w:val="20"/>
          <w:u w:val="single"/>
        </w:rPr>
        <w:t>Odpowiedź 11:</w:t>
      </w:r>
    </w:p>
    <w:p w:rsidR="00E04721" w:rsidRPr="004F09AA" w:rsidRDefault="00E04721" w:rsidP="00E04721">
      <w:pPr>
        <w:spacing w:after="0"/>
        <w:jc w:val="both"/>
        <w:rPr>
          <w:rFonts w:ascii="Arial" w:hAnsi="Arial" w:cs="Arial"/>
          <w:sz w:val="20"/>
          <w:szCs w:val="20"/>
        </w:rPr>
      </w:pPr>
      <w:r w:rsidRPr="004F09AA">
        <w:rPr>
          <w:rFonts w:ascii="Arial" w:hAnsi="Arial" w:cs="Arial"/>
          <w:sz w:val="20"/>
          <w:szCs w:val="20"/>
        </w:rPr>
        <w:t>Zamawiający wyjaśnia, że wszystkie punkty poboru paliwa gazowego są prawidłowo zakwalifikowane do grup taryfowych OSD. W przypadku zmiany grupy taryfowej OSD, Zamawiający rozliczany będzie zgodne z zakwalifikowaniem do danej grupy taryfowej operatora. Opłaty abonamentowe będą stałe przez cały okres obowiązywania umowy.</w:t>
      </w:r>
    </w:p>
    <w:p w:rsidR="00E04721" w:rsidRPr="004F09AA" w:rsidRDefault="00E04721" w:rsidP="00E04721">
      <w:pPr>
        <w:pStyle w:val="Akapitzlist"/>
        <w:spacing w:after="0"/>
        <w:ind w:left="707"/>
        <w:jc w:val="both"/>
        <w:rPr>
          <w:rFonts w:ascii="Arial" w:hAnsi="Arial" w:cs="Arial"/>
          <w:sz w:val="20"/>
          <w:szCs w:val="20"/>
        </w:rPr>
      </w:pPr>
    </w:p>
    <w:p w:rsidR="003A0888" w:rsidRPr="004F09AA" w:rsidRDefault="003A0888" w:rsidP="00AB6D11">
      <w:pPr>
        <w:shd w:val="clear" w:color="auto" w:fill="DBE5F1" w:themeFill="accent1" w:themeFillTint="33"/>
        <w:spacing w:after="0"/>
        <w:jc w:val="both"/>
        <w:rPr>
          <w:rFonts w:ascii="Arial" w:hAnsi="Arial" w:cs="Arial"/>
          <w:b/>
          <w:sz w:val="20"/>
          <w:szCs w:val="20"/>
          <w:u w:val="single"/>
        </w:rPr>
      </w:pPr>
      <w:r w:rsidRPr="004F09AA">
        <w:rPr>
          <w:rFonts w:ascii="Arial" w:hAnsi="Arial" w:cs="Arial"/>
          <w:b/>
          <w:sz w:val="20"/>
          <w:szCs w:val="20"/>
          <w:u w:val="single"/>
        </w:rPr>
        <w:t>Pytanie 12:</w:t>
      </w:r>
    </w:p>
    <w:p w:rsidR="00E04721" w:rsidRPr="004F09AA" w:rsidRDefault="00E04721" w:rsidP="003A0888">
      <w:pPr>
        <w:spacing w:after="0"/>
        <w:jc w:val="both"/>
        <w:rPr>
          <w:rFonts w:ascii="Arial" w:hAnsi="Arial" w:cs="Arial"/>
          <w:sz w:val="20"/>
          <w:szCs w:val="20"/>
        </w:rPr>
      </w:pPr>
      <w:r w:rsidRPr="004F09AA">
        <w:rPr>
          <w:rFonts w:ascii="Arial" w:hAnsi="Arial" w:cs="Arial"/>
          <w:sz w:val="20"/>
          <w:szCs w:val="20"/>
        </w:rPr>
        <w:t>Czy Zamawiający wyraża zgodę na zmianę stawki opłaty abonamentowej/handlowej w przypadku zmiany cennika Wykonawcy?</w:t>
      </w:r>
    </w:p>
    <w:p w:rsidR="00E04721" w:rsidRPr="004F09AA" w:rsidRDefault="00E04721" w:rsidP="00E04721">
      <w:pPr>
        <w:pStyle w:val="Akapitzlist"/>
        <w:spacing w:after="0"/>
        <w:ind w:left="707"/>
        <w:jc w:val="both"/>
        <w:rPr>
          <w:rFonts w:ascii="Arial" w:hAnsi="Arial" w:cs="Arial"/>
          <w:sz w:val="20"/>
          <w:szCs w:val="20"/>
          <w:u w:val="single"/>
        </w:rPr>
      </w:pPr>
    </w:p>
    <w:p w:rsidR="00E04721" w:rsidRPr="004F09AA" w:rsidRDefault="00E04721" w:rsidP="003A0888">
      <w:pPr>
        <w:spacing w:after="0"/>
        <w:jc w:val="both"/>
        <w:rPr>
          <w:rFonts w:ascii="Arial" w:hAnsi="Arial" w:cs="Arial"/>
          <w:b/>
          <w:sz w:val="20"/>
          <w:szCs w:val="20"/>
          <w:u w:val="single"/>
        </w:rPr>
      </w:pPr>
      <w:r w:rsidRPr="004F09AA">
        <w:rPr>
          <w:rFonts w:ascii="Arial" w:hAnsi="Arial" w:cs="Arial"/>
          <w:b/>
          <w:sz w:val="20"/>
          <w:szCs w:val="20"/>
          <w:u w:val="single"/>
        </w:rPr>
        <w:t xml:space="preserve">Odpowiedź </w:t>
      </w:r>
      <w:r w:rsidR="003A0888" w:rsidRPr="004F09AA">
        <w:rPr>
          <w:rFonts w:ascii="Arial" w:hAnsi="Arial" w:cs="Arial"/>
          <w:b/>
          <w:sz w:val="20"/>
          <w:szCs w:val="20"/>
          <w:u w:val="single"/>
        </w:rPr>
        <w:t>12</w:t>
      </w:r>
      <w:r w:rsidRPr="004F09AA">
        <w:rPr>
          <w:rFonts w:ascii="Arial" w:hAnsi="Arial" w:cs="Arial"/>
          <w:b/>
          <w:sz w:val="20"/>
          <w:szCs w:val="20"/>
          <w:u w:val="single"/>
        </w:rPr>
        <w:t>:</w:t>
      </w:r>
    </w:p>
    <w:p w:rsidR="00E04721" w:rsidRPr="004F09AA" w:rsidRDefault="00E04721" w:rsidP="003A0888">
      <w:pPr>
        <w:spacing w:after="0"/>
        <w:jc w:val="both"/>
        <w:rPr>
          <w:rFonts w:ascii="Arial" w:hAnsi="Arial" w:cs="Arial"/>
          <w:sz w:val="20"/>
          <w:szCs w:val="20"/>
        </w:rPr>
      </w:pPr>
      <w:r w:rsidRPr="004F09AA">
        <w:rPr>
          <w:rFonts w:ascii="Arial" w:eastAsia="Arial" w:hAnsi="Arial" w:cs="Arial"/>
          <w:sz w:val="20"/>
          <w:szCs w:val="20"/>
          <w:lang w:eastAsia="pl-PL"/>
        </w:rPr>
        <w:t>Zamawiający</w:t>
      </w:r>
      <w:r w:rsidRPr="004F09AA">
        <w:rPr>
          <w:rFonts w:ascii="Arial" w:hAnsi="Arial" w:cs="Arial"/>
          <w:sz w:val="20"/>
          <w:szCs w:val="20"/>
        </w:rPr>
        <w:t xml:space="preserve"> wyjaśnia, że stawka opłaty abonamentowej będzie stała przez cały okres obowiązywania umowy.</w:t>
      </w:r>
    </w:p>
    <w:p w:rsidR="00E04721" w:rsidRPr="004F09AA" w:rsidRDefault="00E04721" w:rsidP="00E04721">
      <w:pPr>
        <w:pStyle w:val="Akapitzlist"/>
        <w:spacing w:after="0"/>
        <w:ind w:left="707"/>
        <w:jc w:val="both"/>
        <w:rPr>
          <w:rFonts w:ascii="Arial" w:hAnsi="Arial" w:cs="Arial"/>
          <w:sz w:val="20"/>
          <w:szCs w:val="20"/>
        </w:rPr>
      </w:pPr>
    </w:p>
    <w:p w:rsidR="003A0888" w:rsidRPr="004F09AA" w:rsidRDefault="003A0888" w:rsidP="00AB6D11">
      <w:pPr>
        <w:shd w:val="clear" w:color="auto" w:fill="DBE5F1" w:themeFill="accent1" w:themeFillTint="33"/>
        <w:spacing w:after="0"/>
        <w:jc w:val="both"/>
        <w:rPr>
          <w:rFonts w:ascii="Arial" w:hAnsi="Arial" w:cs="Arial"/>
          <w:b/>
          <w:sz w:val="20"/>
          <w:szCs w:val="20"/>
          <w:u w:val="single"/>
        </w:rPr>
      </w:pPr>
      <w:r w:rsidRPr="004F09AA">
        <w:rPr>
          <w:rFonts w:ascii="Arial" w:hAnsi="Arial" w:cs="Arial"/>
          <w:b/>
          <w:sz w:val="20"/>
          <w:szCs w:val="20"/>
          <w:u w:val="single"/>
        </w:rPr>
        <w:t>Pytanie 13:</w:t>
      </w:r>
    </w:p>
    <w:p w:rsidR="00E04721" w:rsidRPr="004F09AA" w:rsidRDefault="00E04721" w:rsidP="003A0888">
      <w:pPr>
        <w:spacing w:after="0"/>
        <w:jc w:val="both"/>
        <w:rPr>
          <w:rFonts w:ascii="Arial" w:hAnsi="Arial" w:cs="Arial"/>
          <w:sz w:val="20"/>
          <w:szCs w:val="20"/>
        </w:rPr>
      </w:pPr>
      <w:r w:rsidRPr="004F09AA">
        <w:rPr>
          <w:rFonts w:ascii="Arial" w:hAnsi="Arial" w:cs="Arial"/>
          <w:sz w:val="20"/>
          <w:szCs w:val="20"/>
        </w:rPr>
        <w:t>Wykonawca prosi o podanie jaki jest okres obowiązywania obecnej umowy dla poszczególnych punktów poboru gazu objętych postępowaniem?</w:t>
      </w:r>
    </w:p>
    <w:p w:rsidR="00E04721" w:rsidRPr="004F09AA" w:rsidRDefault="00E04721" w:rsidP="00E04721">
      <w:pPr>
        <w:pStyle w:val="Akapitzlist"/>
        <w:spacing w:after="0"/>
        <w:ind w:left="707"/>
        <w:jc w:val="both"/>
        <w:rPr>
          <w:rFonts w:ascii="Arial" w:hAnsi="Arial" w:cs="Arial"/>
          <w:sz w:val="20"/>
          <w:szCs w:val="20"/>
          <w:u w:val="single"/>
        </w:rPr>
      </w:pPr>
    </w:p>
    <w:p w:rsidR="00E04721" w:rsidRPr="004F09AA" w:rsidRDefault="00E04721" w:rsidP="003A0888">
      <w:pPr>
        <w:spacing w:after="0"/>
        <w:jc w:val="both"/>
        <w:rPr>
          <w:rFonts w:ascii="Arial" w:hAnsi="Arial" w:cs="Arial"/>
          <w:b/>
          <w:sz w:val="20"/>
          <w:szCs w:val="20"/>
          <w:u w:val="single"/>
        </w:rPr>
      </w:pPr>
      <w:r w:rsidRPr="004F09AA">
        <w:rPr>
          <w:rFonts w:ascii="Arial" w:hAnsi="Arial" w:cs="Arial"/>
          <w:b/>
          <w:sz w:val="20"/>
          <w:szCs w:val="20"/>
          <w:u w:val="single"/>
        </w:rPr>
        <w:t xml:space="preserve">Odpowiedź </w:t>
      </w:r>
      <w:r w:rsidR="003A0888" w:rsidRPr="004F09AA">
        <w:rPr>
          <w:rFonts w:ascii="Arial" w:hAnsi="Arial" w:cs="Arial"/>
          <w:b/>
          <w:sz w:val="20"/>
          <w:szCs w:val="20"/>
          <w:u w:val="single"/>
        </w:rPr>
        <w:t>13</w:t>
      </w:r>
      <w:r w:rsidRPr="004F09AA">
        <w:rPr>
          <w:rFonts w:ascii="Arial" w:hAnsi="Arial" w:cs="Arial"/>
          <w:b/>
          <w:sz w:val="20"/>
          <w:szCs w:val="20"/>
          <w:u w:val="single"/>
        </w:rPr>
        <w:t>:</w:t>
      </w:r>
    </w:p>
    <w:p w:rsidR="00E04721" w:rsidRPr="004F09AA" w:rsidRDefault="00E04721" w:rsidP="003A0888">
      <w:pPr>
        <w:spacing w:after="0"/>
        <w:jc w:val="both"/>
        <w:rPr>
          <w:rFonts w:ascii="Arial" w:hAnsi="Arial" w:cs="Arial"/>
          <w:sz w:val="20"/>
          <w:szCs w:val="20"/>
        </w:rPr>
      </w:pPr>
      <w:r w:rsidRPr="004F09AA">
        <w:rPr>
          <w:rFonts w:ascii="Arial" w:hAnsi="Arial" w:cs="Arial"/>
          <w:sz w:val="20"/>
          <w:szCs w:val="20"/>
        </w:rPr>
        <w:t>Zamawiający wyjaśnia, że aktualne umowy dla wszystkich punktów poboru gazu objętych postępowaniem zostały zawarte na czas oznaczony do dnia 31.12.2024 r.</w:t>
      </w:r>
    </w:p>
    <w:p w:rsidR="00E04721" w:rsidRPr="004F09AA" w:rsidRDefault="00E04721" w:rsidP="00E04721">
      <w:pPr>
        <w:pStyle w:val="Akapitzlist"/>
        <w:spacing w:after="0"/>
        <w:ind w:left="707"/>
        <w:jc w:val="both"/>
        <w:rPr>
          <w:rFonts w:ascii="Arial" w:hAnsi="Arial" w:cs="Arial"/>
          <w:sz w:val="20"/>
          <w:szCs w:val="20"/>
        </w:rPr>
      </w:pPr>
    </w:p>
    <w:p w:rsidR="003A0888" w:rsidRPr="004F09AA" w:rsidRDefault="003A0888" w:rsidP="00AB6D11">
      <w:pPr>
        <w:shd w:val="clear" w:color="auto" w:fill="DBE5F1" w:themeFill="accent1" w:themeFillTint="33"/>
        <w:spacing w:after="0"/>
        <w:jc w:val="both"/>
        <w:rPr>
          <w:rFonts w:ascii="Arial" w:hAnsi="Arial" w:cs="Arial"/>
          <w:b/>
          <w:sz w:val="20"/>
          <w:szCs w:val="20"/>
          <w:u w:val="single"/>
        </w:rPr>
      </w:pPr>
      <w:r w:rsidRPr="004F09AA">
        <w:rPr>
          <w:rFonts w:ascii="Arial" w:hAnsi="Arial" w:cs="Arial"/>
          <w:b/>
          <w:sz w:val="20"/>
          <w:szCs w:val="20"/>
          <w:u w:val="single"/>
        </w:rPr>
        <w:t>Pytanie 14:</w:t>
      </w:r>
    </w:p>
    <w:p w:rsidR="00E04721" w:rsidRPr="004F09AA" w:rsidRDefault="00E04721" w:rsidP="003A0888">
      <w:pPr>
        <w:spacing w:after="0"/>
        <w:jc w:val="both"/>
        <w:rPr>
          <w:rFonts w:ascii="Arial" w:hAnsi="Arial" w:cs="Arial"/>
          <w:sz w:val="20"/>
          <w:szCs w:val="20"/>
        </w:rPr>
      </w:pPr>
      <w:r w:rsidRPr="004F09AA">
        <w:rPr>
          <w:rFonts w:ascii="Arial" w:hAnsi="Arial" w:cs="Arial"/>
          <w:sz w:val="20"/>
          <w:szCs w:val="20"/>
        </w:rPr>
        <w:t>Wykonawca prosi o informację, czy obecne umowy wymagają wypowiedzenia? Jeśli tak, to kto będzie odpowiedzialny za wypowiedzenie umowy? Jaki jest okres wypowiedzenia umów?</w:t>
      </w:r>
    </w:p>
    <w:p w:rsidR="00E04721" w:rsidRPr="004F09AA" w:rsidRDefault="00E04721" w:rsidP="00E04721">
      <w:pPr>
        <w:pStyle w:val="Akapitzlist"/>
        <w:spacing w:after="0"/>
        <w:ind w:left="707"/>
        <w:jc w:val="both"/>
        <w:rPr>
          <w:rFonts w:ascii="Arial" w:hAnsi="Arial" w:cs="Arial"/>
          <w:sz w:val="20"/>
          <w:szCs w:val="20"/>
          <w:u w:val="single"/>
        </w:rPr>
      </w:pPr>
    </w:p>
    <w:p w:rsidR="00E04721" w:rsidRPr="004F09AA" w:rsidRDefault="00E04721" w:rsidP="003A0888">
      <w:pPr>
        <w:spacing w:after="0"/>
        <w:jc w:val="both"/>
        <w:rPr>
          <w:rFonts w:ascii="Arial" w:hAnsi="Arial" w:cs="Arial"/>
          <w:b/>
          <w:sz w:val="20"/>
          <w:szCs w:val="20"/>
          <w:u w:val="single"/>
        </w:rPr>
      </w:pPr>
      <w:r w:rsidRPr="004F09AA">
        <w:rPr>
          <w:rFonts w:ascii="Arial" w:hAnsi="Arial" w:cs="Arial"/>
          <w:b/>
          <w:sz w:val="20"/>
          <w:szCs w:val="20"/>
          <w:u w:val="single"/>
        </w:rPr>
        <w:t xml:space="preserve">Odpowiedź </w:t>
      </w:r>
      <w:r w:rsidR="003A0888" w:rsidRPr="004F09AA">
        <w:rPr>
          <w:rFonts w:ascii="Arial" w:hAnsi="Arial" w:cs="Arial"/>
          <w:b/>
          <w:sz w:val="20"/>
          <w:szCs w:val="20"/>
          <w:u w:val="single"/>
        </w:rPr>
        <w:t>14</w:t>
      </w:r>
      <w:r w:rsidRPr="004F09AA">
        <w:rPr>
          <w:rFonts w:ascii="Arial" w:hAnsi="Arial" w:cs="Arial"/>
          <w:b/>
          <w:sz w:val="20"/>
          <w:szCs w:val="20"/>
          <w:u w:val="single"/>
        </w:rPr>
        <w:t>:</w:t>
      </w:r>
    </w:p>
    <w:p w:rsidR="00E04721" w:rsidRPr="004F09AA" w:rsidRDefault="00E04721" w:rsidP="003A0888">
      <w:pPr>
        <w:spacing w:after="0"/>
        <w:jc w:val="both"/>
        <w:rPr>
          <w:rFonts w:ascii="Arial" w:hAnsi="Arial" w:cs="Arial"/>
          <w:sz w:val="20"/>
          <w:szCs w:val="20"/>
        </w:rPr>
      </w:pPr>
      <w:r w:rsidRPr="004F09AA">
        <w:rPr>
          <w:rFonts w:ascii="Arial" w:hAnsi="Arial" w:cs="Arial"/>
          <w:sz w:val="20"/>
          <w:szCs w:val="20"/>
        </w:rPr>
        <w:t>Zamawiający wyjaśnia, że aktualne umowy dla wszystkich punktów poboru gazu objętych postępowaniem zostały zawarte na czas oznaczony do dnia 31.12.2024 r.</w:t>
      </w:r>
      <w:r w:rsidRPr="004F09AA">
        <w:rPr>
          <w:rFonts w:ascii="Arial" w:hAnsi="Arial" w:cs="Arial"/>
          <w:color w:val="FF0000"/>
          <w:sz w:val="20"/>
          <w:szCs w:val="20"/>
        </w:rPr>
        <w:t xml:space="preserve"> </w:t>
      </w:r>
      <w:r w:rsidRPr="004F09AA">
        <w:rPr>
          <w:rFonts w:ascii="Arial" w:hAnsi="Arial" w:cs="Arial"/>
          <w:sz w:val="20"/>
          <w:szCs w:val="20"/>
        </w:rPr>
        <w:t>i nie wymagają wypowiedzenia.</w:t>
      </w:r>
    </w:p>
    <w:p w:rsidR="00E04721" w:rsidRPr="004F09AA" w:rsidRDefault="00E04721" w:rsidP="00E04721">
      <w:pPr>
        <w:pStyle w:val="Akapitzlist"/>
        <w:spacing w:after="0"/>
        <w:ind w:left="707"/>
        <w:jc w:val="both"/>
        <w:rPr>
          <w:rFonts w:ascii="Arial" w:hAnsi="Arial" w:cs="Arial"/>
          <w:sz w:val="20"/>
          <w:szCs w:val="20"/>
        </w:rPr>
      </w:pPr>
    </w:p>
    <w:p w:rsidR="003A0888" w:rsidRPr="004F09AA" w:rsidRDefault="003A0888" w:rsidP="00AB6D11">
      <w:pPr>
        <w:shd w:val="clear" w:color="auto" w:fill="DBE5F1" w:themeFill="accent1" w:themeFillTint="33"/>
        <w:spacing w:after="0"/>
        <w:jc w:val="both"/>
        <w:rPr>
          <w:rFonts w:ascii="Arial" w:hAnsi="Arial" w:cs="Arial"/>
          <w:b/>
          <w:sz w:val="20"/>
          <w:szCs w:val="20"/>
          <w:u w:val="single"/>
        </w:rPr>
      </w:pPr>
      <w:r w:rsidRPr="004F09AA">
        <w:rPr>
          <w:rFonts w:ascii="Arial" w:hAnsi="Arial" w:cs="Arial"/>
          <w:b/>
          <w:sz w:val="20"/>
          <w:szCs w:val="20"/>
          <w:u w:val="single"/>
        </w:rPr>
        <w:t>Pytanie 15:</w:t>
      </w:r>
    </w:p>
    <w:p w:rsidR="00E04721" w:rsidRPr="004F09AA" w:rsidRDefault="00E04721" w:rsidP="003A0888">
      <w:pPr>
        <w:spacing w:after="0"/>
        <w:jc w:val="both"/>
        <w:rPr>
          <w:rFonts w:ascii="Arial" w:hAnsi="Arial" w:cs="Arial"/>
          <w:sz w:val="20"/>
          <w:szCs w:val="20"/>
        </w:rPr>
      </w:pPr>
      <w:r w:rsidRPr="004F09AA">
        <w:rPr>
          <w:rFonts w:ascii="Arial" w:hAnsi="Arial" w:cs="Arial"/>
          <w:sz w:val="20"/>
          <w:szCs w:val="20"/>
        </w:rPr>
        <w:t>Wykonawca prosi o informację kto jest obecnie Sprzedawcą dla wszystkich PPG objętych postępowaniem?</w:t>
      </w:r>
    </w:p>
    <w:p w:rsidR="00E04721" w:rsidRPr="004F09AA" w:rsidRDefault="00E04721" w:rsidP="00E04721">
      <w:pPr>
        <w:pStyle w:val="Akapitzlist"/>
        <w:spacing w:after="0"/>
        <w:ind w:left="707"/>
        <w:jc w:val="both"/>
        <w:rPr>
          <w:rFonts w:ascii="Arial" w:hAnsi="Arial" w:cs="Arial"/>
          <w:sz w:val="20"/>
          <w:szCs w:val="20"/>
          <w:u w:val="single"/>
        </w:rPr>
      </w:pPr>
    </w:p>
    <w:p w:rsidR="00E04721" w:rsidRPr="004F09AA" w:rsidRDefault="00E04721" w:rsidP="003A0888">
      <w:pPr>
        <w:spacing w:after="0"/>
        <w:jc w:val="both"/>
        <w:rPr>
          <w:rFonts w:ascii="Arial" w:hAnsi="Arial" w:cs="Arial"/>
          <w:b/>
          <w:sz w:val="20"/>
          <w:szCs w:val="20"/>
          <w:u w:val="single"/>
        </w:rPr>
      </w:pPr>
      <w:r w:rsidRPr="004F09AA">
        <w:rPr>
          <w:rFonts w:ascii="Arial" w:hAnsi="Arial" w:cs="Arial"/>
          <w:b/>
          <w:sz w:val="20"/>
          <w:szCs w:val="20"/>
          <w:u w:val="single"/>
        </w:rPr>
        <w:t xml:space="preserve">Odpowiedź </w:t>
      </w:r>
      <w:r w:rsidR="003A0888" w:rsidRPr="004F09AA">
        <w:rPr>
          <w:rFonts w:ascii="Arial" w:hAnsi="Arial" w:cs="Arial"/>
          <w:b/>
          <w:sz w:val="20"/>
          <w:szCs w:val="20"/>
          <w:u w:val="single"/>
        </w:rPr>
        <w:t>15</w:t>
      </w:r>
      <w:r w:rsidRPr="004F09AA">
        <w:rPr>
          <w:rFonts w:ascii="Arial" w:hAnsi="Arial" w:cs="Arial"/>
          <w:b/>
          <w:sz w:val="20"/>
          <w:szCs w:val="20"/>
          <w:u w:val="single"/>
        </w:rPr>
        <w:t>:</w:t>
      </w:r>
    </w:p>
    <w:p w:rsidR="00E04721" w:rsidRPr="004F09AA" w:rsidRDefault="00E04721" w:rsidP="003A0888">
      <w:pPr>
        <w:spacing w:after="0"/>
        <w:ind w:right="-30"/>
        <w:jc w:val="both"/>
        <w:rPr>
          <w:rFonts w:ascii="Arial" w:eastAsia="Arial" w:hAnsi="Arial" w:cs="Arial"/>
          <w:b/>
          <w:sz w:val="20"/>
          <w:szCs w:val="20"/>
          <w:lang w:eastAsia="pl-PL"/>
        </w:rPr>
      </w:pPr>
      <w:r w:rsidRPr="004F09AA">
        <w:rPr>
          <w:rFonts w:ascii="Arial" w:eastAsia="Arial" w:hAnsi="Arial" w:cs="Arial"/>
          <w:noProof/>
          <w:sz w:val="20"/>
          <w:szCs w:val="20"/>
          <w:lang w:eastAsia="pl-PL"/>
        </w:rPr>
        <w:t xml:space="preserve">Zadanie nr 1 - </w:t>
      </w:r>
      <w:r w:rsidRPr="004F09AA">
        <w:rPr>
          <w:rFonts w:ascii="Arial" w:eastAsia="Arial" w:hAnsi="Arial" w:cs="Arial"/>
          <w:bCs/>
          <w:sz w:val="20"/>
          <w:szCs w:val="20"/>
          <w:lang w:eastAsia="pl-PL"/>
        </w:rPr>
        <w:t xml:space="preserve">8. Baza Lotnictwa Transportowego w Krakowie-Balicach; </w:t>
      </w:r>
      <w:r w:rsidRPr="004F09AA">
        <w:rPr>
          <w:rFonts w:ascii="Arial" w:eastAsia="Arial" w:hAnsi="Arial" w:cs="Arial"/>
          <w:sz w:val="20"/>
          <w:szCs w:val="20"/>
          <w:lang w:eastAsia="pl-PL"/>
        </w:rPr>
        <w:t xml:space="preserve">ul. Medweckiego 10; 32-083 Balice: nr punktu poboru </w:t>
      </w:r>
      <w:r w:rsidRPr="004F09AA">
        <w:rPr>
          <w:rFonts w:ascii="Arial" w:eastAsia="Arial" w:hAnsi="Arial" w:cs="Arial"/>
          <w:sz w:val="20"/>
          <w:szCs w:val="20"/>
          <w:u w:val="single"/>
          <w:lang w:eastAsia="pl-PL"/>
        </w:rPr>
        <w:t xml:space="preserve">8018590365500019377815 </w:t>
      </w:r>
      <w:r w:rsidRPr="004F09AA">
        <w:rPr>
          <w:rFonts w:ascii="Arial" w:eastAsia="Arial" w:hAnsi="Arial" w:cs="Arial"/>
          <w:sz w:val="20"/>
          <w:szCs w:val="20"/>
          <w:lang w:eastAsia="pl-PL"/>
        </w:rPr>
        <w:t xml:space="preserve">– </w:t>
      </w:r>
      <w:r w:rsidRPr="004F09AA">
        <w:rPr>
          <w:rFonts w:ascii="Arial" w:eastAsia="Arial" w:hAnsi="Arial" w:cs="Arial"/>
          <w:b/>
          <w:sz w:val="20"/>
          <w:szCs w:val="20"/>
          <w:lang w:eastAsia="pl-PL"/>
        </w:rPr>
        <w:t>UNIMOT ENERGIA I GAZ  Sp. z o.o.</w:t>
      </w:r>
    </w:p>
    <w:p w:rsidR="00E04721" w:rsidRPr="004F09AA" w:rsidRDefault="00E04721" w:rsidP="00E04721">
      <w:pPr>
        <w:pStyle w:val="Akapitzlist"/>
        <w:spacing w:after="0"/>
        <w:ind w:left="707" w:right="-30"/>
        <w:jc w:val="both"/>
        <w:rPr>
          <w:rFonts w:ascii="Arial" w:eastAsia="Arial" w:hAnsi="Arial" w:cs="Arial"/>
          <w:b/>
          <w:noProof/>
          <w:sz w:val="20"/>
          <w:szCs w:val="20"/>
          <w:u w:val="single"/>
          <w:lang w:eastAsia="pl-PL"/>
        </w:rPr>
      </w:pPr>
    </w:p>
    <w:p w:rsidR="00E04721" w:rsidRPr="004F09AA" w:rsidRDefault="00E04721" w:rsidP="003A0888">
      <w:pPr>
        <w:spacing w:after="0"/>
        <w:ind w:right="-30"/>
        <w:jc w:val="both"/>
        <w:rPr>
          <w:rFonts w:ascii="Arial" w:eastAsia="Arial" w:hAnsi="Arial" w:cs="Arial"/>
          <w:bCs/>
          <w:sz w:val="20"/>
          <w:szCs w:val="20"/>
          <w:u w:val="single"/>
          <w:lang w:eastAsia="pl-PL"/>
        </w:rPr>
      </w:pPr>
      <w:r w:rsidRPr="004F09AA">
        <w:rPr>
          <w:rFonts w:ascii="Arial" w:eastAsia="Arial" w:hAnsi="Arial" w:cs="Arial"/>
          <w:noProof/>
          <w:sz w:val="20"/>
          <w:szCs w:val="20"/>
          <w:lang w:eastAsia="pl-PL"/>
        </w:rPr>
        <w:t xml:space="preserve">Zadanie nr 2 - </w:t>
      </w:r>
      <w:r w:rsidRPr="004F09AA">
        <w:rPr>
          <w:rFonts w:ascii="Arial" w:eastAsia="Arial" w:hAnsi="Arial" w:cs="Arial"/>
          <w:bCs/>
          <w:sz w:val="20"/>
          <w:szCs w:val="20"/>
          <w:lang w:eastAsia="pl-PL"/>
        </w:rPr>
        <w:t xml:space="preserve">Wojskowa Komenda Uzupełnień Nowy Targ; os. Bór 10; </w:t>
      </w:r>
      <w:r w:rsidRPr="004F09AA">
        <w:rPr>
          <w:rFonts w:ascii="Arial" w:eastAsia="Arial" w:hAnsi="Arial" w:cs="Arial"/>
          <w:snapToGrid w:val="0"/>
          <w:sz w:val="20"/>
          <w:szCs w:val="20"/>
          <w:lang w:eastAsia="pl-PL"/>
        </w:rPr>
        <w:t xml:space="preserve">34-400 </w:t>
      </w:r>
      <w:r w:rsidRPr="004F09AA">
        <w:rPr>
          <w:rFonts w:ascii="Arial" w:eastAsia="Arial" w:hAnsi="Arial" w:cs="Arial"/>
          <w:bCs/>
          <w:sz w:val="20"/>
          <w:szCs w:val="20"/>
          <w:lang w:eastAsia="pl-PL"/>
        </w:rPr>
        <w:t xml:space="preserve">Nowy Targ: </w:t>
      </w:r>
      <w:r w:rsidRPr="004F09AA">
        <w:rPr>
          <w:rFonts w:ascii="Arial" w:eastAsia="Arial" w:hAnsi="Arial" w:cs="Arial"/>
          <w:sz w:val="20"/>
          <w:szCs w:val="20"/>
          <w:lang w:eastAsia="pl-PL"/>
        </w:rPr>
        <w:t>nr punktu poboru</w:t>
      </w:r>
      <w:r w:rsidRPr="004F09AA">
        <w:rPr>
          <w:rFonts w:ascii="Arial" w:eastAsia="Arial" w:hAnsi="Arial" w:cs="Arial"/>
          <w:bCs/>
          <w:sz w:val="20"/>
          <w:szCs w:val="20"/>
          <w:u w:val="single"/>
          <w:lang w:eastAsia="pl-PL"/>
        </w:rPr>
        <w:t xml:space="preserve"> 8018590365500019392054</w:t>
      </w:r>
      <w:r w:rsidRPr="004F09AA">
        <w:rPr>
          <w:rFonts w:ascii="Arial" w:eastAsia="Arial" w:hAnsi="Arial" w:cs="Arial"/>
          <w:b/>
          <w:sz w:val="20"/>
          <w:szCs w:val="20"/>
          <w:lang w:eastAsia="pl-PL"/>
        </w:rPr>
        <w:t xml:space="preserve"> – UNIMOT ENERGIA I GAZ  Sp. z o.o..</w:t>
      </w:r>
    </w:p>
    <w:p w:rsidR="00E04721" w:rsidRPr="004F09AA" w:rsidRDefault="00E04721" w:rsidP="00E04721">
      <w:pPr>
        <w:pStyle w:val="Akapitzlist"/>
        <w:spacing w:after="0"/>
        <w:ind w:left="707" w:right="-30"/>
        <w:jc w:val="both"/>
        <w:rPr>
          <w:rFonts w:ascii="Arial" w:eastAsia="Arial" w:hAnsi="Arial" w:cs="Arial"/>
          <w:noProof/>
          <w:sz w:val="20"/>
          <w:szCs w:val="20"/>
          <w:lang w:eastAsia="pl-PL"/>
        </w:rPr>
      </w:pPr>
    </w:p>
    <w:p w:rsidR="00E04721" w:rsidRPr="004F09AA" w:rsidRDefault="00E04721" w:rsidP="003A0888">
      <w:pPr>
        <w:tabs>
          <w:tab w:val="left" w:pos="1260"/>
          <w:tab w:val="left" w:pos="1620"/>
        </w:tabs>
        <w:spacing w:after="0"/>
        <w:ind w:right="-30"/>
        <w:jc w:val="both"/>
        <w:rPr>
          <w:rFonts w:ascii="Arial" w:eastAsia="Arial" w:hAnsi="Arial" w:cs="Arial"/>
          <w:bCs/>
          <w:noProof/>
          <w:sz w:val="20"/>
          <w:szCs w:val="20"/>
          <w:u w:val="single"/>
          <w:lang w:eastAsia="pl-PL"/>
        </w:rPr>
      </w:pPr>
      <w:r w:rsidRPr="004F09AA">
        <w:rPr>
          <w:rFonts w:ascii="Arial" w:eastAsia="Arial" w:hAnsi="Arial" w:cs="Arial"/>
          <w:noProof/>
          <w:sz w:val="20"/>
          <w:szCs w:val="20"/>
          <w:lang w:eastAsia="pl-PL"/>
        </w:rPr>
        <w:t xml:space="preserve">Zadanie nr 3 - </w:t>
      </w:r>
      <w:r w:rsidRPr="004F09AA">
        <w:rPr>
          <w:rFonts w:ascii="Arial" w:eastAsia="Arial" w:hAnsi="Arial" w:cs="Arial"/>
          <w:bCs/>
          <w:noProof/>
          <w:sz w:val="20"/>
          <w:szCs w:val="20"/>
          <w:lang w:eastAsia="pl-PL"/>
        </w:rPr>
        <w:t xml:space="preserve">Wojskowa Komenda Uzupełnień; ul. Orzeszkowej 9; Oświęcim; </w:t>
      </w:r>
      <w:r w:rsidRPr="004F09AA">
        <w:rPr>
          <w:rFonts w:ascii="Arial" w:eastAsia="Arial" w:hAnsi="Arial" w:cs="Arial"/>
          <w:noProof/>
          <w:sz w:val="20"/>
          <w:szCs w:val="20"/>
          <w:lang w:eastAsia="pl-PL"/>
        </w:rPr>
        <w:t xml:space="preserve">32-600 </w:t>
      </w:r>
      <w:r w:rsidRPr="004F09AA">
        <w:rPr>
          <w:rFonts w:ascii="Arial" w:eastAsia="Arial" w:hAnsi="Arial" w:cs="Arial"/>
          <w:bCs/>
          <w:noProof/>
          <w:sz w:val="20"/>
          <w:szCs w:val="20"/>
          <w:lang w:eastAsia="pl-PL"/>
        </w:rPr>
        <w:t xml:space="preserve">Oświęcim: </w:t>
      </w:r>
      <w:r w:rsidRPr="004F09AA">
        <w:rPr>
          <w:rFonts w:ascii="Arial" w:eastAsia="Arial" w:hAnsi="Arial" w:cs="Arial"/>
          <w:sz w:val="20"/>
          <w:szCs w:val="20"/>
          <w:lang w:eastAsia="pl-PL"/>
        </w:rPr>
        <w:t>nr punktu poboru</w:t>
      </w:r>
      <w:r w:rsidRPr="004F09AA">
        <w:rPr>
          <w:rFonts w:ascii="Arial" w:eastAsia="Arial" w:hAnsi="Arial" w:cs="Arial"/>
          <w:bCs/>
          <w:noProof/>
          <w:sz w:val="20"/>
          <w:szCs w:val="20"/>
          <w:u w:val="single"/>
          <w:lang w:eastAsia="pl-PL"/>
        </w:rPr>
        <w:t xml:space="preserve"> 8018590365500000029075</w:t>
      </w:r>
      <w:r w:rsidRPr="004F09AA">
        <w:rPr>
          <w:rFonts w:ascii="Arial" w:eastAsia="Arial" w:hAnsi="Arial" w:cs="Arial"/>
          <w:b/>
          <w:sz w:val="20"/>
          <w:szCs w:val="20"/>
          <w:lang w:eastAsia="pl-PL"/>
        </w:rPr>
        <w:t xml:space="preserve"> – UNIMOT ENERGIA I GAZ  Sp. z o.o.</w:t>
      </w:r>
    </w:p>
    <w:p w:rsidR="00E04721" w:rsidRPr="004F09AA" w:rsidRDefault="00E04721" w:rsidP="00E04721">
      <w:pPr>
        <w:pStyle w:val="Akapitzlist"/>
        <w:tabs>
          <w:tab w:val="left" w:pos="1260"/>
          <w:tab w:val="left" w:pos="1620"/>
        </w:tabs>
        <w:spacing w:after="0"/>
        <w:ind w:left="707" w:right="-30"/>
        <w:jc w:val="both"/>
        <w:rPr>
          <w:rFonts w:ascii="Arial" w:eastAsia="Arial" w:hAnsi="Arial" w:cs="Arial"/>
          <w:b/>
          <w:noProof/>
          <w:sz w:val="20"/>
          <w:szCs w:val="20"/>
          <w:u w:val="single"/>
          <w:lang w:eastAsia="pl-PL"/>
        </w:rPr>
      </w:pPr>
    </w:p>
    <w:p w:rsidR="00E04721" w:rsidRPr="004F09AA" w:rsidRDefault="00E04721" w:rsidP="003A0888">
      <w:pPr>
        <w:spacing w:after="0"/>
        <w:ind w:right="-30"/>
        <w:jc w:val="both"/>
        <w:rPr>
          <w:rFonts w:ascii="Arial" w:eastAsia="Arial" w:hAnsi="Arial" w:cs="Arial"/>
          <w:b/>
          <w:sz w:val="20"/>
          <w:szCs w:val="20"/>
          <w:lang w:eastAsia="pl-PL"/>
        </w:rPr>
      </w:pPr>
      <w:r w:rsidRPr="004F09AA">
        <w:rPr>
          <w:rFonts w:ascii="Arial" w:eastAsia="Arial" w:hAnsi="Arial" w:cs="Arial"/>
          <w:noProof/>
          <w:sz w:val="20"/>
          <w:szCs w:val="20"/>
          <w:lang w:eastAsia="pl-PL"/>
        </w:rPr>
        <w:t xml:space="preserve">Zadanie nr 4 - </w:t>
      </w:r>
      <w:r w:rsidRPr="004F09AA">
        <w:rPr>
          <w:rFonts w:ascii="Arial" w:eastAsia="Arial" w:hAnsi="Arial" w:cs="Arial"/>
          <w:bCs/>
          <w:sz w:val="20"/>
          <w:szCs w:val="20"/>
          <w:lang w:eastAsia="pl-PL"/>
        </w:rPr>
        <w:t xml:space="preserve">budynek hangaru w 8. Bazie Lotnictwa Transportowego w Krakowie – Balicach;  </w:t>
      </w:r>
      <w:r w:rsidRPr="004F09AA">
        <w:rPr>
          <w:rFonts w:ascii="Arial" w:eastAsia="Arial" w:hAnsi="Arial" w:cs="Arial"/>
          <w:sz w:val="20"/>
          <w:szCs w:val="20"/>
          <w:lang w:eastAsia="pl-PL"/>
        </w:rPr>
        <w:t>ul. Medweckiego 10; 32-083 Balice: nr punktu poboru</w:t>
      </w:r>
      <w:r w:rsidRPr="004F09AA">
        <w:rPr>
          <w:rFonts w:ascii="Arial" w:eastAsia="Arial" w:hAnsi="Arial" w:cs="Arial"/>
          <w:sz w:val="20"/>
          <w:szCs w:val="20"/>
          <w:u w:val="single"/>
          <w:lang w:eastAsia="pl-PL"/>
        </w:rPr>
        <w:t xml:space="preserve"> 8018590365500019544194</w:t>
      </w:r>
      <w:r w:rsidRPr="004F09AA">
        <w:rPr>
          <w:rFonts w:ascii="Arial" w:eastAsia="Arial" w:hAnsi="Arial" w:cs="Arial"/>
          <w:b/>
          <w:sz w:val="20"/>
          <w:szCs w:val="20"/>
          <w:lang w:eastAsia="pl-PL"/>
        </w:rPr>
        <w:t xml:space="preserve"> – UNIMOT ENERGIA I GAZ Sp. z o.o.</w:t>
      </w:r>
    </w:p>
    <w:p w:rsidR="00E04721" w:rsidRPr="004F09AA" w:rsidRDefault="00E04721" w:rsidP="00E04721">
      <w:pPr>
        <w:pStyle w:val="Akapitzlist"/>
        <w:spacing w:after="0"/>
        <w:ind w:left="707" w:right="-30"/>
        <w:jc w:val="both"/>
        <w:rPr>
          <w:rFonts w:ascii="Arial" w:eastAsia="Arial" w:hAnsi="Arial" w:cs="Arial"/>
          <w:b/>
          <w:sz w:val="20"/>
          <w:szCs w:val="20"/>
          <w:lang w:eastAsia="pl-PL"/>
        </w:rPr>
      </w:pPr>
    </w:p>
    <w:p w:rsidR="00E04721" w:rsidRPr="004F09AA" w:rsidRDefault="00E04721" w:rsidP="003A0888">
      <w:pPr>
        <w:spacing w:after="0"/>
        <w:ind w:right="-30"/>
        <w:jc w:val="both"/>
        <w:rPr>
          <w:rFonts w:ascii="Arial" w:eastAsia="Arial" w:hAnsi="Arial" w:cs="Arial"/>
          <w:b/>
          <w:sz w:val="20"/>
          <w:szCs w:val="20"/>
          <w:lang w:eastAsia="pl-PL"/>
        </w:rPr>
      </w:pPr>
      <w:r w:rsidRPr="004F09AA">
        <w:rPr>
          <w:rFonts w:ascii="Arial" w:eastAsia="Arial" w:hAnsi="Arial" w:cs="Arial"/>
          <w:noProof/>
          <w:sz w:val="20"/>
          <w:szCs w:val="20"/>
          <w:lang w:eastAsia="pl-PL"/>
        </w:rPr>
        <w:lastRenderedPageBreak/>
        <w:t xml:space="preserve">Zadanie nr 5 - </w:t>
      </w:r>
      <w:r w:rsidRPr="004F09AA">
        <w:rPr>
          <w:rFonts w:ascii="Arial" w:eastAsia="Arial" w:hAnsi="Arial" w:cs="Arial"/>
          <w:bCs/>
          <w:sz w:val="20"/>
          <w:szCs w:val="20"/>
          <w:lang w:eastAsia="pl-PL"/>
        </w:rPr>
        <w:t xml:space="preserve">budynek </w:t>
      </w:r>
      <w:r w:rsidRPr="004F09AA">
        <w:rPr>
          <w:rFonts w:ascii="Arial" w:eastAsia="Arial" w:hAnsi="Arial" w:cs="Arial"/>
          <w:bCs/>
          <w:sz w:val="20"/>
          <w:szCs w:val="20"/>
          <w:lang w:eastAsia="pl-PL"/>
        </w:rPr>
        <w:tab/>
        <w:t xml:space="preserve">nr 236 w 8. Bazie Lotnictwa Transportowego w Krakowie – Balicach;  </w:t>
      </w:r>
      <w:r w:rsidRPr="004F09AA">
        <w:rPr>
          <w:rFonts w:ascii="Arial" w:eastAsia="Arial" w:hAnsi="Arial" w:cs="Arial"/>
          <w:sz w:val="20"/>
          <w:szCs w:val="20"/>
          <w:lang w:eastAsia="pl-PL"/>
        </w:rPr>
        <w:t>ul. Medweckiego 1A; 32-083 Balice: nr punktu poboru</w:t>
      </w:r>
      <w:r w:rsidRPr="004F09AA">
        <w:rPr>
          <w:rFonts w:ascii="Arial" w:eastAsia="Arial" w:hAnsi="Arial" w:cs="Arial"/>
          <w:sz w:val="20"/>
          <w:szCs w:val="20"/>
          <w:u w:val="single"/>
          <w:lang w:eastAsia="pl-PL"/>
        </w:rPr>
        <w:t xml:space="preserve"> </w:t>
      </w:r>
      <w:r w:rsidRPr="004F09AA">
        <w:rPr>
          <w:rFonts w:ascii="Arial" w:hAnsi="Arial" w:cs="Arial"/>
          <w:iCs/>
          <w:sz w:val="20"/>
          <w:szCs w:val="20"/>
          <w:u w:val="single"/>
        </w:rPr>
        <w:t>8018590365500078806325</w:t>
      </w:r>
      <w:r w:rsidRPr="004F09AA">
        <w:rPr>
          <w:rFonts w:ascii="Arial" w:eastAsia="Arial" w:hAnsi="Arial" w:cs="Arial"/>
          <w:b/>
          <w:sz w:val="20"/>
          <w:szCs w:val="20"/>
          <w:lang w:eastAsia="pl-PL"/>
        </w:rPr>
        <w:t xml:space="preserve"> – UNIMOT ENERGIA I GAZ Sp. z o.o.</w:t>
      </w:r>
    </w:p>
    <w:p w:rsidR="00F31FEC" w:rsidRPr="004F09AA" w:rsidRDefault="00F31FEC" w:rsidP="00F31FEC">
      <w:pPr>
        <w:spacing w:after="0" w:line="240" w:lineRule="auto"/>
        <w:jc w:val="both"/>
        <w:rPr>
          <w:rFonts w:ascii="Arial" w:hAnsi="Arial" w:cs="Arial"/>
          <w:color w:val="000000"/>
          <w:sz w:val="20"/>
          <w:szCs w:val="20"/>
        </w:rPr>
      </w:pPr>
    </w:p>
    <w:p w:rsidR="00F31FEC" w:rsidRPr="004F09AA" w:rsidRDefault="003A0888" w:rsidP="00AB6D11">
      <w:pPr>
        <w:shd w:val="clear" w:color="auto" w:fill="DBE5F1" w:themeFill="accent1" w:themeFillTint="33"/>
        <w:spacing w:after="0" w:line="240" w:lineRule="auto"/>
        <w:jc w:val="both"/>
        <w:rPr>
          <w:rFonts w:ascii="Arial" w:hAnsi="Arial" w:cs="Arial"/>
          <w:b/>
          <w:sz w:val="20"/>
          <w:szCs w:val="20"/>
          <w:u w:val="single"/>
        </w:rPr>
      </w:pPr>
      <w:r w:rsidRPr="004F09AA">
        <w:rPr>
          <w:rFonts w:ascii="Arial" w:hAnsi="Arial" w:cs="Arial"/>
          <w:b/>
          <w:sz w:val="20"/>
          <w:szCs w:val="20"/>
          <w:u w:val="single"/>
        </w:rPr>
        <w:t xml:space="preserve">Pytanie 16: </w:t>
      </w:r>
    </w:p>
    <w:p w:rsidR="003A0888" w:rsidRPr="004F09AA" w:rsidRDefault="003A0888" w:rsidP="003A0888">
      <w:pPr>
        <w:autoSpaceDE w:val="0"/>
        <w:autoSpaceDN w:val="0"/>
        <w:adjustRightInd w:val="0"/>
        <w:spacing w:after="0" w:line="240" w:lineRule="auto"/>
        <w:rPr>
          <w:rFonts w:ascii="Arial" w:hAnsi="Arial" w:cs="Arial"/>
          <w:sz w:val="20"/>
          <w:szCs w:val="20"/>
        </w:rPr>
      </w:pPr>
      <w:r w:rsidRPr="004F09AA">
        <w:rPr>
          <w:rFonts w:ascii="Arial" w:hAnsi="Arial" w:cs="Arial"/>
          <w:sz w:val="20"/>
          <w:szCs w:val="20"/>
        </w:rPr>
        <w:t xml:space="preserve">Dotyczy zapisu </w:t>
      </w:r>
      <w:r w:rsidRPr="004F09AA">
        <w:rPr>
          <w:rFonts w:ascii="ArialMT" w:hAnsi="ArialMT" w:cs="ArialMT"/>
          <w:sz w:val="20"/>
          <w:szCs w:val="20"/>
        </w:rPr>
        <w:t xml:space="preserve">§ 8 </w:t>
      </w:r>
      <w:r w:rsidRPr="004F09AA">
        <w:rPr>
          <w:rFonts w:ascii="Arial" w:hAnsi="Arial" w:cs="Arial"/>
          <w:sz w:val="20"/>
          <w:szCs w:val="20"/>
        </w:rPr>
        <w:t>ust. 5 Wzoru umowy</w:t>
      </w:r>
    </w:p>
    <w:p w:rsidR="003A0888" w:rsidRPr="004F09AA" w:rsidRDefault="003A0888" w:rsidP="003A0888">
      <w:pPr>
        <w:autoSpaceDE w:val="0"/>
        <w:autoSpaceDN w:val="0"/>
        <w:adjustRightInd w:val="0"/>
        <w:spacing w:after="0" w:line="240" w:lineRule="auto"/>
        <w:rPr>
          <w:rFonts w:ascii="Arial" w:hAnsi="Arial" w:cs="Arial"/>
          <w:sz w:val="20"/>
          <w:szCs w:val="20"/>
        </w:rPr>
      </w:pPr>
      <w:r w:rsidRPr="004F09AA">
        <w:rPr>
          <w:rFonts w:ascii="ArialMT" w:hAnsi="ArialMT" w:cs="ArialMT"/>
          <w:sz w:val="20"/>
          <w:szCs w:val="20"/>
        </w:rPr>
        <w:t xml:space="preserve">Wykonawca wnosi o zmianę zapisów </w:t>
      </w:r>
      <w:r w:rsidRPr="004F09AA">
        <w:rPr>
          <w:rFonts w:ascii="Arial" w:hAnsi="Arial" w:cs="Arial"/>
          <w:sz w:val="20"/>
          <w:szCs w:val="20"/>
        </w:rPr>
        <w:t xml:space="preserve">na </w:t>
      </w:r>
      <w:r w:rsidRPr="004F09AA">
        <w:rPr>
          <w:rFonts w:ascii="ArialMT" w:hAnsi="ArialMT" w:cs="ArialMT"/>
          <w:sz w:val="20"/>
          <w:szCs w:val="20"/>
        </w:rPr>
        <w:t>poniższy</w:t>
      </w:r>
      <w:r w:rsidRPr="004F09AA">
        <w:rPr>
          <w:rFonts w:ascii="Arial" w:hAnsi="Arial" w:cs="Arial"/>
          <w:sz w:val="20"/>
          <w:szCs w:val="20"/>
        </w:rPr>
        <w:t>:</w:t>
      </w:r>
    </w:p>
    <w:p w:rsidR="003A0888" w:rsidRPr="004F09AA" w:rsidRDefault="003A0888" w:rsidP="003A0888">
      <w:pPr>
        <w:autoSpaceDE w:val="0"/>
        <w:autoSpaceDN w:val="0"/>
        <w:adjustRightInd w:val="0"/>
        <w:spacing w:after="0" w:line="240" w:lineRule="auto"/>
        <w:rPr>
          <w:rFonts w:ascii="ArialMT" w:hAnsi="ArialMT" w:cs="ArialMT"/>
          <w:sz w:val="20"/>
          <w:szCs w:val="20"/>
        </w:rPr>
      </w:pPr>
      <w:r w:rsidRPr="004F09AA">
        <w:rPr>
          <w:rFonts w:ascii="ArialMT" w:hAnsi="ArialMT" w:cs="ArialMT"/>
          <w:sz w:val="20"/>
          <w:szCs w:val="20"/>
        </w:rPr>
        <w:t>„</w:t>
      </w:r>
      <w:r w:rsidRPr="004F09AA">
        <w:rPr>
          <w:rFonts w:ascii="Arial" w:hAnsi="Arial" w:cs="Arial"/>
          <w:sz w:val="20"/>
          <w:szCs w:val="20"/>
        </w:rPr>
        <w:t xml:space="preserve">5 . </w:t>
      </w:r>
      <w:r w:rsidRPr="004F09AA">
        <w:rPr>
          <w:rFonts w:ascii="ArialMT" w:hAnsi="ArialMT" w:cs="ArialMT"/>
          <w:sz w:val="20"/>
          <w:szCs w:val="20"/>
        </w:rPr>
        <w:t>Zamawiający zgodnie z art. 433 pkt 4 określa minimalną wielkość świadczenia jako:</w:t>
      </w:r>
    </w:p>
    <w:p w:rsidR="003A0888" w:rsidRPr="004F09AA" w:rsidRDefault="003A0888" w:rsidP="003A0888">
      <w:pPr>
        <w:autoSpaceDE w:val="0"/>
        <w:autoSpaceDN w:val="0"/>
        <w:adjustRightInd w:val="0"/>
        <w:spacing w:after="0" w:line="240" w:lineRule="auto"/>
        <w:rPr>
          <w:rFonts w:ascii="ArialMT" w:hAnsi="ArialMT" w:cs="ArialMT"/>
          <w:sz w:val="20"/>
          <w:szCs w:val="20"/>
        </w:rPr>
      </w:pPr>
      <w:r w:rsidRPr="004F09AA">
        <w:rPr>
          <w:rFonts w:ascii="Arial" w:hAnsi="Arial" w:cs="Arial"/>
          <w:sz w:val="20"/>
          <w:szCs w:val="20"/>
        </w:rPr>
        <w:t xml:space="preserve">- Dla zadania nr 1 </w:t>
      </w:r>
      <w:r w:rsidRPr="004F09AA">
        <w:rPr>
          <w:rFonts w:ascii="ArialMT" w:hAnsi="ArialMT" w:cs="ArialMT"/>
          <w:sz w:val="20"/>
          <w:szCs w:val="20"/>
        </w:rPr>
        <w:t>– 80 % z szacowanego wolumenu wskazanego w szczegółowej ofercie</w:t>
      </w:r>
    </w:p>
    <w:p w:rsidR="003A0888" w:rsidRPr="004F09AA" w:rsidRDefault="003A0888" w:rsidP="003A0888">
      <w:pPr>
        <w:autoSpaceDE w:val="0"/>
        <w:autoSpaceDN w:val="0"/>
        <w:adjustRightInd w:val="0"/>
        <w:spacing w:after="0" w:line="240" w:lineRule="auto"/>
        <w:rPr>
          <w:rFonts w:ascii="Arial" w:hAnsi="Arial" w:cs="Arial"/>
          <w:sz w:val="20"/>
          <w:szCs w:val="20"/>
        </w:rPr>
      </w:pPr>
      <w:r w:rsidRPr="004F09AA">
        <w:rPr>
          <w:rFonts w:ascii="Arial" w:hAnsi="Arial" w:cs="Arial"/>
          <w:sz w:val="20"/>
          <w:szCs w:val="20"/>
        </w:rPr>
        <w:t>cenowej;</w:t>
      </w:r>
    </w:p>
    <w:p w:rsidR="003A0888" w:rsidRPr="004F09AA" w:rsidRDefault="003A0888" w:rsidP="003A0888">
      <w:pPr>
        <w:autoSpaceDE w:val="0"/>
        <w:autoSpaceDN w:val="0"/>
        <w:adjustRightInd w:val="0"/>
        <w:spacing w:after="0" w:line="240" w:lineRule="auto"/>
        <w:rPr>
          <w:rFonts w:ascii="ArialMT" w:hAnsi="ArialMT" w:cs="ArialMT"/>
          <w:sz w:val="20"/>
          <w:szCs w:val="20"/>
        </w:rPr>
      </w:pPr>
      <w:r w:rsidRPr="004F09AA">
        <w:rPr>
          <w:rFonts w:ascii="Arial" w:hAnsi="Arial" w:cs="Arial"/>
          <w:sz w:val="20"/>
          <w:szCs w:val="20"/>
        </w:rPr>
        <w:t xml:space="preserve">- Dla zadania nr 2 </w:t>
      </w:r>
      <w:r w:rsidRPr="004F09AA">
        <w:rPr>
          <w:rFonts w:ascii="ArialMT" w:hAnsi="ArialMT" w:cs="ArialMT"/>
          <w:sz w:val="20"/>
          <w:szCs w:val="20"/>
        </w:rPr>
        <w:t xml:space="preserve">– </w:t>
      </w:r>
      <w:r w:rsidRPr="004F09AA">
        <w:rPr>
          <w:rFonts w:ascii="Arial" w:hAnsi="Arial" w:cs="Arial"/>
          <w:sz w:val="20"/>
          <w:szCs w:val="20"/>
        </w:rPr>
        <w:t>80 % z szacowanego wo</w:t>
      </w:r>
      <w:r w:rsidRPr="004F09AA">
        <w:rPr>
          <w:rFonts w:ascii="ArialMT" w:hAnsi="ArialMT" w:cs="ArialMT"/>
          <w:sz w:val="20"/>
          <w:szCs w:val="20"/>
        </w:rPr>
        <w:t>lumenu wskazanego w szczegółowej ofercie</w:t>
      </w:r>
    </w:p>
    <w:p w:rsidR="003A0888" w:rsidRPr="004F09AA" w:rsidRDefault="003A0888" w:rsidP="003A0888">
      <w:pPr>
        <w:autoSpaceDE w:val="0"/>
        <w:autoSpaceDN w:val="0"/>
        <w:adjustRightInd w:val="0"/>
        <w:spacing w:after="0" w:line="240" w:lineRule="auto"/>
        <w:rPr>
          <w:rFonts w:ascii="Arial" w:hAnsi="Arial" w:cs="Arial"/>
          <w:sz w:val="20"/>
          <w:szCs w:val="20"/>
        </w:rPr>
      </w:pPr>
      <w:r w:rsidRPr="004F09AA">
        <w:rPr>
          <w:rFonts w:ascii="Arial" w:hAnsi="Arial" w:cs="Arial"/>
          <w:sz w:val="20"/>
          <w:szCs w:val="20"/>
        </w:rPr>
        <w:t>cenowej;</w:t>
      </w:r>
    </w:p>
    <w:p w:rsidR="003A0888" w:rsidRPr="004F09AA" w:rsidRDefault="003A0888" w:rsidP="003A0888">
      <w:pPr>
        <w:autoSpaceDE w:val="0"/>
        <w:autoSpaceDN w:val="0"/>
        <w:adjustRightInd w:val="0"/>
        <w:spacing w:after="0" w:line="240" w:lineRule="auto"/>
        <w:rPr>
          <w:rFonts w:ascii="ArialMT" w:hAnsi="ArialMT" w:cs="ArialMT"/>
          <w:sz w:val="20"/>
          <w:szCs w:val="20"/>
        </w:rPr>
      </w:pPr>
      <w:r w:rsidRPr="004F09AA">
        <w:rPr>
          <w:rFonts w:ascii="Arial" w:hAnsi="Arial" w:cs="Arial"/>
          <w:sz w:val="20"/>
          <w:szCs w:val="20"/>
        </w:rPr>
        <w:t xml:space="preserve">- Dla zadania nr 3 </w:t>
      </w:r>
      <w:r w:rsidRPr="004F09AA">
        <w:rPr>
          <w:rFonts w:ascii="ArialMT" w:hAnsi="ArialMT" w:cs="ArialMT"/>
          <w:sz w:val="20"/>
          <w:szCs w:val="20"/>
        </w:rPr>
        <w:t xml:space="preserve">– </w:t>
      </w:r>
      <w:r w:rsidRPr="004F09AA">
        <w:rPr>
          <w:rFonts w:ascii="Arial" w:hAnsi="Arial" w:cs="Arial"/>
          <w:sz w:val="20"/>
          <w:szCs w:val="20"/>
        </w:rPr>
        <w:t>8</w:t>
      </w:r>
      <w:r w:rsidRPr="004F09AA">
        <w:rPr>
          <w:rFonts w:ascii="ArialMT" w:hAnsi="ArialMT" w:cs="ArialMT"/>
          <w:sz w:val="20"/>
          <w:szCs w:val="20"/>
        </w:rPr>
        <w:t>0 % z szacowanego wolumenu wskazanego w szczegółowej ofercie</w:t>
      </w:r>
    </w:p>
    <w:p w:rsidR="003A0888" w:rsidRPr="004F09AA" w:rsidRDefault="003A0888" w:rsidP="003A0888">
      <w:pPr>
        <w:autoSpaceDE w:val="0"/>
        <w:autoSpaceDN w:val="0"/>
        <w:adjustRightInd w:val="0"/>
        <w:spacing w:after="0" w:line="240" w:lineRule="auto"/>
        <w:rPr>
          <w:rFonts w:ascii="Arial" w:hAnsi="Arial" w:cs="Arial"/>
          <w:sz w:val="20"/>
          <w:szCs w:val="20"/>
        </w:rPr>
      </w:pPr>
      <w:r w:rsidRPr="004F09AA">
        <w:rPr>
          <w:rFonts w:ascii="Arial" w:hAnsi="Arial" w:cs="Arial"/>
          <w:sz w:val="20"/>
          <w:szCs w:val="20"/>
        </w:rPr>
        <w:t>cenowej;</w:t>
      </w:r>
    </w:p>
    <w:p w:rsidR="003A0888" w:rsidRPr="004F09AA" w:rsidRDefault="003A0888" w:rsidP="003A0888">
      <w:pPr>
        <w:autoSpaceDE w:val="0"/>
        <w:autoSpaceDN w:val="0"/>
        <w:adjustRightInd w:val="0"/>
        <w:spacing w:after="0" w:line="240" w:lineRule="auto"/>
        <w:rPr>
          <w:rFonts w:ascii="ArialMT" w:hAnsi="ArialMT" w:cs="ArialMT"/>
          <w:sz w:val="20"/>
          <w:szCs w:val="20"/>
        </w:rPr>
      </w:pPr>
      <w:r w:rsidRPr="004F09AA">
        <w:rPr>
          <w:rFonts w:ascii="Arial" w:hAnsi="Arial" w:cs="Arial"/>
          <w:sz w:val="20"/>
          <w:szCs w:val="20"/>
        </w:rPr>
        <w:t xml:space="preserve">- Dla zadania nr 4 </w:t>
      </w:r>
      <w:r w:rsidRPr="004F09AA">
        <w:rPr>
          <w:rFonts w:ascii="ArialMT" w:hAnsi="ArialMT" w:cs="ArialMT"/>
          <w:sz w:val="20"/>
          <w:szCs w:val="20"/>
        </w:rPr>
        <w:t xml:space="preserve">– </w:t>
      </w:r>
      <w:r w:rsidRPr="004F09AA">
        <w:rPr>
          <w:rFonts w:ascii="Arial" w:hAnsi="Arial" w:cs="Arial"/>
          <w:sz w:val="20"/>
          <w:szCs w:val="20"/>
        </w:rPr>
        <w:t>8</w:t>
      </w:r>
      <w:r w:rsidRPr="004F09AA">
        <w:rPr>
          <w:rFonts w:ascii="ArialMT" w:hAnsi="ArialMT" w:cs="ArialMT"/>
          <w:sz w:val="20"/>
          <w:szCs w:val="20"/>
        </w:rPr>
        <w:t>0 % z szacowanego wolumenu wskazanego w szczegółowej ofercie</w:t>
      </w:r>
    </w:p>
    <w:p w:rsidR="003A0888" w:rsidRPr="004F09AA" w:rsidRDefault="003A0888" w:rsidP="003A0888">
      <w:pPr>
        <w:autoSpaceDE w:val="0"/>
        <w:autoSpaceDN w:val="0"/>
        <w:adjustRightInd w:val="0"/>
        <w:spacing w:after="0" w:line="240" w:lineRule="auto"/>
        <w:rPr>
          <w:rFonts w:ascii="Arial" w:hAnsi="Arial" w:cs="Arial"/>
          <w:sz w:val="20"/>
          <w:szCs w:val="20"/>
        </w:rPr>
      </w:pPr>
      <w:r w:rsidRPr="004F09AA">
        <w:rPr>
          <w:rFonts w:ascii="Arial" w:hAnsi="Arial" w:cs="Arial"/>
          <w:sz w:val="20"/>
          <w:szCs w:val="20"/>
        </w:rPr>
        <w:t>cenowej;</w:t>
      </w:r>
    </w:p>
    <w:p w:rsidR="003A0888" w:rsidRPr="004F09AA" w:rsidRDefault="003A0888" w:rsidP="003A0888">
      <w:pPr>
        <w:autoSpaceDE w:val="0"/>
        <w:autoSpaceDN w:val="0"/>
        <w:adjustRightInd w:val="0"/>
        <w:spacing w:after="0" w:line="240" w:lineRule="auto"/>
        <w:rPr>
          <w:rFonts w:ascii="ArialMT" w:hAnsi="ArialMT" w:cs="ArialMT"/>
          <w:sz w:val="20"/>
          <w:szCs w:val="20"/>
        </w:rPr>
      </w:pPr>
      <w:r w:rsidRPr="004F09AA">
        <w:rPr>
          <w:rFonts w:ascii="Arial" w:hAnsi="Arial" w:cs="Arial"/>
          <w:sz w:val="20"/>
          <w:szCs w:val="20"/>
        </w:rPr>
        <w:t xml:space="preserve">- Dla zadania nr 5 </w:t>
      </w:r>
      <w:r w:rsidRPr="004F09AA">
        <w:rPr>
          <w:rFonts w:ascii="ArialMT" w:hAnsi="ArialMT" w:cs="ArialMT"/>
          <w:sz w:val="20"/>
          <w:szCs w:val="20"/>
        </w:rPr>
        <w:t xml:space="preserve">– </w:t>
      </w:r>
      <w:r w:rsidRPr="004F09AA">
        <w:rPr>
          <w:rFonts w:ascii="Arial" w:hAnsi="Arial" w:cs="Arial"/>
          <w:sz w:val="20"/>
          <w:szCs w:val="20"/>
        </w:rPr>
        <w:t>8</w:t>
      </w:r>
      <w:r w:rsidRPr="004F09AA">
        <w:rPr>
          <w:rFonts w:ascii="ArialMT" w:hAnsi="ArialMT" w:cs="ArialMT"/>
          <w:sz w:val="20"/>
          <w:szCs w:val="20"/>
        </w:rPr>
        <w:t>0 % z szacowanego wolumenu wskazanego w szczegółowej ofercie</w:t>
      </w:r>
    </w:p>
    <w:p w:rsidR="003A0888" w:rsidRPr="004F09AA" w:rsidRDefault="003A0888" w:rsidP="003A0888">
      <w:pPr>
        <w:autoSpaceDE w:val="0"/>
        <w:autoSpaceDN w:val="0"/>
        <w:adjustRightInd w:val="0"/>
        <w:spacing w:after="0" w:line="240" w:lineRule="auto"/>
        <w:rPr>
          <w:rFonts w:ascii="Arial" w:hAnsi="Arial" w:cs="Arial"/>
          <w:sz w:val="20"/>
          <w:szCs w:val="20"/>
        </w:rPr>
      </w:pPr>
      <w:r w:rsidRPr="004F09AA">
        <w:rPr>
          <w:rFonts w:ascii="Arial" w:hAnsi="Arial" w:cs="Arial"/>
          <w:sz w:val="20"/>
          <w:szCs w:val="20"/>
        </w:rPr>
        <w:t>cenowej.</w:t>
      </w:r>
    </w:p>
    <w:p w:rsidR="003A0888" w:rsidRPr="004F09AA" w:rsidRDefault="003A0888" w:rsidP="003A0888">
      <w:pPr>
        <w:autoSpaceDE w:val="0"/>
        <w:autoSpaceDN w:val="0"/>
        <w:adjustRightInd w:val="0"/>
        <w:spacing w:after="0" w:line="240" w:lineRule="auto"/>
        <w:rPr>
          <w:rFonts w:ascii="Arial" w:hAnsi="Arial" w:cs="Arial"/>
          <w:sz w:val="20"/>
          <w:szCs w:val="20"/>
        </w:rPr>
      </w:pPr>
      <w:r w:rsidRPr="004F09AA">
        <w:rPr>
          <w:rFonts w:ascii="ArialMT" w:hAnsi="ArialMT" w:cs="ArialMT"/>
          <w:sz w:val="20"/>
          <w:szCs w:val="20"/>
        </w:rPr>
        <w:t>w stosunku do ilości podanej dla zamówienia podstawowego”</w:t>
      </w:r>
      <w:r w:rsidRPr="004F09AA">
        <w:rPr>
          <w:rFonts w:ascii="Arial" w:hAnsi="Arial" w:cs="Arial"/>
          <w:sz w:val="20"/>
          <w:szCs w:val="20"/>
        </w:rPr>
        <w:t>.</w:t>
      </w:r>
    </w:p>
    <w:p w:rsidR="003A0888" w:rsidRPr="004F09AA" w:rsidRDefault="003A0888" w:rsidP="003A0888">
      <w:pPr>
        <w:autoSpaceDE w:val="0"/>
        <w:autoSpaceDN w:val="0"/>
        <w:adjustRightInd w:val="0"/>
        <w:spacing w:after="0" w:line="240" w:lineRule="auto"/>
        <w:rPr>
          <w:rFonts w:ascii="ArialMT" w:hAnsi="ArialMT" w:cs="ArialMT"/>
          <w:sz w:val="20"/>
          <w:szCs w:val="20"/>
        </w:rPr>
      </w:pPr>
      <w:r w:rsidRPr="004F09AA">
        <w:rPr>
          <w:rFonts w:ascii="Arial" w:hAnsi="Arial" w:cs="Arial"/>
          <w:sz w:val="20"/>
          <w:szCs w:val="20"/>
        </w:rPr>
        <w:t xml:space="preserve">Wykonawca </w:t>
      </w:r>
      <w:r w:rsidRPr="004F09AA">
        <w:rPr>
          <w:rFonts w:ascii="ArialMT" w:hAnsi="ArialMT" w:cs="ArialMT"/>
          <w:sz w:val="20"/>
          <w:szCs w:val="20"/>
        </w:rPr>
        <w:t>wyjaśnia, że w przypadku znacznych różnić pomiędzy wolumenem</w:t>
      </w:r>
    </w:p>
    <w:p w:rsidR="003A0888" w:rsidRPr="004F09AA" w:rsidRDefault="003A0888" w:rsidP="003A0888">
      <w:pPr>
        <w:autoSpaceDE w:val="0"/>
        <w:autoSpaceDN w:val="0"/>
        <w:adjustRightInd w:val="0"/>
        <w:spacing w:after="0" w:line="240" w:lineRule="auto"/>
        <w:rPr>
          <w:rFonts w:ascii="ArialMT" w:hAnsi="ArialMT" w:cs="ArialMT"/>
          <w:sz w:val="20"/>
          <w:szCs w:val="20"/>
        </w:rPr>
      </w:pPr>
      <w:r w:rsidRPr="004F09AA">
        <w:rPr>
          <w:rFonts w:ascii="Arial" w:hAnsi="Arial" w:cs="Arial"/>
          <w:sz w:val="20"/>
          <w:szCs w:val="20"/>
        </w:rPr>
        <w:t>wskazanym w dokumentacji przetargowej</w:t>
      </w:r>
      <w:r w:rsidRPr="004F09AA">
        <w:rPr>
          <w:rFonts w:ascii="ArialMT" w:hAnsi="ArialMT" w:cs="ArialMT"/>
          <w:sz w:val="20"/>
          <w:szCs w:val="20"/>
        </w:rPr>
        <w:t>, a rzeczywistym zużyciem paliwa gazowego w</w:t>
      </w:r>
    </w:p>
    <w:p w:rsidR="003A0888" w:rsidRPr="004F09AA" w:rsidRDefault="003A0888" w:rsidP="003A0888">
      <w:pPr>
        <w:autoSpaceDE w:val="0"/>
        <w:autoSpaceDN w:val="0"/>
        <w:adjustRightInd w:val="0"/>
        <w:spacing w:after="0" w:line="240" w:lineRule="auto"/>
        <w:rPr>
          <w:rFonts w:ascii="ArialMT" w:hAnsi="ArialMT" w:cs="ArialMT"/>
          <w:sz w:val="20"/>
          <w:szCs w:val="20"/>
        </w:rPr>
      </w:pPr>
      <w:r w:rsidRPr="004F09AA">
        <w:rPr>
          <w:rFonts w:ascii="ArialMT" w:hAnsi="ArialMT" w:cs="ArialMT"/>
          <w:sz w:val="20"/>
          <w:szCs w:val="20"/>
        </w:rPr>
        <w:t>trakcie trwania umowy dla poszczególnych punktów poboru paliwa gazowego naraża</w:t>
      </w:r>
    </w:p>
    <w:p w:rsidR="004D17B1" w:rsidRPr="004F09AA" w:rsidRDefault="003A0888" w:rsidP="003A0888">
      <w:pPr>
        <w:spacing w:after="0" w:line="240" w:lineRule="auto"/>
        <w:jc w:val="both"/>
        <w:rPr>
          <w:rFonts w:ascii="ArialMT" w:hAnsi="ArialMT" w:cs="ArialMT"/>
          <w:sz w:val="20"/>
          <w:szCs w:val="20"/>
        </w:rPr>
      </w:pPr>
      <w:r w:rsidRPr="004F09AA">
        <w:rPr>
          <w:rFonts w:ascii="ArialMT" w:hAnsi="ArialMT" w:cs="ArialMT"/>
          <w:sz w:val="20"/>
          <w:szCs w:val="20"/>
        </w:rPr>
        <w:t>Wykonawcę na straty finansowe.</w:t>
      </w:r>
    </w:p>
    <w:p w:rsidR="003A0888" w:rsidRPr="004F09AA" w:rsidRDefault="003A0888" w:rsidP="003A0888">
      <w:pPr>
        <w:spacing w:after="0" w:line="240" w:lineRule="auto"/>
        <w:jc w:val="both"/>
        <w:rPr>
          <w:rFonts w:ascii="Arial" w:hAnsi="Arial" w:cs="Arial"/>
          <w:b/>
          <w:sz w:val="20"/>
          <w:szCs w:val="20"/>
          <w:u w:val="single"/>
        </w:rPr>
      </w:pPr>
    </w:p>
    <w:p w:rsidR="003A0888" w:rsidRPr="004F09AA" w:rsidRDefault="003A0888" w:rsidP="003A0888">
      <w:pPr>
        <w:spacing w:after="0" w:line="240" w:lineRule="auto"/>
        <w:jc w:val="both"/>
        <w:rPr>
          <w:rFonts w:ascii="Arial" w:hAnsi="Arial" w:cs="Arial"/>
          <w:b/>
          <w:sz w:val="20"/>
          <w:szCs w:val="20"/>
          <w:u w:val="single"/>
        </w:rPr>
      </w:pPr>
      <w:r w:rsidRPr="004F09AA">
        <w:rPr>
          <w:rFonts w:ascii="Arial" w:hAnsi="Arial" w:cs="Arial"/>
          <w:b/>
          <w:sz w:val="20"/>
          <w:szCs w:val="20"/>
          <w:u w:val="single"/>
        </w:rPr>
        <w:t xml:space="preserve">Odpowiedź 16: </w:t>
      </w:r>
    </w:p>
    <w:p w:rsidR="00B13023" w:rsidRPr="00B13023" w:rsidRDefault="00B13023" w:rsidP="004F09AA">
      <w:pPr>
        <w:spacing w:after="119" w:line="259" w:lineRule="auto"/>
        <w:rPr>
          <w:rFonts w:ascii="Arial" w:hAnsi="Arial" w:cs="Arial"/>
          <w:sz w:val="20"/>
        </w:rPr>
      </w:pPr>
      <w:r w:rsidRPr="00B13023">
        <w:rPr>
          <w:rFonts w:ascii="Arial" w:hAnsi="Arial" w:cs="Arial"/>
          <w:sz w:val="20"/>
        </w:rPr>
        <w:t xml:space="preserve">W </w:t>
      </w:r>
      <w:r w:rsidR="00CE13E7">
        <w:rPr>
          <w:rFonts w:ascii="Arial" w:hAnsi="Arial" w:cs="Arial"/>
          <w:sz w:val="20"/>
        </w:rPr>
        <w:t>nawiązaniu po powyższego pytania</w:t>
      </w:r>
      <w:r w:rsidRPr="00B13023">
        <w:rPr>
          <w:rFonts w:ascii="Arial" w:hAnsi="Arial" w:cs="Arial"/>
          <w:sz w:val="20"/>
        </w:rPr>
        <w:t xml:space="preserve"> Zamawiający zmienia treść SWZ w następujący sposób: </w:t>
      </w:r>
    </w:p>
    <w:p w:rsidR="00B13023" w:rsidRPr="00B13023" w:rsidRDefault="00B13023" w:rsidP="004F09AA">
      <w:pPr>
        <w:spacing w:after="119" w:line="259" w:lineRule="auto"/>
        <w:rPr>
          <w:rFonts w:ascii="Arial" w:hAnsi="Arial" w:cs="Arial"/>
          <w:sz w:val="20"/>
        </w:rPr>
      </w:pPr>
      <w:r w:rsidRPr="00B13023">
        <w:rPr>
          <w:rFonts w:ascii="Arial" w:hAnsi="Arial" w:cs="Arial"/>
          <w:sz w:val="20"/>
        </w:rPr>
        <w:t>Zał. nr 3 – „Projektowane postanowienia umowy”</w:t>
      </w:r>
      <w:r>
        <w:rPr>
          <w:rFonts w:ascii="Arial" w:hAnsi="Arial" w:cs="Arial"/>
          <w:sz w:val="20"/>
        </w:rPr>
        <w:t>, w</w:t>
      </w:r>
      <w:r>
        <w:t xml:space="preserve"> </w:t>
      </w:r>
      <w:r>
        <w:rPr>
          <w:rFonts w:ascii="ArialMT" w:hAnsi="ArialMT" w:cs="ArialMT"/>
          <w:sz w:val="20"/>
          <w:szCs w:val="20"/>
        </w:rPr>
        <w:t xml:space="preserve">§ 8 </w:t>
      </w:r>
      <w:r>
        <w:rPr>
          <w:rFonts w:ascii="Arial" w:hAnsi="Arial" w:cs="Arial"/>
          <w:sz w:val="20"/>
          <w:szCs w:val="20"/>
        </w:rPr>
        <w:t xml:space="preserve">ust. 5 otrzymuje brzmienie: </w:t>
      </w:r>
    </w:p>
    <w:p w:rsidR="00B13023" w:rsidRPr="00B13023" w:rsidRDefault="00CE13E7" w:rsidP="00B13023">
      <w:pPr>
        <w:rPr>
          <w:rFonts w:ascii="Arial" w:hAnsi="Arial" w:cs="Arial"/>
          <w:sz w:val="20"/>
        </w:rPr>
      </w:pPr>
      <w:bookmarkStart w:id="0" w:name="_Hlk179886119"/>
      <w:r>
        <w:rPr>
          <w:rFonts w:ascii="Arial" w:hAnsi="Arial" w:cs="Arial"/>
          <w:sz w:val="20"/>
        </w:rPr>
        <w:t>„</w:t>
      </w:r>
      <w:r w:rsidR="00B13023" w:rsidRPr="00B13023">
        <w:rPr>
          <w:rFonts w:ascii="Arial" w:hAnsi="Arial" w:cs="Arial"/>
          <w:sz w:val="20"/>
        </w:rPr>
        <w:t xml:space="preserve">Zamawiający zgodnie z art. 433 pkt 4 określa minimalną wielkość świadczenia jako: </w:t>
      </w:r>
    </w:p>
    <w:p w:rsidR="00B13023" w:rsidRPr="00B13023" w:rsidRDefault="00B13023" w:rsidP="00B13023">
      <w:pPr>
        <w:spacing w:after="4" w:line="249" w:lineRule="auto"/>
        <w:jc w:val="both"/>
        <w:rPr>
          <w:rFonts w:ascii="Arial" w:hAnsi="Arial" w:cs="Arial"/>
          <w:sz w:val="20"/>
        </w:rPr>
      </w:pPr>
      <w:r w:rsidRPr="00B13023">
        <w:rPr>
          <w:rFonts w:ascii="Arial" w:hAnsi="Arial" w:cs="Arial"/>
          <w:sz w:val="20"/>
        </w:rPr>
        <w:t xml:space="preserve">- Dla zadania nr 1 – 80 % z szacowanego wolumenu wskazanego w szczegółowej ofercie cenowej; </w:t>
      </w:r>
    </w:p>
    <w:p w:rsidR="00B13023" w:rsidRPr="00B13023" w:rsidRDefault="00B13023" w:rsidP="00B13023">
      <w:pPr>
        <w:spacing w:after="4" w:line="249" w:lineRule="auto"/>
        <w:jc w:val="both"/>
        <w:rPr>
          <w:rFonts w:ascii="Arial" w:hAnsi="Arial" w:cs="Arial"/>
          <w:sz w:val="20"/>
        </w:rPr>
      </w:pPr>
      <w:r w:rsidRPr="00B13023">
        <w:rPr>
          <w:rFonts w:ascii="Arial" w:hAnsi="Arial" w:cs="Arial"/>
          <w:sz w:val="20"/>
        </w:rPr>
        <w:t xml:space="preserve">- Dla zadania nr 2 – 80 % z szacowanego wolumenu wskazanego w szczegółowej ofercie cenowej; </w:t>
      </w:r>
    </w:p>
    <w:p w:rsidR="00B13023" w:rsidRPr="00B13023" w:rsidRDefault="00B13023" w:rsidP="00B13023">
      <w:pPr>
        <w:spacing w:after="4" w:line="249" w:lineRule="auto"/>
        <w:jc w:val="both"/>
        <w:rPr>
          <w:rFonts w:ascii="Arial" w:hAnsi="Arial" w:cs="Arial"/>
          <w:sz w:val="20"/>
        </w:rPr>
      </w:pPr>
      <w:r w:rsidRPr="00B13023">
        <w:rPr>
          <w:rFonts w:ascii="Arial" w:hAnsi="Arial" w:cs="Arial"/>
          <w:sz w:val="20"/>
        </w:rPr>
        <w:t xml:space="preserve">- Dla zadania nr 3 – </w:t>
      </w:r>
      <w:r w:rsidRPr="00B13023">
        <w:rPr>
          <w:rFonts w:ascii="Arial" w:hAnsi="Arial" w:cs="Arial"/>
          <w:b/>
          <w:sz w:val="20"/>
        </w:rPr>
        <w:t>70 %</w:t>
      </w:r>
      <w:r w:rsidRPr="00B13023">
        <w:rPr>
          <w:rFonts w:ascii="Arial" w:hAnsi="Arial" w:cs="Arial"/>
          <w:sz w:val="20"/>
        </w:rPr>
        <w:t xml:space="preserve"> z szacowanego wolumenu wskazanego w szczegółowej ofercie cenowej; </w:t>
      </w:r>
    </w:p>
    <w:p w:rsidR="00B13023" w:rsidRPr="00B13023" w:rsidRDefault="00B13023" w:rsidP="00B13023">
      <w:pPr>
        <w:spacing w:after="4" w:line="249" w:lineRule="auto"/>
        <w:jc w:val="both"/>
        <w:rPr>
          <w:rFonts w:ascii="Arial" w:hAnsi="Arial" w:cs="Arial"/>
          <w:sz w:val="20"/>
        </w:rPr>
      </w:pPr>
      <w:r w:rsidRPr="00B13023">
        <w:rPr>
          <w:rFonts w:ascii="Arial" w:hAnsi="Arial" w:cs="Arial"/>
          <w:sz w:val="20"/>
        </w:rPr>
        <w:t xml:space="preserve">- Dla zadania nr 4 – 80 % z szacowanego wolumenu wskazanego w szczegółowej ofercie cenowej; </w:t>
      </w:r>
    </w:p>
    <w:p w:rsidR="00B13023" w:rsidRPr="00B13023" w:rsidRDefault="00B13023" w:rsidP="00B13023">
      <w:pPr>
        <w:spacing w:after="28" w:line="249" w:lineRule="auto"/>
        <w:jc w:val="both"/>
        <w:rPr>
          <w:rFonts w:ascii="Arial" w:hAnsi="Arial" w:cs="Arial"/>
          <w:sz w:val="20"/>
        </w:rPr>
      </w:pPr>
      <w:r w:rsidRPr="00B13023">
        <w:rPr>
          <w:rFonts w:ascii="Arial" w:hAnsi="Arial" w:cs="Arial"/>
          <w:sz w:val="20"/>
        </w:rPr>
        <w:t xml:space="preserve">- Dla zadania nr 5 – </w:t>
      </w:r>
      <w:r w:rsidRPr="00B13023">
        <w:rPr>
          <w:rFonts w:ascii="Arial" w:hAnsi="Arial" w:cs="Arial"/>
          <w:b/>
          <w:sz w:val="20"/>
        </w:rPr>
        <w:t>50 %</w:t>
      </w:r>
      <w:r w:rsidRPr="00B13023">
        <w:rPr>
          <w:rFonts w:ascii="Arial" w:hAnsi="Arial" w:cs="Arial"/>
          <w:sz w:val="20"/>
        </w:rPr>
        <w:t xml:space="preserve"> z szacowanego wolumenu wskazanego w szczegółowej ofercie cenowej</w:t>
      </w:r>
    </w:p>
    <w:p w:rsidR="00B13023" w:rsidRDefault="00B13023" w:rsidP="004F09AA">
      <w:pPr>
        <w:spacing w:after="119" w:line="259" w:lineRule="auto"/>
        <w:rPr>
          <w:rFonts w:ascii="Arial" w:hAnsi="Arial" w:cs="Arial"/>
          <w:sz w:val="20"/>
        </w:rPr>
      </w:pPr>
      <w:r w:rsidRPr="00B13023">
        <w:rPr>
          <w:rFonts w:ascii="Arial" w:hAnsi="Arial" w:cs="Arial"/>
          <w:sz w:val="20"/>
        </w:rPr>
        <w:t>w stosunku do ilości podanej dla zamówienia podstawowego”.</w:t>
      </w:r>
    </w:p>
    <w:bookmarkEnd w:id="0"/>
    <w:p w:rsidR="00B13023" w:rsidRDefault="00B13023" w:rsidP="00B13023">
      <w:pPr>
        <w:spacing w:after="119" w:line="259" w:lineRule="auto"/>
        <w:ind w:left="216"/>
        <w:rPr>
          <w:rFonts w:ascii="Arial" w:hAnsi="Arial" w:cs="Arial"/>
          <w:sz w:val="20"/>
        </w:rPr>
      </w:pPr>
    </w:p>
    <w:p w:rsidR="00B13023" w:rsidRDefault="00B13023" w:rsidP="004F09AA">
      <w:pPr>
        <w:spacing w:after="119" w:line="259" w:lineRule="auto"/>
        <w:jc w:val="both"/>
        <w:rPr>
          <w:rFonts w:ascii="Arial" w:hAnsi="Arial" w:cs="Arial"/>
          <w:sz w:val="20"/>
        </w:rPr>
      </w:pPr>
      <w:r>
        <w:rPr>
          <w:rFonts w:ascii="Arial" w:hAnsi="Arial" w:cs="Arial"/>
          <w:sz w:val="20"/>
        </w:rPr>
        <w:t xml:space="preserve">W związku z powyższą zmianą </w:t>
      </w:r>
      <w:r w:rsidR="004F09AA">
        <w:rPr>
          <w:rFonts w:ascii="Arial" w:hAnsi="Arial" w:cs="Arial"/>
          <w:sz w:val="20"/>
        </w:rPr>
        <w:t xml:space="preserve">Zamawiający wycofuje zał. nr 3 do SWZ – Projektowane postanowienia umowy i zastępuje go zał. nr 3 do SWZ – </w:t>
      </w:r>
      <w:r w:rsidR="004F09AA" w:rsidRPr="004F09AA">
        <w:rPr>
          <w:rFonts w:ascii="Arial" w:hAnsi="Arial" w:cs="Arial"/>
          <w:sz w:val="20"/>
          <w:u w:val="single"/>
        </w:rPr>
        <w:t>Projektowane postanowienia umowy – po zmianie</w:t>
      </w:r>
      <w:r w:rsidR="004F09AA">
        <w:rPr>
          <w:rFonts w:ascii="Arial" w:hAnsi="Arial" w:cs="Arial"/>
          <w:sz w:val="20"/>
        </w:rPr>
        <w:t xml:space="preserve">, stanowiącym załącznik nr 1 do niniejszych Wyjaśnień i zmiany treści SWZ. </w:t>
      </w:r>
    </w:p>
    <w:p w:rsidR="004F09AA" w:rsidRDefault="004F09AA" w:rsidP="004F09AA">
      <w:pPr>
        <w:spacing w:after="119" w:line="259" w:lineRule="auto"/>
        <w:jc w:val="both"/>
        <w:rPr>
          <w:rFonts w:ascii="Arial" w:hAnsi="Arial" w:cs="Arial"/>
          <w:sz w:val="20"/>
        </w:rPr>
      </w:pPr>
    </w:p>
    <w:p w:rsidR="004F09AA" w:rsidRDefault="004F09AA" w:rsidP="004F09AA">
      <w:pPr>
        <w:shd w:val="clear" w:color="auto" w:fill="DDD9C3" w:themeFill="background2" w:themeFillShade="E6"/>
        <w:spacing w:after="119" w:line="259" w:lineRule="auto"/>
        <w:jc w:val="both"/>
        <w:rPr>
          <w:rFonts w:ascii="Arial" w:hAnsi="Arial" w:cs="Arial"/>
          <w:sz w:val="20"/>
        </w:rPr>
      </w:pPr>
      <w:r>
        <w:rPr>
          <w:rFonts w:ascii="Arial" w:hAnsi="Arial" w:cs="Arial"/>
          <w:sz w:val="20"/>
        </w:rPr>
        <w:t>Ponadto, Zamawiający zmienia treść SWZ w następujący sposób:</w:t>
      </w:r>
    </w:p>
    <w:p w:rsidR="004F09AA" w:rsidRPr="004F09AA" w:rsidRDefault="004F09AA" w:rsidP="004F09AA">
      <w:pPr>
        <w:pStyle w:val="Akapitzlist"/>
        <w:numPr>
          <w:ilvl w:val="0"/>
          <w:numId w:val="24"/>
        </w:numPr>
        <w:spacing w:after="119" w:line="259" w:lineRule="auto"/>
        <w:jc w:val="both"/>
        <w:rPr>
          <w:rFonts w:ascii="Arial" w:hAnsi="Arial" w:cs="Arial"/>
          <w:sz w:val="20"/>
        </w:rPr>
      </w:pPr>
      <w:r w:rsidRPr="004F09AA">
        <w:rPr>
          <w:rFonts w:ascii="Arial" w:hAnsi="Arial" w:cs="Arial"/>
          <w:sz w:val="20"/>
        </w:rPr>
        <w:t>Dział XIII A pkt 2</w:t>
      </w:r>
    </w:p>
    <w:p w:rsidR="004F09AA" w:rsidRDefault="004F09AA" w:rsidP="004F09AA">
      <w:pPr>
        <w:spacing w:after="119" w:line="259" w:lineRule="auto"/>
        <w:jc w:val="both"/>
        <w:rPr>
          <w:rFonts w:ascii="Arial" w:hAnsi="Arial" w:cs="Arial"/>
          <w:sz w:val="20"/>
        </w:rPr>
      </w:pPr>
      <w:r w:rsidRPr="004F09AA">
        <w:rPr>
          <w:rFonts w:ascii="Arial" w:hAnsi="Arial" w:cs="Arial"/>
          <w:sz w:val="20"/>
          <w:u w:val="single"/>
        </w:rPr>
        <w:t>Było</w:t>
      </w:r>
      <w:r>
        <w:rPr>
          <w:rFonts w:ascii="Arial" w:hAnsi="Arial" w:cs="Arial"/>
          <w:sz w:val="20"/>
        </w:rPr>
        <w:t>:</w:t>
      </w:r>
    </w:p>
    <w:p w:rsidR="004F09AA" w:rsidRDefault="004F09AA" w:rsidP="004F09AA">
      <w:pPr>
        <w:spacing w:after="119" w:line="259" w:lineRule="auto"/>
        <w:jc w:val="both"/>
        <w:rPr>
          <w:rFonts w:ascii="Arial" w:hAnsi="Arial" w:cs="Arial"/>
          <w:sz w:val="20"/>
        </w:rPr>
      </w:pPr>
      <w:r>
        <w:rPr>
          <w:rFonts w:ascii="Arial" w:hAnsi="Arial" w:cs="Arial"/>
          <w:sz w:val="20"/>
        </w:rPr>
        <w:t>Ofertę należy złożyć do dnia 30.10.2024r. do godz. 09:00.</w:t>
      </w:r>
    </w:p>
    <w:p w:rsidR="004F09AA" w:rsidRPr="004F09AA" w:rsidRDefault="004F09AA" w:rsidP="004F09AA">
      <w:pPr>
        <w:spacing w:after="119" w:line="259" w:lineRule="auto"/>
        <w:jc w:val="both"/>
        <w:rPr>
          <w:rFonts w:ascii="Arial" w:hAnsi="Arial" w:cs="Arial"/>
          <w:sz w:val="20"/>
          <w:u w:val="single"/>
        </w:rPr>
      </w:pPr>
      <w:r w:rsidRPr="004F09AA">
        <w:rPr>
          <w:rFonts w:ascii="Arial" w:hAnsi="Arial" w:cs="Arial"/>
          <w:sz w:val="20"/>
          <w:u w:val="single"/>
        </w:rPr>
        <w:t xml:space="preserve">Po zmianie jest: </w:t>
      </w:r>
    </w:p>
    <w:p w:rsidR="004F09AA" w:rsidRDefault="004F09AA" w:rsidP="004F09AA">
      <w:pPr>
        <w:spacing w:after="119" w:line="259" w:lineRule="auto"/>
        <w:jc w:val="both"/>
        <w:rPr>
          <w:rFonts w:ascii="Arial" w:hAnsi="Arial" w:cs="Arial"/>
          <w:sz w:val="20"/>
        </w:rPr>
      </w:pPr>
    </w:p>
    <w:p w:rsidR="004F09AA" w:rsidRDefault="004F09AA" w:rsidP="004F09AA">
      <w:pPr>
        <w:spacing w:after="119" w:line="259" w:lineRule="auto"/>
        <w:jc w:val="both"/>
        <w:rPr>
          <w:rFonts w:ascii="Arial" w:hAnsi="Arial" w:cs="Arial"/>
          <w:sz w:val="20"/>
        </w:rPr>
      </w:pPr>
      <w:r>
        <w:rPr>
          <w:rFonts w:ascii="Arial" w:hAnsi="Arial" w:cs="Arial"/>
          <w:sz w:val="20"/>
        </w:rPr>
        <w:t>Ofertę należy złożyć do dnia 31.10.2024r. do godz. 09:00.</w:t>
      </w:r>
    </w:p>
    <w:p w:rsidR="004F09AA" w:rsidRPr="004F09AA" w:rsidRDefault="004F09AA" w:rsidP="004F09AA">
      <w:pPr>
        <w:pStyle w:val="Akapitzlist"/>
        <w:numPr>
          <w:ilvl w:val="0"/>
          <w:numId w:val="24"/>
        </w:numPr>
        <w:spacing w:after="119" w:line="259" w:lineRule="auto"/>
        <w:jc w:val="both"/>
        <w:rPr>
          <w:rFonts w:ascii="Arial" w:hAnsi="Arial" w:cs="Arial"/>
          <w:sz w:val="20"/>
        </w:rPr>
      </w:pPr>
      <w:r>
        <w:rPr>
          <w:rFonts w:ascii="Arial" w:hAnsi="Arial" w:cs="Arial"/>
          <w:sz w:val="20"/>
        </w:rPr>
        <w:t xml:space="preserve">Dział XIII B pkt 1 </w:t>
      </w:r>
    </w:p>
    <w:p w:rsidR="004F09AA" w:rsidRPr="004F09AA" w:rsidRDefault="004F09AA" w:rsidP="004F09AA">
      <w:pPr>
        <w:spacing w:after="119" w:line="259" w:lineRule="auto"/>
        <w:jc w:val="both"/>
        <w:rPr>
          <w:rFonts w:ascii="Arial" w:hAnsi="Arial" w:cs="Arial"/>
          <w:sz w:val="20"/>
          <w:u w:val="single"/>
        </w:rPr>
      </w:pPr>
      <w:r w:rsidRPr="004F09AA">
        <w:rPr>
          <w:rFonts w:ascii="Arial" w:hAnsi="Arial" w:cs="Arial"/>
          <w:sz w:val="20"/>
          <w:u w:val="single"/>
        </w:rPr>
        <w:t>Było:</w:t>
      </w:r>
    </w:p>
    <w:p w:rsidR="004F09AA" w:rsidRPr="004F09AA" w:rsidRDefault="004F09AA" w:rsidP="004F09AA">
      <w:pPr>
        <w:spacing w:after="119" w:line="259" w:lineRule="auto"/>
        <w:jc w:val="both"/>
        <w:rPr>
          <w:rFonts w:ascii="Arial" w:hAnsi="Arial" w:cs="Arial"/>
          <w:sz w:val="20"/>
        </w:rPr>
      </w:pPr>
      <w:r>
        <w:rPr>
          <w:rFonts w:ascii="Arial" w:hAnsi="Arial" w:cs="Arial"/>
          <w:sz w:val="20"/>
        </w:rPr>
        <w:t>Oferty będą otwierane w dniu 30.10.2024r. o godz. 09:10.</w:t>
      </w:r>
    </w:p>
    <w:p w:rsidR="004F09AA" w:rsidRPr="004F09AA" w:rsidRDefault="004F09AA" w:rsidP="004F09AA">
      <w:pPr>
        <w:spacing w:after="119" w:line="259" w:lineRule="auto"/>
        <w:jc w:val="both"/>
        <w:rPr>
          <w:rFonts w:ascii="Arial" w:hAnsi="Arial" w:cs="Arial"/>
          <w:sz w:val="20"/>
          <w:u w:val="single"/>
        </w:rPr>
      </w:pPr>
      <w:r w:rsidRPr="004F09AA">
        <w:rPr>
          <w:rFonts w:ascii="Arial" w:hAnsi="Arial" w:cs="Arial"/>
          <w:sz w:val="20"/>
          <w:u w:val="single"/>
        </w:rPr>
        <w:lastRenderedPageBreak/>
        <w:t>Po zmianie jest:</w:t>
      </w:r>
    </w:p>
    <w:p w:rsidR="004F09AA" w:rsidRDefault="004F09AA" w:rsidP="004F09AA">
      <w:pPr>
        <w:spacing w:after="119" w:line="259" w:lineRule="auto"/>
        <w:jc w:val="both"/>
        <w:rPr>
          <w:rFonts w:ascii="Arial" w:hAnsi="Arial" w:cs="Arial"/>
          <w:sz w:val="20"/>
        </w:rPr>
      </w:pPr>
      <w:r>
        <w:rPr>
          <w:rFonts w:ascii="Arial" w:hAnsi="Arial" w:cs="Arial"/>
          <w:sz w:val="20"/>
        </w:rPr>
        <w:t>Oferty będą otwierane w dniu 31.10.2024r. o godz. 09:10.</w:t>
      </w:r>
    </w:p>
    <w:p w:rsidR="004F09AA" w:rsidRPr="004F09AA" w:rsidRDefault="004F09AA" w:rsidP="004F09AA">
      <w:pPr>
        <w:pStyle w:val="Akapitzlist"/>
        <w:numPr>
          <w:ilvl w:val="0"/>
          <w:numId w:val="24"/>
        </w:numPr>
        <w:spacing w:after="119" w:line="259" w:lineRule="auto"/>
        <w:jc w:val="both"/>
        <w:rPr>
          <w:rFonts w:ascii="Arial" w:hAnsi="Arial" w:cs="Arial"/>
          <w:sz w:val="20"/>
        </w:rPr>
      </w:pPr>
      <w:r>
        <w:rPr>
          <w:rFonts w:ascii="Arial" w:hAnsi="Arial" w:cs="Arial"/>
          <w:sz w:val="20"/>
        </w:rPr>
        <w:t>Dział XIII C pkt 1</w:t>
      </w:r>
    </w:p>
    <w:p w:rsidR="004F09AA" w:rsidRPr="004F09AA" w:rsidRDefault="004F09AA" w:rsidP="004F09AA">
      <w:pPr>
        <w:spacing w:after="119" w:line="259" w:lineRule="auto"/>
        <w:jc w:val="both"/>
        <w:rPr>
          <w:rFonts w:ascii="Arial" w:hAnsi="Arial" w:cs="Arial"/>
          <w:sz w:val="20"/>
          <w:u w:val="single"/>
        </w:rPr>
      </w:pPr>
      <w:r w:rsidRPr="004F09AA">
        <w:rPr>
          <w:rFonts w:ascii="Arial" w:hAnsi="Arial" w:cs="Arial"/>
          <w:sz w:val="20"/>
          <w:u w:val="single"/>
        </w:rPr>
        <w:t>Było:</w:t>
      </w:r>
    </w:p>
    <w:p w:rsidR="004F09AA" w:rsidRPr="004F09AA" w:rsidRDefault="004F09AA" w:rsidP="004F09AA">
      <w:pPr>
        <w:spacing w:after="119" w:line="259" w:lineRule="auto"/>
        <w:jc w:val="both"/>
        <w:rPr>
          <w:rFonts w:ascii="Arial" w:hAnsi="Arial" w:cs="Arial"/>
          <w:sz w:val="20"/>
        </w:rPr>
      </w:pPr>
      <w:r>
        <w:rPr>
          <w:rFonts w:ascii="Arial" w:hAnsi="Arial" w:cs="Arial"/>
          <w:sz w:val="20"/>
        </w:rPr>
        <w:t xml:space="preserve">Wykonawca będzie związany złożoną ofertą do dnia 27.01.2024r. </w:t>
      </w:r>
    </w:p>
    <w:p w:rsidR="004F09AA" w:rsidRPr="004F09AA" w:rsidRDefault="004F09AA" w:rsidP="004F09AA">
      <w:pPr>
        <w:spacing w:after="119" w:line="259" w:lineRule="auto"/>
        <w:jc w:val="both"/>
        <w:rPr>
          <w:rFonts w:ascii="Arial" w:hAnsi="Arial" w:cs="Arial"/>
          <w:sz w:val="20"/>
          <w:u w:val="single"/>
        </w:rPr>
      </w:pPr>
      <w:r w:rsidRPr="004F09AA">
        <w:rPr>
          <w:rFonts w:ascii="Arial" w:hAnsi="Arial" w:cs="Arial"/>
          <w:sz w:val="20"/>
          <w:u w:val="single"/>
        </w:rPr>
        <w:t>Po zmianie jest:</w:t>
      </w:r>
    </w:p>
    <w:p w:rsidR="004F09AA" w:rsidRDefault="004F09AA" w:rsidP="004F09AA">
      <w:pPr>
        <w:spacing w:after="119" w:line="259" w:lineRule="auto"/>
        <w:jc w:val="both"/>
        <w:rPr>
          <w:rFonts w:ascii="Arial" w:hAnsi="Arial" w:cs="Arial"/>
          <w:sz w:val="20"/>
        </w:rPr>
      </w:pPr>
      <w:r>
        <w:rPr>
          <w:rFonts w:ascii="Arial" w:hAnsi="Arial" w:cs="Arial"/>
          <w:sz w:val="20"/>
        </w:rPr>
        <w:t xml:space="preserve">Wykonawca będzie związany złożoną ofertą do dnia 28.01.2024r. </w:t>
      </w:r>
    </w:p>
    <w:p w:rsidR="0023553B" w:rsidRDefault="0023553B" w:rsidP="004F09AA">
      <w:pPr>
        <w:spacing w:after="119" w:line="259" w:lineRule="auto"/>
        <w:jc w:val="both"/>
        <w:rPr>
          <w:rFonts w:ascii="Arial" w:hAnsi="Arial" w:cs="Arial"/>
          <w:sz w:val="20"/>
        </w:rPr>
      </w:pPr>
    </w:p>
    <w:p w:rsidR="0023553B" w:rsidRDefault="0023553B" w:rsidP="004F09AA">
      <w:pPr>
        <w:spacing w:after="119" w:line="259" w:lineRule="auto"/>
        <w:jc w:val="both"/>
        <w:rPr>
          <w:rFonts w:ascii="Arial" w:hAnsi="Arial" w:cs="Arial"/>
          <w:sz w:val="20"/>
        </w:rPr>
      </w:pPr>
    </w:p>
    <w:p w:rsidR="0023553B" w:rsidRDefault="0023553B" w:rsidP="004F09AA">
      <w:pPr>
        <w:spacing w:after="119" w:line="259" w:lineRule="auto"/>
        <w:jc w:val="both"/>
        <w:rPr>
          <w:rFonts w:ascii="Arial" w:hAnsi="Arial" w:cs="Arial"/>
          <w:sz w:val="20"/>
        </w:rPr>
      </w:pPr>
      <w:r>
        <w:rPr>
          <w:rFonts w:ascii="Arial" w:hAnsi="Arial" w:cs="Arial"/>
          <w:sz w:val="20"/>
        </w:rPr>
        <w:t>Załączniki:</w:t>
      </w:r>
    </w:p>
    <w:p w:rsidR="0023553B" w:rsidRPr="004F09AA" w:rsidRDefault="0023553B" w:rsidP="004F09AA">
      <w:pPr>
        <w:spacing w:after="119" w:line="259" w:lineRule="auto"/>
        <w:jc w:val="both"/>
        <w:rPr>
          <w:rFonts w:ascii="Arial" w:hAnsi="Arial" w:cs="Arial"/>
          <w:sz w:val="20"/>
        </w:rPr>
      </w:pPr>
      <w:r>
        <w:rPr>
          <w:rFonts w:ascii="Arial" w:hAnsi="Arial" w:cs="Arial"/>
          <w:sz w:val="20"/>
        </w:rPr>
        <w:t>Zał. nr 1 – zał. nr 3 do SWZ – „Projektowane postanowienia umowy – po zmianie”</w:t>
      </w:r>
    </w:p>
    <w:p w:rsidR="004F09AA" w:rsidRPr="004F09AA" w:rsidRDefault="004F09AA" w:rsidP="004F09AA">
      <w:pPr>
        <w:pStyle w:val="Akapitzlist"/>
        <w:spacing w:after="119" w:line="259" w:lineRule="auto"/>
        <w:jc w:val="both"/>
        <w:rPr>
          <w:rFonts w:ascii="Arial" w:hAnsi="Arial" w:cs="Arial"/>
          <w:sz w:val="20"/>
        </w:rPr>
      </w:pPr>
    </w:p>
    <w:p w:rsidR="004F09AA" w:rsidRPr="00B13023" w:rsidRDefault="004F09AA" w:rsidP="004F09AA">
      <w:pPr>
        <w:spacing w:after="119" w:line="259" w:lineRule="auto"/>
        <w:jc w:val="both"/>
        <w:rPr>
          <w:rFonts w:ascii="Arial" w:hAnsi="Arial" w:cs="Arial"/>
          <w:sz w:val="20"/>
        </w:rPr>
      </w:pPr>
    </w:p>
    <w:p w:rsidR="00B13023" w:rsidRDefault="00B13023" w:rsidP="00B13023">
      <w:pPr>
        <w:spacing w:after="119" w:line="259" w:lineRule="auto"/>
        <w:ind w:left="216"/>
      </w:pPr>
    </w:p>
    <w:p w:rsidR="003A0888" w:rsidRDefault="003A0888" w:rsidP="00791763">
      <w:pPr>
        <w:spacing w:after="0" w:line="240" w:lineRule="auto"/>
        <w:jc w:val="both"/>
        <w:rPr>
          <w:rFonts w:ascii="Arial" w:hAnsi="Arial" w:cs="Arial"/>
          <w:b/>
          <w:u w:val="single"/>
        </w:rPr>
      </w:pPr>
    </w:p>
    <w:p w:rsidR="003A0888" w:rsidRDefault="003A0888" w:rsidP="00791763">
      <w:pPr>
        <w:spacing w:after="0" w:line="240" w:lineRule="auto"/>
        <w:jc w:val="both"/>
        <w:rPr>
          <w:rFonts w:ascii="Arial" w:hAnsi="Arial" w:cs="Arial"/>
          <w:b/>
          <w:u w:val="single"/>
        </w:rPr>
      </w:pPr>
    </w:p>
    <w:p w:rsidR="003A0888" w:rsidRDefault="003A0888" w:rsidP="00791763">
      <w:pPr>
        <w:spacing w:after="0" w:line="240" w:lineRule="auto"/>
        <w:jc w:val="both"/>
        <w:rPr>
          <w:rFonts w:ascii="Arial" w:hAnsi="Arial" w:cs="Arial"/>
          <w:b/>
          <w:u w:val="single"/>
        </w:rPr>
      </w:pPr>
    </w:p>
    <w:p w:rsidR="003A0888" w:rsidRDefault="003A0888" w:rsidP="00791763">
      <w:pPr>
        <w:spacing w:after="0" w:line="240" w:lineRule="auto"/>
        <w:jc w:val="both"/>
        <w:rPr>
          <w:rFonts w:ascii="Arial" w:hAnsi="Arial" w:cs="Arial"/>
          <w:b/>
          <w:u w:val="single"/>
        </w:rPr>
      </w:pPr>
    </w:p>
    <w:p w:rsidR="003A0888" w:rsidRPr="00936CEB" w:rsidRDefault="003A0888" w:rsidP="00791763">
      <w:pPr>
        <w:spacing w:after="0" w:line="240" w:lineRule="auto"/>
        <w:jc w:val="both"/>
        <w:rPr>
          <w:rFonts w:ascii="Arial" w:hAnsi="Arial" w:cs="Arial"/>
          <w:b/>
          <w:u w:val="single"/>
        </w:rPr>
      </w:pPr>
    </w:p>
    <w:p w:rsidR="003C48D0" w:rsidRPr="00936CEB" w:rsidRDefault="003C48D0" w:rsidP="006679FC">
      <w:pPr>
        <w:keepNext/>
        <w:spacing w:after="0" w:line="240" w:lineRule="auto"/>
        <w:ind w:right="-1"/>
        <w:outlineLvl w:val="2"/>
        <w:rPr>
          <w:rFonts w:ascii="Arial" w:eastAsia="Times New Roman" w:hAnsi="Arial" w:cs="Arial"/>
          <w:bCs/>
          <w:noProof/>
        </w:rPr>
      </w:pPr>
    </w:p>
    <w:p w:rsidR="00CB0FF5" w:rsidRPr="00936CEB" w:rsidRDefault="00CB0FF5" w:rsidP="006679FC">
      <w:pPr>
        <w:keepNext/>
        <w:spacing w:after="0" w:line="240" w:lineRule="auto"/>
        <w:ind w:right="-1"/>
        <w:outlineLvl w:val="2"/>
        <w:rPr>
          <w:rFonts w:ascii="Arial" w:eastAsia="Times New Roman" w:hAnsi="Arial" w:cs="Arial"/>
          <w:bCs/>
          <w:noProof/>
        </w:rPr>
      </w:pPr>
    </w:p>
    <w:p w:rsidR="00102651" w:rsidRPr="00936CEB" w:rsidRDefault="00AB4F18" w:rsidP="00AB4F18">
      <w:pPr>
        <w:spacing w:after="0"/>
        <w:ind w:left="708" w:firstLine="708"/>
        <w:rPr>
          <w:rFonts w:ascii="Arial" w:eastAsia="Times New Roman" w:hAnsi="Arial" w:cs="Arial"/>
          <w:b/>
          <w:noProof/>
          <w:lang w:eastAsia="pl-PL"/>
        </w:rPr>
      </w:pPr>
      <w:r w:rsidRPr="00936CEB">
        <w:rPr>
          <w:rFonts w:ascii="Arial" w:eastAsia="Times New Roman" w:hAnsi="Arial" w:cs="Arial"/>
          <w:b/>
          <w:noProof/>
          <w:lang w:eastAsia="pl-PL"/>
        </w:rPr>
        <w:t xml:space="preserve">                         </w:t>
      </w:r>
      <w:r w:rsidRPr="00936CEB">
        <w:rPr>
          <w:rFonts w:ascii="Arial" w:eastAsia="Times New Roman" w:hAnsi="Arial" w:cs="Arial"/>
          <w:b/>
          <w:noProof/>
          <w:lang w:eastAsia="pl-PL"/>
        </w:rPr>
        <w:tab/>
        <w:t xml:space="preserve">                                 DOWÓDCA </w:t>
      </w:r>
    </w:p>
    <w:p w:rsidR="00102651" w:rsidRPr="00936CEB" w:rsidRDefault="00102651" w:rsidP="00102651">
      <w:pPr>
        <w:tabs>
          <w:tab w:val="center" w:pos="6237"/>
        </w:tabs>
        <w:spacing w:after="0" w:line="360" w:lineRule="auto"/>
        <w:jc w:val="both"/>
        <w:rPr>
          <w:rFonts w:ascii="Arial" w:eastAsia="Times New Roman" w:hAnsi="Arial" w:cs="Arial"/>
          <w:b/>
          <w:lang w:eastAsia="pl-PL"/>
        </w:rPr>
      </w:pPr>
      <w:r w:rsidRPr="00936CEB">
        <w:rPr>
          <w:rFonts w:ascii="Arial" w:eastAsia="Times New Roman" w:hAnsi="Arial" w:cs="Arial"/>
          <w:b/>
          <w:lang w:eastAsia="pl-PL"/>
        </w:rPr>
        <w:tab/>
      </w:r>
      <w:r w:rsidR="00AB4F18" w:rsidRPr="00936CEB">
        <w:rPr>
          <w:rFonts w:ascii="Arial" w:eastAsia="Times New Roman" w:hAnsi="Arial" w:cs="Arial"/>
          <w:b/>
          <w:lang w:eastAsia="pl-PL"/>
        </w:rPr>
        <w:t xml:space="preserve"> </w:t>
      </w:r>
      <w:r w:rsidRPr="00936CEB">
        <w:rPr>
          <w:rFonts w:ascii="Arial" w:eastAsia="Times New Roman" w:hAnsi="Arial" w:cs="Arial"/>
          <w:b/>
          <w:lang w:eastAsia="pl-PL"/>
        </w:rPr>
        <w:t xml:space="preserve">8. BAZY LOTNICTWA TRANSPORTOWEGO </w:t>
      </w:r>
    </w:p>
    <w:p w:rsidR="00102651" w:rsidRPr="00936CEB" w:rsidRDefault="00102651" w:rsidP="00102651">
      <w:pPr>
        <w:tabs>
          <w:tab w:val="center" w:pos="6237"/>
        </w:tabs>
        <w:spacing w:after="0" w:line="240" w:lineRule="auto"/>
        <w:jc w:val="both"/>
        <w:rPr>
          <w:rFonts w:ascii="Arial" w:eastAsia="Times New Roman" w:hAnsi="Arial" w:cs="Arial"/>
          <w:b/>
          <w:lang w:eastAsia="pl-PL"/>
        </w:rPr>
      </w:pPr>
    </w:p>
    <w:p w:rsidR="00102651" w:rsidRPr="00936CEB" w:rsidRDefault="00102651" w:rsidP="00102651">
      <w:pPr>
        <w:tabs>
          <w:tab w:val="center" w:pos="6237"/>
        </w:tabs>
        <w:spacing w:after="0" w:line="240" w:lineRule="auto"/>
        <w:jc w:val="both"/>
        <w:rPr>
          <w:rFonts w:ascii="Arial" w:eastAsia="Times New Roman" w:hAnsi="Arial" w:cs="Arial"/>
          <w:b/>
          <w:color w:val="FF0000"/>
          <w:lang w:eastAsia="pl-PL"/>
        </w:rPr>
      </w:pPr>
    </w:p>
    <w:p w:rsidR="00102651" w:rsidRDefault="00102651" w:rsidP="00102651">
      <w:pPr>
        <w:tabs>
          <w:tab w:val="center" w:pos="6237"/>
        </w:tabs>
        <w:spacing w:after="0" w:line="240" w:lineRule="auto"/>
        <w:jc w:val="both"/>
        <w:rPr>
          <w:rFonts w:ascii="Arial" w:eastAsia="Times New Roman" w:hAnsi="Arial" w:cs="Arial"/>
          <w:b/>
          <w:color w:val="FF0000"/>
          <w:lang w:eastAsia="pl-PL"/>
        </w:rPr>
      </w:pPr>
    </w:p>
    <w:p w:rsidR="00CE5265" w:rsidRPr="00936CEB" w:rsidRDefault="00CE5265" w:rsidP="00102651">
      <w:pPr>
        <w:tabs>
          <w:tab w:val="center" w:pos="6237"/>
        </w:tabs>
        <w:spacing w:after="0" w:line="240" w:lineRule="auto"/>
        <w:jc w:val="both"/>
        <w:rPr>
          <w:rFonts w:ascii="Arial" w:eastAsia="Times New Roman" w:hAnsi="Arial" w:cs="Arial"/>
          <w:b/>
          <w:color w:val="FF0000"/>
          <w:lang w:eastAsia="pl-PL"/>
        </w:rPr>
      </w:pPr>
    </w:p>
    <w:p w:rsidR="004B05A6" w:rsidRPr="00936CEB" w:rsidRDefault="00102651" w:rsidP="00102651">
      <w:pPr>
        <w:tabs>
          <w:tab w:val="center" w:pos="6237"/>
        </w:tabs>
        <w:spacing w:after="0" w:line="360" w:lineRule="auto"/>
        <w:jc w:val="both"/>
        <w:rPr>
          <w:rFonts w:ascii="Arial" w:eastAsia="Times New Roman" w:hAnsi="Arial" w:cs="Arial"/>
          <w:b/>
          <w:lang w:eastAsia="pl-PL"/>
        </w:rPr>
      </w:pPr>
      <w:r w:rsidRPr="00936CEB">
        <w:rPr>
          <w:rFonts w:ascii="Arial" w:eastAsia="Times New Roman" w:hAnsi="Arial" w:cs="Arial"/>
          <w:lang w:eastAsia="pl-PL"/>
        </w:rPr>
        <w:tab/>
      </w:r>
      <w:r w:rsidR="000D3088" w:rsidRPr="00936CEB">
        <w:rPr>
          <w:rFonts w:ascii="Arial" w:eastAsia="Times New Roman" w:hAnsi="Arial" w:cs="Arial"/>
          <w:lang w:eastAsia="pl-PL"/>
        </w:rPr>
        <w:t xml:space="preserve">  </w:t>
      </w:r>
      <w:r w:rsidR="005C207D">
        <w:rPr>
          <w:rFonts w:ascii="Arial" w:eastAsia="Times New Roman" w:hAnsi="Arial" w:cs="Arial"/>
          <w:lang w:eastAsia="pl-PL"/>
        </w:rPr>
        <w:t>/-/</w:t>
      </w:r>
      <w:bookmarkStart w:id="1" w:name="_GoBack"/>
      <w:bookmarkEnd w:id="1"/>
      <w:r w:rsidR="00CE5265">
        <w:rPr>
          <w:rFonts w:ascii="Arial" w:eastAsia="Times New Roman" w:hAnsi="Arial" w:cs="Arial"/>
          <w:lang w:eastAsia="pl-PL"/>
        </w:rPr>
        <w:t xml:space="preserve"> </w:t>
      </w:r>
      <w:r w:rsidR="00AB4F18" w:rsidRPr="00936CEB">
        <w:rPr>
          <w:rFonts w:ascii="Arial" w:eastAsia="Times New Roman" w:hAnsi="Arial" w:cs="Arial"/>
          <w:b/>
          <w:lang w:eastAsia="pl-PL"/>
        </w:rPr>
        <w:t>płk pil. Sławomir BYLINIAK</w:t>
      </w:r>
    </w:p>
    <w:p w:rsidR="00653A88" w:rsidRPr="00936CEB" w:rsidRDefault="00653A88" w:rsidP="00102651">
      <w:pPr>
        <w:tabs>
          <w:tab w:val="center" w:pos="6237"/>
        </w:tabs>
        <w:spacing w:after="0" w:line="360" w:lineRule="auto"/>
        <w:jc w:val="both"/>
        <w:rPr>
          <w:rFonts w:ascii="Arial" w:eastAsia="Times New Roman" w:hAnsi="Arial" w:cs="Arial"/>
          <w:b/>
          <w:lang w:eastAsia="pl-PL"/>
        </w:rPr>
      </w:pPr>
    </w:p>
    <w:p w:rsidR="00CB0FF5" w:rsidRPr="00936CEB" w:rsidRDefault="00CB0FF5" w:rsidP="00102651">
      <w:pPr>
        <w:tabs>
          <w:tab w:val="center" w:pos="6237"/>
        </w:tabs>
        <w:spacing w:after="0" w:line="360" w:lineRule="auto"/>
        <w:jc w:val="both"/>
        <w:rPr>
          <w:rFonts w:ascii="Arial" w:eastAsia="Times New Roman" w:hAnsi="Arial" w:cs="Arial"/>
          <w:b/>
          <w:lang w:eastAsia="pl-PL"/>
        </w:rPr>
      </w:pPr>
    </w:p>
    <w:p w:rsidR="00CB0FF5" w:rsidRPr="00936CEB" w:rsidRDefault="00CB0FF5" w:rsidP="00102651">
      <w:pPr>
        <w:tabs>
          <w:tab w:val="center" w:pos="6237"/>
        </w:tabs>
        <w:spacing w:after="0" w:line="360" w:lineRule="auto"/>
        <w:jc w:val="both"/>
        <w:rPr>
          <w:rFonts w:ascii="Arial" w:eastAsia="Times New Roman" w:hAnsi="Arial" w:cs="Arial"/>
          <w:b/>
          <w:lang w:eastAsia="pl-PL"/>
        </w:rPr>
      </w:pPr>
    </w:p>
    <w:p w:rsidR="004D17B1" w:rsidRDefault="004D17B1" w:rsidP="00102651">
      <w:pPr>
        <w:tabs>
          <w:tab w:val="center" w:pos="6237"/>
        </w:tabs>
        <w:spacing w:after="0" w:line="360" w:lineRule="auto"/>
        <w:jc w:val="both"/>
        <w:rPr>
          <w:rFonts w:ascii="Arial" w:eastAsia="Times New Roman" w:hAnsi="Arial" w:cs="Arial"/>
          <w:b/>
          <w:lang w:eastAsia="pl-PL"/>
        </w:rPr>
      </w:pPr>
    </w:p>
    <w:p w:rsidR="00653A88" w:rsidRPr="00936CEB" w:rsidRDefault="00653A88" w:rsidP="00102651">
      <w:pPr>
        <w:tabs>
          <w:tab w:val="center" w:pos="6237"/>
        </w:tabs>
        <w:spacing w:after="0" w:line="360" w:lineRule="auto"/>
        <w:jc w:val="both"/>
        <w:rPr>
          <w:rFonts w:ascii="Arial" w:eastAsia="Times New Roman" w:hAnsi="Arial" w:cs="Arial"/>
          <w:b/>
          <w:lang w:eastAsia="pl-PL"/>
        </w:rPr>
      </w:pPr>
    </w:p>
    <w:sectPr w:rsidR="00653A88" w:rsidRPr="00936CE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283" w:rsidRDefault="00E31283" w:rsidP="00456CC8">
      <w:pPr>
        <w:spacing w:after="0" w:line="240" w:lineRule="auto"/>
      </w:pPr>
      <w:r>
        <w:separator/>
      </w:r>
    </w:p>
  </w:endnote>
  <w:endnote w:type="continuationSeparator" w:id="0">
    <w:p w:rsidR="00E31283" w:rsidRDefault="00E31283" w:rsidP="00456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9318431"/>
      <w:docPartObj>
        <w:docPartGallery w:val="Page Numbers (Bottom of Page)"/>
        <w:docPartUnique/>
      </w:docPartObj>
    </w:sdtPr>
    <w:sdtEndPr/>
    <w:sdtContent>
      <w:sdt>
        <w:sdtPr>
          <w:id w:val="-1669238322"/>
          <w:docPartObj>
            <w:docPartGallery w:val="Page Numbers (Top of Page)"/>
            <w:docPartUnique/>
          </w:docPartObj>
        </w:sdtPr>
        <w:sdtEndPr/>
        <w:sdtContent>
          <w:p w:rsidR="00456CC8" w:rsidRDefault="00456CC8">
            <w:pPr>
              <w:pStyle w:val="Stopka"/>
              <w:jc w:val="center"/>
            </w:pPr>
            <w:r w:rsidRPr="00456CC8">
              <w:rPr>
                <w:rFonts w:ascii="Arial" w:hAnsi="Arial" w:cs="Arial"/>
                <w:sz w:val="20"/>
                <w:szCs w:val="20"/>
              </w:rPr>
              <w:t xml:space="preserve">Strona </w:t>
            </w:r>
            <w:r w:rsidRPr="00456CC8">
              <w:rPr>
                <w:rFonts w:ascii="Arial" w:hAnsi="Arial" w:cs="Arial"/>
                <w:bCs/>
                <w:sz w:val="20"/>
                <w:szCs w:val="20"/>
              </w:rPr>
              <w:fldChar w:fldCharType="begin"/>
            </w:r>
            <w:r w:rsidRPr="00456CC8">
              <w:rPr>
                <w:rFonts w:ascii="Arial" w:hAnsi="Arial" w:cs="Arial"/>
                <w:bCs/>
                <w:sz w:val="20"/>
                <w:szCs w:val="20"/>
              </w:rPr>
              <w:instrText>PAGE</w:instrText>
            </w:r>
            <w:r w:rsidRPr="00456CC8">
              <w:rPr>
                <w:rFonts w:ascii="Arial" w:hAnsi="Arial" w:cs="Arial"/>
                <w:bCs/>
                <w:sz w:val="20"/>
                <w:szCs w:val="20"/>
              </w:rPr>
              <w:fldChar w:fldCharType="separate"/>
            </w:r>
            <w:r w:rsidR="00A47A38">
              <w:rPr>
                <w:rFonts w:ascii="Arial" w:hAnsi="Arial" w:cs="Arial"/>
                <w:bCs/>
                <w:noProof/>
                <w:sz w:val="20"/>
                <w:szCs w:val="20"/>
              </w:rPr>
              <w:t>2</w:t>
            </w:r>
            <w:r w:rsidRPr="00456CC8">
              <w:rPr>
                <w:rFonts w:ascii="Arial" w:hAnsi="Arial" w:cs="Arial"/>
                <w:bCs/>
                <w:sz w:val="20"/>
                <w:szCs w:val="20"/>
              </w:rPr>
              <w:fldChar w:fldCharType="end"/>
            </w:r>
            <w:r w:rsidRPr="00456CC8">
              <w:rPr>
                <w:rFonts w:ascii="Arial" w:hAnsi="Arial" w:cs="Arial"/>
                <w:sz w:val="20"/>
                <w:szCs w:val="20"/>
              </w:rPr>
              <w:t xml:space="preserve"> z </w:t>
            </w:r>
            <w:r w:rsidRPr="00456CC8">
              <w:rPr>
                <w:rFonts w:ascii="Arial" w:hAnsi="Arial" w:cs="Arial"/>
                <w:bCs/>
                <w:sz w:val="20"/>
                <w:szCs w:val="20"/>
              </w:rPr>
              <w:fldChar w:fldCharType="begin"/>
            </w:r>
            <w:r w:rsidRPr="00456CC8">
              <w:rPr>
                <w:rFonts w:ascii="Arial" w:hAnsi="Arial" w:cs="Arial"/>
                <w:bCs/>
                <w:sz w:val="20"/>
                <w:szCs w:val="20"/>
              </w:rPr>
              <w:instrText>NUMPAGES</w:instrText>
            </w:r>
            <w:r w:rsidRPr="00456CC8">
              <w:rPr>
                <w:rFonts w:ascii="Arial" w:hAnsi="Arial" w:cs="Arial"/>
                <w:bCs/>
                <w:sz w:val="20"/>
                <w:szCs w:val="20"/>
              </w:rPr>
              <w:fldChar w:fldCharType="separate"/>
            </w:r>
            <w:r w:rsidR="00A47A38">
              <w:rPr>
                <w:rFonts w:ascii="Arial" w:hAnsi="Arial" w:cs="Arial"/>
                <w:bCs/>
                <w:noProof/>
                <w:sz w:val="20"/>
                <w:szCs w:val="20"/>
              </w:rPr>
              <w:t>2</w:t>
            </w:r>
            <w:r w:rsidRPr="00456CC8">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283" w:rsidRDefault="00E31283" w:rsidP="00456CC8">
      <w:pPr>
        <w:spacing w:after="0" w:line="240" w:lineRule="auto"/>
      </w:pPr>
      <w:r>
        <w:separator/>
      </w:r>
    </w:p>
  </w:footnote>
  <w:footnote w:type="continuationSeparator" w:id="0">
    <w:p w:rsidR="00E31283" w:rsidRDefault="00E31283" w:rsidP="00456C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2F5811"/>
    <w:multiLevelType w:val="hybridMultilevel"/>
    <w:tmpl w:val="5A609BB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524D4D"/>
    <w:multiLevelType w:val="hybridMultilevel"/>
    <w:tmpl w:val="746E0CF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A78F0B5"/>
    <w:multiLevelType w:val="hybridMultilevel"/>
    <w:tmpl w:val="185F81B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165D0CF"/>
    <w:multiLevelType w:val="hybridMultilevel"/>
    <w:tmpl w:val="1D195AB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9E3780"/>
    <w:multiLevelType w:val="hybridMultilevel"/>
    <w:tmpl w:val="AAF87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45D13A4"/>
    <w:multiLevelType w:val="hybridMultilevel"/>
    <w:tmpl w:val="5F2EBDEE"/>
    <w:lvl w:ilvl="0" w:tplc="0A189974">
      <w:start w:val="1"/>
      <w:numFmt w:val="decimal"/>
      <w:lvlText w:val="%1."/>
      <w:lvlJc w:val="left"/>
      <w:pPr>
        <w:ind w:left="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74740A">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24898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C2E0F6E">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A6558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83C5D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CBC67A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8AB09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B440E4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4705A04"/>
    <w:multiLevelType w:val="hybridMultilevel"/>
    <w:tmpl w:val="F588E5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9D1FC0"/>
    <w:multiLevelType w:val="hybridMultilevel"/>
    <w:tmpl w:val="A3C41B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B638E7"/>
    <w:multiLevelType w:val="hybridMultilevel"/>
    <w:tmpl w:val="8AE608DA"/>
    <w:lvl w:ilvl="0" w:tplc="E28A6A44">
      <w:start w:val="1"/>
      <w:numFmt w:val="bullet"/>
      <w:lvlText w:val="-"/>
      <w:lvlJc w:val="left"/>
      <w:pPr>
        <w:ind w:left="5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E24222">
      <w:start w:val="1"/>
      <w:numFmt w:val="bullet"/>
      <w:lvlText w:val="o"/>
      <w:lvlJc w:val="left"/>
      <w:pPr>
        <w:ind w:left="1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122B02">
      <w:start w:val="1"/>
      <w:numFmt w:val="bullet"/>
      <w:lvlText w:val="▪"/>
      <w:lvlJc w:val="left"/>
      <w:pPr>
        <w:ind w:left="24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3A421D0">
      <w:start w:val="1"/>
      <w:numFmt w:val="bullet"/>
      <w:lvlText w:val="•"/>
      <w:lvlJc w:val="left"/>
      <w:pPr>
        <w:ind w:left="31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A696C4">
      <w:start w:val="1"/>
      <w:numFmt w:val="bullet"/>
      <w:lvlText w:val="o"/>
      <w:lvlJc w:val="left"/>
      <w:pPr>
        <w:ind w:left="38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47C6212">
      <w:start w:val="1"/>
      <w:numFmt w:val="bullet"/>
      <w:lvlText w:val="▪"/>
      <w:lvlJc w:val="left"/>
      <w:pPr>
        <w:ind w:left="46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59AD22C">
      <w:start w:val="1"/>
      <w:numFmt w:val="bullet"/>
      <w:lvlText w:val="•"/>
      <w:lvlJc w:val="left"/>
      <w:pPr>
        <w:ind w:left="53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B2906E">
      <w:start w:val="1"/>
      <w:numFmt w:val="bullet"/>
      <w:lvlText w:val="o"/>
      <w:lvlJc w:val="left"/>
      <w:pPr>
        <w:ind w:left="60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096E4B0">
      <w:start w:val="1"/>
      <w:numFmt w:val="bullet"/>
      <w:lvlText w:val="▪"/>
      <w:lvlJc w:val="left"/>
      <w:pPr>
        <w:ind w:left="67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308574F"/>
    <w:multiLevelType w:val="hybridMultilevel"/>
    <w:tmpl w:val="9B2C775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145356E8"/>
    <w:multiLevelType w:val="hybridMultilevel"/>
    <w:tmpl w:val="9FE24DF6"/>
    <w:lvl w:ilvl="0" w:tplc="550AD04E">
      <w:start w:val="1"/>
      <w:numFmt w:val="bullet"/>
      <w:lvlText w:val="•"/>
      <w:lvlJc w:val="left"/>
      <w:pPr>
        <w:ind w:left="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F4DFF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A846B1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0985AD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611A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E6CAC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4003F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CAFF9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1F8B1F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DCC51B1"/>
    <w:multiLevelType w:val="hybridMultilevel"/>
    <w:tmpl w:val="0FA467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4C6C74"/>
    <w:multiLevelType w:val="hybridMultilevel"/>
    <w:tmpl w:val="F5D8F8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33F7112"/>
    <w:multiLevelType w:val="hybridMultilevel"/>
    <w:tmpl w:val="3F7A9ABC"/>
    <w:lvl w:ilvl="0" w:tplc="84B0B9F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F21A70">
      <w:start w:val="1"/>
      <w:numFmt w:val="lowerLetter"/>
      <w:lvlText w:val="%2"/>
      <w:lvlJc w:val="left"/>
      <w:pPr>
        <w:ind w:left="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1CCB678">
      <w:start w:val="1"/>
      <w:numFmt w:val="lowerRoman"/>
      <w:lvlText w:val="%3"/>
      <w:lvlJc w:val="left"/>
      <w:pPr>
        <w:ind w:left="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E0CCFBA">
      <w:start w:val="1"/>
      <w:numFmt w:val="decimal"/>
      <w:lvlRestart w:val="0"/>
      <w:lvlText w:val="%4)"/>
      <w:lvlJc w:val="left"/>
      <w:pPr>
        <w:ind w:left="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7CB438">
      <w:start w:val="1"/>
      <w:numFmt w:val="lowerLetter"/>
      <w:lvlText w:val="%5"/>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03E3A24">
      <w:start w:val="1"/>
      <w:numFmt w:val="lowerRoman"/>
      <w:lvlText w:val="%6"/>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A7C179C">
      <w:start w:val="1"/>
      <w:numFmt w:val="decimal"/>
      <w:lvlText w:val="%7"/>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ACEF40">
      <w:start w:val="1"/>
      <w:numFmt w:val="lowerLetter"/>
      <w:lvlText w:val="%8"/>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3142384">
      <w:start w:val="1"/>
      <w:numFmt w:val="lowerRoman"/>
      <w:lvlText w:val="%9"/>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A792678"/>
    <w:multiLevelType w:val="hybridMultilevel"/>
    <w:tmpl w:val="BC0E1EB0"/>
    <w:lvl w:ilvl="0" w:tplc="AEF4365C">
      <w:start w:val="1"/>
      <w:numFmt w:val="decimal"/>
      <w:lvlText w:val="%1."/>
      <w:lvlJc w:val="left"/>
      <w:pPr>
        <w:ind w:left="360" w:hanging="360"/>
      </w:pPr>
      <w:rPr>
        <w:b w:val="0"/>
        <w:sz w:val="24"/>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2A8D28F9"/>
    <w:multiLevelType w:val="hybridMultilevel"/>
    <w:tmpl w:val="9B2C775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3DB80EAD"/>
    <w:multiLevelType w:val="hybridMultilevel"/>
    <w:tmpl w:val="0D3C09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D758B2"/>
    <w:multiLevelType w:val="multilevel"/>
    <w:tmpl w:val="D764C126"/>
    <w:lvl w:ilvl="0">
      <w:start w:val="8"/>
      <w:numFmt w:val="decimal"/>
      <w:lvlText w:val="%1."/>
      <w:lvlJc w:val="left"/>
      <w:pPr>
        <w:ind w:left="495" w:hanging="495"/>
      </w:pPr>
      <w:rPr>
        <w:rFonts w:hint="default"/>
      </w:rPr>
    </w:lvl>
    <w:lvl w:ilvl="1">
      <w:start w:val="2"/>
      <w:numFmt w:val="decimal"/>
      <w:lvlText w:val="%1.%2."/>
      <w:lvlJc w:val="left"/>
      <w:pPr>
        <w:ind w:left="960" w:hanging="49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405" w:hanging="108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4695" w:hanging="1440"/>
      </w:pPr>
      <w:rPr>
        <w:rFonts w:hint="default"/>
      </w:rPr>
    </w:lvl>
    <w:lvl w:ilvl="8">
      <w:start w:val="1"/>
      <w:numFmt w:val="decimal"/>
      <w:lvlText w:val="%1.%2.%3)%4.%5.%6.%7.%8.%9."/>
      <w:lvlJc w:val="left"/>
      <w:pPr>
        <w:ind w:left="5520" w:hanging="1800"/>
      </w:pPr>
      <w:rPr>
        <w:rFonts w:hint="default"/>
      </w:rPr>
    </w:lvl>
  </w:abstractNum>
  <w:abstractNum w:abstractNumId="18" w15:restartNumberingAfterBreak="0">
    <w:nsid w:val="414A6AA5"/>
    <w:multiLevelType w:val="hybridMultilevel"/>
    <w:tmpl w:val="C150A916"/>
    <w:lvl w:ilvl="0" w:tplc="CDF0304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5BDD65F4"/>
    <w:multiLevelType w:val="multilevel"/>
    <w:tmpl w:val="E92CC694"/>
    <w:lvl w:ilvl="0">
      <w:start w:val="1"/>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636" w:hanging="108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4848" w:hanging="1440"/>
      </w:pPr>
      <w:rPr>
        <w:rFonts w:hint="default"/>
        <w:b/>
      </w:rPr>
    </w:lvl>
  </w:abstractNum>
  <w:abstractNum w:abstractNumId="20" w15:restartNumberingAfterBreak="0">
    <w:nsid w:val="6B1010E6"/>
    <w:multiLevelType w:val="hybridMultilevel"/>
    <w:tmpl w:val="BC0E1EB0"/>
    <w:lvl w:ilvl="0" w:tplc="AEF4365C">
      <w:start w:val="1"/>
      <w:numFmt w:val="decimal"/>
      <w:lvlText w:val="%1."/>
      <w:lvlJc w:val="left"/>
      <w:pPr>
        <w:ind w:left="360" w:hanging="360"/>
      </w:pPr>
      <w:rPr>
        <w:b w:val="0"/>
        <w:sz w:val="24"/>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703A2AEA"/>
    <w:multiLevelType w:val="hybridMultilevel"/>
    <w:tmpl w:val="38A80E42"/>
    <w:lvl w:ilvl="0" w:tplc="B84A90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53F19BC"/>
    <w:multiLevelType w:val="hybridMultilevel"/>
    <w:tmpl w:val="2C36C64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93C4EE2"/>
    <w:multiLevelType w:val="multilevel"/>
    <w:tmpl w:val="EBFCBA0C"/>
    <w:lvl w:ilvl="0">
      <w:start w:val="8"/>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6"/>
  </w:num>
  <w:num w:numId="6">
    <w:abstractNumId w:val="7"/>
  </w:num>
  <w:num w:numId="7">
    <w:abstractNumId w:val="22"/>
  </w:num>
  <w:num w:numId="8">
    <w:abstractNumId w:val="1"/>
  </w:num>
  <w:num w:numId="9">
    <w:abstractNumId w:val="3"/>
  </w:num>
  <w:num w:numId="10">
    <w:abstractNumId w:val="0"/>
  </w:num>
  <w:num w:numId="11">
    <w:abstractNumId w:val="21"/>
  </w:num>
  <w:num w:numId="12">
    <w:abstractNumId w:val="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0"/>
  </w:num>
  <w:num w:numId="19">
    <w:abstractNumId w:val="13"/>
  </w:num>
  <w:num w:numId="20">
    <w:abstractNumId w:val="23"/>
  </w:num>
  <w:num w:numId="21">
    <w:abstractNumId w:val="17"/>
  </w:num>
  <w:num w:numId="22">
    <w:abstractNumId w:val="19"/>
  </w:num>
  <w:num w:numId="23">
    <w:abstractNumId w:val="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62"/>
    <w:rsid w:val="00013335"/>
    <w:rsid w:val="00025B0C"/>
    <w:rsid w:val="00033D18"/>
    <w:rsid w:val="00037950"/>
    <w:rsid w:val="000445E9"/>
    <w:rsid w:val="00076178"/>
    <w:rsid w:val="000A4D66"/>
    <w:rsid w:val="000B6807"/>
    <w:rsid w:val="000C0FC2"/>
    <w:rsid w:val="000C72EC"/>
    <w:rsid w:val="000D3088"/>
    <w:rsid w:val="000D46D4"/>
    <w:rsid w:val="000D6D82"/>
    <w:rsid w:val="000F0391"/>
    <w:rsid w:val="001017E6"/>
    <w:rsid w:val="00102651"/>
    <w:rsid w:val="00102E14"/>
    <w:rsid w:val="0011120D"/>
    <w:rsid w:val="001117D1"/>
    <w:rsid w:val="001626E5"/>
    <w:rsid w:val="00167ED6"/>
    <w:rsid w:val="001704A3"/>
    <w:rsid w:val="00176284"/>
    <w:rsid w:val="00185DAF"/>
    <w:rsid w:val="001915CE"/>
    <w:rsid w:val="001919DF"/>
    <w:rsid w:val="001931EE"/>
    <w:rsid w:val="00193549"/>
    <w:rsid w:val="00196AC6"/>
    <w:rsid w:val="001B3B3D"/>
    <w:rsid w:val="001D25E5"/>
    <w:rsid w:val="00201245"/>
    <w:rsid w:val="00201C9D"/>
    <w:rsid w:val="00202A7E"/>
    <w:rsid w:val="00212518"/>
    <w:rsid w:val="00223E98"/>
    <w:rsid w:val="00224268"/>
    <w:rsid w:val="0023553B"/>
    <w:rsid w:val="00262D4C"/>
    <w:rsid w:val="00264BEF"/>
    <w:rsid w:val="0027169D"/>
    <w:rsid w:val="00273175"/>
    <w:rsid w:val="00283858"/>
    <w:rsid w:val="002A7EC6"/>
    <w:rsid w:val="002B695F"/>
    <w:rsid w:val="002B6E5C"/>
    <w:rsid w:val="002D4F28"/>
    <w:rsid w:val="002D717F"/>
    <w:rsid w:val="002E28EF"/>
    <w:rsid w:val="00305C52"/>
    <w:rsid w:val="00322F34"/>
    <w:rsid w:val="00333A8D"/>
    <w:rsid w:val="00337A71"/>
    <w:rsid w:val="003404A5"/>
    <w:rsid w:val="0034653D"/>
    <w:rsid w:val="0036215E"/>
    <w:rsid w:val="00377FF4"/>
    <w:rsid w:val="003A0888"/>
    <w:rsid w:val="003A6C1D"/>
    <w:rsid w:val="003B32F9"/>
    <w:rsid w:val="003C1C52"/>
    <w:rsid w:val="003C48D0"/>
    <w:rsid w:val="003E0FE2"/>
    <w:rsid w:val="003E6644"/>
    <w:rsid w:val="00445744"/>
    <w:rsid w:val="00456CC8"/>
    <w:rsid w:val="004B05A6"/>
    <w:rsid w:val="004B512E"/>
    <w:rsid w:val="004C0F9C"/>
    <w:rsid w:val="004C328A"/>
    <w:rsid w:val="004D17B1"/>
    <w:rsid w:val="004F09AA"/>
    <w:rsid w:val="00503DE3"/>
    <w:rsid w:val="00517559"/>
    <w:rsid w:val="00533131"/>
    <w:rsid w:val="00540F17"/>
    <w:rsid w:val="0056049A"/>
    <w:rsid w:val="00563F9F"/>
    <w:rsid w:val="00582259"/>
    <w:rsid w:val="005B1499"/>
    <w:rsid w:val="005B3A85"/>
    <w:rsid w:val="005C207D"/>
    <w:rsid w:val="005E24AF"/>
    <w:rsid w:val="00606C92"/>
    <w:rsid w:val="00611323"/>
    <w:rsid w:val="00615A10"/>
    <w:rsid w:val="006166D2"/>
    <w:rsid w:val="00635AC5"/>
    <w:rsid w:val="00635E38"/>
    <w:rsid w:val="00636455"/>
    <w:rsid w:val="006430BC"/>
    <w:rsid w:val="006514AB"/>
    <w:rsid w:val="00653A88"/>
    <w:rsid w:val="00661B0C"/>
    <w:rsid w:val="006650B8"/>
    <w:rsid w:val="006679FC"/>
    <w:rsid w:val="00685C71"/>
    <w:rsid w:val="006975EB"/>
    <w:rsid w:val="006A28E9"/>
    <w:rsid w:val="006A6990"/>
    <w:rsid w:val="006B27BA"/>
    <w:rsid w:val="006B486F"/>
    <w:rsid w:val="006E4A4D"/>
    <w:rsid w:val="006E5590"/>
    <w:rsid w:val="006F26EB"/>
    <w:rsid w:val="007016E5"/>
    <w:rsid w:val="00705298"/>
    <w:rsid w:val="00713C51"/>
    <w:rsid w:val="00731112"/>
    <w:rsid w:val="00791763"/>
    <w:rsid w:val="007A0A73"/>
    <w:rsid w:val="007C1B70"/>
    <w:rsid w:val="007C4885"/>
    <w:rsid w:val="007C757D"/>
    <w:rsid w:val="007D7924"/>
    <w:rsid w:val="007E2D1E"/>
    <w:rsid w:val="007E57B7"/>
    <w:rsid w:val="00812595"/>
    <w:rsid w:val="0082644B"/>
    <w:rsid w:val="008450B3"/>
    <w:rsid w:val="0087557D"/>
    <w:rsid w:val="008A05EB"/>
    <w:rsid w:val="008B1423"/>
    <w:rsid w:val="008B1DEA"/>
    <w:rsid w:val="008C5B5D"/>
    <w:rsid w:val="008D1C8B"/>
    <w:rsid w:val="008E5477"/>
    <w:rsid w:val="008E70BA"/>
    <w:rsid w:val="008F23F4"/>
    <w:rsid w:val="008F5CCD"/>
    <w:rsid w:val="00911C52"/>
    <w:rsid w:val="00920F83"/>
    <w:rsid w:val="00933598"/>
    <w:rsid w:val="009337B6"/>
    <w:rsid w:val="00936CEB"/>
    <w:rsid w:val="00954FCA"/>
    <w:rsid w:val="009660C2"/>
    <w:rsid w:val="00995186"/>
    <w:rsid w:val="009979B5"/>
    <w:rsid w:val="009B39C3"/>
    <w:rsid w:val="009C7835"/>
    <w:rsid w:val="009D339C"/>
    <w:rsid w:val="009D3965"/>
    <w:rsid w:val="009D6A8C"/>
    <w:rsid w:val="009E0CF7"/>
    <w:rsid w:val="009E4CA9"/>
    <w:rsid w:val="00A07652"/>
    <w:rsid w:val="00A2194D"/>
    <w:rsid w:val="00A30D24"/>
    <w:rsid w:val="00A47A38"/>
    <w:rsid w:val="00A63BBF"/>
    <w:rsid w:val="00A64C1F"/>
    <w:rsid w:val="00A749A5"/>
    <w:rsid w:val="00AA56E3"/>
    <w:rsid w:val="00AA6C6D"/>
    <w:rsid w:val="00AB4F18"/>
    <w:rsid w:val="00AB6D11"/>
    <w:rsid w:val="00AD195B"/>
    <w:rsid w:val="00AE5AC8"/>
    <w:rsid w:val="00B041EB"/>
    <w:rsid w:val="00B0490C"/>
    <w:rsid w:val="00B13023"/>
    <w:rsid w:val="00B56E5D"/>
    <w:rsid w:val="00B640AB"/>
    <w:rsid w:val="00B663E2"/>
    <w:rsid w:val="00B72F47"/>
    <w:rsid w:val="00B8374B"/>
    <w:rsid w:val="00B84A98"/>
    <w:rsid w:val="00B94EC3"/>
    <w:rsid w:val="00BA7DC2"/>
    <w:rsid w:val="00BB7576"/>
    <w:rsid w:val="00BC2DC1"/>
    <w:rsid w:val="00BD6FD7"/>
    <w:rsid w:val="00BF3A28"/>
    <w:rsid w:val="00C10669"/>
    <w:rsid w:val="00C356A1"/>
    <w:rsid w:val="00C378F7"/>
    <w:rsid w:val="00C47645"/>
    <w:rsid w:val="00C611B0"/>
    <w:rsid w:val="00C82ADC"/>
    <w:rsid w:val="00C83821"/>
    <w:rsid w:val="00CA320D"/>
    <w:rsid w:val="00CB0FF5"/>
    <w:rsid w:val="00CC27CF"/>
    <w:rsid w:val="00CE13E7"/>
    <w:rsid w:val="00CE5265"/>
    <w:rsid w:val="00CE5543"/>
    <w:rsid w:val="00CE614F"/>
    <w:rsid w:val="00D06BEE"/>
    <w:rsid w:val="00D239A7"/>
    <w:rsid w:val="00D23F00"/>
    <w:rsid w:val="00D456F8"/>
    <w:rsid w:val="00D464F8"/>
    <w:rsid w:val="00D5525D"/>
    <w:rsid w:val="00D55AA2"/>
    <w:rsid w:val="00D561BD"/>
    <w:rsid w:val="00D60A12"/>
    <w:rsid w:val="00D62983"/>
    <w:rsid w:val="00D767B0"/>
    <w:rsid w:val="00D81F14"/>
    <w:rsid w:val="00D91F15"/>
    <w:rsid w:val="00DC2262"/>
    <w:rsid w:val="00DC48A6"/>
    <w:rsid w:val="00DF70EF"/>
    <w:rsid w:val="00E0438E"/>
    <w:rsid w:val="00E04721"/>
    <w:rsid w:val="00E10262"/>
    <w:rsid w:val="00E13A6B"/>
    <w:rsid w:val="00E16408"/>
    <w:rsid w:val="00E166CD"/>
    <w:rsid w:val="00E23BDB"/>
    <w:rsid w:val="00E2446E"/>
    <w:rsid w:val="00E31283"/>
    <w:rsid w:val="00E33A46"/>
    <w:rsid w:val="00E3538A"/>
    <w:rsid w:val="00E473EB"/>
    <w:rsid w:val="00E50984"/>
    <w:rsid w:val="00E7259A"/>
    <w:rsid w:val="00EA1CB4"/>
    <w:rsid w:val="00EC2C06"/>
    <w:rsid w:val="00EC6FE9"/>
    <w:rsid w:val="00ED1B8E"/>
    <w:rsid w:val="00EE2068"/>
    <w:rsid w:val="00EE2BE6"/>
    <w:rsid w:val="00F170AC"/>
    <w:rsid w:val="00F17C2E"/>
    <w:rsid w:val="00F17DD6"/>
    <w:rsid w:val="00F21FAF"/>
    <w:rsid w:val="00F31FEC"/>
    <w:rsid w:val="00F35654"/>
    <w:rsid w:val="00F40B53"/>
    <w:rsid w:val="00F462F3"/>
    <w:rsid w:val="00F64D01"/>
    <w:rsid w:val="00F64F45"/>
    <w:rsid w:val="00F93F1D"/>
    <w:rsid w:val="00F96AA0"/>
    <w:rsid w:val="00FA052A"/>
    <w:rsid w:val="00FC66FB"/>
    <w:rsid w:val="00FD3FF1"/>
    <w:rsid w:val="00FD7C0B"/>
    <w:rsid w:val="00FF3F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8FCB8"/>
  <w15:docId w15:val="{26F5EB52-4196-4E6C-9D54-348496E7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611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RR PGE Akapit z listą,Styl 1"/>
    <w:basedOn w:val="Normalny"/>
    <w:link w:val="AkapitzlistZnak"/>
    <w:qFormat/>
    <w:rsid w:val="008E70BA"/>
    <w:pPr>
      <w:ind w:left="720"/>
      <w:contextualSpacing/>
    </w:pPr>
  </w:style>
  <w:style w:type="table" w:styleId="Tabela-Siatka">
    <w:name w:val="Table Grid"/>
    <w:basedOn w:val="Standardowy"/>
    <w:uiPriority w:val="59"/>
    <w:rsid w:val="00EC2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4B05A6"/>
    <w:pPr>
      <w:spacing w:after="0" w:line="240" w:lineRule="auto"/>
      <w:jc w:val="both"/>
    </w:pPr>
    <w:rPr>
      <w:rFonts w:ascii="Arial" w:eastAsia="Times New Roman" w:hAnsi="Arial" w:cs="Arial"/>
      <w:noProof/>
      <w:szCs w:val="28"/>
      <w:lang w:eastAsia="pl-PL"/>
    </w:rPr>
  </w:style>
  <w:style w:type="character" w:customStyle="1" w:styleId="TekstpodstawowyZnak">
    <w:name w:val="Tekst podstawowy Znak"/>
    <w:basedOn w:val="Domylnaczcionkaakapitu"/>
    <w:link w:val="Tekstpodstawowy"/>
    <w:rsid w:val="004B05A6"/>
    <w:rPr>
      <w:rFonts w:ascii="Arial" w:eastAsia="Times New Roman" w:hAnsi="Arial" w:cs="Arial"/>
      <w:noProof/>
      <w:szCs w:val="28"/>
      <w:lang w:eastAsia="pl-PL"/>
    </w:rPr>
  </w:style>
  <w:style w:type="paragraph" w:styleId="Tytu">
    <w:name w:val="Title"/>
    <w:basedOn w:val="Normalny"/>
    <w:link w:val="TytuZnak"/>
    <w:qFormat/>
    <w:rsid w:val="004B05A6"/>
    <w:pPr>
      <w:spacing w:after="0" w:line="240" w:lineRule="auto"/>
      <w:jc w:val="center"/>
    </w:pPr>
    <w:rPr>
      <w:rFonts w:ascii="Arial" w:eastAsia="Times New Roman" w:hAnsi="Arial" w:cs="Arial"/>
      <w:b/>
      <w:noProof/>
      <w:szCs w:val="28"/>
      <w:lang w:eastAsia="pl-PL"/>
    </w:rPr>
  </w:style>
  <w:style w:type="character" w:customStyle="1" w:styleId="TytuZnak">
    <w:name w:val="Tytuł Znak"/>
    <w:basedOn w:val="Domylnaczcionkaakapitu"/>
    <w:link w:val="Tytu"/>
    <w:rsid w:val="004B05A6"/>
    <w:rPr>
      <w:rFonts w:ascii="Arial" w:eastAsia="Times New Roman" w:hAnsi="Arial" w:cs="Arial"/>
      <w:b/>
      <w:noProof/>
      <w:szCs w:val="28"/>
      <w:lang w:eastAsia="pl-PL"/>
    </w:rPr>
  </w:style>
  <w:style w:type="paragraph" w:styleId="Nagwek">
    <w:name w:val="header"/>
    <w:basedOn w:val="Normalny"/>
    <w:link w:val="NagwekZnak"/>
    <w:uiPriority w:val="99"/>
    <w:unhideWhenUsed/>
    <w:rsid w:val="00456CC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6CC8"/>
  </w:style>
  <w:style w:type="paragraph" w:styleId="Stopka">
    <w:name w:val="footer"/>
    <w:basedOn w:val="Normalny"/>
    <w:link w:val="StopkaZnak"/>
    <w:uiPriority w:val="99"/>
    <w:unhideWhenUsed/>
    <w:rsid w:val="00456CC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6CC8"/>
  </w:style>
  <w:style w:type="paragraph" w:styleId="Tekstdymka">
    <w:name w:val="Balloon Text"/>
    <w:basedOn w:val="Normalny"/>
    <w:link w:val="TekstdymkaZnak"/>
    <w:uiPriority w:val="99"/>
    <w:semiHidden/>
    <w:unhideWhenUsed/>
    <w:rsid w:val="001117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117D1"/>
    <w:rPr>
      <w:rFonts w:ascii="Tahoma" w:hAnsi="Tahoma" w:cs="Tahoma"/>
      <w:sz w:val="16"/>
      <w:szCs w:val="16"/>
    </w:rPr>
  </w:style>
  <w:style w:type="paragraph" w:customStyle="1" w:styleId="Default">
    <w:name w:val="Default"/>
    <w:rsid w:val="001626E5"/>
    <w:pPr>
      <w:autoSpaceDE w:val="0"/>
      <w:autoSpaceDN w:val="0"/>
      <w:adjustRightInd w:val="0"/>
      <w:spacing w:after="0" w:line="240" w:lineRule="auto"/>
    </w:pPr>
    <w:rPr>
      <w:rFonts w:ascii="Calibri" w:hAnsi="Calibri" w:cs="Calibri"/>
      <w:color w:val="000000"/>
      <w:sz w:val="24"/>
      <w:szCs w:val="24"/>
    </w:rPr>
  </w:style>
  <w:style w:type="character" w:customStyle="1" w:styleId="act">
    <w:name w:val="act"/>
    <w:basedOn w:val="Domylnaczcionkaakapitu"/>
    <w:rsid w:val="00CE5265"/>
  </w:style>
  <w:style w:type="character" w:customStyle="1" w:styleId="AkapitzlistZnak">
    <w:name w:val="Akapit z listą Znak"/>
    <w:aliases w:val="RR PGE Akapit z listą Znak,Styl 1 Znak"/>
    <w:link w:val="Akapitzlist"/>
    <w:locked/>
    <w:rsid w:val="00F64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80655">
      <w:bodyDiv w:val="1"/>
      <w:marLeft w:val="0"/>
      <w:marRight w:val="0"/>
      <w:marTop w:val="0"/>
      <w:marBottom w:val="0"/>
      <w:divBdr>
        <w:top w:val="none" w:sz="0" w:space="0" w:color="auto"/>
        <w:left w:val="none" w:sz="0" w:space="0" w:color="auto"/>
        <w:bottom w:val="none" w:sz="0" w:space="0" w:color="auto"/>
        <w:right w:val="none" w:sz="0" w:space="0" w:color="auto"/>
      </w:divBdr>
    </w:div>
    <w:div w:id="748699998">
      <w:bodyDiv w:val="1"/>
      <w:marLeft w:val="0"/>
      <w:marRight w:val="0"/>
      <w:marTop w:val="0"/>
      <w:marBottom w:val="0"/>
      <w:divBdr>
        <w:top w:val="none" w:sz="0" w:space="0" w:color="auto"/>
        <w:left w:val="none" w:sz="0" w:space="0" w:color="auto"/>
        <w:bottom w:val="none" w:sz="0" w:space="0" w:color="auto"/>
        <w:right w:val="none" w:sz="0" w:space="0" w:color="auto"/>
      </w:divBdr>
    </w:div>
    <w:div w:id="1593466784">
      <w:bodyDiv w:val="1"/>
      <w:marLeft w:val="0"/>
      <w:marRight w:val="0"/>
      <w:marTop w:val="0"/>
      <w:marBottom w:val="0"/>
      <w:divBdr>
        <w:top w:val="none" w:sz="0" w:space="0" w:color="auto"/>
        <w:left w:val="none" w:sz="0" w:space="0" w:color="auto"/>
        <w:bottom w:val="none" w:sz="0" w:space="0" w:color="auto"/>
        <w:right w:val="none" w:sz="0" w:space="0" w:color="auto"/>
      </w:divBdr>
    </w:div>
    <w:div w:id="189307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5B945-DFF1-4FF7-83A1-8C4D0D2E21F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AD85CCB-FAAF-48CE-A803-6470701C7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2544</Words>
  <Characters>15266</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17775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Hołda-Wszołek Jolanta</dc:creator>
  <cp:keywords/>
  <dc:description/>
  <cp:lastModifiedBy>Osora Paulina</cp:lastModifiedBy>
  <cp:revision>15</cp:revision>
  <cp:lastPrinted>2024-10-15T10:03:00Z</cp:lastPrinted>
  <dcterms:created xsi:type="dcterms:W3CDTF">2023-10-20T13:43:00Z</dcterms:created>
  <dcterms:modified xsi:type="dcterms:W3CDTF">2024-10-18T09:28:00Z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787e144f-5fef-4f38-a1cb-4b770ab95d27</vt:lpwstr>
  </property>
  <property fmtid="{D5CDD505-2E9C-101B-9397-08002B2CF9AE}" pid="3" name="bjSaver">
    <vt:lpwstr>6TfTwByBvT0PBroFIJEpq4j1GR4LxCOt</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