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D02" w:rsidRPr="00D05E75" w:rsidRDefault="00EE4D02" w:rsidP="00EE4D02">
      <w:pPr>
        <w:pageBreakBefore/>
        <w:widowControl w:val="0"/>
        <w:autoSpaceDE w:val="0"/>
        <w:spacing w:line="360" w:lineRule="auto"/>
        <w:jc w:val="right"/>
        <w:rPr>
          <w:rFonts w:asciiTheme="minorHAnsi" w:hAnsiTheme="minorHAnsi" w:cstheme="minorHAnsi"/>
          <w:b/>
          <w:sz w:val="24"/>
          <w:szCs w:val="24"/>
        </w:rPr>
      </w:pPr>
      <w:r w:rsidRPr="00D05E75">
        <w:rPr>
          <w:rFonts w:asciiTheme="minorHAnsi" w:hAnsiTheme="minorHAnsi" w:cstheme="minorHAnsi"/>
          <w:b/>
          <w:sz w:val="24"/>
          <w:szCs w:val="24"/>
        </w:rPr>
        <w:t xml:space="preserve">Załącznik nr </w:t>
      </w:r>
      <w:r w:rsidR="00C1217D">
        <w:rPr>
          <w:rFonts w:asciiTheme="minorHAnsi" w:hAnsiTheme="minorHAnsi" w:cstheme="minorHAnsi"/>
          <w:b/>
          <w:sz w:val="24"/>
          <w:szCs w:val="24"/>
        </w:rPr>
        <w:t>1</w:t>
      </w:r>
      <w:r w:rsidR="00F87F17">
        <w:rPr>
          <w:rFonts w:asciiTheme="minorHAnsi" w:hAnsiTheme="minorHAnsi" w:cstheme="minorHAnsi"/>
          <w:b/>
          <w:sz w:val="24"/>
          <w:szCs w:val="24"/>
        </w:rPr>
        <w:t xml:space="preserve"> do </w:t>
      </w:r>
      <w:r w:rsidR="00D05E75">
        <w:rPr>
          <w:rFonts w:asciiTheme="minorHAnsi" w:hAnsiTheme="minorHAnsi" w:cstheme="minorHAnsi"/>
          <w:b/>
          <w:sz w:val="24"/>
          <w:szCs w:val="24"/>
        </w:rPr>
        <w:t>Z</w:t>
      </w:r>
      <w:r w:rsidR="00F87F17">
        <w:rPr>
          <w:rFonts w:asciiTheme="minorHAnsi" w:hAnsiTheme="minorHAnsi" w:cstheme="minorHAnsi"/>
          <w:b/>
          <w:sz w:val="24"/>
          <w:szCs w:val="24"/>
        </w:rPr>
        <w:t>aproszenia</w:t>
      </w:r>
    </w:p>
    <w:p w:rsidR="00097105" w:rsidRPr="00D05E75" w:rsidRDefault="00A74268">
      <w:pPr>
        <w:widowControl w:val="0"/>
        <w:jc w:val="center"/>
        <w:rPr>
          <w:rFonts w:asciiTheme="minorHAnsi" w:hAnsiTheme="minorHAnsi" w:cstheme="minorHAnsi"/>
          <w:b/>
          <w:sz w:val="22"/>
          <w:szCs w:val="22"/>
        </w:rPr>
      </w:pPr>
      <w:r>
        <w:rPr>
          <w:rFonts w:asciiTheme="minorHAnsi" w:hAnsiTheme="minorHAnsi" w:cstheme="minorHAnsi"/>
          <w:b/>
          <w:sz w:val="22"/>
          <w:szCs w:val="22"/>
        </w:rPr>
        <w:t>UMOWA</w:t>
      </w:r>
      <w:r w:rsidR="003C5026" w:rsidRPr="00D05E75">
        <w:rPr>
          <w:rFonts w:asciiTheme="minorHAnsi" w:hAnsiTheme="minorHAnsi" w:cstheme="minorHAnsi"/>
          <w:b/>
          <w:sz w:val="22"/>
          <w:szCs w:val="22"/>
        </w:rPr>
        <w:t xml:space="preserve"> </w:t>
      </w:r>
      <w:r w:rsidR="003C5026" w:rsidRPr="00D05E75">
        <w:rPr>
          <w:rFonts w:asciiTheme="minorHAnsi" w:hAnsiTheme="minorHAnsi" w:cstheme="minorHAnsi"/>
          <w:b/>
          <w:color w:val="FF0000"/>
          <w:sz w:val="22"/>
          <w:szCs w:val="22"/>
        </w:rPr>
        <w:t>(</w:t>
      </w:r>
      <w:r w:rsidR="00CD1ACA" w:rsidRPr="00D05E75">
        <w:rPr>
          <w:rFonts w:asciiTheme="minorHAnsi" w:hAnsiTheme="minorHAnsi" w:cstheme="minorHAnsi"/>
          <w:b/>
          <w:color w:val="FF0000"/>
          <w:sz w:val="22"/>
          <w:szCs w:val="22"/>
        </w:rPr>
        <w:t>WZÓR</w:t>
      </w:r>
      <w:r w:rsidR="003C5026" w:rsidRPr="00D05E75">
        <w:rPr>
          <w:rFonts w:asciiTheme="minorHAnsi" w:hAnsiTheme="minorHAnsi" w:cstheme="minorHAnsi"/>
          <w:b/>
          <w:color w:val="FF0000"/>
          <w:sz w:val="22"/>
          <w:szCs w:val="22"/>
        </w:rPr>
        <w:t>)</w:t>
      </w:r>
    </w:p>
    <w:p w:rsidR="00097105" w:rsidRPr="00D05E75" w:rsidRDefault="00097105">
      <w:pPr>
        <w:widowControl w:val="0"/>
        <w:rPr>
          <w:rFonts w:asciiTheme="minorHAnsi" w:hAnsiTheme="minorHAnsi" w:cstheme="minorHAnsi"/>
          <w:sz w:val="22"/>
          <w:szCs w:val="22"/>
        </w:rPr>
      </w:pPr>
    </w:p>
    <w:p w:rsidR="00097105" w:rsidRPr="00D05E75" w:rsidRDefault="00097105">
      <w:pPr>
        <w:widowControl w:val="0"/>
        <w:ind w:right="708"/>
        <w:jc w:val="both"/>
        <w:rPr>
          <w:rFonts w:asciiTheme="minorHAnsi" w:hAnsiTheme="minorHAnsi" w:cstheme="minorHAnsi"/>
        </w:rPr>
      </w:pPr>
      <w:r w:rsidRPr="00D05E75">
        <w:rPr>
          <w:rFonts w:asciiTheme="minorHAnsi" w:hAnsiTheme="minorHAnsi" w:cstheme="minorHAnsi"/>
        </w:rPr>
        <w:t>zawarta dnia .......................</w:t>
      </w:r>
      <w:r w:rsidR="00067013" w:rsidRPr="00D05E75">
        <w:rPr>
          <w:rFonts w:asciiTheme="minorHAnsi" w:hAnsiTheme="minorHAnsi" w:cstheme="minorHAnsi"/>
        </w:rPr>
        <w:t>...</w:t>
      </w:r>
      <w:r w:rsidRPr="00D05E75">
        <w:rPr>
          <w:rFonts w:asciiTheme="minorHAnsi" w:hAnsiTheme="minorHAnsi" w:cstheme="minorHAnsi"/>
        </w:rPr>
        <w:t>........... pomiędzy Miastem Jastrzębie-Zdrój, w imieniu którego działa</w:t>
      </w:r>
      <w:r w:rsidR="002B5362" w:rsidRPr="00D05E75">
        <w:rPr>
          <w:rFonts w:asciiTheme="minorHAnsi" w:hAnsiTheme="minorHAnsi" w:cstheme="minorHAnsi"/>
        </w:rPr>
        <w:t>ją</w:t>
      </w:r>
      <w:r w:rsidRPr="00D05E75">
        <w:rPr>
          <w:rFonts w:asciiTheme="minorHAnsi" w:hAnsiTheme="minorHAnsi" w:cstheme="minorHAnsi"/>
        </w:rPr>
        <w:t xml:space="preserve">:       </w:t>
      </w:r>
    </w:p>
    <w:p w:rsidR="00097105" w:rsidRPr="00D05E75" w:rsidRDefault="00097105">
      <w:pPr>
        <w:widowControl w:val="0"/>
        <w:jc w:val="both"/>
        <w:rPr>
          <w:rFonts w:asciiTheme="minorHAnsi" w:hAnsiTheme="minorHAnsi" w:cstheme="minorHAnsi"/>
        </w:rPr>
      </w:pPr>
    </w:p>
    <w:p w:rsidR="003C5026" w:rsidRPr="00D05E75" w:rsidRDefault="00953DDA">
      <w:pPr>
        <w:widowControl w:val="0"/>
        <w:jc w:val="both"/>
        <w:rPr>
          <w:rFonts w:asciiTheme="minorHAnsi" w:hAnsiTheme="minorHAnsi" w:cstheme="minorHAnsi"/>
        </w:rPr>
      </w:pPr>
      <w:r w:rsidRPr="00D05E75">
        <w:rPr>
          <w:rFonts w:asciiTheme="minorHAnsi" w:hAnsiTheme="minorHAnsi" w:cstheme="minorHAnsi"/>
        </w:rPr>
        <w:t xml:space="preserve">1. </w:t>
      </w:r>
      <w:r w:rsidR="003C5026" w:rsidRPr="00D05E75">
        <w:rPr>
          <w:rFonts w:asciiTheme="minorHAnsi" w:hAnsiTheme="minorHAnsi" w:cstheme="minorHAnsi"/>
        </w:rPr>
        <w:t>…………………………………………………………..</w:t>
      </w:r>
    </w:p>
    <w:p w:rsidR="003C5026" w:rsidRPr="00D05E75" w:rsidRDefault="003C5026">
      <w:pPr>
        <w:widowControl w:val="0"/>
        <w:jc w:val="both"/>
        <w:rPr>
          <w:rFonts w:asciiTheme="minorHAnsi" w:hAnsiTheme="minorHAnsi" w:cstheme="minorHAnsi"/>
        </w:rPr>
      </w:pPr>
    </w:p>
    <w:p w:rsidR="00953DDA" w:rsidRPr="00D05E75" w:rsidRDefault="00953DDA">
      <w:pPr>
        <w:widowControl w:val="0"/>
        <w:jc w:val="both"/>
        <w:rPr>
          <w:rFonts w:asciiTheme="minorHAnsi" w:hAnsiTheme="minorHAnsi" w:cstheme="minorHAnsi"/>
        </w:rPr>
      </w:pPr>
      <w:r w:rsidRPr="00D05E75">
        <w:rPr>
          <w:rFonts w:asciiTheme="minorHAnsi" w:hAnsiTheme="minorHAnsi" w:cstheme="minorHAnsi"/>
        </w:rPr>
        <w:t xml:space="preserve">2. </w:t>
      </w:r>
      <w:r w:rsidR="003C5026" w:rsidRPr="00D05E75">
        <w:rPr>
          <w:rFonts w:asciiTheme="minorHAnsi" w:hAnsiTheme="minorHAnsi" w:cstheme="minorHAnsi"/>
        </w:rPr>
        <w:t>…………………………………………………………..</w:t>
      </w:r>
    </w:p>
    <w:p w:rsidR="00067013" w:rsidRPr="00D05E75" w:rsidRDefault="00067013">
      <w:pPr>
        <w:widowControl w:val="0"/>
        <w:spacing w:before="120" w:after="120"/>
        <w:jc w:val="both"/>
        <w:rPr>
          <w:rFonts w:asciiTheme="minorHAnsi" w:hAnsiTheme="minorHAnsi" w:cstheme="minorHAnsi"/>
        </w:rPr>
      </w:pPr>
      <w:r w:rsidRPr="00D05E75">
        <w:rPr>
          <w:rFonts w:asciiTheme="minorHAnsi" w:hAnsiTheme="minorHAnsi" w:cstheme="minorHAnsi"/>
        </w:rPr>
        <w:t>zwanym dalej Zamawiającym a:</w:t>
      </w:r>
    </w:p>
    <w:p w:rsidR="003C5026" w:rsidRPr="00D05E75" w:rsidRDefault="003C5026" w:rsidP="0011303B">
      <w:pPr>
        <w:widowControl w:val="0"/>
        <w:jc w:val="both"/>
        <w:rPr>
          <w:rFonts w:asciiTheme="minorHAnsi" w:hAnsiTheme="minorHAnsi" w:cstheme="minorHAnsi"/>
        </w:rPr>
      </w:pPr>
      <w:r w:rsidRPr="00D05E75">
        <w:rPr>
          <w:rFonts w:asciiTheme="minorHAnsi" w:hAnsiTheme="minorHAnsi" w:cstheme="minorHAnsi"/>
        </w:rPr>
        <w:t>………………………………………………………………</w:t>
      </w:r>
    </w:p>
    <w:p w:rsidR="003C5026" w:rsidRPr="00D05E75" w:rsidRDefault="003C5026" w:rsidP="0011303B">
      <w:pPr>
        <w:widowControl w:val="0"/>
        <w:jc w:val="both"/>
        <w:rPr>
          <w:rFonts w:asciiTheme="minorHAnsi" w:hAnsiTheme="minorHAnsi" w:cstheme="minorHAnsi"/>
        </w:rPr>
      </w:pPr>
    </w:p>
    <w:p w:rsidR="00097105" w:rsidRPr="00D05E75" w:rsidRDefault="00097105" w:rsidP="0011303B">
      <w:pPr>
        <w:widowControl w:val="0"/>
        <w:jc w:val="both"/>
        <w:rPr>
          <w:rFonts w:asciiTheme="minorHAnsi" w:hAnsiTheme="minorHAnsi" w:cstheme="minorHAnsi"/>
        </w:rPr>
      </w:pPr>
      <w:r w:rsidRPr="00D05E75">
        <w:rPr>
          <w:rFonts w:asciiTheme="minorHAnsi" w:hAnsiTheme="minorHAnsi" w:cstheme="minorHAnsi"/>
        </w:rPr>
        <w:t>zwan</w:t>
      </w:r>
      <w:r w:rsidR="003C5026" w:rsidRPr="00D05E75">
        <w:rPr>
          <w:rFonts w:asciiTheme="minorHAnsi" w:hAnsiTheme="minorHAnsi" w:cstheme="minorHAnsi"/>
        </w:rPr>
        <w:t>ym</w:t>
      </w:r>
      <w:r w:rsidRPr="00D05E75">
        <w:rPr>
          <w:rFonts w:asciiTheme="minorHAnsi" w:hAnsiTheme="minorHAnsi" w:cstheme="minorHAnsi"/>
        </w:rPr>
        <w:t xml:space="preserve"> dalej Wykonawcą.</w:t>
      </w:r>
    </w:p>
    <w:p w:rsidR="0011303B" w:rsidRPr="00D05E75" w:rsidRDefault="0011303B" w:rsidP="0011303B">
      <w:pPr>
        <w:widowControl w:val="0"/>
        <w:jc w:val="both"/>
        <w:rPr>
          <w:rFonts w:asciiTheme="minorHAnsi" w:hAnsiTheme="minorHAnsi" w:cstheme="minorHAnsi"/>
        </w:rPr>
      </w:pPr>
    </w:p>
    <w:p w:rsidR="00097105" w:rsidRPr="00D05E75" w:rsidRDefault="00097105">
      <w:pPr>
        <w:widowControl w:val="0"/>
        <w:jc w:val="center"/>
        <w:rPr>
          <w:rFonts w:asciiTheme="minorHAnsi" w:hAnsiTheme="minorHAnsi" w:cstheme="minorHAnsi"/>
          <w:b/>
        </w:rPr>
      </w:pPr>
      <w:r w:rsidRPr="00D05E75">
        <w:rPr>
          <w:rFonts w:asciiTheme="minorHAnsi" w:hAnsiTheme="minorHAnsi" w:cstheme="minorHAnsi"/>
          <w:b/>
        </w:rPr>
        <w:t>§1</w:t>
      </w:r>
    </w:p>
    <w:p w:rsidR="00097105" w:rsidRPr="00D05E75" w:rsidRDefault="00097105" w:rsidP="00EE4D02">
      <w:pPr>
        <w:widowControl w:val="0"/>
        <w:spacing w:after="120"/>
        <w:jc w:val="both"/>
        <w:rPr>
          <w:rFonts w:asciiTheme="minorHAnsi" w:hAnsiTheme="minorHAnsi" w:cstheme="minorHAnsi"/>
        </w:rPr>
      </w:pPr>
      <w:r w:rsidRPr="00D05E75">
        <w:rPr>
          <w:rFonts w:asciiTheme="minorHAnsi" w:hAnsiTheme="minorHAnsi" w:cstheme="minorHAnsi"/>
        </w:rPr>
        <w:t>Zamawiający zleca, a Wykonawca przyjmuje do wykonania zadanie:</w:t>
      </w:r>
    </w:p>
    <w:p w:rsidR="00577C53" w:rsidRPr="00577C53" w:rsidRDefault="00577C53" w:rsidP="00577C53">
      <w:pPr>
        <w:suppressAutoHyphens w:val="0"/>
        <w:ind w:left="284" w:hanging="284"/>
        <w:jc w:val="both"/>
        <w:rPr>
          <w:rFonts w:ascii="Calibri" w:eastAsia="Calibri" w:hAnsi="Calibri"/>
          <w:b/>
          <w:sz w:val="22"/>
          <w:szCs w:val="22"/>
          <w:lang w:eastAsia="en-US"/>
        </w:rPr>
      </w:pPr>
      <w:r w:rsidRPr="00577C53">
        <w:rPr>
          <w:rFonts w:ascii="Calibri" w:hAnsi="Calibri"/>
          <w:b/>
          <w:sz w:val="22"/>
          <w:szCs w:val="22"/>
          <w:lang w:eastAsia="pl-PL"/>
        </w:rPr>
        <w:t>Terenowe prace geodezyjne związane z regulacją stanów prawnych dróg publicznych</w:t>
      </w:r>
      <w:r>
        <w:rPr>
          <w:rFonts w:ascii="Calibri" w:eastAsia="Calibri" w:hAnsi="Calibri"/>
          <w:b/>
          <w:sz w:val="22"/>
          <w:szCs w:val="22"/>
          <w:lang w:eastAsia="en-US"/>
        </w:rPr>
        <w:t>:</w:t>
      </w:r>
    </w:p>
    <w:p w:rsidR="00A56981" w:rsidRPr="00A56981" w:rsidRDefault="00A56981" w:rsidP="00A56981">
      <w:pPr>
        <w:suppressAutoHyphens w:val="0"/>
        <w:ind w:left="284" w:hanging="284"/>
        <w:jc w:val="both"/>
        <w:rPr>
          <w:rFonts w:ascii="Calibri" w:eastAsia="Calibri" w:hAnsi="Calibri"/>
          <w:b/>
          <w:sz w:val="22"/>
          <w:szCs w:val="22"/>
          <w:lang w:eastAsia="en-US"/>
        </w:rPr>
      </w:pPr>
      <w:r w:rsidRPr="00A56981">
        <w:rPr>
          <w:rFonts w:ascii="Calibri" w:eastAsia="Calibri" w:hAnsi="Calibri"/>
          <w:b/>
          <w:sz w:val="22"/>
          <w:szCs w:val="22"/>
          <w:lang w:eastAsia="en-US"/>
        </w:rPr>
        <w:t xml:space="preserve">1. </w:t>
      </w:r>
      <w:r w:rsidRPr="00A56981">
        <w:rPr>
          <w:rFonts w:ascii="Calibri" w:eastAsia="Calibri" w:hAnsi="Calibri"/>
          <w:b/>
          <w:sz w:val="22"/>
          <w:szCs w:val="22"/>
          <w:lang w:eastAsia="en-US"/>
        </w:rPr>
        <w:tab/>
        <w:t xml:space="preserve">Opracowanie map do celów prawnych w postępowaniach w trybie art. 73 ustawy </w:t>
      </w:r>
      <w:proofErr w:type="spellStart"/>
      <w:r w:rsidRPr="00A56981">
        <w:rPr>
          <w:rFonts w:ascii="Calibri" w:eastAsia="Calibri" w:hAnsi="Calibri"/>
          <w:b/>
          <w:sz w:val="22"/>
          <w:szCs w:val="22"/>
          <w:lang w:eastAsia="en-US"/>
        </w:rPr>
        <w:t>pwurap</w:t>
      </w:r>
      <w:proofErr w:type="spellEnd"/>
      <w:r w:rsidRPr="00A56981">
        <w:rPr>
          <w:rFonts w:ascii="Calibri" w:eastAsia="Calibri" w:hAnsi="Calibri"/>
          <w:b/>
          <w:sz w:val="22"/>
          <w:szCs w:val="22"/>
          <w:lang w:eastAsia="en-US"/>
        </w:rPr>
        <w:t>.</w:t>
      </w:r>
    </w:p>
    <w:p w:rsidR="00A56981" w:rsidRPr="00A56981" w:rsidRDefault="00A56981" w:rsidP="00A56981">
      <w:pPr>
        <w:suppressAutoHyphens w:val="0"/>
        <w:ind w:left="284" w:hanging="284"/>
        <w:jc w:val="both"/>
        <w:rPr>
          <w:rFonts w:ascii="Calibri" w:eastAsia="Calibri" w:hAnsi="Calibri"/>
          <w:b/>
          <w:sz w:val="22"/>
          <w:szCs w:val="22"/>
          <w:lang w:eastAsia="en-US"/>
        </w:rPr>
      </w:pPr>
      <w:r w:rsidRPr="00A56981">
        <w:rPr>
          <w:rFonts w:ascii="Calibri" w:eastAsia="Calibri" w:hAnsi="Calibri"/>
          <w:b/>
          <w:sz w:val="22"/>
          <w:szCs w:val="22"/>
          <w:lang w:eastAsia="en-US"/>
        </w:rPr>
        <w:t>2.</w:t>
      </w:r>
      <w:r w:rsidRPr="00A56981">
        <w:rPr>
          <w:rFonts w:ascii="Calibri" w:eastAsia="Calibri" w:hAnsi="Calibri"/>
          <w:b/>
          <w:sz w:val="22"/>
          <w:szCs w:val="22"/>
          <w:lang w:eastAsia="en-US"/>
        </w:rPr>
        <w:tab/>
        <w:t>Utrwalenie na gruncie nowo powstałych punktów granicznych wyznaczających granice pasa drogowego ul. Brzeziny.</w:t>
      </w:r>
    </w:p>
    <w:p w:rsidR="00097105" w:rsidRPr="00D05E75" w:rsidRDefault="00097105" w:rsidP="006B3EEE">
      <w:pPr>
        <w:widowControl w:val="0"/>
        <w:jc w:val="center"/>
        <w:rPr>
          <w:rFonts w:asciiTheme="minorHAnsi" w:hAnsiTheme="minorHAnsi" w:cstheme="minorHAnsi"/>
          <w:b/>
        </w:rPr>
      </w:pPr>
      <w:r w:rsidRPr="00D05E75">
        <w:rPr>
          <w:rFonts w:asciiTheme="minorHAnsi" w:hAnsiTheme="minorHAnsi" w:cstheme="minorHAnsi"/>
          <w:b/>
        </w:rPr>
        <w:t>§2</w:t>
      </w:r>
    </w:p>
    <w:p w:rsidR="000C1AF9" w:rsidRDefault="00097105" w:rsidP="003102E2">
      <w:pPr>
        <w:widowControl w:val="0"/>
        <w:spacing w:after="120"/>
        <w:jc w:val="both"/>
        <w:rPr>
          <w:rFonts w:asciiTheme="minorHAnsi" w:hAnsiTheme="minorHAnsi" w:cstheme="minorHAnsi"/>
        </w:rPr>
      </w:pPr>
      <w:r w:rsidRPr="00D05E75">
        <w:rPr>
          <w:rFonts w:asciiTheme="minorHAnsi" w:hAnsiTheme="minorHAnsi" w:cstheme="minorHAnsi"/>
        </w:rPr>
        <w:t xml:space="preserve">Termin rozpoczęcia zadania nastąpi z dniem </w:t>
      </w:r>
      <w:r w:rsidR="00A74268">
        <w:rPr>
          <w:rFonts w:asciiTheme="minorHAnsi" w:hAnsiTheme="minorHAnsi" w:cstheme="minorHAnsi"/>
        </w:rPr>
        <w:t>zawarcia Umowy</w:t>
      </w:r>
      <w:r w:rsidR="006B3EEE" w:rsidRPr="00D05E75">
        <w:rPr>
          <w:rFonts w:asciiTheme="minorHAnsi" w:hAnsiTheme="minorHAnsi" w:cstheme="minorHAnsi"/>
        </w:rPr>
        <w:t>, zaś</w:t>
      </w:r>
      <w:r w:rsidR="003102E2">
        <w:rPr>
          <w:rFonts w:asciiTheme="minorHAnsi" w:hAnsiTheme="minorHAnsi" w:cstheme="minorHAnsi"/>
        </w:rPr>
        <w:t xml:space="preserve"> jego</w:t>
      </w:r>
      <w:r w:rsidR="0088288F" w:rsidRPr="00D05E75">
        <w:rPr>
          <w:rFonts w:asciiTheme="minorHAnsi" w:hAnsiTheme="minorHAnsi" w:cstheme="minorHAnsi"/>
        </w:rPr>
        <w:t xml:space="preserve"> </w:t>
      </w:r>
      <w:r w:rsidR="00226647" w:rsidRPr="00D05E75">
        <w:rPr>
          <w:rFonts w:asciiTheme="minorHAnsi" w:hAnsiTheme="minorHAnsi" w:cstheme="minorHAnsi"/>
        </w:rPr>
        <w:t>zakończenie ustala się na</w:t>
      </w:r>
      <w:r w:rsidR="000C1AF9">
        <w:rPr>
          <w:rFonts w:asciiTheme="minorHAnsi" w:hAnsiTheme="minorHAnsi" w:cstheme="minorHAnsi"/>
        </w:rPr>
        <w:t>:</w:t>
      </w:r>
    </w:p>
    <w:p w:rsidR="00577C53" w:rsidRPr="00577C53" w:rsidRDefault="00577C53" w:rsidP="00577C53">
      <w:pPr>
        <w:suppressAutoHyphens w:val="0"/>
        <w:jc w:val="both"/>
        <w:rPr>
          <w:rFonts w:ascii="Calibri" w:eastAsia="Calibri" w:hAnsi="Calibri"/>
          <w:sz w:val="22"/>
          <w:szCs w:val="22"/>
          <w:lang w:eastAsia="en-US"/>
        </w:rPr>
      </w:pPr>
      <w:bookmarkStart w:id="0" w:name="_Hlk72238768"/>
      <w:r w:rsidRPr="00577C53">
        <w:rPr>
          <w:rFonts w:ascii="Calibri" w:eastAsia="Calibri" w:hAnsi="Calibri"/>
          <w:sz w:val="22"/>
          <w:szCs w:val="22"/>
          <w:lang w:eastAsia="en-US"/>
        </w:rPr>
        <w:t>Zad. 1 – 2 miesiące od zawarcia umowy</w:t>
      </w:r>
      <w:bookmarkStart w:id="1" w:name="_GoBack"/>
      <w:bookmarkEnd w:id="1"/>
    </w:p>
    <w:p w:rsidR="00A56981" w:rsidRDefault="00577C53" w:rsidP="00577C53">
      <w:pPr>
        <w:suppressAutoHyphens w:val="0"/>
        <w:jc w:val="both"/>
        <w:rPr>
          <w:rFonts w:ascii="Calibri" w:eastAsia="Calibri" w:hAnsi="Calibri"/>
          <w:sz w:val="22"/>
          <w:szCs w:val="22"/>
          <w:lang w:eastAsia="en-US"/>
        </w:rPr>
      </w:pPr>
      <w:r w:rsidRPr="00577C53">
        <w:rPr>
          <w:rFonts w:ascii="Calibri" w:eastAsia="Calibri" w:hAnsi="Calibri"/>
          <w:sz w:val="22"/>
          <w:szCs w:val="22"/>
          <w:lang w:eastAsia="en-US"/>
        </w:rPr>
        <w:t xml:space="preserve">Zad. 2 – </w:t>
      </w:r>
      <w:r w:rsidR="00A56981">
        <w:rPr>
          <w:rFonts w:ascii="Calibri" w:eastAsia="Calibri" w:hAnsi="Calibri"/>
          <w:sz w:val="22"/>
          <w:szCs w:val="22"/>
          <w:lang w:eastAsia="en-US"/>
        </w:rPr>
        <w:t>2</w:t>
      </w:r>
      <w:r w:rsidRPr="00577C53">
        <w:rPr>
          <w:rFonts w:ascii="Calibri" w:eastAsia="Calibri" w:hAnsi="Calibri"/>
          <w:sz w:val="22"/>
          <w:szCs w:val="22"/>
          <w:lang w:eastAsia="en-US"/>
        </w:rPr>
        <w:t xml:space="preserve"> miesiące od zawarcia umowy</w:t>
      </w:r>
    </w:p>
    <w:bookmarkEnd w:id="0"/>
    <w:p w:rsidR="00C801A3" w:rsidRPr="0003243E" w:rsidRDefault="00C801A3" w:rsidP="00577C53">
      <w:pPr>
        <w:widowControl w:val="0"/>
        <w:jc w:val="center"/>
        <w:rPr>
          <w:rFonts w:asciiTheme="minorHAnsi" w:hAnsiTheme="minorHAnsi" w:cstheme="minorHAnsi"/>
          <w:b/>
        </w:rPr>
      </w:pPr>
      <w:r w:rsidRPr="0003243E">
        <w:rPr>
          <w:rFonts w:asciiTheme="minorHAnsi" w:hAnsiTheme="minorHAnsi" w:cstheme="minorHAnsi"/>
          <w:b/>
        </w:rPr>
        <w:t>§3</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 xml:space="preserve">1. </w:t>
      </w:r>
      <w:r w:rsidRPr="0003243E">
        <w:rPr>
          <w:rFonts w:asciiTheme="minorHAnsi" w:hAnsiTheme="minorHAnsi" w:cstheme="minorHAnsi"/>
        </w:rPr>
        <w:tab/>
        <w:t xml:space="preserve">Strony ustalają, że wartość </w:t>
      </w:r>
      <w:r w:rsidR="00577C53">
        <w:rPr>
          <w:rFonts w:asciiTheme="minorHAnsi" w:hAnsiTheme="minorHAnsi" w:cstheme="minorHAnsi"/>
        </w:rPr>
        <w:t>prac</w:t>
      </w:r>
      <w:r w:rsidRPr="0003243E">
        <w:rPr>
          <w:rFonts w:asciiTheme="minorHAnsi" w:hAnsiTheme="minorHAnsi" w:cstheme="minorHAnsi"/>
        </w:rPr>
        <w:t xml:space="preserve"> stanowiących przedmiot </w:t>
      </w:r>
      <w:r w:rsidR="00A74268">
        <w:rPr>
          <w:rFonts w:asciiTheme="minorHAnsi" w:hAnsiTheme="minorHAnsi" w:cstheme="minorHAnsi"/>
        </w:rPr>
        <w:t>Umowy</w:t>
      </w:r>
      <w:r w:rsidRPr="0003243E">
        <w:rPr>
          <w:rFonts w:asciiTheme="minorHAnsi" w:hAnsiTheme="minorHAnsi" w:cstheme="minorHAnsi"/>
        </w:rPr>
        <w:t xml:space="preserve"> nie może przekroczyć kwoty ……</w:t>
      </w:r>
      <w:r w:rsidRPr="0003243E">
        <w:rPr>
          <w:rFonts w:asciiTheme="minorHAnsi" w:hAnsiTheme="minorHAnsi" w:cstheme="minorHAnsi"/>
          <w:b/>
          <w:bCs/>
          <w:iCs/>
          <w:color w:val="000000"/>
        </w:rPr>
        <w:t>zł brutto</w:t>
      </w:r>
      <w:r w:rsidRPr="0003243E">
        <w:rPr>
          <w:rFonts w:asciiTheme="minorHAnsi" w:hAnsiTheme="minorHAnsi" w:cstheme="minorHAnsi"/>
          <w:b/>
        </w:rPr>
        <w:t xml:space="preserve"> </w:t>
      </w:r>
      <w:r w:rsidRPr="0003243E">
        <w:rPr>
          <w:rFonts w:asciiTheme="minorHAnsi" w:hAnsiTheme="minorHAnsi" w:cstheme="minorHAnsi"/>
        </w:rPr>
        <w:t>(słownie złotych: ………………),</w:t>
      </w:r>
      <w:r w:rsidRPr="0003243E">
        <w:rPr>
          <w:rFonts w:asciiTheme="minorHAnsi" w:hAnsiTheme="minorHAnsi" w:cstheme="minorHAnsi"/>
          <w:b/>
        </w:rPr>
        <w:t xml:space="preserve"> </w:t>
      </w:r>
      <w:proofErr w:type="spellStart"/>
      <w:r w:rsidRPr="0003243E">
        <w:rPr>
          <w:rFonts w:asciiTheme="minorHAnsi" w:hAnsiTheme="minorHAnsi" w:cstheme="minorHAnsi"/>
        </w:rPr>
        <w:t>t.j</w:t>
      </w:r>
      <w:proofErr w:type="spellEnd"/>
      <w:r w:rsidRPr="0003243E">
        <w:rPr>
          <w:rFonts w:asciiTheme="minorHAnsi" w:hAnsiTheme="minorHAnsi" w:cstheme="minorHAnsi"/>
        </w:rPr>
        <w:t>. ………….. zł netto (słownie zł: …………….) + 23% VAT w kwocie …………. zł</w:t>
      </w:r>
    </w:p>
    <w:p w:rsidR="00C801A3" w:rsidRPr="001D6F06" w:rsidRDefault="00C801A3" w:rsidP="00C801A3">
      <w:pPr>
        <w:pStyle w:val="Nagwek4"/>
        <w:keepNext w:val="0"/>
        <w:widowControl w:val="0"/>
        <w:ind w:left="284" w:hanging="284"/>
        <w:jc w:val="both"/>
        <w:rPr>
          <w:rFonts w:asciiTheme="minorHAnsi" w:hAnsiTheme="minorHAnsi" w:cstheme="minorHAnsi"/>
          <w:b w:val="0"/>
          <w:sz w:val="20"/>
        </w:rPr>
      </w:pPr>
      <w:r w:rsidRPr="0003243E">
        <w:rPr>
          <w:rFonts w:asciiTheme="minorHAnsi" w:hAnsiTheme="minorHAnsi" w:cstheme="minorHAnsi"/>
          <w:b w:val="0"/>
          <w:sz w:val="20"/>
        </w:rPr>
        <w:t xml:space="preserve">2. </w:t>
      </w:r>
      <w:r w:rsidRPr="0003243E">
        <w:rPr>
          <w:rFonts w:asciiTheme="minorHAnsi" w:hAnsiTheme="minorHAnsi" w:cstheme="minorHAnsi"/>
          <w:b w:val="0"/>
          <w:sz w:val="20"/>
        </w:rPr>
        <w:tab/>
        <w:t>Klasyfikacja budżetowa wydatków:</w:t>
      </w:r>
    </w:p>
    <w:p w:rsidR="00C801A3" w:rsidRPr="0003243E" w:rsidRDefault="00C801A3" w:rsidP="00C801A3">
      <w:pPr>
        <w:ind w:left="284" w:hanging="284"/>
        <w:jc w:val="both"/>
        <w:rPr>
          <w:rFonts w:asciiTheme="minorHAnsi" w:hAnsiTheme="minorHAnsi" w:cstheme="minorHAnsi"/>
        </w:rPr>
      </w:pPr>
      <w:r w:rsidRPr="0003243E">
        <w:rPr>
          <w:rFonts w:asciiTheme="minorHAnsi" w:hAnsiTheme="minorHAnsi" w:cstheme="minorHAnsi"/>
        </w:rPr>
        <w:t>3. Zapis o źródle finansowania może zostać zmieniony w formie pisemnego, jednostronnego oświadczenia Zamawiającego, który w terminie 7 dni od jego sporządzenia prześle go Wykonawcy.</w:t>
      </w:r>
    </w:p>
    <w:p w:rsidR="00C801A3" w:rsidRPr="0003243E" w:rsidRDefault="00C801A3" w:rsidP="00C801A3">
      <w:pPr>
        <w:ind w:left="284" w:hanging="284"/>
        <w:jc w:val="both"/>
        <w:rPr>
          <w:rFonts w:asciiTheme="minorHAnsi" w:hAnsiTheme="minorHAnsi" w:cstheme="minorHAnsi"/>
        </w:rPr>
      </w:pPr>
      <w:r w:rsidRPr="0003243E">
        <w:rPr>
          <w:rFonts w:asciiTheme="minorHAnsi" w:hAnsiTheme="minorHAnsi" w:cstheme="minorHAnsi"/>
        </w:rPr>
        <w:t>4.   W sytuacji ustawowej zmiany stawki podatku VAT zmiana wynagrodzenia Wykonawcy, o którym mowa w punkcie 1, nastą</w:t>
      </w:r>
      <w:r w:rsidR="00A74268">
        <w:rPr>
          <w:rFonts w:asciiTheme="minorHAnsi" w:hAnsiTheme="minorHAnsi" w:cstheme="minorHAnsi"/>
        </w:rPr>
        <w:t>pi w formie aneksu do</w:t>
      </w:r>
      <w:r w:rsidRPr="0003243E">
        <w:rPr>
          <w:rFonts w:asciiTheme="minorHAnsi" w:hAnsiTheme="minorHAnsi" w:cstheme="minorHAnsi"/>
        </w:rPr>
        <w:t xml:space="preserve"> </w:t>
      </w:r>
      <w:r w:rsidR="00A74268">
        <w:rPr>
          <w:rFonts w:asciiTheme="minorHAnsi" w:hAnsiTheme="minorHAnsi" w:cstheme="minorHAnsi"/>
        </w:rPr>
        <w:t>Umowy</w:t>
      </w:r>
      <w:r w:rsidRPr="0003243E">
        <w:rPr>
          <w:rFonts w:asciiTheme="minorHAnsi" w:hAnsiTheme="minorHAnsi" w:cstheme="minorHAnsi"/>
        </w:rPr>
        <w:t>.</w:t>
      </w:r>
    </w:p>
    <w:p w:rsidR="00C801A3" w:rsidRPr="0003243E" w:rsidRDefault="00C801A3" w:rsidP="00C801A3">
      <w:pPr>
        <w:rPr>
          <w:rFonts w:asciiTheme="minorHAnsi" w:hAnsiTheme="minorHAnsi" w:cstheme="minorHAnsi"/>
        </w:rPr>
      </w:pPr>
    </w:p>
    <w:p w:rsidR="00C801A3" w:rsidRPr="0003243E" w:rsidRDefault="00C801A3" w:rsidP="00C801A3">
      <w:pPr>
        <w:widowControl w:val="0"/>
        <w:numPr>
          <w:ilvl w:val="4"/>
          <w:numId w:val="1"/>
        </w:numPr>
        <w:tabs>
          <w:tab w:val="clear" w:pos="0"/>
        </w:tabs>
        <w:ind w:left="284" w:hanging="284"/>
        <w:jc w:val="center"/>
        <w:outlineLvl w:val="4"/>
        <w:rPr>
          <w:rFonts w:asciiTheme="minorHAnsi" w:hAnsiTheme="minorHAnsi" w:cstheme="minorHAnsi"/>
          <w:b/>
        </w:rPr>
      </w:pPr>
      <w:r w:rsidRPr="0003243E">
        <w:rPr>
          <w:rFonts w:asciiTheme="minorHAnsi" w:hAnsiTheme="minorHAnsi" w:cstheme="minorHAnsi"/>
          <w:b/>
        </w:rPr>
        <w:t>§4</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1.</w:t>
      </w:r>
      <w:r w:rsidRPr="0003243E">
        <w:rPr>
          <w:rFonts w:asciiTheme="minorHAnsi" w:hAnsiTheme="minorHAnsi" w:cstheme="minorHAnsi"/>
        </w:rPr>
        <w:tab/>
        <w:t>Wykonawc</w:t>
      </w:r>
      <w:r w:rsidR="00325DE5">
        <w:rPr>
          <w:rFonts w:asciiTheme="minorHAnsi" w:hAnsiTheme="minorHAnsi" w:cstheme="minorHAnsi"/>
        </w:rPr>
        <w:t>a zobowiązuje się wykonać zadanie</w:t>
      </w:r>
      <w:r w:rsidR="00A74268">
        <w:rPr>
          <w:rFonts w:asciiTheme="minorHAnsi" w:hAnsiTheme="minorHAnsi" w:cstheme="minorHAnsi"/>
        </w:rPr>
        <w:t xml:space="preserve"> zgodnie z U</w:t>
      </w:r>
      <w:r w:rsidRPr="0003243E">
        <w:rPr>
          <w:rFonts w:asciiTheme="minorHAnsi" w:hAnsiTheme="minorHAnsi" w:cstheme="minorHAnsi"/>
        </w:rPr>
        <w:t xml:space="preserve">mową i ustaleniami wynikającymi z </w:t>
      </w:r>
      <w:r>
        <w:rPr>
          <w:rFonts w:asciiTheme="minorHAnsi" w:hAnsiTheme="minorHAnsi" w:cstheme="minorHAnsi"/>
        </w:rPr>
        <w:t>O</w:t>
      </w:r>
      <w:r w:rsidRPr="0003243E">
        <w:rPr>
          <w:rFonts w:asciiTheme="minorHAnsi" w:hAnsiTheme="minorHAnsi" w:cstheme="minorHAnsi"/>
        </w:rPr>
        <w:t xml:space="preserve">pisu przedmiotu zamówienia, stanowiącego załącznik do niniejszej </w:t>
      </w:r>
      <w:r w:rsidR="00A74268">
        <w:rPr>
          <w:rFonts w:asciiTheme="minorHAnsi" w:hAnsiTheme="minorHAnsi" w:cstheme="minorHAnsi"/>
        </w:rPr>
        <w:t>Umowy</w:t>
      </w:r>
      <w:r w:rsidRPr="0003243E">
        <w:rPr>
          <w:rFonts w:asciiTheme="minorHAnsi" w:hAnsiTheme="minorHAnsi" w:cstheme="minorHAnsi"/>
        </w:rPr>
        <w:t>.</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 xml:space="preserve">2. </w:t>
      </w:r>
      <w:r w:rsidRPr="0003243E">
        <w:rPr>
          <w:rFonts w:asciiTheme="minorHAnsi" w:hAnsiTheme="minorHAnsi" w:cstheme="minorHAnsi"/>
        </w:rPr>
        <w:tab/>
        <w:t xml:space="preserve">Osobą bezpośrednio odpowiedzialną za rozliczenie rzeczowe i finansowe zadania </w:t>
      </w:r>
      <w:r w:rsidR="00577C53">
        <w:rPr>
          <w:rFonts w:asciiTheme="minorHAnsi" w:hAnsiTheme="minorHAnsi" w:cstheme="minorHAnsi"/>
        </w:rPr>
        <w:t xml:space="preserve">ze strony Zamawiającego </w:t>
      </w:r>
      <w:r w:rsidRPr="0003243E">
        <w:rPr>
          <w:rFonts w:asciiTheme="minorHAnsi" w:hAnsiTheme="minorHAnsi" w:cstheme="minorHAnsi"/>
        </w:rPr>
        <w:t xml:space="preserve">będzie </w:t>
      </w:r>
      <w:r w:rsidR="00302EBE">
        <w:rPr>
          <w:rFonts w:asciiTheme="minorHAnsi" w:hAnsiTheme="minorHAnsi" w:cstheme="minorHAnsi"/>
        </w:rPr>
        <w:t>...............</w:t>
      </w:r>
      <w:r w:rsidR="00577C53">
        <w:rPr>
          <w:rFonts w:asciiTheme="minorHAnsi" w:hAnsiTheme="minorHAnsi" w:cstheme="minorHAnsi"/>
        </w:rPr>
        <w:t>......</w:t>
      </w:r>
      <w:r w:rsidR="00302EBE">
        <w:rPr>
          <w:rFonts w:asciiTheme="minorHAnsi" w:hAnsiTheme="minorHAnsi" w:cstheme="minorHAnsi"/>
        </w:rPr>
        <w:t>.....</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 xml:space="preserve">3. </w:t>
      </w:r>
      <w:r w:rsidRPr="0003243E">
        <w:rPr>
          <w:rFonts w:asciiTheme="minorHAnsi" w:hAnsiTheme="minorHAnsi" w:cstheme="minorHAnsi"/>
        </w:rPr>
        <w:tab/>
        <w:t>Kierownikiem bezpośrednim ze strony Wykonawcy będzie ………</w:t>
      </w:r>
      <w:r w:rsidR="00577C53">
        <w:rPr>
          <w:rFonts w:asciiTheme="minorHAnsi" w:hAnsiTheme="minorHAnsi" w:cstheme="minorHAnsi"/>
        </w:rPr>
        <w:t>……</w:t>
      </w:r>
      <w:r w:rsidR="00C25DD4">
        <w:rPr>
          <w:rFonts w:asciiTheme="minorHAnsi" w:hAnsiTheme="minorHAnsi" w:cstheme="minorHAnsi"/>
        </w:rPr>
        <w:t>.....</w:t>
      </w:r>
      <w:r w:rsidRPr="0003243E">
        <w:rPr>
          <w:rFonts w:asciiTheme="minorHAnsi" w:hAnsiTheme="minorHAnsi" w:cstheme="minorHAnsi"/>
        </w:rPr>
        <w:t>…….</w:t>
      </w:r>
    </w:p>
    <w:p w:rsidR="00C801A3" w:rsidRPr="0003243E" w:rsidRDefault="00C801A3" w:rsidP="00C801A3">
      <w:pPr>
        <w:widowControl w:val="0"/>
        <w:jc w:val="center"/>
        <w:rPr>
          <w:rFonts w:asciiTheme="minorHAnsi" w:hAnsiTheme="minorHAnsi" w:cstheme="minorHAnsi"/>
        </w:rPr>
      </w:pPr>
    </w:p>
    <w:p w:rsidR="00C25DD4" w:rsidRPr="00C25DD4" w:rsidRDefault="00C25DD4" w:rsidP="00C25DD4">
      <w:pPr>
        <w:widowControl w:val="0"/>
        <w:ind w:left="284" w:hanging="284"/>
        <w:jc w:val="center"/>
        <w:rPr>
          <w:rFonts w:asciiTheme="minorHAnsi" w:hAnsiTheme="minorHAnsi" w:cs="Arial"/>
          <w:b/>
        </w:rPr>
      </w:pPr>
      <w:r>
        <w:rPr>
          <w:rFonts w:asciiTheme="minorHAnsi" w:hAnsiTheme="minorHAnsi" w:cstheme="minorHAnsi"/>
          <w:b/>
        </w:rPr>
        <w:t>§5</w:t>
      </w:r>
    </w:p>
    <w:p w:rsidR="00A42685" w:rsidRPr="00A42685" w:rsidRDefault="00A42685" w:rsidP="00A42685">
      <w:pPr>
        <w:pStyle w:val="Akapitzlist"/>
        <w:numPr>
          <w:ilvl w:val="0"/>
          <w:numId w:val="16"/>
        </w:numPr>
        <w:rPr>
          <w:rFonts w:asciiTheme="minorHAnsi" w:hAnsiTheme="minorHAnsi" w:cstheme="minorHAnsi"/>
          <w:lang w:eastAsia="pl-PL"/>
        </w:rPr>
      </w:pPr>
      <w:bookmarkStart w:id="2" w:name="_Hlk483402302"/>
      <w:r w:rsidRPr="00A42685">
        <w:rPr>
          <w:rFonts w:asciiTheme="minorHAnsi" w:hAnsiTheme="minorHAnsi" w:cstheme="minorHAnsi"/>
          <w:lang w:eastAsia="pl-PL"/>
        </w:rPr>
        <w:t>Wykonawca oświadcza, że jest podatnikiem VAT i został zarejestrowany pod numerem identyfikacyjnym NIP: ………....……....……..  Jednocześnie oświadcza, że jest uprawniony do wystawia</w:t>
      </w:r>
      <w:r>
        <w:rPr>
          <w:rFonts w:asciiTheme="minorHAnsi" w:hAnsiTheme="minorHAnsi" w:cstheme="minorHAnsi"/>
          <w:lang w:eastAsia="pl-PL"/>
        </w:rPr>
        <w:t>nia i otrzymywania faktur VAT.</w:t>
      </w:r>
    </w:p>
    <w:p w:rsidR="00A42685" w:rsidRDefault="00C25DD4" w:rsidP="00C25DD4">
      <w:pPr>
        <w:numPr>
          <w:ilvl w:val="0"/>
          <w:numId w:val="16"/>
        </w:numPr>
        <w:suppressAutoHyphens w:val="0"/>
        <w:overflowPunct w:val="0"/>
        <w:autoSpaceDE w:val="0"/>
        <w:autoSpaceDN w:val="0"/>
        <w:adjustRightInd w:val="0"/>
        <w:ind w:left="284" w:hanging="284"/>
        <w:jc w:val="both"/>
        <w:rPr>
          <w:rFonts w:asciiTheme="minorHAnsi" w:hAnsiTheme="minorHAnsi" w:cstheme="minorHAnsi"/>
          <w:lang w:eastAsia="pl-PL"/>
        </w:rPr>
      </w:pPr>
      <w:r w:rsidRPr="00C25DD4">
        <w:rPr>
          <w:rFonts w:asciiTheme="minorHAnsi" w:hAnsiTheme="minorHAnsi" w:cstheme="minorHAnsi"/>
          <w:lang w:eastAsia="pl-PL"/>
        </w:rPr>
        <w:t>Zapłata wynagrodzenia</w:t>
      </w:r>
      <w:bookmarkStart w:id="3" w:name="_Hlk483402321"/>
      <w:r w:rsidRPr="00C25DD4">
        <w:rPr>
          <w:rFonts w:asciiTheme="minorHAnsi" w:hAnsiTheme="minorHAnsi" w:cstheme="minorHAnsi"/>
          <w:lang w:eastAsia="pl-PL"/>
        </w:rPr>
        <w:t>,</w:t>
      </w:r>
      <w:bookmarkEnd w:id="2"/>
      <w:r w:rsidRPr="00C25DD4">
        <w:rPr>
          <w:rFonts w:asciiTheme="minorHAnsi" w:hAnsiTheme="minorHAnsi" w:cstheme="minorHAnsi"/>
          <w:lang w:eastAsia="pl-PL"/>
        </w:rPr>
        <w:t xml:space="preserve"> o którym mowa w § 4 pkt 1, odbywać się będzie z zastosowaniem mechanizmu podzielonej płatności, o którym mowa w art. 108a ustawy o podatku od towarów i usług, na podstawie prawidłowo wystawionej faktury na rachunek bankowy Wykonawcy </w:t>
      </w:r>
      <w:r w:rsidRPr="00C25DD4">
        <w:rPr>
          <w:rFonts w:asciiTheme="minorHAnsi" w:hAnsiTheme="minorHAnsi"/>
          <w:b/>
        </w:rPr>
        <w:t>…………………………………………..</w:t>
      </w:r>
      <w:r w:rsidRPr="00C25DD4">
        <w:rPr>
          <w:rFonts w:asciiTheme="minorHAnsi" w:hAnsiTheme="minorHAnsi" w:cstheme="minorHAnsi"/>
          <w:lang w:eastAsia="pl-PL"/>
        </w:rPr>
        <w:t xml:space="preserve"> w terminie do 30 dni od otrzymania f</w:t>
      </w:r>
      <w:r w:rsidR="00A42685">
        <w:rPr>
          <w:rFonts w:asciiTheme="minorHAnsi" w:hAnsiTheme="minorHAnsi" w:cstheme="minorHAnsi"/>
          <w:lang w:eastAsia="pl-PL"/>
        </w:rPr>
        <w:t>aktury.</w:t>
      </w:r>
    </w:p>
    <w:bookmarkEnd w:id="3"/>
    <w:p w:rsidR="00C25DD4" w:rsidRDefault="00C25DD4" w:rsidP="00C25DD4">
      <w:pPr>
        <w:numPr>
          <w:ilvl w:val="0"/>
          <w:numId w:val="16"/>
        </w:numPr>
        <w:suppressAutoHyphens w:val="0"/>
        <w:ind w:left="284" w:hanging="284"/>
        <w:jc w:val="both"/>
        <w:rPr>
          <w:rFonts w:asciiTheme="minorHAnsi" w:hAnsiTheme="minorHAnsi" w:cstheme="minorHAnsi"/>
        </w:rPr>
      </w:pPr>
      <w:r w:rsidRPr="00C25DD4">
        <w:rPr>
          <w:rFonts w:asciiTheme="minorHAnsi" w:hAnsiTheme="minorHAnsi" w:cstheme="minorHAnsi"/>
        </w:rPr>
        <w:t>Wykonawca oświadcza, że dla rachunku bankowego wskazanego w pkt 1 został utworzony wydzielony rachunek VAT na cele prowadzonej działalności gospodarczej.</w:t>
      </w:r>
    </w:p>
    <w:p w:rsidR="00C25DD4" w:rsidRPr="00C25DD4" w:rsidRDefault="007A4855" w:rsidP="00C25DD4">
      <w:pPr>
        <w:numPr>
          <w:ilvl w:val="0"/>
          <w:numId w:val="16"/>
        </w:numPr>
        <w:suppressAutoHyphens w:val="0"/>
        <w:ind w:left="284" w:hanging="284"/>
        <w:jc w:val="both"/>
        <w:rPr>
          <w:rFonts w:asciiTheme="minorHAnsi" w:hAnsiTheme="minorHAnsi" w:cstheme="minorHAnsi"/>
        </w:rPr>
      </w:pPr>
      <w:r w:rsidRPr="0003243E">
        <w:rPr>
          <w:rFonts w:asciiTheme="minorHAnsi" w:hAnsiTheme="minorHAnsi" w:cstheme="minorHAnsi"/>
        </w:rPr>
        <w:t>Dopuszcza się rozliczenie zadania fakturami częściowymi. Podstawę do wystawienia faktur częściowych stano</w:t>
      </w:r>
      <w:r>
        <w:rPr>
          <w:rFonts w:asciiTheme="minorHAnsi" w:hAnsiTheme="minorHAnsi" w:cstheme="minorHAnsi"/>
        </w:rPr>
        <w:t>wi częściowy protokół odbioru prac</w:t>
      </w:r>
      <w:r w:rsidRPr="0003243E">
        <w:rPr>
          <w:rFonts w:asciiTheme="minorHAnsi" w:hAnsiTheme="minorHAnsi" w:cstheme="minorHAnsi"/>
        </w:rPr>
        <w:t xml:space="preserve"> dokumentujący prawidłową realizację poszczególnych zadań 1-</w:t>
      </w:r>
      <w:r w:rsidR="000C1AF9">
        <w:rPr>
          <w:rFonts w:asciiTheme="minorHAnsi" w:hAnsiTheme="minorHAnsi" w:cstheme="minorHAnsi"/>
        </w:rPr>
        <w:t>5</w:t>
      </w:r>
      <w:r w:rsidR="00577C53">
        <w:rPr>
          <w:rFonts w:asciiTheme="minorHAnsi" w:hAnsiTheme="minorHAnsi" w:cstheme="minorHAnsi"/>
        </w:rPr>
        <w:t xml:space="preserve"> lub ich </w:t>
      </w:r>
      <w:r w:rsidR="001601A4">
        <w:rPr>
          <w:rFonts w:asciiTheme="minorHAnsi" w:hAnsiTheme="minorHAnsi" w:cstheme="minorHAnsi"/>
        </w:rPr>
        <w:t xml:space="preserve">odrębnie zdefiniowanych </w:t>
      </w:r>
      <w:r w:rsidR="00577C53">
        <w:rPr>
          <w:rFonts w:asciiTheme="minorHAnsi" w:hAnsiTheme="minorHAnsi" w:cstheme="minorHAnsi"/>
        </w:rPr>
        <w:t>etapów</w:t>
      </w:r>
      <w:r>
        <w:rPr>
          <w:rFonts w:asciiTheme="minorHAnsi" w:hAnsiTheme="minorHAnsi" w:cstheme="minorHAnsi"/>
        </w:rPr>
        <w:t xml:space="preserve">. </w:t>
      </w:r>
      <w:r w:rsidR="00C25DD4">
        <w:rPr>
          <w:rFonts w:asciiTheme="minorHAnsi" w:hAnsiTheme="minorHAnsi" w:cstheme="minorHAnsi"/>
        </w:rPr>
        <w:t>Ostateczne r</w:t>
      </w:r>
      <w:r w:rsidR="00C25DD4" w:rsidRPr="00C25DD4">
        <w:rPr>
          <w:rFonts w:asciiTheme="minorHAnsi" w:hAnsiTheme="minorHAnsi" w:cstheme="minorHAnsi"/>
        </w:rPr>
        <w:t>ozliczenie zadania zostanie dokonane na podstawie końcowego protokołu odbioru.</w:t>
      </w:r>
    </w:p>
    <w:p w:rsidR="00C25DD4" w:rsidRPr="00C25DD4" w:rsidRDefault="00C25DD4" w:rsidP="00C25DD4">
      <w:pPr>
        <w:numPr>
          <w:ilvl w:val="0"/>
          <w:numId w:val="16"/>
        </w:numPr>
        <w:suppressAutoHyphens w:val="0"/>
        <w:overflowPunct w:val="0"/>
        <w:autoSpaceDE w:val="0"/>
        <w:autoSpaceDN w:val="0"/>
        <w:adjustRightInd w:val="0"/>
        <w:ind w:left="284" w:hanging="284"/>
        <w:jc w:val="both"/>
        <w:rPr>
          <w:rFonts w:asciiTheme="minorHAnsi" w:hAnsiTheme="minorHAnsi" w:cstheme="minorHAnsi"/>
          <w:lang w:eastAsia="pl-PL"/>
        </w:rPr>
      </w:pPr>
      <w:r w:rsidRPr="00C25DD4">
        <w:rPr>
          <w:rFonts w:asciiTheme="minorHAnsi" w:hAnsiTheme="minorHAnsi" w:cstheme="minorHAnsi"/>
          <w:lang w:eastAsia="pl-PL"/>
        </w:rPr>
        <w:t xml:space="preserve">W przypadku zmiany numeru rachunku bankowego Wykonawcy, o którym mowa w pkt 1, Wykonawca złoży niezwłocznie pisemne oświadczenie o zaistnieniu tej okoliczności, ze wskazaniem aktualnego rachunku, a </w:t>
      </w:r>
      <w:r w:rsidR="00A74268">
        <w:rPr>
          <w:rFonts w:asciiTheme="minorHAnsi" w:hAnsiTheme="minorHAnsi" w:cstheme="minorHAnsi"/>
          <w:lang w:eastAsia="pl-PL"/>
        </w:rPr>
        <w:t>Umowa</w:t>
      </w:r>
      <w:r w:rsidRPr="00C25DD4">
        <w:rPr>
          <w:rFonts w:asciiTheme="minorHAnsi" w:hAnsiTheme="minorHAnsi" w:cstheme="minorHAnsi"/>
          <w:lang w:eastAsia="pl-PL"/>
        </w:rPr>
        <w:t xml:space="preserve"> w tym zakresie nie wymaga zmiany w formie aneksu.</w:t>
      </w:r>
    </w:p>
    <w:p w:rsidR="00C25DD4" w:rsidRDefault="00C25DD4" w:rsidP="00C801A3">
      <w:pPr>
        <w:widowControl w:val="0"/>
        <w:tabs>
          <w:tab w:val="left" w:pos="284"/>
        </w:tabs>
        <w:jc w:val="center"/>
        <w:rPr>
          <w:rFonts w:asciiTheme="minorHAnsi" w:hAnsiTheme="minorHAnsi" w:cstheme="minorHAnsi"/>
          <w:b/>
          <w:bCs/>
        </w:rPr>
      </w:pPr>
    </w:p>
    <w:p w:rsidR="00C801A3" w:rsidRDefault="00C801A3" w:rsidP="00C801A3">
      <w:pPr>
        <w:widowControl w:val="0"/>
        <w:tabs>
          <w:tab w:val="left" w:pos="284"/>
        </w:tabs>
        <w:jc w:val="center"/>
        <w:rPr>
          <w:rFonts w:asciiTheme="minorHAnsi" w:hAnsiTheme="minorHAnsi" w:cstheme="minorHAnsi"/>
          <w:b/>
          <w:bCs/>
        </w:rPr>
      </w:pPr>
      <w:r w:rsidRPr="0003243E">
        <w:rPr>
          <w:rFonts w:asciiTheme="minorHAnsi" w:hAnsiTheme="minorHAnsi" w:cstheme="minorHAnsi"/>
          <w:b/>
          <w:bCs/>
        </w:rPr>
        <w:t>§6</w:t>
      </w:r>
    </w:p>
    <w:p w:rsidR="00A42685" w:rsidRPr="00A42685" w:rsidRDefault="00A42685" w:rsidP="00A74268">
      <w:pPr>
        <w:widowControl w:val="0"/>
        <w:spacing w:after="120"/>
        <w:jc w:val="both"/>
        <w:rPr>
          <w:rFonts w:asciiTheme="minorHAnsi" w:hAnsiTheme="minorHAnsi" w:cstheme="minorHAnsi"/>
        </w:rPr>
      </w:pPr>
      <w:r w:rsidRPr="00A42685">
        <w:rPr>
          <w:rFonts w:asciiTheme="minorHAnsi" w:hAnsiTheme="minorHAnsi" w:cstheme="minorHAnsi"/>
        </w:rPr>
        <w:t xml:space="preserve">Zamawiający oświadcza, że w zakresie podatku od towarów i usług VAT jest uprawniony do otrzymywania faktur VAT. Płatnika należy oznaczyć w następujący sposób: </w:t>
      </w:r>
    </w:p>
    <w:p w:rsidR="00A42685" w:rsidRPr="0003243E" w:rsidRDefault="00A42685" w:rsidP="00A42685">
      <w:pPr>
        <w:widowControl w:val="0"/>
        <w:ind w:left="567" w:hanging="284"/>
        <w:rPr>
          <w:rFonts w:asciiTheme="minorHAnsi" w:hAnsiTheme="minorHAnsi" w:cstheme="minorHAnsi"/>
          <w:b/>
          <w:i/>
        </w:rPr>
      </w:pPr>
      <w:r w:rsidRPr="0003243E">
        <w:rPr>
          <w:rFonts w:asciiTheme="minorHAnsi" w:hAnsiTheme="minorHAnsi" w:cstheme="minorHAnsi"/>
          <w:b/>
          <w:i/>
        </w:rPr>
        <w:lastRenderedPageBreak/>
        <w:t>Jastrzębie-Zdrój – miasto na prawach powiatu</w:t>
      </w:r>
    </w:p>
    <w:p w:rsidR="00A42685" w:rsidRPr="0003243E" w:rsidRDefault="00A42685" w:rsidP="00A42685">
      <w:pPr>
        <w:widowControl w:val="0"/>
        <w:ind w:left="567" w:hanging="284"/>
        <w:rPr>
          <w:rFonts w:asciiTheme="minorHAnsi" w:hAnsiTheme="minorHAnsi" w:cstheme="minorHAnsi"/>
          <w:b/>
          <w:i/>
        </w:rPr>
      </w:pPr>
      <w:r>
        <w:rPr>
          <w:rFonts w:asciiTheme="minorHAnsi" w:hAnsiTheme="minorHAnsi" w:cstheme="minorHAnsi"/>
          <w:b/>
          <w:i/>
        </w:rPr>
        <w:t>a</w:t>
      </w:r>
      <w:r w:rsidRPr="0003243E">
        <w:rPr>
          <w:rFonts w:asciiTheme="minorHAnsi" w:hAnsiTheme="minorHAnsi" w:cstheme="minorHAnsi"/>
          <w:b/>
          <w:i/>
        </w:rPr>
        <w:t>l. Józefa Piłsudskiego 60</w:t>
      </w:r>
    </w:p>
    <w:p w:rsidR="00A42685" w:rsidRDefault="00A42685" w:rsidP="00A42685">
      <w:pPr>
        <w:widowControl w:val="0"/>
        <w:ind w:left="567" w:hanging="284"/>
        <w:rPr>
          <w:rFonts w:asciiTheme="minorHAnsi" w:hAnsiTheme="minorHAnsi" w:cstheme="minorHAnsi"/>
          <w:b/>
          <w:i/>
        </w:rPr>
      </w:pPr>
      <w:r w:rsidRPr="0003243E">
        <w:rPr>
          <w:rFonts w:asciiTheme="minorHAnsi" w:hAnsiTheme="minorHAnsi" w:cstheme="minorHAnsi"/>
          <w:b/>
          <w:i/>
        </w:rPr>
        <w:t>44-335 Jastrzębie-Zdrój</w:t>
      </w:r>
    </w:p>
    <w:p w:rsidR="00A42685" w:rsidRPr="0003243E" w:rsidRDefault="00A42685" w:rsidP="00A42685">
      <w:pPr>
        <w:widowControl w:val="0"/>
        <w:ind w:left="567" w:hanging="284"/>
        <w:rPr>
          <w:rFonts w:asciiTheme="minorHAnsi" w:hAnsiTheme="minorHAnsi" w:cstheme="minorHAnsi"/>
          <w:b/>
          <w:i/>
        </w:rPr>
      </w:pPr>
      <w:r w:rsidRPr="00A42685">
        <w:rPr>
          <w:rFonts w:asciiTheme="minorHAnsi" w:hAnsiTheme="minorHAnsi" w:cstheme="minorHAnsi"/>
          <w:b/>
          <w:i/>
        </w:rPr>
        <w:t>NIP: 633-22-16-615</w:t>
      </w:r>
    </w:p>
    <w:p w:rsidR="00C801A3" w:rsidRPr="0003243E" w:rsidRDefault="00C801A3" w:rsidP="00A42685">
      <w:pPr>
        <w:widowControl w:val="0"/>
        <w:jc w:val="both"/>
        <w:rPr>
          <w:rFonts w:asciiTheme="minorHAnsi" w:hAnsiTheme="minorHAnsi" w:cstheme="minorHAnsi"/>
        </w:rPr>
      </w:pPr>
    </w:p>
    <w:p w:rsidR="00C801A3" w:rsidRPr="0003243E" w:rsidRDefault="00C801A3" w:rsidP="00C801A3">
      <w:pPr>
        <w:widowControl w:val="0"/>
        <w:jc w:val="center"/>
        <w:rPr>
          <w:rFonts w:asciiTheme="minorHAnsi" w:hAnsiTheme="minorHAnsi" w:cstheme="minorHAnsi"/>
          <w:b/>
        </w:rPr>
      </w:pPr>
      <w:r w:rsidRPr="0003243E">
        <w:rPr>
          <w:rFonts w:asciiTheme="minorHAnsi" w:hAnsiTheme="minorHAnsi" w:cstheme="minorHAnsi"/>
          <w:b/>
        </w:rPr>
        <w:t>§7</w:t>
      </w:r>
    </w:p>
    <w:p w:rsidR="00A42685" w:rsidRPr="0003243E" w:rsidRDefault="00A74268" w:rsidP="00A42685">
      <w:pPr>
        <w:widowControl w:val="0"/>
        <w:ind w:left="284" w:hanging="284"/>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A42685" w:rsidRPr="0003243E">
        <w:rPr>
          <w:rFonts w:asciiTheme="minorHAnsi" w:hAnsiTheme="minorHAnsi" w:cstheme="minorHAnsi"/>
        </w:rPr>
        <w:t>Strony posta</w:t>
      </w:r>
      <w:r w:rsidR="007A4855">
        <w:rPr>
          <w:rFonts w:asciiTheme="minorHAnsi" w:hAnsiTheme="minorHAnsi" w:cstheme="minorHAnsi"/>
        </w:rPr>
        <w:t xml:space="preserve">nawiają, że przedmiotem odbioru </w:t>
      </w:r>
      <w:r w:rsidR="00A42685" w:rsidRPr="0003243E">
        <w:rPr>
          <w:rFonts w:asciiTheme="minorHAnsi" w:hAnsiTheme="minorHAnsi" w:cstheme="minorHAnsi"/>
        </w:rPr>
        <w:t xml:space="preserve">końcowego będzie przedmiot </w:t>
      </w:r>
      <w:r>
        <w:rPr>
          <w:rFonts w:asciiTheme="minorHAnsi" w:hAnsiTheme="minorHAnsi" w:cstheme="minorHAnsi"/>
        </w:rPr>
        <w:t>Umowy</w:t>
      </w:r>
      <w:r w:rsidR="00A42685" w:rsidRPr="0003243E">
        <w:rPr>
          <w:rFonts w:asciiTheme="minorHAnsi" w:hAnsiTheme="minorHAnsi" w:cstheme="minorHAnsi"/>
        </w:rPr>
        <w:t>.</w:t>
      </w:r>
    </w:p>
    <w:p w:rsidR="00A42685" w:rsidRPr="0003243E" w:rsidRDefault="00A42685" w:rsidP="00A74268">
      <w:pPr>
        <w:widowControl w:val="0"/>
        <w:ind w:left="284" w:hanging="284"/>
        <w:jc w:val="both"/>
        <w:rPr>
          <w:rFonts w:asciiTheme="minorHAnsi" w:hAnsiTheme="minorHAnsi" w:cstheme="minorHAnsi"/>
          <w:b/>
        </w:rPr>
      </w:pPr>
      <w:r w:rsidRPr="0003243E">
        <w:rPr>
          <w:rFonts w:asciiTheme="minorHAnsi" w:hAnsiTheme="minorHAnsi" w:cstheme="minorHAnsi"/>
        </w:rPr>
        <w:t>2.</w:t>
      </w:r>
      <w:r w:rsidRPr="0003243E">
        <w:rPr>
          <w:rFonts w:asciiTheme="minorHAnsi" w:hAnsiTheme="minorHAnsi" w:cstheme="minorHAnsi"/>
        </w:rPr>
        <w:tab/>
        <w:t>Zamawiający wyznaczy termin i rozpocznie odbiór w ciągu 3 dni od daty zawiadomienia go przez Wykonawcę o gotowości do odbioru.</w:t>
      </w:r>
    </w:p>
    <w:p w:rsidR="00C801A3" w:rsidRPr="0003243E" w:rsidRDefault="00C801A3" w:rsidP="00C801A3">
      <w:pPr>
        <w:widowControl w:val="0"/>
        <w:jc w:val="center"/>
        <w:rPr>
          <w:rFonts w:asciiTheme="minorHAnsi" w:hAnsiTheme="minorHAnsi" w:cstheme="minorHAnsi"/>
          <w:b/>
        </w:rPr>
      </w:pPr>
      <w:r w:rsidRPr="0003243E">
        <w:rPr>
          <w:rFonts w:asciiTheme="minorHAnsi" w:hAnsiTheme="minorHAnsi" w:cstheme="minorHAnsi"/>
          <w:b/>
        </w:rPr>
        <w:t>§</w:t>
      </w:r>
      <w:r w:rsidR="00A74268">
        <w:rPr>
          <w:rFonts w:asciiTheme="minorHAnsi" w:hAnsiTheme="minorHAnsi" w:cstheme="minorHAnsi"/>
          <w:b/>
        </w:rPr>
        <w:t>8</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1.</w:t>
      </w:r>
      <w:r w:rsidRPr="0003243E">
        <w:rPr>
          <w:rFonts w:asciiTheme="minorHAnsi" w:hAnsiTheme="minorHAnsi" w:cstheme="minorHAnsi"/>
        </w:rPr>
        <w:tab/>
        <w:t>Za zwłok</w:t>
      </w:r>
      <w:r w:rsidR="00A74268">
        <w:rPr>
          <w:rFonts w:asciiTheme="minorHAnsi" w:hAnsiTheme="minorHAnsi" w:cstheme="minorHAnsi"/>
        </w:rPr>
        <w:t>ę w oddaniu</w:t>
      </w:r>
      <w:r w:rsidRPr="0003243E">
        <w:rPr>
          <w:rFonts w:asciiTheme="minorHAnsi" w:hAnsiTheme="minorHAnsi" w:cstheme="minorHAnsi"/>
        </w:rPr>
        <w:t xml:space="preserve"> przedmiotu </w:t>
      </w:r>
      <w:r w:rsidR="00A74268">
        <w:rPr>
          <w:rFonts w:asciiTheme="minorHAnsi" w:hAnsiTheme="minorHAnsi" w:cstheme="minorHAnsi"/>
        </w:rPr>
        <w:t>Umowy</w:t>
      </w:r>
      <w:r w:rsidRPr="0003243E">
        <w:rPr>
          <w:rFonts w:asciiTheme="minorHAnsi" w:hAnsiTheme="minorHAnsi" w:cstheme="minorHAnsi"/>
        </w:rPr>
        <w:t>, Wykonawca zapłaci Zamawiającemu karę umowną w wysokości 0,3% wynagrodzenia umownego za każdy dzień zwłoki, z zastrzeżeniem ust. 3.</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2.</w:t>
      </w:r>
      <w:r w:rsidRPr="0003243E">
        <w:rPr>
          <w:rFonts w:asciiTheme="minorHAnsi" w:hAnsiTheme="minorHAnsi" w:cstheme="minorHAnsi"/>
        </w:rPr>
        <w:tab/>
        <w:t>Za zwłokę w usunięciu wad lub usterek stwierdzonych przy odbiorze lub w okresie gwarancji Wykonawca zapłaci Zamawiającemu karę umowną w wysokości 0,5 % wynagrodzenia umownego za każdy dzień zwłoki, liczonej od dnia  wyznaczonego na usunięcie wad lub usterek, z zastrzeżeniem ust. 3.</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3.  W przypadku rozliczania zadania fakturami częściowymi kary umowne, o których mowa w ust. 1 i ust. 2, naliczone będą od wynagrodzenia umownego, pomniejszonego o kwoty rozliczone fakturami częściowymi.</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 xml:space="preserve">4.  </w:t>
      </w:r>
      <w:r w:rsidRPr="0003243E">
        <w:rPr>
          <w:rFonts w:asciiTheme="minorHAnsi" w:hAnsiTheme="minorHAnsi" w:cstheme="minorHAnsi"/>
        </w:rPr>
        <w:tab/>
        <w:t xml:space="preserve">Łączna wysokość kar umownych należnych Zamawiającemu nie może przekroczyć 50 % wynagrodzenia za przedmiot </w:t>
      </w:r>
      <w:r w:rsidR="00A74268">
        <w:rPr>
          <w:rFonts w:asciiTheme="minorHAnsi" w:hAnsiTheme="minorHAnsi" w:cstheme="minorHAnsi"/>
        </w:rPr>
        <w:t>Umowy</w:t>
      </w:r>
      <w:r w:rsidRPr="0003243E">
        <w:rPr>
          <w:rFonts w:asciiTheme="minorHAnsi" w:hAnsiTheme="minorHAnsi" w:cstheme="minorHAnsi"/>
        </w:rPr>
        <w:t>.</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5.</w:t>
      </w:r>
      <w:r w:rsidRPr="0003243E">
        <w:rPr>
          <w:rFonts w:asciiTheme="minorHAnsi" w:hAnsiTheme="minorHAnsi" w:cstheme="minorHAnsi"/>
        </w:rPr>
        <w:tab/>
        <w:t>Zamawiającemu przysługuje prawo do dochodzenia na zasadach ogólnych odszkodowania przewyższającego kary umowne.</w:t>
      </w:r>
    </w:p>
    <w:p w:rsidR="00C801A3" w:rsidRDefault="00C801A3" w:rsidP="00A74268">
      <w:pPr>
        <w:widowControl w:val="0"/>
        <w:ind w:left="284" w:hanging="284"/>
        <w:jc w:val="both"/>
        <w:rPr>
          <w:rFonts w:asciiTheme="minorHAnsi" w:hAnsiTheme="minorHAnsi" w:cstheme="minorHAnsi"/>
          <w:b/>
        </w:rPr>
      </w:pPr>
      <w:r w:rsidRPr="0003243E">
        <w:rPr>
          <w:rFonts w:asciiTheme="minorHAnsi" w:hAnsiTheme="minorHAnsi" w:cstheme="minorHAnsi"/>
        </w:rPr>
        <w:t>6.</w:t>
      </w:r>
      <w:r w:rsidRPr="0003243E">
        <w:rPr>
          <w:rFonts w:asciiTheme="minorHAnsi" w:hAnsiTheme="minorHAnsi" w:cstheme="minorHAnsi"/>
        </w:rPr>
        <w:tab/>
        <w:t>Wykonawca wyraża zgodę na potrącanie należnych kar umownych z kwot wynikających z faktur wystawianych z tytułu roz</w:t>
      </w:r>
      <w:r w:rsidR="007A4855">
        <w:rPr>
          <w:rFonts w:asciiTheme="minorHAnsi" w:hAnsiTheme="minorHAnsi" w:cstheme="minorHAnsi"/>
        </w:rPr>
        <w:t>liczenia poszczególnych części</w:t>
      </w:r>
      <w:r w:rsidRPr="0003243E">
        <w:rPr>
          <w:rFonts w:asciiTheme="minorHAnsi" w:hAnsiTheme="minorHAnsi" w:cstheme="minorHAnsi"/>
        </w:rPr>
        <w:t xml:space="preserve"> zadania.</w:t>
      </w:r>
    </w:p>
    <w:p w:rsidR="00C801A3" w:rsidRPr="0003243E" w:rsidRDefault="00A74268" w:rsidP="00C801A3">
      <w:pPr>
        <w:widowControl w:val="0"/>
        <w:jc w:val="center"/>
        <w:rPr>
          <w:rFonts w:asciiTheme="minorHAnsi" w:hAnsiTheme="minorHAnsi" w:cstheme="minorHAnsi"/>
          <w:b/>
        </w:rPr>
      </w:pPr>
      <w:r>
        <w:rPr>
          <w:rFonts w:asciiTheme="minorHAnsi" w:hAnsiTheme="minorHAnsi" w:cstheme="minorHAnsi"/>
          <w:b/>
        </w:rPr>
        <w:t>§9</w:t>
      </w:r>
    </w:p>
    <w:p w:rsidR="00C801A3" w:rsidRPr="0003243E" w:rsidRDefault="00C801A3" w:rsidP="00C801A3">
      <w:pPr>
        <w:widowControl w:val="0"/>
        <w:numPr>
          <w:ilvl w:val="0"/>
          <w:numId w:val="7"/>
        </w:numPr>
        <w:ind w:left="284" w:hanging="299"/>
        <w:jc w:val="both"/>
        <w:rPr>
          <w:rFonts w:asciiTheme="minorHAnsi" w:hAnsiTheme="minorHAnsi" w:cstheme="minorHAnsi"/>
        </w:rPr>
      </w:pPr>
      <w:r w:rsidRPr="0003243E">
        <w:rPr>
          <w:rFonts w:asciiTheme="minorHAnsi" w:hAnsiTheme="minorHAnsi" w:cstheme="minorHAnsi"/>
        </w:rPr>
        <w:t xml:space="preserve">Zamawiający zastrzega sobie prawo do odstąpienia od </w:t>
      </w:r>
      <w:r w:rsidR="00A74268">
        <w:rPr>
          <w:rFonts w:asciiTheme="minorHAnsi" w:hAnsiTheme="minorHAnsi" w:cstheme="minorHAnsi"/>
        </w:rPr>
        <w:t>Umowy</w:t>
      </w:r>
      <w:r w:rsidRPr="0003243E">
        <w:rPr>
          <w:rFonts w:asciiTheme="minorHAnsi" w:hAnsiTheme="minorHAnsi" w:cstheme="minorHAnsi"/>
        </w:rPr>
        <w:t xml:space="preserve"> w przypadku nieprzystąpienia do realizacji zamówienia Wykonawcy z jego winy w terminie 7 dni od dnia podpisania </w:t>
      </w:r>
      <w:r w:rsidR="00A74268">
        <w:rPr>
          <w:rFonts w:asciiTheme="minorHAnsi" w:hAnsiTheme="minorHAnsi" w:cstheme="minorHAnsi"/>
        </w:rPr>
        <w:t>Umowy</w:t>
      </w:r>
      <w:r w:rsidRPr="0003243E">
        <w:rPr>
          <w:rFonts w:asciiTheme="minorHAnsi" w:hAnsiTheme="minorHAnsi" w:cstheme="minorHAnsi"/>
        </w:rPr>
        <w:t>.</w:t>
      </w:r>
    </w:p>
    <w:p w:rsidR="00C801A3" w:rsidRPr="0003243E" w:rsidRDefault="00C801A3" w:rsidP="00C801A3">
      <w:pPr>
        <w:widowControl w:val="0"/>
        <w:numPr>
          <w:ilvl w:val="0"/>
          <w:numId w:val="7"/>
        </w:numPr>
        <w:ind w:left="284" w:hanging="299"/>
        <w:jc w:val="both"/>
        <w:rPr>
          <w:rFonts w:asciiTheme="minorHAnsi" w:hAnsiTheme="minorHAnsi" w:cstheme="minorHAnsi"/>
        </w:rPr>
      </w:pPr>
      <w:r w:rsidRPr="0003243E">
        <w:rPr>
          <w:rFonts w:asciiTheme="minorHAnsi" w:hAnsiTheme="minorHAnsi" w:cstheme="minorHAnsi"/>
        </w:rPr>
        <w:t xml:space="preserve">Przez przystąpienie do realizacji zamówienia należy rozumieć zgłoszenie prac geodezyjnych związanych z </w:t>
      </w:r>
      <w:r>
        <w:rPr>
          <w:rFonts w:asciiTheme="minorHAnsi" w:hAnsiTheme="minorHAnsi" w:cstheme="minorHAnsi"/>
        </w:rPr>
        <w:t xml:space="preserve">realizacją </w:t>
      </w:r>
      <w:r w:rsidRPr="0003243E">
        <w:rPr>
          <w:rFonts w:asciiTheme="minorHAnsi" w:hAnsiTheme="minorHAnsi" w:cstheme="minorHAnsi"/>
        </w:rPr>
        <w:t xml:space="preserve">zadania  w </w:t>
      </w:r>
      <w:proofErr w:type="spellStart"/>
      <w:r w:rsidRPr="0003243E">
        <w:rPr>
          <w:rFonts w:asciiTheme="minorHAnsi" w:hAnsiTheme="minorHAnsi" w:cstheme="minorHAnsi"/>
        </w:rPr>
        <w:t>GODGiK</w:t>
      </w:r>
      <w:proofErr w:type="spellEnd"/>
      <w:r w:rsidRPr="0003243E">
        <w:rPr>
          <w:rFonts w:asciiTheme="minorHAnsi" w:hAnsiTheme="minorHAnsi" w:cstheme="minorHAnsi"/>
        </w:rPr>
        <w:t xml:space="preserve"> w Jastrzębiu-Zdroju.</w:t>
      </w:r>
    </w:p>
    <w:p w:rsidR="00C801A3" w:rsidRPr="0003243E" w:rsidRDefault="00C801A3" w:rsidP="00C801A3">
      <w:pPr>
        <w:widowControl w:val="0"/>
        <w:numPr>
          <w:ilvl w:val="0"/>
          <w:numId w:val="7"/>
        </w:numPr>
        <w:ind w:left="284" w:hanging="299"/>
        <w:jc w:val="both"/>
        <w:rPr>
          <w:rFonts w:asciiTheme="minorHAnsi" w:hAnsiTheme="minorHAnsi" w:cstheme="minorHAnsi"/>
        </w:rPr>
      </w:pPr>
      <w:r w:rsidRPr="0003243E">
        <w:rPr>
          <w:rFonts w:asciiTheme="minorHAnsi" w:hAnsiTheme="minorHAnsi" w:cstheme="minorHAnsi"/>
        </w:rPr>
        <w:t xml:space="preserve">W przypadku wystąpienia istotnej zmiany okoliczności powodującej, że wykonanie </w:t>
      </w:r>
      <w:r w:rsidR="00A74268">
        <w:rPr>
          <w:rFonts w:asciiTheme="minorHAnsi" w:hAnsiTheme="minorHAnsi" w:cstheme="minorHAnsi"/>
        </w:rPr>
        <w:t>Umowy</w:t>
      </w:r>
      <w:r w:rsidRPr="0003243E">
        <w:rPr>
          <w:rFonts w:asciiTheme="minorHAnsi" w:hAnsiTheme="minorHAnsi" w:cstheme="minorHAnsi"/>
        </w:rPr>
        <w:t xml:space="preserve"> nie leży w interesie publicznym, czego nie można było przewidzieć w chwili jej zawarcia, Zamawiający może odstąpić od </w:t>
      </w:r>
      <w:r w:rsidR="00A74268">
        <w:rPr>
          <w:rFonts w:asciiTheme="minorHAnsi" w:hAnsiTheme="minorHAnsi" w:cstheme="minorHAnsi"/>
        </w:rPr>
        <w:t>Umowy</w:t>
      </w:r>
      <w:r w:rsidRPr="0003243E">
        <w:rPr>
          <w:rFonts w:asciiTheme="minorHAnsi" w:hAnsiTheme="minorHAnsi" w:cstheme="minorHAnsi"/>
        </w:rPr>
        <w:t xml:space="preserve"> w terminie 30 dni od powzięcia wiadomości o tych okolicznościach.</w:t>
      </w:r>
    </w:p>
    <w:p w:rsidR="00C801A3" w:rsidRDefault="00C801A3" w:rsidP="00C801A3">
      <w:pPr>
        <w:widowControl w:val="0"/>
        <w:jc w:val="center"/>
        <w:rPr>
          <w:rFonts w:asciiTheme="minorHAnsi" w:hAnsiTheme="minorHAnsi" w:cstheme="minorHAnsi"/>
          <w:b/>
        </w:rPr>
      </w:pPr>
    </w:p>
    <w:p w:rsidR="00C801A3" w:rsidRPr="0003243E" w:rsidRDefault="00A74268" w:rsidP="00C801A3">
      <w:pPr>
        <w:widowControl w:val="0"/>
        <w:jc w:val="center"/>
        <w:rPr>
          <w:rFonts w:asciiTheme="minorHAnsi" w:hAnsiTheme="minorHAnsi" w:cstheme="minorHAnsi"/>
          <w:b/>
        </w:rPr>
      </w:pPr>
      <w:r>
        <w:rPr>
          <w:rFonts w:asciiTheme="minorHAnsi" w:hAnsiTheme="minorHAnsi" w:cstheme="minorHAnsi"/>
          <w:b/>
        </w:rPr>
        <w:t>§10</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 xml:space="preserve">1. </w:t>
      </w:r>
      <w:r w:rsidRPr="0003243E">
        <w:rPr>
          <w:rFonts w:asciiTheme="minorHAnsi" w:hAnsiTheme="minorHAnsi" w:cstheme="minorHAnsi"/>
        </w:rPr>
        <w:tab/>
        <w:t xml:space="preserve">W przypadku gdy Wykonawca pozostaje w zwłoce w spełnieniu świadczenia wynikającego z niniejszej </w:t>
      </w:r>
      <w:r w:rsidR="00A74268">
        <w:rPr>
          <w:rFonts w:asciiTheme="minorHAnsi" w:hAnsiTheme="minorHAnsi" w:cstheme="minorHAnsi"/>
        </w:rPr>
        <w:t>Umowy</w:t>
      </w:r>
      <w:r w:rsidRPr="0003243E">
        <w:rPr>
          <w:rFonts w:asciiTheme="minorHAnsi" w:hAnsiTheme="minorHAnsi" w:cstheme="minorHAnsi"/>
        </w:rPr>
        <w:t xml:space="preserve"> bądź jego części przez okres przekraczający 30 dni, Zamawiający zastrzega sobie prawo rozwiązania niniejszej </w:t>
      </w:r>
      <w:r w:rsidR="00A74268">
        <w:rPr>
          <w:rFonts w:asciiTheme="minorHAnsi" w:hAnsiTheme="minorHAnsi" w:cstheme="minorHAnsi"/>
        </w:rPr>
        <w:t>Umowy</w:t>
      </w:r>
      <w:r w:rsidRPr="0003243E">
        <w:rPr>
          <w:rFonts w:asciiTheme="minorHAnsi" w:hAnsiTheme="minorHAnsi" w:cstheme="minorHAnsi"/>
        </w:rPr>
        <w:t xml:space="preserve"> bez wypowiedzenia. W takim przypadku Zamawiającemu należą się kary umowne, o których mowa w § 9 ust. 1 za okres zwłoki, aż do rozwiązania </w:t>
      </w:r>
      <w:r w:rsidR="00A74268">
        <w:rPr>
          <w:rFonts w:asciiTheme="minorHAnsi" w:hAnsiTheme="minorHAnsi" w:cstheme="minorHAnsi"/>
        </w:rPr>
        <w:t>Umowy</w:t>
      </w:r>
      <w:r w:rsidRPr="0003243E">
        <w:rPr>
          <w:rFonts w:asciiTheme="minorHAnsi" w:hAnsiTheme="minorHAnsi" w:cstheme="minorHAnsi"/>
        </w:rPr>
        <w:t>, z zastrzeżeniem ust. 2.</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 xml:space="preserve">2. </w:t>
      </w:r>
      <w:r w:rsidRPr="0003243E">
        <w:rPr>
          <w:rFonts w:asciiTheme="minorHAnsi" w:hAnsiTheme="minorHAnsi" w:cstheme="minorHAnsi"/>
        </w:rPr>
        <w:tab/>
        <w:t xml:space="preserve">Realizując zamówienie w częściach, gdy Wykonawca jest w zwłoce w spełnieniu części świadczenia, kary umowne naliczane będą wg zasady określonej w § 9 ust. 3, aż do dnia rozwiązania </w:t>
      </w:r>
      <w:r w:rsidR="00A74268">
        <w:rPr>
          <w:rFonts w:asciiTheme="minorHAnsi" w:hAnsiTheme="minorHAnsi" w:cstheme="minorHAnsi"/>
        </w:rPr>
        <w:t>Umowy</w:t>
      </w:r>
      <w:r w:rsidRPr="0003243E">
        <w:rPr>
          <w:rFonts w:asciiTheme="minorHAnsi" w:hAnsiTheme="minorHAnsi" w:cstheme="minorHAnsi"/>
        </w:rPr>
        <w:t>.</w:t>
      </w:r>
    </w:p>
    <w:p w:rsidR="00C801A3" w:rsidRPr="0003243E" w:rsidRDefault="00C801A3" w:rsidP="00C801A3">
      <w:pPr>
        <w:widowControl w:val="0"/>
        <w:tabs>
          <w:tab w:val="left" w:pos="285"/>
        </w:tabs>
        <w:jc w:val="center"/>
        <w:rPr>
          <w:rFonts w:asciiTheme="minorHAnsi" w:hAnsiTheme="minorHAnsi" w:cstheme="minorHAnsi"/>
          <w:b/>
        </w:rPr>
      </w:pPr>
    </w:p>
    <w:p w:rsidR="00C801A3" w:rsidRPr="0003243E" w:rsidRDefault="00A74268" w:rsidP="00C801A3">
      <w:pPr>
        <w:widowControl w:val="0"/>
        <w:jc w:val="center"/>
        <w:rPr>
          <w:rFonts w:asciiTheme="minorHAnsi" w:hAnsiTheme="minorHAnsi" w:cstheme="minorHAnsi"/>
          <w:b/>
        </w:rPr>
      </w:pPr>
      <w:r>
        <w:rPr>
          <w:rFonts w:asciiTheme="minorHAnsi" w:hAnsiTheme="minorHAnsi" w:cstheme="minorHAnsi"/>
          <w:b/>
        </w:rPr>
        <w:t>§11</w:t>
      </w:r>
    </w:p>
    <w:p w:rsidR="00C801A3" w:rsidRPr="0003243E" w:rsidRDefault="00C801A3" w:rsidP="00C801A3">
      <w:pPr>
        <w:widowControl w:val="0"/>
        <w:numPr>
          <w:ilvl w:val="0"/>
          <w:numId w:val="5"/>
        </w:numPr>
        <w:ind w:left="284" w:hanging="284"/>
        <w:jc w:val="both"/>
        <w:rPr>
          <w:rFonts w:asciiTheme="minorHAnsi" w:hAnsiTheme="minorHAnsi" w:cstheme="minorHAnsi"/>
        </w:rPr>
      </w:pPr>
      <w:r w:rsidRPr="0003243E">
        <w:rPr>
          <w:rFonts w:asciiTheme="minorHAnsi" w:hAnsiTheme="minorHAnsi" w:cstheme="minorHAnsi"/>
        </w:rPr>
        <w:t xml:space="preserve">Wykonawca nie może powierzyć wykonania zamówienia innym osobom. </w:t>
      </w:r>
    </w:p>
    <w:p w:rsidR="00C801A3" w:rsidRPr="0003243E" w:rsidRDefault="00C801A3" w:rsidP="00C801A3">
      <w:pPr>
        <w:widowControl w:val="0"/>
        <w:numPr>
          <w:ilvl w:val="0"/>
          <w:numId w:val="5"/>
        </w:numPr>
        <w:ind w:left="284" w:hanging="284"/>
        <w:jc w:val="both"/>
        <w:rPr>
          <w:rFonts w:asciiTheme="minorHAnsi" w:hAnsiTheme="minorHAnsi" w:cstheme="minorHAnsi"/>
        </w:rPr>
      </w:pPr>
      <w:r w:rsidRPr="0003243E">
        <w:rPr>
          <w:rFonts w:asciiTheme="minorHAnsi" w:hAnsiTheme="minorHAnsi" w:cstheme="minorHAnsi"/>
        </w:rPr>
        <w:t xml:space="preserve">Wierzytelność wynikająca z niniejszej </w:t>
      </w:r>
      <w:r w:rsidR="00A74268">
        <w:rPr>
          <w:rFonts w:asciiTheme="minorHAnsi" w:hAnsiTheme="minorHAnsi" w:cstheme="minorHAnsi"/>
        </w:rPr>
        <w:t>Umowy</w:t>
      </w:r>
      <w:r w:rsidRPr="0003243E">
        <w:rPr>
          <w:rFonts w:asciiTheme="minorHAnsi" w:hAnsiTheme="minorHAnsi" w:cstheme="minorHAnsi"/>
        </w:rPr>
        <w:t xml:space="preserve"> nie może być przedmiotem cesji na rzecz osób trzecich bez zgody Zamawiającego</w:t>
      </w:r>
      <w:r>
        <w:rPr>
          <w:rFonts w:asciiTheme="minorHAnsi" w:hAnsiTheme="minorHAnsi" w:cstheme="minorHAnsi"/>
        </w:rPr>
        <w:t>.</w:t>
      </w:r>
    </w:p>
    <w:p w:rsidR="00C801A3" w:rsidRPr="0003243E" w:rsidRDefault="00A74268" w:rsidP="00C801A3">
      <w:pPr>
        <w:widowControl w:val="0"/>
        <w:jc w:val="center"/>
        <w:rPr>
          <w:rFonts w:asciiTheme="minorHAnsi" w:hAnsiTheme="minorHAnsi" w:cstheme="minorHAnsi"/>
          <w:b/>
        </w:rPr>
      </w:pPr>
      <w:r>
        <w:rPr>
          <w:rFonts w:asciiTheme="minorHAnsi" w:hAnsiTheme="minorHAnsi" w:cstheme="minorHAnsi"/>
          <w:b/>
        </w:rPr>
        <w:t>§12</w:t>
      </w:r>
    </w:p>
    <w:p w:rsidR="000C1AF9" w:rsidRDefault="000C1AF9" w:rsidP="000C1AF9">
      <w:pPr>
        <w:pStyle w:val="Akapitzlist"/>
        <w:widowControl w:val="0"/>
        <w:numPr>
          <w:ilvl w:val="0"/>
          <w:numId w:val="18"/>
        </w:numPr>
        <w:ind w:left="284" w:hanging="284"/>
        <w:jc w:val="both"/>
        <w:rPr>
          <w:rFonts w:asciiTheme="minorHAnsi" w:hAnsiTheme="minorHAnsi" w:cstheme="minorHAnsi"/>
        </w:rPr>
      </w:pPr>
      <w:r w:rsidRPr="00F970AF">
        <w:rPr>
          <w:rFonts w:asciiTheme="minorHAnsi" w:hAnsiTheme="minorHAnsi" w:cstheme="minorHAnsi"/>
        </w:rPr>
        <w:t>Każda zmiana Umowy, z zastrzeżeniem §3 ust. 3 i §5 ust. 5, wymaga zgody obu stron i pisemnego aneksu pod rygorem nieważności.</w:t>
      </w:r>
    </w:p>
    <w:p w:rsidR="000C1AF9" w:rsidRPr="00F970AF" w:rsidRDefault="000C1AF9" w:rsidP="000C1AF9">
      <w:pPr>
        <w:pStyle w:val="Akapitzlist"/>
        <w:numPr>
          <w:ilvl w:val="0"/>
          <w:numId w:val="18"/>
        </w:numPr>
        <w:ind w:left="284" w:hanging="284"/>
        <w:jc w:val="both"/>
        <w:rPr>
          <w:rFonts w:asciiTheme="minorHAnsi" w:hAnsiTheme="minorHAnsi" w:cstheme="minorHAnsi"/>
        </w:rPr>
      </w:pPr>
      <w:r w:rsidRPr="00F970AF">
        <w:rPr>
          <w:rFonts w:asciiTheme="minorHAnsi" w:hAnsiTheme="minorHAnsi" w:cstheme="minorHAnsi"/>
        </w:rPr>
        <w:t xml:space="preserve">Dopuszcza się możliwość dokonania zmian postanowień Umowy w zakresie terminu wykonania zamówienia, w przypadku wystąpienia warunków siły wyższej, przez co należy rozumieć wystąpienie zdarzeń i okoliczności, na które strony Umowy nie mają wpływu, i przed którymi nie mogły się zabezpieczyć, w tym w szczególności pożaru, zalania, wojny, zamieszek, stanu epidemiologicznego lub innego stanu nadzwyczajnego, uniemożliwiających wykonanie </w:t>
      </w:r>
      <w:r w:rsidR="00577C53">
        <w:rPr>
          <w:rFonts w:asciiTheme="minorHAnsi" w:hAnsiTheme="minorHAnsi" w:cstheme="minorHAnsi"/>
        </w:rPr>
        <w:t>U</w:t>
      </w:r>
      <w:r w:rsidRPr="00F970AF">
        <w:rPr>
          <w:rFonts w:asciiTheme="minorHAnsi" w:hAnsiTheme="minorHAnsi" w:cstheme="minorHAnsi"/>
        </w:rPr>
        <w:t>mowy w dotychczas ustalonym terminie ze względu na ich bezpośredni wpływ na ograniczenia dostępności lub brak materiałów niezbędnych do wykonania przedmiotu zamówienia, spowodowane wstrzymaniem lub istotnym ograniczeniem działalności producentów lub firm dostarczających te materiały.</w:t>
      </w:r>
    </w:p>
    <w:p w:rsidR="00577C53" w:rsidRDefault="00A74268" w:rsidP="00C801A3">
      <w:pPr>
        <w:widowControl w:val="0"/>
        <w:tabs>
          <w:tab w:val="left" w:pos="2040"/>
          <w:tab w:val="center" w:pos="4819"/>
        </w:tabs>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rsidR="00C801A3" w:rsidRPr="0003243E" w:rsidRDefault="00A74268" w:rsidP="00577C53">
      <w:pPr>
        <w:widowControl w:val="0"/>
        <w:tabs>
          <w:tab w:val="left" w:pos="2040"/>
          <w:tab w:val="center" w:pos="4819"/>
        </w:tabs>
        <w:jc w:val="center"/>
        <w:rPr>
          <w:rFonts w:asciiTheme="minorHAnsi" w:hAnsiTheme="minorHAnsi" w:cstheme="minorHAnsi"/>
          <w:b/>
        </w:rPr>
      </w:pPr>
      <w:r>
        <w:rPr>
          <w:rFonts w:asciiTheme="minorHAnsi" w:hAnsiTheme="minorHAnsi" w:cstheme="minorHAnsi"/>
          <w:b/>
        </w:rPr>
        <w:t>§13</w:t>
      </w:r>
    </w:p>
    <w:p w:rsidR="00C801A3" w:rsidRPr="0003243E" w:rsidRDefault="00C801A3" w:rsidP="00C801A3">
      <w:pPr>
        <w:widowControl w:val="0"/>
        <w:ind w:left="284" w:hanging="284"/>
        <w:jc w:val="both"/>
        <w:rPr>
          <w:rFonts w:asciiTheme="minorHAnsi" w:hAnsiTheme="minorHAnsi" w:cstheme="minorHAnsi"/>
        </w:rPr>
      </w:pPr>
      <w:r w:rsidRPr="0003243E">
        <w:rPr>
          <w:rFonts w:asciiTheme="minorHAnsi" w:hAnsiTheme="minorHAnsi" w:cstheme="minorHAnsi"/>
        </w:rPr>
        <w:t>1.</w:t>
      </w:r>
      <w:r w:rsidRPr="0003243E">
        <w:rPr>
          <w:rFonts w:asciiTheme="minorHAnsi" w:hAnsiTheme="minorHAnsi" w:cstheme="minorHAnsi"/>
        </w:rPr>
        <w:tab/>
        <w:t>W sprawach nieuregulowan</w:t>
      </w:r>
      <w:r w:rsidR="003102E2">
        <w:rPr>
          <w:rFonts w:asciiTheme="minorHAnsi" w:hAnsiTheme="minorHAnsi" w:cstheme="minorHAnsi"/>
        </w:rPr>
        <w:t xml:space="preserve">ych </w:t>
      </w:r>
      <w:r w:rsidR="00577C53">
        <w:rPr>
          <w:rFonts w:asciiTheme="minorHAnsi" w:hAnsiTheme="minorHAnsi" w:cstheme="minorHAnsi"/>
        </w:rPr>
        <w:t>U</w:t>
      </w:r>
      <w:r w:rsidR="003102E2">
        <w:rPr>
          <w:rFonts w:asciiTheme="minorHAnsi" w:hAnsiTheme="minorHAnsi" w:cstheme="minorHAnsi"/>
        </w:rPr>
        <w:t>mową</w:t>
      </w:r>
      <w:r w:rsidRPr="0003243E">
        <w:rPr>
          <w:rFonts w:asciiTheme="minorHAnsi" w:hAnsiTheme="minorHAnsi" w:cstheme="minorHAnsi"/>
        </w:rPr>
        <w:t xml:space="preserve"> mają </w:t>
      </w:r>
      <w:r w:rsidR="003102E2">
        <w:rPr>
          <w:rFonts w:asciiTheme="minorHAnsi" w:hAnsiTheme="minorHAnsi" w:cstheme="minorHAnsi"/>
        </w:rPr>
        <w:t xml:space="preserve">zastosowanie </w:t>
      </w:r>
      <w:r w:rsidRPr="0003243E">
        <w:rPr>
          <w:rFonts w:asciiTheme="minorHAnsi" w:hAnsiTheme="minorHAnsi" w:cstheme="minorHAnsi"/>
        </w:rPr>
        <w:t>przepisy Kodeksu cywilnego.</w:t>
      </w:r>
    </w:p>
    <w:p w:rsidR="00C801A3" w:rsidRPr="0003243E" w:rsidRDefault="00C801A3" w:rsidP="00C801A3">
      <w:pPr>
        <w:widowControl w:val="0"/>
        <w:ind w:left="284" w:hanging="284"/>
        <w:jc w:val="both"/>
        <w:rPr>
          <w:rFonts w:asciiTheme="minorHAnsi" w:hAnsiTheme="minorHAnsi" w:cstheme="minorHAnsi"/>
          <w:b/>
        </w:rPr>
      </w:pPr>
      <w:r w:rsidRPr="0003243E">
        <w:rPr>
          <w:rFonts w:asciiTheme="minorHAnsi" w:hAnsiTheme="minorHAnsi" w:cstheme="minorHAnsi"/>
        </w:rPr>
        <w:t xml:space="preserve">2. </w:t>
      </w:r>
      <w:r w:rsidRPr="0003243E">
        <w:rPr>
          <w:rFonts w:asciiTheme="minorHAnsi" w:hAnsiTheme="minorHAnsi" w:cstheme="minorHAnsi"/>
        </w:rPr>
        <w:tab/>
        <w:t xml:space="preserve">Ewentualne spory </w:t>
      </w:r>
      <w:r w:rsidR="00D510EA">
        <w:rPr>
          <w:rFonts w:asciiTheme="minorHAnsi" w:hAnsiTheme="minorHAnsi" w:cstheme="minorHAnsi"/>
        </w:rPr>
        <w:t>związane z wykonaniem</w:t>
      </w:r>
      <w:r w:rsidRPr="0003243E">
        <w:rPr>
          <w:rFonts w:asciiTheme="minorHAnsi" w:hAnsiTheme="minorHAnsi" w:cstheme="minorHAnsi"/>
        </w:rPr>
        <w:t xml:space="preserve"> </w:t>
      </w:r>
      <w:r w:rsidR="00A74268">
        <w:rPr>
          <w:rFonts w:asciiTheme="minorHAnsi" w:hAnsiTheme="minorHAnsi" w:cstheme="minorHAnsi"/>
        </w:rPr>
        <w:t>Umowy</w:t>
      </w:r>
      <w:r w:rsidRPr="0003243E">
        <w:rPr>
          <w:rFonts w:asciiTheme="minorHAnsi" w:hAnsiTheme="minorHAnsi" w:cstheme="minorHAnsi"/>
        </w:rPr>
        <w:t xml:space="preserve"> strony oddają rozstrzygnięciu sądowi powszechnemu właściwemu ze względu na siedzibę Zamawiającego.</w:t>
      </w:r>
    </w:p>
    <w:p w:rsidR="00577C53" w:rsidRDefault="00577C53" w:rsidP="00C801A3">
      <w:pPr>
        <w:widowControl w:val="0"/>
        <w:jc w:val="center"/>
        <w:rPr>
          <w:rFonts w:asciiTheme="minorHAnsi" w:hAnsiTheme="minorHAnsi" w:cstheme="minorHAnsi"/>
          <w:b/>
        </w:rPr>
      </w:pPr>
    </w:p>
    <w:p w:rsidR="00C801A3" w:rsidRPr="0003243E" w:rsidRDefault="00A74268" w:rsidP="00C801A3">
      <w:pPr>
        <w:widowControl w:val="0"/>
        <w:jc w:val="center"/>
        <w:rPr>
          <w:rFonts w:asciiTheme="minorHAnsi" w:hAnsiTheme="minorHAnsi" w:cstheme="minorHAnsi"/>
          <w:b/>
        </w:rPr>
      </w:pPr>
      <w:r>
        <w:rPr>
          <w:rFonts w:asciiTheme="minorHAnsi" w:hAnsiTheme="minorHAnsi" w:cstheme="minorHAnsi"/>
          <w:b/>
        </w:rPr>
        <w:t>§14</w:t>
      </w:r>
    </w:p>
    <w:p w:rsidR="00C801A3" w:rsidRPr="0003243E" w:rsidRDefault="00A74268" w:rsidP="00C801A3">
      <w:pPr>
        <w:widowControl w:val="0"/>
        <w:jc w:val="both"/>
        <w:rPr>
          <w:rFonts w:asciiTheme="minorHAnsi" w:hAnsiTheme="minorHAnsi" w:cstheme="minorHAnsi"/>
        </w:rPr>
      </w:pPr>
      <w:r>
        <w:rPr>
          <w:rFonts w:asciiTheme="minorHAnsi" w:hAnsiTheme="minorHAnsi" w:cstheme="minorHAnsi"/>
        </w:rPr>
        <w:t>Umowa</w:t>
      </w:r>
      <w:r w:rsidR="00C801A3" w:rsidRPr="0003243E">
        <w:rPr>
          <w:rFonts w:asciiTheme="minorHAnsi" w:hAnsiTheme="minorHAnsi" w:cstheme="minorHAnsi"/>
        </w:rPr>
        <w:t xml:space="preserve"> została sporządzona w trzech jednobrzmiących egzemplarzach z przeznaczeniem: 1 egz. dla Wykonawcy oraz 2 </w:t>
      </w:r>
      <w:r w:rsidR="00C801A3" w:rsidRPr="0003243E">
        <w:rPr>
          <w:rFonts w:asciiTheme="minorHAnsi" w:hAnsiTheme="minorHAnsi" w:cstheme="minorHAnsi"/>
        </w:rPr>
        <w:lastRenderedPageBreak/>
        <w:t>egz. dla Zamawiającego.</w:t>
      </w:r>
    </w:p>
    <w:p w:rsidR="00C801A3" w:rsidRPr="0003243E" w:rsidRDefault="00C801A3" w:rsidP="00C801A3">
      <w:pPr>
        <w:widowControl w:val="0"/>
        <w:jc w:val="both"/>
        <w:rPr>
          <w:rFonts w:asciiTheme="minorHAnsi" w:hAnsiTheme="minorHAnsi" w:cstheme="minorHAnsi"/>
          <w:b/>
        </w:rPr>
      </w:pPr>
    </w:p>
    <w:p w:rsidR="00C801A3" w:rsidRPr="0003243E" w:rsidRDefault="00C801A3" w:rsidP="00C801A3">
      <w:pPr>
        <w:widowControl w:val="0"/>
        <w:jc w:val="both"/>
        <w:rPr>
          <w:rFonts w:asciiTheme="minorHAnsi" w:hAnsiTheme="minorHAnsi" w:cstheme="minorHAnsi"/>
        </w:rPr>
      </w:pPr>
      <w:r w:rsidRPr="0003243E">
        <w:rPr>
          <w:rFonts w:asciiTheme="minorHAnsi" w:hAnsiTheme="minorHAnsi" w:cstheme="minorHAnsi"/>
        </w:rPr>
        <w:tab/>
        <w:t xml:space="preserve">         Zamawiający:                                                                                     Wykonawca:</w:t>
      </w:r>
    </w:p>
    <w:p w:rsidR="00C801A3" w:rsidRPr="0003243E" w:rsidRDefault="00C801A3" w:rsidP="00C801A3">
      <w:pPr>
        <w:widowControl w:val="0"/>
        <w:jc w:val="both"/>
        <w:rPr>
          <w:rFonts w:asciiTheme="minorHAnsi" w:hAnsiTheme="minorHAnsi" w:cstheme="minorHAnsi"/>
        </w:rPr>
      </w:pPr>
      <w:r w:rsidRPr="0003243E">
        <w:rPr>
          <w:rFonts w:asciiTheme="minorHAnsi" w:hAnsiTheme="minorHAnsi" w:cstheme="minorHAnsi"/>
        </w:rPr>
        <w:tab/>
      </w:r>
    </w:p>
    <w:p w:rsidR="00F543E4" w:rsidRPr="00D05E75" w:rsidRDefault="00C801A3" w:rsidP="003102E2">
      <w:pPr>
        <w:widowControl w:val="0"/>
        <w:ind w:firstLine="708"/>
        <w:jc w:val="both"/>
        <w:rPr>
          <w:rFonts w:asciiTheme="minorHAnsi" w:hAnsiTheme="minorHAnsi" w:cstheme="minorHAnsi"/>
          <w:b/>
          <w:sz w:val="24"/>
          <w:szCs w:val="24"/>
        </w:rPr>
      </w:pPr>
      <w:r w:rsidRPr="0003243E">
        <w:rPr>
          <w:rFonts w:asciiTheme="minorHAnsi" w:hAnsiTheme="minorHAnsi" w:cstheme="minorHAnsi"/>
        </w:rPr>
        <w:t>.........................................                                                                .............................................</w:t>
      </w:r>
    </w:p>
    <w:sectPr w:rsidR="00F543E4" w:rsidRPr="00D05E75" w:rsidSect="007A4855">
      <w:headerReference w:type="default" r:id="rId7"/>
      <w:pgSz w:w="11906" w:h="16838"/>
      <w:pgMar w:top="851"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1C" w:rsidRDefault="0034671C" w:rsidP="00EE4D02">
      <w:r>
        <w:separator/>
      </w:r>
    </w:p>
  </w:endnote>
  <w:endnote w:type="continuationSeparator" w:id="0">
    <w:p w:rsidR="0034671C" w:rsidRDefault="0034671C" w:rsidP="00EE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1C" w:rsidRDefault="0034671C" w:rsidP="00EE4D02">
      <w:r>
        <w:separator/>
      </w:r>
    </w:p>
  </w:footnote>
  <w:footnote w:type="continuationSeparator" w:id="0">
    <w:p w:rsidR="0034671C" w:rsidRDefault="0034671C" w:rsidP="00EE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D02" w:rsidRPr="00D05E75" w:rsidRDefault="00117699">
    <w:pPr>
      <w:pStyle w:val="Nagwek"/>
      <w:rPr>
        <w:rFonts w:asciiTheme="minorHAnsi" w:hAnsiTheme="minorHAnsi" w:cstheme="minorHAnsi"/>
        <w:sz w:val="22"/>
        <w:szCs w:val="22"/>
      </w:rPr>
    </w:pPr>
    <w:r w:rsidRPr="00D05E75">
      <w:rPr>
        <w:rFonts w:asciiTheme="minorHAnsi" w:hAnsiTheme="minorHAnsi" w:cstheme="minorHAnsi"/>
        <w:sz w:val="22"/>
        <w:szCs w:val="22"/>
      </w:rPr>
      <w:t>G.271.4.</w:t>
    </w:r>
    <w:r w:rsidR="00A56981">
      <w:rPr>
        <w:rFonts w:asciiTheme="minorHAnsi" w:hAnsiTheme="minorHAnsi" w:cstheme="minorHAnsi"/>
        <w:sz w:val="22"/>
        <w:szCs w:val="22"/>
      </w:rPr>
      <w:t>4</w:t>
    </w:r>
    <w:r w:rsidR="003102E2">
      <w:rPr>
        <w:rFonts w:asciiTheme="minorHAnsi" w:hAnsiTheme="minorHAnsi" w:cstheme="minorHAnsi"/>
        <w:sz w:val="22"/>
        <w:szCs w:val="22"/>
      </w:rPr>
      <w:t>.202</w:t>
    </w:r>
    <w:r w:rsidR="000C1AF9">
      <w:rPr>
        <w:rFonts w:asciiTheme="minorHAnsi" w:hAnsiTheme="minorHAnsi" w:cstheme="minorHAnsi"/>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Narrow" w:eastAsia="Times New Roman" w:hAnsi="Arial Narrow" w:cs="Times New Roman"/>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15:restartNumberingAfterBreak="0">
    <w:nsid w:val="092E64DB"/>
    <w:multiLevelType w:val="hybridMultilevel"/>
    <w:tmpl w:val="1AE2C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15AA6"/>
    <w:multiLevelType w:val="hybridMultilevel"/>
    <w:tmpl w:val="7CBCC3E4"/>
    <w:lvl w:ilvl="0" w:tplc="A544AB26">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7050C4"/>
    <w:multiLevelType w:val="hybridMultilevel"/>
    <w:tmpl w:val="EBB87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E1174"/>
    <w:multiLevelType w:val="multilevel"/>
    <w:tmpl w:val="769A7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176FA4"/>
    <w:multiLevelType w:val="hybridMultilevel"/>
    <w:tmpl w:val="B3CC4F42"/>
    <w:lvl w:ilvl="0" w:tplc="93AEE78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9" w15:restartNumberingAfterBreak="0">
    <w:nsid w:val="4FC0366A"/>
    <w:multiLevelType w:val="hybridMultilevel"/>
    <w:tmpl w:val="1F52D8F8"/>
    <w:lvl w:ilvl="0" w:tplc="73ACF8CE">
      <w:start w:val="1"/>
      <w:numFmt w:val="decimal"/>
      <w:lvlText w:val="%1)"/>
      <w:lvlJc w:val="left"/>
      <w:pPr>
        <w:tabs>
          <w:tab w:val="num" w:pos="900"/>
        </w:tabs>
        <w:ind w:left="900" w:hanging="360"/>
      </w:pPr>
      <w:rPr>
        <w:rFonts w:cs="Times New Roman" w:hint="default"/>
      </w:rPr>
    </w:lvl>
    <w:lvl w:ilvl="1" w:tplc="499ECA32">
      <w:start w:val="1"/>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55E02C3E"/>
    <w:multiLevelType w:val="hybridMultilevel"/>
    <w:tmpl w:val="7A78D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205885"/>
    <w:multiLevelType w:val="multilevel"/>
    <w:tmpl w:val="769A7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563FB5"/>
    <w:multiLevelType w:val="hybridMultilevel"/>
    <w:tmpl w:val="D512C0AE"/>
    <w:lvl w:ilvl="0" w:tplc="1B0AA9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2837A24"/>
    <w:multiLevelType w:val="hybridMultilevel"/>
    <w:tmpl w:val="B3321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0607FA"/>
    <w:multiLevelType w:val="hybridMultilevel"/>
    <w:tmpl w:val="5A280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456C89"/>
    <w:multiLevelType w:val="hybridMultilevel"/>
    <w:tmpl w:val="F5463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7B495D"/>
    <w:multiLevelType w:val="hybridMultilevel"/>
    <w:tmpl w:val="839EEB9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8F099D"/>
    <w:multiLevelType w:val="hybridMultilevel"/>
    <w:tmpl w:val="7CC8A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14"/>
  </w:num>
  <w:num w:numId="7">
    <w:abstractNumId w:val="8"/>
  </w:num>
  <w:num w:numId="8">
    <w:abstractNumId w:val="4"/>
  </w:num>
  <w:num w:numId="9">
    <w:abstractNumId w:val="12"/>
  </w:num>
  <w:num w:numId="10">
    <w:abstractNumId w:val="9"/>
  </w:num>
  <w:num w:numId="11">
    <w:abstractNumId w:val="11"/>
  </w:num>
  <w:num w:numId="12">
    <w:abstractNumId w:val="7"/>
  </w:num>
  <w:num w:numId="13">
    <w:abstractNumId w:val="16"/>
  </w:num>
  <w:num w:numId="14">
    <w:abstractNumId w:val="15"/>
  </w:num>
  <w:num w:numId="15">
    <w:abstractNumId w:val="10"/>
  </w:num>
  <w:num w:numId="16">
    <w:abstractNumId w:val="5"/>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13"/>
    <w:rsid w:val="00012F9C"/>
    <w:rsid w:val="00030E6E"/>
    <w:rsid w:val="00035C40"/>
    <w:rsid w:val="00067013"/>
    <w:rsid w:val="0007682C"/>
    <w:rsid w:val="000840C8"/>
    <w:rsid w:val="00097105"/>
    <w:rsid w:val="000B048D"/>
    <w:rsid w:val="000B4E3F"/>
    <w:rsid w:val="000B588F"/>
    <w:rsid w:val="000C1AF9"/>
    <w:rsid w:val="000D745F"/>
    <w:rsid w:val="000E757A"/>
    <w:rsid w:val="0011303B"/>
    <w:rsid w:val="00117699"/>
    <w:rsid w:val="00123487"/>
    <w:rsid w:val="001443FE"/>
    <w:rsid w:val="0015648A"/>
    <w:rsid w:val="001601A4"/>
    <w:rsid w:val="00194885"/>
    <w:rsid w:val="001C1AA4"/>
    <w:rsid w:val="001C2F0B"/>
    <w:rsid w:val="0020487D"/>
    <w:rsid w:val="00226647"/>
    <w:rsid w:val="00236D31"/>
    <w:rsid w:val="0027599A"/>
    <w:rsid w:val="00286087"/>
    <w:rsid w:val="00297CDA"/>
    <w:rsid w:val="002B5362"/>
    <w:rsid w:val="002C29A3"/>
    <w:rsid w:val="002E28DD"/>
    <w:rsid w:val="002F10B2"/>
    <w:rsid w:val="00300A2F"/>
    <w:rsid w:val="00302EBE"/>
    <w:rsid w:val="003102E2"/>
    <w:rsid w:val="003108EB"/>
    <w:rsid w:val="00325DE5"/>
    <w:rsid w:val="00332D15"/>
    <w:rsid w:val="0034671C"/>
    <w:rsid w:val="00347DD4"/>
    <w:rsid w:val="00366FE2"/>
    <w:rsid w:val="00384CD8"/>
    <w:rsid w:val="003C5026"/>
    <w:rsid w:val="003E3315"/>
    <w:rsid w:val="003E77AC"/>
    <w:rsid w:val="0040427E"/>
    <w:rsid w:val="00411038"/>
    <w:rsid w:val="00433304"/>
    <w:rsid w:val="00442ED9"/>
    <w:rsid w:val="00453386"/>
    <w:rsid w:val="00455644"/>
    <w:rsid w:val="0052226B"/>
    <w:rsid w:val="00577C53"/>
    <w:rsid w:val="00593C12"/>
    <w:rsid w:val="0059526B"/>
    <w:rsid w:val="005A10D1"/>
    <w:rsid w:val="00614CFD"/>
    <w:rsid w:val="00681337"/>
    <w:rsid w:val="00692930"/>
    <w:rsid w:val="006975D3"/>
    <w:rsid w:val="006B3EEE"/>
    <w:rsid w:val="006F488A"/>
    <w:rsid w:val="00707403"/>
    <w:rsid w:val="007154DE"/>
    <w:rsid w:val="00735813"/>
    <w:rsid w:val="00763706"/>
    <w:rsid w:val="007916A8"/>
    <w:rsid w:val="007A4855"/>
    <w:rsid w:val="007B170C"/>
    <w:rsid w:val="007C756B"/>
    <w:rsid w:val="007D220B"/>
    <w:rsid w:val="007D728F"/>
    <w:rsid w:val="008140FF"/>
    <w:rsid w:val="00815D45"/>
    <w:rsid w:val="00860F2A"/>
    <w:rsid w:val="0088288F"/>
    <w:rsid w:val="00892782"/>
    <w:rsid w:val="00897A9A"/>
    <w:rsid w:val="008C5D0C"/>
    <w:rsid w:val="008C660D"/>
    <w:rsid w:val="008E7611"/>
    <w:rsid w:val="00937E6B"/>
    <w:rsid w:val="009440D9"/>
    <w:rsid w:val="00947118"/>
    <w:rsid w:val="00953DDA"/>
    <w:rsid w:val="00987B45"/>
    <w:rsid w:val="009A343F"/>
    <w:rsid w:val="009E3A6B"/>
    <w:rsid w:val="00A038AD"/>
    <w:rsid w:val="00A13E22"/>
    <w:rsid w:val="00A408AF"/>
    <w:rsid w:val="00A41F2A"/>
    <w:rsid w:val="00A42685"/>
    <w:rsid w:val="00A52824"/>
    <w:rsid w:val="00A56981"/>
    <w:rsid w:val="00A6415E"/>
    <w:rsid w:val="00A74268"/>
    <w:rsid w:val="00A90275"/>
    <w:rsid w:val="00AF0C8A"/>
    <w:rsid w:val="00B037EE"/>
    <w:rsid w:val="00B1118F"/>
    <w:rsid w:val="00B270E2"/>
    <w:rsid w:val="00B509B1"/>
    <w:rsid w:val="00B83679"/>
    <w:rsid w:val="00BB0F04"/>
    <w:rsid w:val="00BB2C4F"/>
    <w:rsid w:val="00BC0327"/>
    <w:rsid w:val="00BC1494"/>
    <w:rsid w:val="00BC4D24"/>
    <w:rsid w:val="00BC74A3"/>
    <w:rsid w:val="00BC7B40"/>
    <w:rsid w:val="00BF2972"/>
    <w:rsid w:val="00C1217D"/>
    <w:rsid w:val="00C23571"/>
    <w:rsid w:val="00C246A7"/>
    <w:rsid w:val="00C254CD"/>
    <w:rsid w:val="00C25DD4"/>
    <w:rsid w:val="00C277AE"/>
    <w:rsid w:val="00C4203F"/>
    <w:rsid w:val="00C500F6"/>
    <w:rsid w:val="00C554CD"/>
    <w:rsid w:val="00C754F9"/>
    <w:rsid w:val="00C801A3"/>
    <w:rsid w:val="00C81636"/>
    <w:rsid w:val="00C871F4"/>
    <w:rsid w:val="00C96C24"/>
    <w:rsid w:val="00CC5740"/>
    <w:rsid w:val="00CD1ACA"/>
    <w:rsid w:val="00CD6A90"/>
    <w:rsid w:val="00D01ECC"/>
    <w:rsid w:val="00D05E75"/>
    <w:rsid w:val="00D06C56"/>
    <w:rsid w:val="00D23153"/>
    <w:rsid w:val="00D415F5"/>
    <w:rsid w:val="00D510EA"/>
    <w:rsid w:val="00D858EF"/>
    <w:rsid w:val="00DC5BDF"/>
    <w:rsid w:val="00DC6C2C"/>
    <w:rsid w:val="00DD4CAD"/>
    <w:rsid w:val="00DD7632"/>
    <w:rsid w:val="00DF3F6B"/>
    <w:rsid w:val="00E5297E"/>
    <w:rsid w:val="00E75EED"/>
    <w:rsid w:val="00EB495D"/>
    <w:rsid w:val="00EC0371"/>
    <w:rsid w:val="00ED3DAA"/>
    <w:rsid w:val="00ED5A1B"/>
    <w:rsid w:val="00EE4D02"/>
    <w:rsid w:val="00F25C40"/>
    <w:rsid w:val="00F30864"/>
    <w:rsid w:val="00F42845"/>
    <w:rsid w:val="00F43855"/>
    <w:rsid w:val="00F543E4"/>
    <w:rsid w:val="00F72063"/>
    <w:rsid w:val="00F72EFD"/>
    <w:rsid w:val="00F87F17"/>
    <w:rsid w:val="00F93E62"/>
    <w:rsid w:val="00FD08A3"/>
    <w:rsid w:val="00FE7D31"/>
    <w:rsid w:val="00FF6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F099A"/>
  <w15:chartTrackingRefBased/>
  <w15:docId w15:val="{B6C754D8-9479-4278-B596-FDA1999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4D02"/>
    <w:pPr>
      <w:suppressAutoHyphens/>
    </w:pPr>
    <w:rPr>
      <w:lang w:eastAsia="ar-SA"/>
    </w:rPr>
  </w:style>
  <w:style w:type="paragraph" w:styleId="Nagwek1">
    <w:name w:val="heading 1"/>
    <w:basedOn w:val="Normalny"/>
    <w:next w:val="Normalny"/>
    <w:qFormat/>
    <w:pPr>
      <w:keepNext/>
      <w:numPr>
        <w:numId w:val="1"/>
      </w:numPr>
      <w:jc w:val="both"/>
      <w:outlineLvl w:val="0"/>
    </w:pPr>
    <w:rPr>
      <w:b/>
    </w:rPr>
  </w:style>
  <w:style w:type="paragraph" w:styleId="Nagwek2">
    <w:name w:val="heading 2"/>
    <w:basedOn w:val="Normalny"/>
    <w:next w:val="Normalny"/>
    <w:qFormat/>
    <w:pPr>
      <w:keepNext/>
      <w:numPr>
        <w:ilvl w:val="1"/>
        <w:numId w:val="1"/>
      </w:numPr>
      <w:jc w:val="both"/>
      <w:outlineLvl w:val="1"/>
    </w:pPr>
    <w:rPr>
      <w:i/>
      <w:sz w:val="24"/>
    </w:rPr>
  </w:style>
  <w:style w:type="paragraph" w:styleId="Nagwek3">
    <w:name w:val="heading 3"/>
    <w:basedOn w:val="Normalny"/>
    <w:next w:val="Normalny"/>
    <w:qFormat/>
    <w:pPr>
      <w:keepNext/>
      <w:numPr>
        <w:ilvl w:val="2"/>
        <w:numId w:val="1"/>
      </w:numPr>
      <w:jc w:val="both"/>
      <w:outlineLvl w:val="2"/>
    </w:pPr>
    <w:rPr>
      <w:b/>
      <w:sz w:val="22"/>
    </w:rPr>
  </w:style>
  <w:style w:type="paragraph" w:styleId="Nagwek4">
    <w:name w:val="heading 4"/>
    <w:basedOn w:val="Normalny"/>
    <w:next w:val="Normalny"/>
    <w:link w:val="Nagwek4Znak"/>
    <w:qFormat/>
    <w:pPr>
      <w:keepNext/>
      <w:numPr>
        <w:ilvl w:val="3"/>
        <w:numId w:val="1"/>
      </w:numPr>
      <w:outlineLvl w:val="3"/>
    </w:pPr>
    <w:rPr>
      <w:b/>
      <w:sz w:val="22"/>
    </w:rPr>
  </w:style>
  <w:style w:type="paragraph" w:styleId="Nagwek5">
    <w:name w:val="heading 5"/>
    <w:basedOn w:val="Normalny"/>
    <w:next w:val="Normalny"/>
    <w:qFormat/>
    <w:pPr>
      <w:keepNext/>
      <w:numPr>
        <w:ilvl w:val="4"/>
        <w:numId w:val="1"/>
      </w:numPr>
      <w:ind w:right="-851"/>
      <w:jc w:val="center"/>
      <w:outlineLvl w:val="4"/>
    </w:pPr>
    <w:rPr>
      <w:b/>
      <w:sz w:val="32"/>
    </w:rPr>
  </w:style>
  <w:style w:type="paragraph" w:styleId="Nagwek6">
    <w:name w:val="heading 6"/>
    <w:basedOn w:val="Normalny"/>
    <w:next w:val="Normalny"/>
    <w:qFormat/>
    <w:pPr>
      <w:keepNext/>
      <w:numPr>
        <w:ilvl w:val="5"/>
        <w:numId w:val="1"/>
      </w:numPr>
      <w:ind w:right="-851"/>
      <w:jc w:val="right"/>
      <w:outlineLvl w:val="5"/>
    </w:pPr>
    <w:rPr>
      <w:b/>
      <w:smallCaps/>
      <w:sz w:val="24"/>
    </w:rPr>
  </w:style>
  <w:style w:type="paragraph" w:styleId="Nagwek7">
    <w:name w:val="heading 7"/>
    <w:basedOn w:val="Normalny"/>
    <w:next w:val="Normalny"/>
    <w:qFormat/>
    <w:pPr>
      <w:keepNext/>
      <w:numPr>
        <w:ilvl w:val="6"/>
        <w:numId w:val="1"/>
      </w:numPr>
      <w:jc w:val="both"/>
      <w:outlineLvl w:val="6"/>
    </w:pPr>
    <w:rPr>
      <w:i/>
    </w:rPr>
  </w:style>
  <w:style w:type="paragraph" w:styleId="Nagwek8">
    <w:name w:val="heading 8"/>
    <w:basedOn w:val="Nagwek20"/>
    <w:next w:val="Tekstpodstawowy"/>
    <w:qFormat/>
    <w:pPr>
      <w:numPr>
        <w:ilvl w:val="7"/>
        <w:numId w:val="1"/>
      </w:numPr>
      <w:outlineLvl w:val="7"/>
    </w:pPr>
    <w:rPr>
      <w:b/>
      <w:bCs/>
      <w:sz w:val="21"/>
      <w:szCs w:val="21"/>
    </w:rPr>
  </w:style>
  <w:style w:type="paragraph" w:styleId="Nagwek9">
    <w:name w:val="heading 9"/>
    <w:basedOn w:val="Nagwek20"/>
    <w:next w:val="Tekstpodstawowy"/>
    <w:qFormat/>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Arial Narrow" w:eastAsia="Times New Roman" w:hAnsi="Arial Narrow" w:cs="Times New Roman"/>
    </w:rPr>
  </w:style>
  <w:style w:type="character" w:customStyle="1" w:styleId="Absatz-Standardschriftart">
    <w:name w:val="Absatz-Standardschriftart"/>
  </w:style>
  <w:style w:type="character" w:customStyle="1" w:styleId="WW8Num4z0">
    <w:name w:val="WW8Num4z0"/>
    <w:rPr>
      <w:rFonts w:ascii="Arial Narrow" w:eastAsia="Times New Roman" w:hAnsi="Arial Narrow" w:cs="Times New Roman"/>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omylnaczcionkaakapitu">
    <w:name w:val="WW-Domyślna czcionka akapitu"/>
  </w:style>
  <w:style w:type="character" w:customStyle="1" w:styleId="Znakinumeracji">
    <w:name w:val="Znaki numeracji"/>
  </w:style>
  <w:style w:type="character" w:customStyle="1" w:styleId="WW-Znakinumeracji">
    <w:name w:val="WW-Znaki numeracji"/>
  </w:style>
  <w:style w:type="character" w:styleId="Hipercze">
    <w:name w:val="Hyperlink"/>
    <w:rPr>
      <w:color w:val="0000FF"/>
      <w:u w:val="single"/>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ind w:right="70"/>
      <w:jc w:val="both"/>
    </w:p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WW-Podpis">
    <w:name w:val="WW-Podpis"/>
    <w:basedOn w:val="Normalny"/>
    <w:pPr>
      <w:suppressLineNumbers/>
      <w:spacing w:before="120" w:after="120"/>
    </w:pPr>
    <w:rPr>
      <w:rFonts w:cs="Tahoma"/>
      <w:i/>
      <w:iCs/>
    </w:rPr>
  </w:style>
  <w:style w:type="paragraph" w:customStyle="1" w:styleId="WW-Indeks">
    <w:name w:val="WW-Indeks"/>
    <w:basedOn w:val="Normalny"/>
    <w:pPr>
      <w:suppressLineNumbers/>
    </w:pPr>
    <w:rPr>
      <w:rFonts w:cs="Tahoma"/>
    </w:rPr>
  </w:style>
  <w:style w:type="paragraph" w:customStyle="1" w:styleId="WW-Nagwek">
    <w:name w:val="WW-Nagłówek"/>
    <w:basedOn w:val="Normalny"/>
    <w:next w:val="Tekstpodstawowy"/>
    <w:pPr>
      <w:keepNext/>
      <w:spacing w:before="240" w:after="120"/>
    </w:pPr>
    <w:rPr>
      <w:rFonts w:ascii="Arial" w:eastAsia="Lucida Sans Unicode" w:hAnsi="Arial" w:cs="Tahoma"/>
      <w:sz w:val="28"/>
      <w:szCs w:val="28"/>
    </w:rPr>
  </w:style>
  <w:style w:type="paragraph" w:customStyle="1" w:styleId="WW-Podpis1">
    <w:name w:val="WW-Podpis1"/>
    <w:basedOn w:val="Normalny"/>
    <w:pPr>
      <w:suppressLineNumbers/>
      <w:spacing w:before="120" w:after="120"/>
    </w:pPr>
    <w:rPr>
      <w:rFonts w:cs="Tahoma"/>
      <w:i/>
      <w:iCs/>
    </w:rPr>
  </w:style>
  <w:style w:type="paragraph" w:customStyle="1" w:styleId="WW-Indeks1">
    <w:name w:val="WW-Indeks1"/>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Lucida Sans Unicode" w:hAnsi="Arial" w:cs="Tahoma"/>
      <w:sz w:val="28"/>
      <w:szCs w:val="28"/>
    </w:rPr>
  </w:style>
  <w:style w:type="paragraph" w:customStyle="1" w:styleId="WW-Tekstpodstawowy2">
    <w:name w:val="WW-Tekst podstawowy 2"/>
    <w:basedOn w:val="Normalny"/>
    <w:pPr>
      <w:jc w:val="both"/>
    </w:pPr>
  </w:style>
  <w:style w:type="paragraph" w:customStyle="1" w:styleId="WW-Tekstpodstawowy3">
    <w:name w:val="WW-Tekst podstawowy 3"/>
    <w:basedOn w:val="Normalny"/>
    <w:pPr>
      <w:jc w:val="both"/>
    </w:pPr>
    <w:rPr>
      <w:sz w:val="22"/>
    </w:rPr>
  </w:style>
  <w:style w:type="paragraph" w:customStyle="1" w:styleId="Tekstpodstawowy21">
    <w:name w:val="Tekst podstawowy 21"/>
    <w:basedOn w:val="Normalny"/>
    <w:pPr>
      <w:widowControl w:val="0"/>
      <w:suppressAutoHyphens w:val="0"/>
      <w:overflowPunct w:val="0"/>
      <w:autoSpaceDE w:val="0"/>
      <w:jc w:val="both"/>
      <w:textAlignment w:val="baseline"/>
    </w:pPr>
    <w:rPr>
      <w:b/>
      <w:sz w:val="24"/>
    </w:rPr>
  </w:style>
  <w:style w:type="paragraph" w:customStyle="1" w:styleId="WW-BodyText2">
    <w:name w:val="WW-Body Text 2"/>
    <w:basedOn w:val="Normalny"/>
    <w:pPr>
      <w:jc w:val="both"/>
    </w:pPr>
    <w:rPr>
      <w:sz w:val="26"/>
    </w:r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agwek100">
    <w:name w:val="Nagłówek 10"/>
    <w:basedOn w:val="Nagwek20"/>
    <w:next w:val="Tekstpodstawowy"/>
    <w:pPr>
      <w:tabs>
        <w:tab w:val="num" w:pos="0"/>
      </w:tabs>
      <w:outlineLvl w:val="8"/>
    </w:pPr>
    <w:rPr>
      <w:b/>
      <w:bCs/>
      <w:sz w:val="21"/>
      <w:szCs w:val="21"/>
    </w:rPr>
  </w:style>
  <w:style w:type="table" w:styleId="Tabela-Siatka">
    <w:name w:val="Table Grid"/>
    <w:basedOn w:val="Standardowy"/>
    <w:uiPriority w:val="39"/>
    <w:rsid w:val="0014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D01ECC"/>
    <w:pPr>
      <w:spacing w:after="120"/>
      <w:ind w:left="283"/>
    </w:pPr>
  </w:style>
  <w:style w:type="character" w:customStyle="1" w:styleId="TekstpodstawowywcityZnak">
    <w:name w:val="Tekst podstawowy wcięty Znak"/>
    <w:link w:val="Tekstpodstawowywcity"/>
    <w:uiPriority w:val="99"/>
    <w:semiHidden/>
    <w:rsid w:val="00D01ECC"/>
    <w:rPr>
      <w:lang w:eastAsia="ar-SA"/>
    </w:rPr>
  </w:style>
  <w:style w:type="paragraph" w:styleId="Akapitzlist">
    <w:name w:val="List Paragraph"/>
    <w:basedOn w:val="Normalny"/>
    <w:uiPriority w:val="34"/>
    <w:qFormat/>
    <w:rsid w:val="003108EB"/>
    <w:pPr>
      <w:ind w:left="720"/>
      <w:contextualSpacing/>
    </w:pPr>
  </w:style>
  <w:style w:type="paragraph" w:styleId="Nagwek">
    <w:name w:val="header"/>
    <w:basedOn w:val="Normalny"/>
    <w:link w:val="NagwekZnak"/>
    <w:uiPriority w:val="99"/>
    <w:unhideWhenUsed/>
    <w:rsid w:val="00EE4D02"/>
    <w:pPr>
      <w:tabs>
        <w:tab w:val="center" w:pos="4536"/>
        <w:tab w:val="right" w:pos="9072"/>
      </w:tabs>
    </w:pPr>
  </w:style>
  <w:style w:type="character" w:customStyle="1" w:styleId="NagwekZnak">
    <w:name w:val="Nagłówek Znak"/>
    <w:basedOn w:val="Domylnaczcionkaakapitu"/>
    <w:link w:val="Nagwek"/>
    <w:uiPriority w:val="99"/>
    <w:rsid w:val="00EE4D02"/>
    <w:rPr>
      <w:lang w:eastAsia="ar-SA"/>
    </w:rPr>
  </w:style>
  <w:style w:type="paragraph" w:styleId="Stopka">
    <w:name w:val="footer"/>
    <w:basedOn w:val="Normalny"/>
    <w:link w:val="StopkaZnak"/>
    <w:uiPriority w:val="99"/>
    <w:unhideWhenUsed/>
    <w:rsid w:val="00EE4D02"/>
    <w:pPr>
      <w:tabs>
        <w:tab w:val="center" w:pos="4536"/>
        <w:tab w:val="right" w:pos="9072"/>
      </w:tabs>
    </w:pPr>
  </w:style>
  <w:style w:type="character" w:customStyle="1" w:styleId="StopkaZnak">
    <w:name w:val="Stopka Znak"/>
    <w:basedOn w:val="Domylnaczcionkaakapitu"/>
    <w:link w:val="Stopka"/>
    <w:uiPriority w:val="99"/>
    <w:rsid w:val="00EE4D02"/>
    <w:rPr>
      <w:lang w:eastAsia="ar-SA"/>
    </w:rPr>
  </w:style>
  <w:style w:type="character" w:customStyle="1" w:styleId="Nagwek4Znak">
    <w:name w:val="Nagłówek 4 Znak"/>
    <w:basedOn w:val="Domylnaczcionkaakapitu"/>
    <w:link w:val="Nagwek4"/>
    <w:rsid w:val="00C801A3"/>
    <w:rPr>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1068</Words>
  <Characters>6410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UMOWA (PROJEKT)</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(PROJEKT)</dc:title>
  <dc:subject/>
  <dc:creator>Your User Name</dc:creator>
  <cp:keywords/>
  <cp:lastModifiedBy>Jacek Kmita</cp:lastModifiedBy>
  <cp:revision>34</cp:revision>
  <cp:lastPrinted>2017-04-25T07:24:00Z</cp:lastPrinted>
  <dcterms:created xsi:type="dcterms:W3CDTF">2018-05-02T12:02:00Z</dcterms:created>
  <dcterms:modified xsi:type="dcterms:W3CDTF">2021-09-28T07:56:00Z</dcterms:modified>
</cp:coreProperties>
</file>