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                                                                        Istotne postanowienia umowne – zał. 2</w:t>
      </w:r>
    </w:p>
    <w:p w:rsidR="00D17198" w:rsidRDefault="00D17198" w:rsidP="00D17198">
      <w:pPr>
        <w:spacing w:after="0" w:line="24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pl-PL"/>
        </w:rPr>
      </w:pPr>
    </w:p>
    <w:p w:rsidR="00D17198" w:rsidRDefault="00D17198" w:rsidP="00D17198">
      <w:pPr>
        <w:spacing w:after="0" w:line="24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UMOWA  NR ……..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:rsidR="00D17198" w:rsidRDefault="00D17198" w:rsidP="00D17198">
      <w:pPr>
        <w:spacing w:after="0" w:line="240" w:lineRule="auto"/>
        <w:ind w:right="-284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W dniu </w:t>
      </w: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…………...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została zawarta pomiędzy Powiatem Włoszczowskim z siedzibą </w:t>
      </w:r>
    </w:p>
    <w:p w:rsidR="00D17198" w:rsidRDefault="00D17198" w:rsidP="00D17198">
      <w:pPr>
        <w:spacing w:after="0" w:line="240" w:lineRule="auto"/>
        <w:ind w:right="-284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29-100 Włoszczowa, ul. Wiśniowa 10 NIP: 609-00-72-293 - Zarządem Dróg Powiatowych </w:t>
      </w:r>
    </w:p>
    <w:p w:rsidR="00D17198" w:rsidRDefault="00251C44" w:rsidP="00D17198">
      <w:pPr>
        <w:spacing w:after="0" w:line="240" w:lineRule="auto"/>
        <w:ind w:right="-284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W</w:t>
      </w:r>
      <w:r w:rsidR="00D17198">
        <w:rPr>
          <w:rFonts w:ascii="Bookman Old Style" w:eastAsia="Times New Roman" w:hAnsi="Bookman Old Style"/>
          <w:sz w:val="20"/>
          <w:szCs w:val="20"/>
          <w:lang w:eastAsia="pl-PL"/>
        </w:rPr>
        <w:t>e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 w:rsidR="00D17198">
        <w:rPr>
          <w:rFonts w:ascii="Bookman Old Style" w:eastAsia="Times New Roman" w:hAnsi="Bookman Old Style"/>
          <w:sz w:val="20"/>
          <w:szCs w:val="20"/>
          <w:lang w:eastAsia="pl-PL"/>
        </w:rPr>
        <w:t>Włoszczowie, ul. Jędrzejowska 81 , zwanym dalej „ Zamawiającym” , reprezentowanym przez: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1.mgr Norbert Gąsieniec – Dyrektor Zarządu Dróg Powiatowych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z kontrasygnatą Głównego Księgowego Zarządu Dróg – Bożeny Adamczyk</w:t>
      </w:r>
    </w:p>
    <w:p w:rsidR="00D17198" w:rsidRDefault="00D17198" w:rsidP="00D17198">
      <w:pPr>
        <w:spacing w:after="0" w:line="240" w:lineRule="auto"/>
        <w:ind w:right="-142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a  </w:t>
      </w:r>
    </w:p>
    <w:p w:rsidR="00D17198" w:rsidRDefault="00D17198" w:rsidP="00D17198">
      <w:pPr>
        <w:spacing w:after="0" w:line="240" w:lineRule="auto"/>
        <w:ind w:right="-142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………………………………</w:t>
      </w:r>
    </w:p>
    <w:p w:rsidR="00D17198" w:rsidRDefault="00D17198" w:rsidP="00D17198">
      <w:pPr>
        <w:spacing w:after="0" w:line="240" w:lineRule="auto"/>
        <w:ind w:right="-142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………………………………</w:t>
      </w:r>
    </w:p>
    <w:p w:rsidR="00D17198" w:rsidRDefault="00D17198" w:rsidP="00D17198">
      <w:pPr>
        <w:spacing w:after="0" w:line="240" w:lineRule="auto"/>
        <w:ind w:right="-142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………………………………</w:t>
      </w:r>
    </w:p>
    <w:p w:rsidR="00D17198" w:rsidRDefault="00D17198" w:rsidP="00D17198">
      <w:pPr>
        <w:spacing w:after="0" w:line="240" w:lineRule="auto"/>
        <w:ind w:right="-142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zwanym dalej „Wykonawcą”  reprezentowanym przez :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1. …………………………………………..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umowa następującej treści: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:rsidR="00D17198" w:rsidRDefault="00D17198" w:rsidP="00D17198">
      <w:pPr>
        <w:spacing w:after="0" w:line="24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§1</w:t>
      </w:r>
    </w:p>
    <w:p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PRZEDMIOT   ZAMÓWIENIA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1. Zamawiający zleca a Wykonawca przyjmuje do wykonania: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/>
          <w:sz w:val="20"/>
          <w:szCs w:val="20"/>
          <w:lang w:eastAsia="pl-PL"/>
        </w:rPr>
      </w:pP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Pełnienie funkcji inspektora nadzoru przy realizacji zadania pn.: „ Remont drogi powiatowej Nr 0229 T od km 15+910 do km 16+680 na odcinku Krzepin – Wałkonowy Górne”.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/>
          <w:sz w:val="20"/>
          <w:szCs w:val="20"/>
          <w:lang w:eastAsia="pl-PL"/>
        </w:rPr>
      </w:pPr>
    </w:p>
    <w:p w:rsidR="00D17198" w:rsidRDefault="00D17198" w:rsidP="00D17198">
      <w:pPr>
        <w:spacing w:after="0" w:line="24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§2</w:t>
      </w:r>
    </w:p>
    <w:p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TERMINY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Strony ustalają następujące terminy wykonania umowy: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1. Rozpoczęcia realizacji – od dnia zawarcia umowy.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2. Data zakończenia – </w:t>
      </w: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31 lipca 2021r.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(data zakończenia robót oznacza zgłoszenie robót budowlanych do odbioru końcowego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wraz z dostarczeniem operatu kolaudacyjnego).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Inspektor nadzoru musi uczestniczyć w odbiorze końcowym robót budowlanych.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Czynności odbiorowe rozpoczną się w ciągu 14 dni od daty powiadomienia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Zamawiającego przez Wykonawcę i dostarczenia kompletu dokumentów.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/>
          <w:sz w:val="20"/>
          <w:szCs w:val="20"/>
          <w:lang w:eastAsia="pl-PL"/>
        </w:rPr>
      </w:pPr>
    </w:p>
    <w:p w:rsidR="00D17198" w:rsidRDefault="00D17198" w:rsidP="00D17198">
      <w:pPr>
        <w:spacing w:after="0" w:line="24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§3</w:t>
      </w:r>
    </w:p>
    <w:p w:rsidR="00D17198" w:rsidRDefault="00D17198" w:rsidP="00D17198">
      <w:pPr>
        <w:pStyle w:val="Tekstpodstawowy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OBOWIĄZKI  INSPEKTORA  NADZORU</w:t>
      </w:r>
    </w:p>
    <w:p w:rsidR="00D17198" w:rsidRDefault="00D17198" w:rsidP="00D17198">
      <w:pPr>
        <w:pStyle w:val="Bezodstpw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 xml:space="preserve">1. Wykonawca pełniąc czynności Inspektora Nadzoru  będzie działać w imieniu i na rzecz </w:t>
      </w:r>
      <w:r>
        <w:rPr>
          <w:rFonts w:ascii="Bookman Old Style" w:hAnsi="Bookman Old Style"/>
          <w:sz w:val="20"/>
          <w:szCs w:val="20"/>
          <w:lang w:eastAsia="pl-PL"/>
        </w:rPr>
        <w:br/>
        <w:t xml:space="preserve">     Zamawiającego  zgodnie z obowiązującymi przepisami Prawa  Budowlanego, Ustawy</w:t>
      </w:r>
      <w:r>
        <w:rPr>
          <w:rFonts w:ascii="Bookman Old Style" w:hAnsi="Bookman Old Style"/>
          <w:sz w:val="20"/>
          <w:szCs w:val="20"/>
          <w:lang w:eastAsia="pl-PL"/>
        </w:rPr>
        <w:br/>
        <w:t xml:space="preserve">     Prawo Zamówień Publicznych, warunkami określonymi w umowie z Wykonawcą robót.</w:t>
      </w:r>
      <w:r>
        <w:rPr>
          <w:rFonts w:ascii="Bookman Old Style" w:hAnsi="Bookman Old Style"/>
          <w:sz w:val="20"/>
          <w:szCs w:val="20"/>
          <w:lang w:eastAsia="pl-PL"/>
        </w:rPr>
        <w:br/>
        <w:t xml:space="preserve">     Inspektor nadzoru nie ma upoważnienia do zwolnienia wykonawcy robót </w:t>
      </w:r>
      <w:r>
        <w:rPr>
          <w:rFonts w:ascii="Bookman Old Style" w:hAnsi="Bookman Old Style"/>
          <w:sz w:val="20"/>
          <w:szCs w:val="20"/>
          <w:lang w:eastAsia="pl-PL"/>
        </w:rPr>
        <w:br/>
        <w:t xml:space="preserve">     z jakichkolwiek jego zobowiązań wynikających z umowy o roboty budowlane. </w:t>
      </w:r>
    </w:p>
    <w:p w:rsidR="00D17198" w:rsidRDefault="00D17198" w:rsidP="00D17198">
      <w:pPr>
        <w:pStyle w:val="Bezodstpw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 xml:space="preserve">     Nie może także powierzyć wykonywania robót budowlanych innym wykonawcom. 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>2.  Sprawowanie nadzoru inwestorskiego  nad realizacją robót: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 2.1. Udział w  przekazaniu terenu budowy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 2.2. Reprezentowanie inwestora na budowie przez sprawowanie kontroli zgodności jej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        realizacji z przepisami i obowiązującymi normami oraz zasadami wiedzy  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        technicznej,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>2.3. Sprawdzanie zgodności robót z założeniami SIWZ i przedmiarem robót,</w:t>
      </w: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br/>
        <w:t xml:space="preserve">       specyfikacjami technicznymi, przepisami techniczno - budowlanymi, normami </w:t>
      </w: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br/>
        <w:t xml:space="preserve">        i przepisami  BHP.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>2.4.  Bieżąca kontrola zgodności  wykonywanych prac z harmonogramem robót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2.5.  Podejmowanie decyzji o dopuszczeniu do stosowania (lub odrzuceniu) receptur, </w:t>
      </w: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br/>
        <w:t xml:space="preserve">        materiałów, prefabrykatów, w tym mieszanek mineralno - bitumicznych, betonów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lastRenderedPageBreak/>
        <w:t xml:space="preserve">        do wszystkich elementów, sprzętu i urządzeń przewidzianych do realizacji robót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        w oparciu o przepisy normy i wymagania sformułowane w umowie z Wykonawcą,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        i Specyfikacjach Technicznych;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2.6.  Zatwierdzanie materiałów, technologii budowlanych oraz jakości wykonania zgodnie </w:t>
      </w: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br/>
        <w:t xml:space="preserve">        z warunkami kontraktów i SST dla wszystkich asortymentów robót.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    2.7. Sprawdzanie jakości wykonywanych robót, wbudowanych wyrobów budowlanych, </w:t>
      </w: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br/>
        <w:t xml:space="preserve">            a w szczególności zapobieganie zastosowania wyrobów budowlanych wadliwych i nie </w:t>
      </w: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br/>
        <w:t xml:space="preserve">            dopuszczonych  do obrotu i stosowania w budownictwie, kontrola i archiwizacja </w:t>
      </w: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br/>
        <w:t xml:space="preserve">            dokumentów potwierdzających dopuszczenie  tych materiałów do obrotu.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    2.8.  Sprawdzanie i odbiór robót budowlanych ulegających zakryciu lub znikających.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    2.9.  Potwierdzanie faktycznie wykonanych robót oraz usunięcia wad, a także, na żądanie </w:t>
      </w: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br/>
        <w:t xml:space="preserve">            inwestora kontrolowanie rozliczeń budowy,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   2.10. Wydawanie kierownikowi budowy poleceń potwierdzonych wpisem do dziennika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            budowy dotyczących: usunięcia nieprawidłowości lub zagrożeń, wykonania prób </w:t>
      </w: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br/>
        <w:t xml:space="preserve">            lub badań, także wymagających odkrycia robót lub elementów zakrytych oraz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             przedstawienie ekspertyz dotyczących prowadzonych robót budowlanych, dowodów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             dopuszczenia do  obrotu i stosowania w budownictwie wyrobów  budowlanych oraz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             urządzeń technicznych,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  2.11. Żądanie od kierownika budowy lub kierownika robót dokonania poprawek bądź </w:t>
      </w: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br/>
        <w:t xml:space="preserve">            ponownego wykonania wadliwie wykonanych robót.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  2.12.  Kontrolowanie  ilości i  terminowości wykonywania robót: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              a. kontrolowanie prawidłowości prowadzenia dziennika budowy i dokonywanie w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                  nim wpisów stwierdzających wszystkie okoliczności mające znaczenie dla oceny</w:t>
      </w: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br/>
        <w:t xml:space="preserve">                  właściwego wykonania robót,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              b. uczestniczenie w dokonywaniu  odbioru częściowego  inwestycji,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              c. przygotowanie  zadania inwestycyjnego  do odbioru końcowego - sprawdzenie </w:t>
      </w: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br/>
        <w:t xml:space="preserve">                  i zatwierdzenie dokumentacji powykonawczej (operatu kolaudacyjnego), w tym</w:t>
      </w: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br/>
        <w:t xml:space="preserve">                  powykonawczej dokumentacji geodezyjnej,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              d. sprawdzanie faktur wykonawcy oraz dokumentów załączonych do rozliczenia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                  robót (inwestycji),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2.13. Uczestniczenie przy przeprowadzaniu wszelkich badań jakości, pobieraniu próbek, </w:t>
      </w: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br/>
        <w:t xml:space="preserve">           pomiarów i sprawdzeń </w:t>
      </w:r>
      <w:r>
        <w:rPr>
          <w:rFonts w:ascii="Bookman Old Style" w:eastAsia="Times New Roman" w:hAnsi="Bookman Old Style"/>
          <w:bCs/>
          <w:i/>
          <w:iCs/>
          <w:sz w:val="20"/>
          <w:szCs w:val="20"/>
          <w:lang w:eastAsia="pl-PL"/>
        </w:rPr>
        <w:t>(wykonywanych przez Wykonawcę robót budowlanych jak</w:t>
      </w:r>
      <w:r>
        <w:rPr>
          <w:rFonts w:ascii="Bookman Old Style" w:eastAsia="Times New Roman" w:hAnsi="Bookman Old Style"/>
          <w:bCs/>
          <w:i/>
          <w:iCs/>
          <w:sz w:val="20"/>
          <w:szCs w:val="20"/>
          <w:lang w:eastAsia="pl-PL"/>
        </w:rPr>
        <w:br/>
        <w:t xml:space="preserve">           i przez Zamawiającego)</w:t>
      </w:r>
      <w:r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 xml:space="preserve"> oraz interpretacja i ocena wyników badań. </w:t>
      </w:r>
    </w:p>
    <w:p w:rsidR="00D17198" w:rsidRDefault="00D17198" w:rsidP="00D1719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</w:p>
    <w:p w:rsidR="00D17198" w:rsidRDefault="00D17198" w:rsidP="00D17198">
      <w:pPr>
        <w:autoSpaceDE w:val="0"/>
        <w:autoSpaceDN w:val="0"/>
        <w:adjustRightInd w:val="0"/>
        <w:spacing w:after="0" w:line="240" w:lineRule="auto"/>
        <w:rPr>
          <w:rFonts w:ascii="Bookman Old Style" w:eastAsia="TimesNew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3. 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Przedstawianie Zamawiaj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ą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cemu informacji o wszelkich problemach i zagro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ż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eniach</w:t>
      </w:r>
      <w:r>
        <w:rPr>
          <w:rFonts w:ascii="Bookman Old Style" w:eastAsia="TimesNewRoman" w:hAnsi="Bookman Old Style"/>
          <w:sz w:val="20"/>
          <w:szCs w:val="20"/>
          <w:lang w:eastAsia="pl-PL"/>
        </w:rPr>
        <w:br/>
        <w:t xml:space="preserve">      w trakcie prowadzenia prac budowlanych.</w:t>
      </w:r>
    </w:p>
    <w:p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§ 4</w:t>
      </w:r>
    </w:p>
    <w:p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 xml:space="preserve">WYNAGRODZENIE I WARUNKI PŁATNOŚCI </w:t>
      </w:r>
    </w:p>
    <w:p w:rsidR="00D17198" w:rsidRDefault="00D17198" w:rsidP="00D1719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1.  Z tytułu wykonania umowy  Zamawiający  zapłaci  Wykonawcy wynagrodzenie </w:t>
      </w: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br/>
        <w:t xml:space="preserve">     w wysokości:</w:t>
      </w:r>
    </w:p>
    <w:p w:rsidR="00D17198" w:rsidRDefault="00D17198" w:rsidP="00D1719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:rsidR="00D17198" w:rsidRDefault="00D17198" w:rsidP="00D1719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………………. zł netto   słownie złotych: ……………………………………….</w:t>
      </w:r>
    </w:p>
    <w:p w:rsidR="00D17198" w:rsidRDefault="00D17198" w:rsidP="00D1719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……………. zł podatek VAT……%   słownie ……………………………………………..</w:t>
      </w: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 xml:space="preserve">    ……………. zł</w:t>
      </w: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słownie złotych:  ……………………………………..</w:t>
      </w:r>
    </w:p>
    <w:p w:rsidR="00D17198" w:rsidRDefault="00D17198" w:rsidP="00D1719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2. Zamawiający  będzie  regulował należności wynikające z niniejszej umowy na konto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br/>
        <w:t xml:space="preserve">    Wykonawcy  w  terminie  </w:t>
      </w: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21 dni kalendarzowych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od daty otrzymania faktury.</w:t>
      </w:r>
    </w:p>
    <w:p w:rsidR="00D17198" w:rsidRDefault="00D17198" w:rsidP="00D17198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</w:p>
    <w:p w:rsidR="00D17198" w:rsidRDefault="00D17198" w:rsidP="00D17198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3.   Faktury należy wystawiać w następujący sposób: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Nabywca: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Powiat Włoszczowski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ul. Wiśniowa 10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29-100 Włoszczowa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NIP 609-00-72-293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Odbiorca: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Zarząd Dróg Powiatowych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ul. Jędrzejowska 81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29 – 100 Włoszczowa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4. Wykonawca złoży fakturę po zrealizowaniu i końcowym odbiorze całego zamówienia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robót budowlanych.</w:t>
      </w:r>
    </w:p>
    <w:p w:rsidR="00D17198" w:rsidRDefault="00D17198" w:rsidP="00D17198">
      <w:pPr>
        <w:spacing w:after="0" w:line="240" w:lineRule="auto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5. Faktury  należy składać  w siedzibie Zarząd Dróg Powiatowych. </w:t>
      </w:r>
      <w:r>
        <w:rPr>
          <w:rFonts w:ascii="Bookman Old Style" w:hAnsi="Bookman Old Style"/>
          <w:color w:val="000000"/>
          <w:sz w:val="20"/>
          <w:szCs w:val="20"/>
        </w:rPr>
        <w:t xml:space="preserve">Zamawiający dopuszcza </w:t>
      </w:r>
    </w:p>
    <w:p w:rsidR="00D17198" w:rsidRDefault="00D17198" w:rsidP="00D17198">
      <w:pPr>
        <w:spacing w:after="0" w:line="240" w:lineRule="auto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  składanie ustrukturyzowanych faktur elektronicznych na platformie elektronicznego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  fakturowania (PEF).</w:t>
      </w:r>
    </w:p>
    <w:p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</w:p>
    <w:p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POSTANOWIENIA   KOŃCOWE</w:t>
      </w:r>
    </w:p>
    <w:p w:rsidR="00D17198" w:rsidRDefault="00D17198" w:rsidP="00D17198">
      <w:pPr>
        <w:spacing w:after="120" w:line="240" w:lineRule="auto"/>
        <w:jc w:val="center"/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§ 5</w:t>
      </w:r>
    </w:p>
    <w:p w:rsidR="00D17198" w:rsidRDefault="00D17198" w:rsidP="00D17198">
      <w:pPr>
        <w:spacing w:after="12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Wykonawca o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ś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 xml:space="preserve">wiadcza, 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ż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e jest ubezpieczony od odpowiedzialno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ś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ci cywilnej w zakresie prowadzonej działalno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ś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 xml:space="preserve">ci i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niezależnie od odpowiedzialności zawodowej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 xml:space="preserve"> przyjmuje na siebie odpowiedzialno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 xml:space="preserve">ść 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za szkody wyrz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ą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dzone Zamawiaj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ą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cemu, jego pracownikom oraz osobom trzecim w zwi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ą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zku z realizacją umowy, a tak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ż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e odpowiada za nast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ę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pstwa nieszcz</w:t>
      </w:r>
      <w:r>
        <w:rPr>
          <w:rFonts w:ascii="Bookman Old Style" w:eastAsia="TimesNewRoman" w:hAnsi="Bookman Old Style"/>
          <w:color w:val="000000"/>
          <w:sz w:val="20"/>
          <w:szCs w:val="20"/>
          <w:lang w:eastAsia="pl-PL"/>
        </w:rPr>
        <w:t>ęś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liwych wypadków zatrudnionych pracowników.</w:t>
      </w:r>
    </w:p>
    <w:p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§ 6</w:t>
      </w:r>
    </w:p>
    <w:p w:rsidR="00D17198" w:rsidRDefault="00D17198" w:rsidP="00D17198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1.  Osoby odpowiedzialne za realizację przedmiotu umowy:</w:t>
      </w:r>
    </w:p>
    <w:p w:rsidR="00D17198" w:rsidRDefault="00D17198" w:rsidP="00D17198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a. Ze strony Wykonawcy  </w:t>
      </w: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Inspektora nadzoru</w:t>
      </w:r>
    </w:p>
    <w:p w:rsidR="00D17198" w:rsidRDefault="00D17198" w:rsidP="00D1719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sz w:val="20"/>
          <w:szCs w:val="20"/>
          <w:lang w:eastAsia="pl-PL"/>
        </w:rPr>
        <w:t xml:space="preserve">          …………………..   uprawnienia ……………………………………</w:t>
      </w:r>
    </w:p>
    <w:p w:rsidR="00D17198" w:rsidRDefault="00D17198" w:rsidP="00D1719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b.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Ze strony Zamawiającego  - …………………………………………</w:t>
      </w:r>
    </w:p>
    <w:p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</w:p>
    <w:p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§ 7</w:t>
      </w:r>
    </w:p>
    <w:p w:rsidR="00D17198" w:rsidRDefault="00D17198" w:rsidP="00D1719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1. Zamawiający dopuszcza  przedłużenie terminu realizacji umowy  w przypadku: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br/>
        <w:t xml:space="preserve">     a. przedłużenia terminu realizacji umowy z Wykonawcą robót  budowlanych,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br/>
        <w:t xml:space="preserve">         w przypadku wystąpienia niezależnych od Wykonawcy robót  budowlanych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br/>
        <w:t xml:space="preserve">         okoliczności.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b. przedłużenie terminu zakończenia realizacji umowy  w przypadku zwłoki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br/>
        <w:t xml:space="preserve">         wykonania  robót budowlanych z winy Wykonawcy robót budowlanych.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c. zmian obowiązujących przepisów prawa wpływających na termin i sposób wykonania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przedmiotu Umowy, w tym szczególności wynikających z ustawy z dnia 2 marca 2020r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o szczególnych rozwiązaniach związanych z zapobieganiem, przeciwdziałaniem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i zwalczaniem COVID – 19, innych chorób zakaźnych oraz wywołanych nimi sytuacji</w:t>
      </w:r>
    </w:p>
    <w:p w:rsidR="00D17198" w:rsidRDefault="00D17198" w:rsidP="00D1719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    kryzysowych oraz niektórych innych ustaw (Dz. U. z 2020r., poz. 1842 z </w:t>
      </w:r>
      <w:proofErr w:type="spellStart"/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późn</w:t>
      </w:r>
      <w:proofErr w:type="spellEnd"/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. zm.)</w:t>
      </w:r>
    </w:p>
    <w:p w:rsidR="00D17198" w:rsidRDefault="00D17198" w:rsidP="00D1719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d. przedłużenie przez władze państwowe stanu epidemii lub dokonania zmiany tego </w:t>
      </w:r>
    </w:p>
    <w:p w:rsidR="00D17198" w:rsidRDefault="00D17198" w:rsidP="00D1719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    stanu na inny stan wyjątkowy, ograniczający normalny sposób funkcjonowania </w:t>
      </w:r>
    </w:p>
    <w:p w:rsidR="00D17198" w:rsidRDefault="00D17198" w:rsidP="00D1719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    państwa.</w:t>
      </w:r>
    </w:p>
    <w:p w:rsidR="00D17198" w:rsidRDefault="00D17198" w:rsidP="00D1719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2. Wniosek o zmianę Umowy powinien zawierać zakres proponowanej zmiany, opis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okoliczności faktycznych uprawniających do dokonania zmiany , także tych okoliczności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o których mowa w art. 15 ust. 1 ustawy z dnia 2 marca 2020r.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o szczególnych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rozwiązaniach związanych z zapobieganiem, przeciwdziałaniem  i zwalczaniem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COVID – 19, innych chorób zakaźnych oraz wywołanych nimi sytuacji </w:t>
      </w: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kryzysowych oraz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niektórych innych ustaw (Dz. U. z 2020r., poz. 1842 z </w:t>
      </w:r>
      <w:proofErr w:type="spellStart"/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późn</w:t>
      </w:r>
      <w:proofErr w:type="spellEnd"/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. zm.)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informacje i dowody potwierdzające, że zostały spełnione okoliczności uzasadniające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dokonanie zmiany Umowy.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3.  Strona wnioskująca o zmianę terminu wykonania Umowy zobowiązana jest do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wykazania, że ze względu na zaistniałe okoliczności – uprawniające do dokonania zmiany 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   – dochowanie pierwotnego terminu jest niemożliwe. </w:t>
      </w:r>
    </w:p>
    <w:p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§ 8</w:t>
      </w:r>
    </w:p>
    <w:p w:rsidR="00D17198" w:rsidRDefault="00D17198" w:rsidP="00D17198">
      <w:pPr>
        <w:keepLines/>
        <w:tabs>
          <w:tab w:val="num" w:pos="426"/>
        </w:tabs>
        <w:autoSpaceDE w:val="0"/>
        <w:autoSpaceDN w:val="0"/>
        <w:adjustRightInd w:val="0"/>
        <w:spacing w:after="0" w:line="240" w:lineRule="auto"/>
        <w:ind w:right="-82"/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Umowa może zostać rozwiązana przez każdą ze stron z zachowaniem 1-miesięcznego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br/>
        <w:t xml:space="preserve">okresu wypowiedzenia. Wypowiedzenie umowy dla swojej skuteczności wymaga formy 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br/>
        <w:t>pisemnej.</w:t>
      </w:r>
    </w:p>
    <w:p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§ 9</w:t>
      </w:r>
    </w:p>
    <w:p w:rsidR="00D17198" w:rsidRDefault="00D17198" w:rsidP="00D1719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snapToGrid w:val="0"/>
          <w:sz w:val="20"/>
          <w:szCs w:val="20"/>
          <w:lang w:eastAsia="pl-PL"/>
        </w:rPr>
        <w:t>Wszelkie zmiany niniejszej umowy  muszą być dokonane w formie pisemnej pod rygorem nieważności.</w:t>
      </w:r>
    </w:p>
    <w:p w:rsidR="00251C44" w:rsidRDefault="00251C44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</w:p>
    <w:p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§ 10</w:t>
      </w:r>
    </w:p>
    <w:p w:rsidR="00D17198" w:rsidRDefault="00D17198" w:rsidP="00D1719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W sprawach nie uregulowanych niniejszą umową mają zastosowanie  przepisy Kodeksu Cywilnego. </w:t>
      </w:r>
    </w:p>
    <w:p w:rsidR="00D17198" w:rsidRDefault="00D17198" w:rsidP="00D17198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§ 11</w:t>
      </w:r>
    </w:p>
    <w:p w:rsidR="00D17198" w:rsidRDefault="00D17198" w:rsidP="00D17198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Umowę sporządzono w   2  jednobrzmiących egzemplarzach po jednym egzemplarzu dla każdej ze stron. </w:t>
      </w:r>
    </w:p>
    <w:p w:rsidR="00D17198" w:rsidRDefault="00D17198" w:rsidP="00D17198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:rsidR="00D17198" w:rsidRDefault="00D17198" w:rsidP="00D17198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Wykonawca                                                                                            Zamawiający</w:t>
      </w:r>
    </w:p>
    <w:p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:rsidR="00087C02" w:rsidRDefault="00087C02">
      <w:bookmarkStart w:id="0" w:name="_GoBack"/>
      <w:bookmarkEnd w:id="0"/>
    </w:p>
    <w:sectPr w:rsidR="00087C02" w:rsidSect="0071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17198"/>
    <w:rsid w:val="00087C02"/>
    <w:rsid w:val="00251C44"/>
    <w:rsid w:val="007102BF"/>
    <w:rsid w:val="007C7993"/>
    <w:rsid w:val="00D1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1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1719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71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171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1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1719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71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171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2021-03-16T10:53:00Z</cp:lastPrinted>
  <dcterms:created xsi:type="dcterms:W3CDTF">2021-03-16T08:57:00Z</dcterms:created>
  <dcterms:modified xsi:type="dcterms:W3CDTF">2021-03-16T10:53:00Z</dcterms:modified>
</cp:coreProperties>
</file>