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D5E6F24" w14:textId="77777777" w:rsidR="005A1862" w:rsidRPr="006057E3" w:rsidRDefault="005A1862" w:rsidP="006057E3">
      <w:pPr>
        <w:ind w:left="4254" w:firstLine="709"/>
        <w:jc w:val="right"/>
        <w:rPr>
          <w:rFonts w:ascii="Tahoma" w:hAnsi="Tahoma"/>
          <w:b/>
          <w:sz w:val="18"/>
        </w:rPr>
      </w:pPr>
      <w:r w:rsidRPr="006057E3">
        <w:rPr>
          <w:rFonts w:ascii="Tahoma" w:hAnsi="Tahoma"/>
          <w:b/>
          <w:sz w:val="18"/>
        </w:rPr>
        <w:t>Załącznik nr 6.1 do SWZ</w:t>
      </w:r>
    </w:p>
    <w:p w14:paraId="3ADAA6E6" w14:textId="77777777" w:rsidR="006057E3" w:rsidRDefault="006057E3" w:rsidP="006057E3">
      <w:pPr>
        <w:pStyle w:val="Nagwek1"/>
        <w:tabs>
          <w:tab w:val="left" w:pos="0"/>
        </w:tabs>
        <w:spacing w:before="0"/>
        <w:ind w:left="432" w:hanging="432"/>
        <w:rPr>
          <w:rFonts w:ascii="Tahoma" w:hAnsi="Tahoma" w:cs="Tahoma"/>
          <w:color w:val="FF0000"/>
          <w:sz w:val="18"/>
        </w:rPr>
      </w:pPr>
      <w:r>
        <w:rPr>
          <w:rFonts w:ascii="Tahoma" w:hAnsi="Tahoma" w:cs="Tahoma"/>
          <w:b w:val="0"/>
          <w:i/>
          <w:color w:val="800000"/>
          <w:sz w:val="18"/>
        </w:rPr>
        <w:tab/>
      </w:r>
    </w:p>
    <w:p w14:paraId="714191D4" w14:textId="77777777" w:rsidR="006057E3" w:rsidRDefault="006057E3" w:rsidP="006057E3">
      <w:pPr>
        <w:pStyle w:val="Nagwek2"/>
        <w:tabs>
          <w:tab w:val="left" w:pos="0"/>
        </w:tabs>
        <w:spacing w:before="0"/>
        <w:ind w:left="576" w:hanging="576"/>
        <w:jc w:val="center"/>
        <w:rPr>
          <w:rFonts w:ascii="Tahoma" w:hAnsi="Tahoma" w:cs="Tahoma"/>
          <w:bCs w:val="0"/>
          <w:i w:val="0"/>
          <w:iCs w:val="0"/>
          <w:color w:val="0070C0"/>
          <w:sz w:val="20"/>
        </w:rPr>
      </w:pPr>
      <w:r w:rsidRPr="006057E3">
        <w:rPr>
          <w:rFonts w:ascii="Tahoma" w:hAnsi="Tahoma" w:cs="Tahoma"/>
          <w:i w:val="0"/>
          <w:iCs w:val="0"/>
          <w:sz w:val="24"/>
        </w:rPr>
        <w:t xml:space="preserve">UMOWA – PROJEKT </w:t>
      </w:r>
      <w:r>
        <w:rPr>
          <w:rFonts w:ascii="Tahoma" w:hAnsi="Tahoma" w:cs="Tahoma"/>
          <w:i w:val="0"/>
          <w:iCs w:val="0"/>
          <w:sz w:val="24"/>
        </w:rPr>
        <w:t>(</w:t>
      </w:r>
      <w:r w:rsidRPr="006057E3">
        <w:rPr>
          <w:rFonts w:ascii="Tahoma" w:hAnsi="Tahoma" w:cs="Tahoma"/>
          <w:i w:val="0"/>
          <w:iCs w:val="0"/>
          <w:sz w:val="24"/>
        </w:rPr>
        <w:t>ZAKUP</w:t>
      </w:r>
      <w:r>
        <w:rPr>
          <w:rFonts w:ascii="Tahoma" w:hAnsi="Tahoma" w:cs="Tahoma"/>
          <w:i w:val="0"/>
          <w:iCs w:val="0"/>
          <w:sz w:val="24"/>
        </w:rPr>
        <w:t>)</w:t>
      </w:r>
      <w:r w:rsidRPr="006057E3">
        <w:rPr>
          <w:rFonts w:ascii="Tahoma" w:hAnsi="Tahoma" w:cs="Tahoma"/>
          <w:i w:val="0"/>
          <w:iCs w:val="0"/>
          <w:sz w:val="24"/>
        </w:rPr>
        <w:t xml:space="preserve"> </w:t>
      </w:r>
      <w:r w:rsidRPr="006057E3">
        <w:rPr>
          <w:rFonts w:ascii="Tahoma" w:hAnsi="Tahoma" w:cs="Tahoma"/>
          <w:i w:val="0"/>
          <w:iCs w:val="0"/>
          <w:color w:val="0070C0"/>
          <w:sz w:val="24"/>
        </w:rPr>
        <w:t>(</w:t>
      </w:r>
      <w:r w:rsidRPr="006057E3">
        <w:rPr>
          <w:rFonts w:ascii="Tahoma" w:hAnsi="Tahoma" w:cs="Tahoma"/>
          <w:bCs w:val="0"/>
          <w:i w:val="0"/>
          <w:iCs w:val="0"/>
          <w:color w:val="0070C0"/>
          <w:sz w:val="20"/>
        </w:rPr>
        <w:t>dot. pakiet</w:t>
      </w:r>
      <w:r>
        <w:rPr>
          <w:rFonts w:ascii="Tahoma" w:hAnsi="Tahoma" w:cs="Tahoma"/>
          <w:bCs w:val="0"/>
          <w:i w:val="0"/>
          <w:iCs w:val="0"/>
          <w:color w:val="0070C0"/>
          <w:sz w:val="20"/>
        </w:rPr>
        <w:t>u</w:t>
      </w:r>
      <w:r w:rsidRPr="006057E3">
        <w:rPr>
          <w:rFonts w:ascii="Tahoma" w:hAnsi="Tahoma" w:cs="Tahoma"/>
          <w:bCs w:val="0"/>
          <w:i w:val="0"/>
          <w:iCs w:val="0"/>
          <w:color w:val="0070C0"/>
          <w:sz w:val="20"/>
        </w:rPr>
        <w:t xml:space="preserve"> nr 1</w:t>
      </w:r>
      <w:r w:rsidR="00DF7733">
        <w:rPr>
          <w:rFonts w:ascii="Tahoma" w:hAnsi="Tahoma" w:cs="Tahoma"/>
          <w:bCs w:val="0"/>
          <w:i w:val="0"/>
          <w:iCs w:val="0"/>
          <w:color w:val="0070C0"/>
          <w:sz w:val="20"/>
        </w:rPr>
        <w:t xml:space="preserve">, </w:t>
      </w:r>
      <w:r w:rsidR="007239DB">
        <w:rPr>
          <w:rFonts w:ascii="Tahoma" w:hAnsi="Tahoma" w:cs="Tahoma"/>
          <w:bCs w:val="0"/>
          <w:i w:val="0"/>
          <w:iCs w:val="0"/>
          <w:color w:val="0070C0"/>
          <w:sz w:val="20"/>
        </w:rPr>
        <w:t>4</w:t>
      </w:r>
      <w:r w:rsidRPr="006057E3">
        <w:rPr>
          <w:rFonts w:ascii="Tahoma" w:hAnsi="Tahoma" w:cs="Tahoma"/>
          <w:bCs w:val="0"/>
          <w:i w:val="0"/>
          <w:iCs w:val="0"/>
          <w:color w:val="0070C0"/>
          <w:sz w:val="20"/>
        </w:rPr>
        <w:t>)</w:t>
      </w:r>
    </w:p>
    <w:p w14:paraId="7B846EC5" w14:textId="77777777" w:rsidR="006057E3" w:rsidRPr="006057E3" w:rsidRDefault="006057E3" w:rsidP="006057E3"/>
    <w:p w14:paraId="229A660B" w14:textId="77777777" w:rsidR="006057E3" w:rsidRDefault="006057E3" w:rsidP="006057E3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zawarta w Zgorzelcu, dnia _____________ pomiędzy:</w:t>
      </w:r>
    </w:p>
    <w:p w14:paraId="18496BD2" w14:textId="77777777" w:rsidR="006057E3" w:rsidRDefault="006057E3" w:rsidP="006057E3">
      <w:pPr>
        <w:jc w:val="both"/>
      </w:pPr>
    </w:p>
    <w:p w14:paraId="53BA1721" w14:textId="77777777" w:rsidR="006057E3" w:rsidRPr="005611D5" w:rsidRDefault="006057E3" w:rsidP="006057E3">
      <w:pPr>
        <w:jc w:val="both"/>
        <w:rPr>
          <w:iCs/>
        </w:rPr>
      </w:pPr>
      <w:r w:rsidRPr="005611D5">
        <w:rPr>
          <w:rFonts w:ascii="Tahoma" w:hAnsi="Tahoma"/>
          <w:b/>
          <w:iCs/>
          <w:sz w:val="18"/>
        </w:rPr>
        <w:t>________________________________________</w:t>
      </w:r>
    </w:p>
    <w:p w14:paraId="25161D8A" w14:textId="77777777" w:rsidR="006057E3" w:rsidRPr="005611D5" w:rsidRDefault="006057E3" w:rsidP="006057E3">
      <w:pPr>
        <w:jc w:val="both"/>
        <w:rPr>
          <w:iCs/>
        </w:rPr>
      </w:pPr>
      <w:r w:rsidRPr="005611D5">
        <w:rPr>
          <w:rFonts w:ascii="Tahoma" w:hAnsi="Tahoma"/>
          <w:b/>
          <w:iCs/>
          <w:sz w:val="18"/>
        </w:rPr>
        <w:t>________________________________________</w:t>
      </w:r>
    </w:p>
    <w:p w14:paraId="5C77F4B9" w14:textId="77777777" w:rsidR="006057E3" w:rsidRPr="005611D5" w:rsidRDefault="006057E3" w:rsidP="006057E3">
      <w:pPr>
        <w:jc w:val="both"/>
        <w:rPr>
          <w:iCs/>
        </w:rPr>
      </w:pPr>
      <w:r w:rsidRPr="005611D5">
        <w:rPr>
          <w:rFonts w:ascii="Tahoma" w:hAnsi="Tahoma"/>
          <w:b/>
          <w:iCs/>
          <w:sz w:val="18"/>
        </w:rPr>
        <w:t xml:space="preserve">zarejestrowanym w ________________________________________________________, </w:t>
      </w:r>
    </w:p>
    <w:p w14:paraId="00F442E4" w14:textId="77777777" w:rsidR="006057E3" w:rsidRPr="005611D5" w:rsidRDefault="006057E3" w:rsidP="006057E3">
      <w:pPr>
        <w:jc w:val="both"/>
        <w:rPr>
          <w:iCs/>
        </w:rPr>
      </w:pPr>
      <w:r w:rsidRPr="005611D5">
        <w:rPr>
          <w:rFonts w:ascii="Tahoma" w:hAnsi="Tahoma"/>
          <w:b/>
          <w:iCs/>
          <w:sz w:val="18"/>
        </w:rPr>
        <w:t>________________________________________________, pod numerem ____________</w:t>
      </w:r>
    </w:p>
    <w:p w14:paraId="35B6C499" w14:textId="77777777" w:rsidR="006057E3" w:rsidRPr="005611D5" w:rsidRDefault="006057E3" w:rsidP="006057E3">
      <w:pPr>
        <w:jc w:val="both"/>
        <w:rPr>
          <w:iCs/>
        </w:rPr>
      </w:pPr>
      <w:r w:rsidRPr="005611D5">
        <w:rPr>
          <w:rFonts w:ascii="Tahoma" w:hAnsi="Tahoma"/>
          <w:b/>
          <w:iCs/>
          <w:sz w:val="18"/>
        </w:rPr>
        <w:t>NIP ___________ REGON _____________</w:t>
      </w:r>
      <w:r w:rsidR="00C74A90">
        <w:rPr>
          <w:rFonts w:ascii="Tahoma" w:hAnsi="Tahoma"/>
          <w:b/>
          <w:iCs/>
          <w:sz w:val="18"/>
        </w:rPr>
        <w:t xml:space="preserve"> BDO ______________</w:t>
      </w:r>
    </w:p>
    <w:p w14:paraId="3FA0FC06" w14:textId="77777777" w:rsidR="006057E3" w:rsidRPr="005611D5" w:rsidRDefault="006057E3" w:rsidP="006057E3">
      <w:pPr>
        <w:jc w:val="both"/>
        <w:rPr>
          <w:iCs/>
        </w:rPr>
      </w:pPr>
      <w:r w:rsidRPr="005611D5">
        <w:rPr>
          <w:rFonts w:ascii="Tahoma" w:hAnsi="Tahoma"/>
          <w:iCs/>
          <w:sz w:val="18"/>
        </w:rPr>
        <w:t>reprezentowany przez:</w:t>
      </w:r>
    </w:p>
    <w:p w14:paraId="1DF13A57" w14:textId="77777777" w:rsidR="006057E3" w:rsidRPr="005611D5" w:rsidRDefault="006057E3" w:rsidP="006057E3">
      <w:pPr>
        <w:tabs>
          <w:tab w:val="left" w:pos="360"/>
        </w:tabs>
        <w:jc w:val="both"/>
        <w:rPr>
          <w:iCs/>
        </w:rPr>
      </w:pPr>
      <w:r w:rsidRPr="005611D5">
        <w:rPr>
          <w:rFonts w:ascii="Tahoma" w:hAnsi="Tahoma"/>
          <w:b/>
          <w:iCs/>
          <w:sz w:val="18"/>
        </w:rPr>
        <w:t>_____________________________________,</w:t>
      </w:r>
    </w:p>
    <w:p w14:paraId="4A57CC02" w14:textId="77777777" w:rsidR="006057E3" w:rsidRPr="005611D5" w:rsidRDefault="006057E3" w:rsidP="006057E3">
      <w:pPr>
        <w:tabs>
          <w:tab w:val="left" w:pos="360"/>
        </w:tabs>
        <w:jc w:val="both"/>
        <w:rPr>
          <w:iCs/>
        </w:rPr>
      </w:pPr>
      <w:r w:rsidRPr="005611D5">
        <w:rPr>
          <w:rFonts w:ascii="Tahoma" w:hAnsi="Tahoma"/>
          <w:b/>
          <w:iCs/>
          <w:sz w:val="18"/>
        </w:rPr>
        <w:t>_____________________________________,</w:t>
      </w:r>
    </w:p>
    <w:p w14:paraId="253A4F9B" w14:textId="77777777" w:rsidR="006057E3" w:rsidRDefault="006057E3" w:rsidP="006057E3">
      <w:pPr>
        <w:jc w:val="both"/>
      </w:pPr>
      <w:r>
        <w:rPr>
          <w:rFonts w:ascii="Tahoma" w:hAnsi="Tahoma"/>
          <w:sz w:val="18"/>
        </w:rPr>
        <w:t xml:space="preserve">zwanym dalej </w:t>
      </w:r>
      <w:r>
        <w:rPr>
          <w:rFonts w:ascii="Tahoma" w:hAnsi="Tahoma"/>
          <w:b/>
          <w:sz w:val="18"/>
        </w:rPr>
        <w:t xml:space="preserve">Wykonawcą, </w:t>
      </w:r>
      <w:r>
        <w:rPr>
          <w:rFonts w:ascii="Tahoma" w:hAnsi="Tahoma"/>
          <w:sz w:val="18"/>
        </w:rPr>
        <w:t xml:space="preserve"> a</w:t>
      </w:r>
    </w:p>
    <w:p w14:paraId="490CAFD8" w14:textId="77777777" w:rsidR="006057E3" w:rsidRDefault="006057E3" w:rsidP="006057E3">
      <w:pPr>
        <w:jc w:val="both"/>
        <w:rPr>
          <w:rFonts w:ascii="Tahoma" w:hAnsi="Tahoma"/>
          <w:sz w:val="18"/>
        </w:rPr>
      </w:pPr>
    </w:p>
    <w:p w14:paraId="06C2D6B3" w14:textId="77777777" w:rsidR="006057E3" w:rsidRPr="0072179D" w:rsidRDefault="006057E3" w:rsidP="006057E3">
      <w:pPr>
        <w:jc w:val="both"/>
        <w:rPr>
          <w:iCs/>
        </w:rPr>
      </w:pPr>
      <w:r w:rsidRPr="0072179D">
        <w:rPr>
          <w:rFonts w:ascii="Tahoma" w:hAnsi="Tahoma"/>
          <w:b/>
          <w:iCs/>
          <w:sz w:val="18"/>
        </w:rPr>
        <w:t>Wielospecjalistycznym Szpitalem - Samodzielnym Publicznym Zespołem Opieki Zdrowotnej w Zgorzelcu</w:t>
      </w:r>
    </w:p>
    <w:p w14:paraId="7BB353B6" w14:textId="77777777" w:rsidR="006057E3" w:rsidRPr="0072179D" w:rsidRDefault="006057E3" w:rsidP="006057E3">
      <w:pPr>
        <w:jc w:val="both"/>
        <w:rPr>
          <w:iCs/>
        </w:rPr>
      </w:pPr>
      <w:r w:rsidRPr="0072179D">
        <w:rPr>
          <w:rFonts w:ascii="Tahoma" w:hAnsi="Tahoma"/>
          <w:b/>
          <w:iCs/>
          <w:sz w:val="18"/>
        </w:rPr>
        <w:t>z siedzibą 59-900 Zgorzelec, ul. Lubańska 11/12</w:t>
      </w:r>
    </w:p>
    <w:p w14:paraId="299F6049" w14:textId="77777777" w:rsidR="006057E3" w:rsidRPr="0072179D" w:rsidRDefault="006057E3" w:rsidP="006057E3">
      <w:pPr>
        <w:jc w:val="both"/>
        <w:rPr>
          <w:iCs/>
        </w:rPr>
      </w:pPr>
      <w:r w:rsidRPr="0072179D">
        <w:rPr>
          <w:rFonts w:ascii="Tahoma" w:hAnsi="Tahoma"/>
          <w:b/>
          <w:iCs/>
          <w:sz w:val="18"/>
        </w:rPr>
        <w:t xml:space="preserve">zarejestrowanym w Sądzie Rejonowym dla Wrocławia-Fabrycznej we Wrocławiu, </w:t>
      </w:r>
    </w:p>
    <w:p w14:paraId="623D8B09" w14:textId="77777777" w:rsidR="006057E3" w:rsidRPr="0072179D" w:rsidRDefault="006057E3" w:rsidP="006057E3">
      <w:pPr>
        <w:jc w:val="both"/>
        <w:rPr>
          <w:iCs/>
        </w:rPr>
      </w:pPr>
      <w:r w:rsidRPr="0072179D">
        <w:rPr>
          <w:rFonts w:ascii="Tahoma" w:hAnsi="Tahoma"/>
          <w:b/>
          <w:iCs/>
          <w:sz w:val="18"/>
        </w:rPr>
        <w:t>IX Wydział Gospodarczy Krajowego Rejestru Sądowego, pod numerem KRS 0000036788</w:t>
      </w:r>
    </w:p>
    <w:p w14:paraId="6E0BD326" w14:textId="77777777" w:rsidR="006057E3" w:rsidRPr="0072179D" w:rsidRDefault="006057E3" w:rsidP="006057E3">
      <w:pPr>
        <w:jc w:val="both"/>
        <w:rPr>
          <w:iCs/>
        </w:rPr>
      </w:pPr>
      <w:r w:rsidRPr="0072179D">
        <w:rPr>
          <w:rFonts w:ascii="Tahoma" w:hAnsi="Tahoma"/>
          <w:b/>
          <w:iCs/>
          <w:sz w:val="18"/>
        </w:rPr>
        <w:t>NIP 615-17-06-942   REGON 231161448   BDO 000150922</w:t>
      </w:r>
    </w:p>
    <w:p w14:paraId="56B054CF" w14:textId="77777777" w:rsidR="006057E3" w:rsidRDefault="006057E3" w:rsidP="006057E3">
      <w:pPr>
        <w:jc w:val="both"/>
      </w:pPr>
      <w:r>
        <w:rPr>
          <w:rFonts w:ascii="Tahoma" w:hAnsi="Tahoma"/>
          <w:sz w:val="18"/>
        </w:rPr>
        <w:t>reprezentowanym przez:</w:t>
      </w:r>
    </w:p>
    <w:p w14:paraId="45B27AB7" w14:textId="77777777" w:rsidR="006057E3" w:rsidRDefault="006057E3" w:rsidP="006057E3">
      <w:pPr>
        <w:jc w:val="both"/>
      </w:pPr>
      <w:r>
        <w:rPr>
          <w:rFonts w:ascii="Tahoma" w:hAnsi="Tahoma"/>
          <w:b/>
          <w:sz w:val="18"/>
        </w:rPr>
        <w:t>Zofię Barczyk - Dyrektora,</w:t>
      </w:r>
    </w:p>
    <w:p w14:paraId="6B1A9F6F" w14:textId="77777777" w:rsidR="006057E3" w:rsidRDefault="006057E3" w:rsidP="006057E3">
      <w:pPr>
        <w:jc w:val="both"/>
      </w:pPr>
      <w:r>
        <w:rPr>
          <w:rFonts w:ascii="Tahoma" w:hAnsi="Tahoma"/>
          <w:sz w:val="18"/>
        </w:rPr>
        <w:t xml:space="preserve">zwanym dalej </w:t>
      </w:r>
      <w:r>
        <w:rPr>
          <w:rFonts w:ascii="Tahoma" w:hAnsi="Tahoma"/>
          <w:b/>
          <w:sz w:val="18"/>
        </w:rPr>
        <w:t>Zamawiającym</w:t>
      </w:r>
    </w:p>
    <w:p w14:paraId="7763672C" w14:textId="77777777" w:rsidR="006057E3" w:rsidRDefault="006057E3" w:rsidP="006057E3">
      <w:pPr>
        <w:spacing w:before="100"/>
        <w:jc w:val="both"/>
      </w:pPr>
      <w:r>
        <w:rPr>
          <w:rFonts w:ascii="Tahoma" w:hAnsi="Tahoma"/>
          <w:sz w:val="18"/>
        </w:rPr>
        <w:t xml:space="preserve">W rezultacie dokonania przez Zamawiającego wyboru oferty w </w:t>
      </w:r>
      <w:r w:rsidR="00DF7733">
        <w:rPr>
          <w:rFonts w:ascii="Tahoma" w:hAnsi="Tahoma"/>
          <w:sz w:val="18"/>
        </w:rPr>
        <w:t>t</w:t>
      </w:r>
      <w:r>
        <w:rPr>
          <w:rFonts w:ascii="Tahoma" w:hAnsi="Tahoma"/>
          <w:sz w:val="18"/>
        </w:rPr>
        <w:t xml:space="preserve">rybie </w:t>
      </w:r>
      <w:bookmarkStart w:id="0" w:name="_Hlk168650674"/>
      <w:r w:rsidR="00DF7733">
        <w:rPr>
          <w:rFonts w:ascii="Tahoma" w:hAnsi="Tahoma"/>
          <w:sz w:val="18"/>
        </w:rPr>
        <w:t>przetargu nieograniczonego</w:t>
      </w:r>
      <w:bookmarkEnd w:id="0"/>
      <w:r w:rsidR="0072179D">
        <w:rPr>
          <w:rFonts w:ascii="Tahoma" w:hAnsi="Tahoma"/>
          <w:sz w:val="18"/>
        </w:rPr>
        <w:t>,</w:t>
      </w:r>
      <w:r>
        <w:rPr>
          <w:rFonts w:ascii="Tahoma" w:hAnsi="Tahoma"/>
          <w:sz w:val="18"/>
        </w:rPr>
        <w:t xml:space="preserve"> przeprowadzon</w:t>
      </w:r>
      <w:r w:rsidR="00DF7733">
        <w:rPr>
          <w:rFonts w:ascii="Tahoma" w:hAnsi="Tahoma"/>
          <w:sz w:val="18"/>
        </w:rPr>
        <w:t>ego</w:t>
      </w:r>
      <w:r>
        <w:rPr>
          <w:rFonts w:ascii="Tahoma" w:hAnsi="Tahoma"/>
          <w:sz w:val="18"/>
        </w:rPr>
        <w:t xml:space="preserve"> zgodnie z przepisami ustawy z dnia 11 września 2019r. Prawo zamówień publicznych (</w:t>
      </w:r>
      <w:r>
        <w:rPr>
          <w:rFonts w:ascii="Tahoma" w:hAnsi="Tahoma"/>
          <w:sz w:val="18"/>
          <w:szCs w:val="18"/>
        </w:rPr>
        <w:t>Dz. U. z 20</w:t>
      </w:r>
      <w:r w:rsidR="0072179D">
        <w:rPr>
          <w:rFonts w:ascii="Tahoma" w:hAnsi="Tahoma"/>
          <w:sz w:val="18"/>
          <w:szCs w:val="18"/>
        </w:rPr>
        <w:t>23</w:t>
      </w:r>
      <w:r>
        <w:rPr>
          <w:rFonts w:ascii="Tahoma" w:hAnsi="Tahoma"/>
          <w:sz w:val="18"/>
          <w:szCs w:val="18"/>
        </w:rPr>
        <w:t>r. poz</w:t>
      </w:r>
      <w:r w:rsidR="0072179D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 xml:space="preserve"> </w:t>
      </w:r>
      <w:r w:rsidR="0072179D">
        <w:rPr>
          <w:rFonts w:ascii="Tahoma" w:hAnsi="Tahoma"/>
          <w:sz w:val="18"/>
          <w:szCs w:val="18"/>
        </w:rPr>
        <w:t>1605</w:t>
      </w:r>
      <w:r>
        <w:rPr>
          <w:rFonts w:ascii="Tahoma" w:hAnsi="Tahoma"/>
          <w:sz w:val="18"/>
          <w:szCs w:val="18"/>
        </w:rPr>
        <w:t xml:space="preserve"> ze zm.</w:t>
      </w:r>
      <w:r>
        <w:rPr>
          <w:rFonts w:ascii="Tahoma" w:hAnsi="Tahoma"/>
          <w:sz w:val="18"/>
        </w:rPr>
        <w:t>) - Strony postanawiają co następuje:</w:t>
      </w:r>
    </w:p>
    <w:p w14:paraId="3B79FAF2" w14:textId="77777777" w:rsidR="006057E3" w:rsidRDefault="006057E3" w:rsidP="006057E3">
      <w:pPr>
        <w:spacing w:before="100"/>
        <w:jc w:val="center"/>
      </w:pPr>
      <w:r>
        <w:rPr>
          <w:rFonts w:ascii="Tahoma" w:hAnsi="Tahoma"/>
          <w:b/>
          <w:sz w:val="18"/>
        </w:rPr>
        <w:t>§ 1</w:t>
      </w:r>
    </w:p>
    <w:p w14:paraId="519CE869" w14:textId="77777777" w:rsidR="006057E3" w:rsidRDefault="006057E3" w:rsidP="006057E3">
      <w:pPr>
        <w:pStyle w:val="Nagwek3"/>
        <w:numPr>
          <w:ilvl w:val="0"/>
          <w:numId w:val="0"/>
        </w:numPr>
        <w:tabs>
          <w:tab w:val="left" w:pos="0"/>
        </w:tabs>
        <w:ind w:left="720" w:hanging="720"/>
        <w:jc w:val="center"/>
      </w:pPr>
      <w:r>
        <w:rPr>
          <w:rFonts w:ascii="Tahoma" w:hAnsi="Tahoma" w:cs="Tahoma"/>
          <w:b/>
          <w:sz w:val="16"/>
        </w:rPr>
        <w:t>PRZEDMIOT UMOWY</w:t>
      </w:r>
    </w:p>
    <w:p w14:paraId="0B8CDD76" w14:textId="77777777" w:rsidR="006057E3" w:rsidRDefault="006057E3" w:rsidP="006057E3">
      <w:pPr>
        <w:jc w:val="both"/>
      </w:pPr>
      <w:r>
        <w:rPr>
          <w:rFonts w:ascii="Tahoma" w:hAnsi="Tahoma"/>
          <w:sz w:val="18"/>
        </w:rPr>
        <w:t>Przedmiotem umowy są</w:t>
      </w:r>
      <w:r w:rsidR="00F8391D">
        <w:rPr>
          <w:rFonts w:ascii="Tahoma" w:hAnsi="Tahoma"/>
          <w:sz w:val="18"/>
        </w:rPr>
        <w:t>:</w:t>
      </w:r>
    </w:p>
    <w:p w14:paraId="3618BF20" w14:textId="3E3B5BC9" w:rsidR="006057E3" w:rsidRPr="00EF36E4" w:rsidRDefault="006057E3" w:rsidP="006057E3">
      <w:pPr>
        <w:ind w:left="284" w:hanging="284"/>
        <w:jc w:val="both"/>
      </w:pPr>
      <w:r>
        <w:rPr>
          <w:rFonts w:ascii="Tahoma" w:hAnsi="Tahoma"/>
          <w:sz w:val="18"/>
        </w:rPr>
        <w:t xml:space="preserve">1. sukcesywne zakupy jednorazowego sprzętu do koronarografii i zabiegów angioplastyki – </w:t>
      </w:r>
      <w:r w:rsidRPr="00EF36E4">
        <w:rPr>
          <w:rFonts w:ascii="Tahoma" w:hAnsi="Tahoma"/>
          <w:sz w:val="18"/>
        </w:rPr>
        <w:t>o</w:t>
      </w:r>
      <w:r w:rsidR="00B71043" w:rsidRPr="00EF36E4">
        <w:rPr>
          <w:rFonts w:ascii="Tahoma" w:hAnsi="Tahoma"/>
          <w:sz w:val="18"/>
        </w:rPr>
        <w:t>pisane</w:t>
      </w:r>
      <w:r w:rsidRPr="00EF36E4">
        <w:rPr>
          <w:rFonts w:ascii="Tahoma" w:hAnsi="Tahoma"/>
          <w:sz w:val="18"/>
        </w:rPr>
        <w:t xml:space="preserve"> s</w:t>
      </w:r>
      <w:r>
        <w:rPr>
          <w:rFonts w:ascii="Tahoma" w:hAnsi="Tahoma"/>
          <w:sz w:val="18"/>
        </w:rPr>
        <w:t xml:space="preserve">zczegółowo w </w:t>
      </w:r>
      <w:r>
        <w:rPr>
          <w:rFonts w:ascii="Tahoma" w:hAnsi="Tahoma"/>
          <w:b/>
          <w:sz w:val="18"/>
        </w:rPr>
        <w:t>załączniku nr 1</w:t>
      </w:r>
      <w:r>
        <w:rPr>
          <w:rFonts w:ascii="Tahoma" w:hAnsi="Tahoma"/>
          <w:sz w:val="18"/>
        </w:rPr>
        <w:t xml:space="preserve"> do niniejszej umowy, w zakresie: </w:t>
      </w:r>
      <w:r>
        <w:rPr>
          <w:rFonts w:ascii="Tahoma" w:hAnsi="Tahoma"/>
          <w:b/>
          <w:sz w:val="18"/>
        </w:rPr>
        <w:t xml:space="preserve">Pakietu nr </w:t>
      </w:r>
      <w:r w:rsidR="005967D5" w:rsidRPr="00613AFC">
        <w:rPr>
          <w:rFonts w:ascii="Tahoma" w:hAnsi="Tahoma"/>
          <w:b/>
          <w:sz w:val="18"/>
        </w:rPr>
        <w:t>__</w:t>
      </w:r>
      <w:r w:rsidRPr="00613AFC">
        <w:rPr>
          <w:rFonts w:ascii="Tahoma" w:hAnsi="Tahoma"/>
          <w:b/>
          <w:sz w:val="18"/>
        </w:rPr>
        <w:t xml:space="preserve"> </w:t>
      </w:r>
      <w:r w:rsidRPr="00EF36E4">
        <w:rPr>
          <w:rFonts w:ascii="Tahoma" w:hAnsi="Tahoma"/>
          <w:sz w:val="18"/>
        </w:rPr>
        <w:t>zwan</w:t>
      </w:r>
      <w:r w:rsidR="00B71043" w:rsidRPr="00EF36E4">
        <w:rPr>
          <w:rFonts w:ascii="Tahoma" w:hAnsi="Tahoma"/>
          <w:sz w:val="18"/>
        </w:rPr>
        <w:t>e</w:t>
      </w:r>
      <w:r w:rsidRPr="00EF36E4">
        <w:rPr>
          <w:rFonts w:ascii="Tahoma" w:hAnsi="Tahoma"/>
          <w:sz w:val="18"/>
        </w:rPr>
        <w:t xml:space="preserve"> dalej: </w:t>
      </w:r>
      <w:r w:rsidRPr="00EF36E4">
        <w:rPr>
          <w:rFonts w:ascii="Tahoma" w:hAnsi="Tahoma"/>
          <w:b/>
          <w:bCs/>
          <w:sz w:val="18"/>
        </w:rPr>
        <w:t>towarem.</w:t>
      </w:r>
    </w:p>
    <w:p w14:paraId="6E68FE7F" w14:textId="673C94C1" w:rsidR="006057E3" w:rsidRPr="00EF36E4" w:rsidRDefault="006057E3" w:rsidP="006057E3">
      <w:pPr>
        <w:spacing w:before="120"/>
        <w:jc w:val="both"/>
      </w:pPr>
      <w:r w:rsidRPr="00EF36E4">
        <w:rPr>
          <w:rFonts w:ascii="Tahoma" w:hAnsi="Tahoma"/>
          <w:sz w:val="18"/>
        </w:rPr>
        <w:t xml:space="preserve">2. </w:t>
      </w:r>
      <w:r w:rsidR="00B71043" w:rsidRPr="00EF36E4">
        <w:rPr>
          <w:rFonts w:ascii="Tahoma" w:hAnsi="Tahoma"/>
          <w:sz w:val="18"/>
        </w:rPr>
        <w:t>Towar</w:t>
      </w:r>
      <w:r w:rsidRPr="00EF36E4">
        <w:rPr>
          <w:rFonts w:ascii="Tahoma" w:hAnsi="Tahoma"/>
          <w:sz w:val="18"/>
        </w:rPr>
        <w:t xml:space="preserve"> wymieniony w załączniku nr 1 jest:</w:t>
      </w:r>
    </w:p>
    <w:p w14:paraId="4CF8401A" w14:textId="77777777" w:rsidR="006057E3" w:rsidRPr="00EF36E4" w:rsidRDefault="006057E3" w:rsidP="004B0CF4">
      <w:pPr>
        <w:numPr>
          <w:ilvl w:val="1"/>
          <w:numId w:val="4"/>
        </w:numPr>
        <w:tabs>
          <w:tab w:val="num" w:pos="567"/>
        </w:tabs>
        <w:suppressAutoHyphens w:val="0"/>
        <w:ind w:left="567" w:hanging="283"/>
        <w:jc w:val="both"/>
      </w:pPr>
      <w:r w:rsidRPr="00EF36E4">
        <w:rPr>
          <w:rFonts w:ascii="Tahoma" w:hAnsi="Tahoma"/>
          <w:sz w:val="18"/>
        </w:rPr>
        <w:t>wolny od wad prawnych i nie stanowi zabezpieczenia roszczeń na rzecz osób trzecich,</w:t>
      </w:r>
    </w:p>
    <w:p w14:paraId="6AC009EC" w14:textId="77777777" w:rsidR="006057E3" w:rsidRPr="00EF36E4" w:rsidRDefault="006057E3" w:rsidP="004B0CF4">
      <w:pPr>
        <w:numPr>
          <w:ilvl w:val="1"/>
          <w:numId w:val="4"/>
        </w:numPr>
        <w:tabs>
          <w:tab w:val="num" w:pos="567"/>
        </w:tabs>
        <w:suppressAutoHyphens w:val="0"/>
        <w:ind w:left="567" w:hanging="283"/>
        <w:jc w:val="both"/>
      </w:pPr>
      <w:r w:rsidRPr="00EF36E4">
        <w:rPr>
          <w:rFonts w:ascii="Tahoma" w:hAnsi="Tahoma"/>
          <w:sz w:val="18"/>
        </w:rPr>
        <w:t>wolny od wad fizycznych, kompletny i fabrycznie nowy,</w:t>
      </w:r>
    </w:p>
    <w:p w14:paraId="644992D3" w14:textId="6BBB2364" w:rsidR="006057E3" w:rsidRPr="00EF36E4" w:rsidRDefault="006057E3" w:rsidP="004B0CF4">
      <w:pPr>
        <w:numPr>
          <w:ilvl w:val="1"/>
          <w:numId w:val="4"/>
        </w:numPr>
        <w:tabs>
          <w:tab w:val="num" w:pos="567"/>
        </w:tabs>
        <w:suppressAutoHyphens w:val="0"/>
        <w:ind w:left="567" w:hanging="283"/>
        <w:jc w:val="both"/>
      </w:pPr>
      <w:r w:rsidRPr="00EF36E4">
        <w:rPr>
          <w:rFonts w:ascii="Tahoma" w:hAnsi="Tahoma"/>
          <w:sz w:val="18"/>
        </w:rPr>
        <w:t>posiada instrukcję obsługi w języku polskim, która zostanie dostarczona Zamawiającemu w terminie dostawy</w:t>
      </w:r>
      <w:r w:rsidR="0090076B" w:rsidRPr="00EF36E4">
        <w:rPr>
          <w:rFonts w:ascii="Tahoma" w:hAnsi="Tahoma"/>
          <w:sz w:val="18"/>
        </w:rPr>
        <w:t xml:space="preserve"> towaru</w:t>
      </w:r>
      <w:r w:rsidRPr="00EF36E4">
        <w:rPr>
          <w:rFonts w:ascii="Tahoma" w:hAnsi="Tahoma"/>
          <w:sz w:val="18"/>
        </w:rPr>
        <w:t xml:space="preserve">, </w:t>
      </w:r>
    </w:p>
    <w:p w14:paraId="75929EA9" w14:textId="77777777" w:rsidR="006057E3" w:rsidRPr="00EF36E4" w:rsidRDefault="006057E3" w:rsidP="004B0CF4">
      <w:pPr>
        <w:numPr>
          <w:ilvl w:val="1"/>
          <w:numId w:val="4"/>
        </w:numPr>
        <w:tabs>
          <w:tab w:val="num" w:pos="567"/>
        </w:tabs>
        <w:suppressAutoHyphens w:val="0"/>
        <w:ind w:left="567" w:hanging="283"/>
        <w:jc w:val="both"/>
      </w:pPr>
      <w:r w:rsidRPr="00EF36E4">
        <w:rPr>
          <w:rFonts w:ascii="Tahoma" w:hAnsi="Tahoma"/>
          <w:sz w:val="18"/>
        </w:rPr>
        <w:t xml:space="preserve">Wszystkie elementy muszą być: sterylne, fabrycznie nowe, wyprodukowane najwcześniej </w:t>
      </w:r>
      <w:r w:rsidRPr="00EF36E4">
        <w:rPr>
          <w:rFonts w:ascii="Tahoma" w:hAnsi="Tahoma"/>
          <w:b/>
          <w:sz w:val="18"/>
        </w:rPr>
        <w:t>w 202</w:t>
      </w:r>
      <w:r w:rsidR="00F8391D" w:rsidRPr="00EF36E4">
        <w:rPr>
          <w:rFonts w:ascii="Tahoma" w:hAnsi="Tahoma"/>
          <w:b/>
          <w:sz w:val="18"/>
        </w:rPr>
        <w:t>3</w:t>
      </w:r>
      <w:r w:rsidRPr="00EF36E4">
        <w:rPr>
          <w:rFonts w:ascii="Tahoma" w:hAnsi="Tahoma"/>
          <w:b/>
          <w:sz w:val="18"/>
        </w:rPr>
        <w:t>r</w:t>
      </w:r>
      <w:r w:rsidRPr="00EF36E4">
        <w:rPr>
          <w:rFonts w:ascii="Tahoma" w:hAnsi="Tahoma"/>
          <w:sz w:val="18"/>
        </w:rPr>
        <w:t>.</w:t>
      </w:r>
      <w:r w:rsidR="00F8391D" w:rsidRPr="00EF36E4">
        <w:rPr>
          <w:rFonts w:ascii="Tahoma" w:hAnsi="Tahoma"/>
          <w:sz w:val="18"/>
        </w:rPr>
        <w:t xml:space="preserve"> lub </w:t>
      </w:r>
      <w:r w:rsidR="000D19FD" w:rsidRPr="00EF36E4">
        <w:rPr>
          <w:rFonts w:ascii="Tahoma" w:hAnsi="Tahoma"/>
          <w:sz w:val="18"/>
        </w:rPr>
        <w:t>później</w:t>
      </w:r>
      <w:r w:rsidR="00F8391D" w:rsidRPr="00EF36E4">
        <w:rPr>
          <w:rFonts w:ascii="Tahoma" w:hAnsi="Tahoma"/>
          <w:sz w:val="18"/>
        </w:rPr>
        <w:t>.</w:t>
      </w:r>
    </w:p>
    <w:p w14:paraId="14DDBCD2" w14:textId="77777777" w:rsidR="00F8391D" w:rsidRPr="00EF36E4" w:rsidRDefault="00F8391D" w:rsidP="004B0CF4">
      <w:pPr>
        <w:numPr>
          <w:ilvl w:val="0"/>
          <w:numId w:val="9"/>
        </w:numPr>
        <w:jc w:val="both"/>
        <w:rPr>
          <w:rFonts w:ascii="Tahoma" w:hAnsi="Tahoma" w:cs="F"/>
          <w:sz w:val="18"/>
          <w:lang w:eastAsia="en-US"/>
        </w:rPr>
      </w:pPr>
      <w:r w:rsidRPr="00EF36E4">
        <w:rPr>
          <w:rFonts w:ascii="Tahoma" w:hAnsi="Tahoma"/>
          <w:sz w:val="18"/>
        </w:rPr>
        <w:t xml:space="preserve">Wykonawca zapewnia, że sprzedawane towary spełniają wymagania: </w:t>
      </w:r>
    </w:p>
    <w:p w14:paraId="19A18ED8" w14:textId="77777777" w:rsidR="00F8391D" w:rsidRPr="00EF36E4" w:rsidRDefault="00F8391D" w:rsidP="00F8391D">
      <w:pPr>
        <w:ind w:left="360"/>
        <w:jc w:val="both"/>
        <w:rPr>
          <w:rFonts w:ascii="Calibri" w:hAnsi="Calibri"/>
          <w:bCs/>
        </w:rPr>
      </w:pPr>
      <w:r w:rsidRPr="00EF36E4">
        <w:rPr>
          <w:rFonts w:ascii="Tahoma" w:hAnsi="Tahoma"/>
          <w:bCs/>
          <w:sz w:val="18"/>
          <w:szCs w:val="18"/>
        </w:rPr>
        <w:t xml:space="preserve">a) dotyczące wyrobów medycznych – tj. </w:t>
      </w:r>
      <w:r w:rsidRPr="00EF36E4">
        <w:rPr>
          <w:rFonts w:ascii="Tahoma" w:hAnsi="Tahoma"/>
          <w:bCs/>
          <w:iCs/>
          <w:sz w:val="18"/>
        </w:rPr>
        <w:t>ustawy z dnia 7 kwietnia 2022r. o wyrobach medycznych (Dz. U. z 2022r. poz. 974</w:t>
      </w:r>
      <w:r w:rsidR="004F3473" w:rsidRPr="00EF36E4">
        <w:rPr>
          <w:rFonts w:ascii="Tahoma" w:hAnsi="Tahoma"/>
          <w:bCs/>
          <w:iCs/>
          <w:sz w:val="18"/>
        </w:rPr>
        <w:t xml:space="preserve"> ze zm.</w:t>
      </w:r>
      <w:r w:rsidRPr="00EF36E4">
        <w:rPr>
          <w:rFonts w:ascii="Tahoma" w:hAnsi="Tahoma"/>
          <w:bCs/>
          <w:iCs/>
          <w:sz w:val="18"/>
        </w:rPr>
        <w:t xml:space="preserve">) i </w:t>
      </w:r>
      <w:r w:rsidRPr="00EF36E4">
        <w:rPr>
          <w:rFonts w:ascii="Tahoma" w:hAnsi="Tahoma"/>
          <w:bCs/>
          <w:iCs/>
          <w:sz w:val="18"/>
          <w:szCs w:val="18"/>
        </w:rPr>
        <w:t>Rozporządzenia Parlamentu Europejskiego i Rady (UE) 2017/745 z dnia 5 kwietnia 2017 r. w sprawie wyrobów medycznych, zmiany dyrektywy 2001/83/WE, rozporządzenia (WE) nr 178/2002 i rozporządzenia (WE) nr 1223/2009 oraz uchylenia dyrektyw Rady 90/385/EWG i 93/42/EWG,</w:t>
      </w:r>
    </w:p>
    <w:p w14:paraId="65F1C40A" w14:textId="77777777" w:rsidR="00F8391D" w:rsidRPr="00EF36E4" w:rsidRDefault="00F8391D" w:rsidP="00F8391D">
      <w:pPr>
        <w:ind w:left="360"/>
        <w:jc w:val="both"/>
      </w:pPr>
      <w:r w:rsidRPr="00EF36E4">
        <w:rPr>
          <w:rFonts w:ascii="Tahoma" w:hAnsi="Tahoma"/>
          <w:bCs/>
          <w:iCs/>
          <w:sz w:val="18"/>
          <w:szCs w:val="18"/>
        </w:rPr>
        <w:t xml:space="preserve">b) dotyczące wyrobów medycznych in vitro – tj. </w:t>
      </w:r>
      <w:r w:rsidRPr="00EF36E4">
        <w:rPr>
          <w:rFonts w:ascii="Tahoma" w:hAnsi="Tahoma"/>
          <w:bCs/>
          <w:iCs/>
          <w:sz w:val="18"/>
        </w:rPr>
        <w:t>ustawy z dnia 7 kwietnia 2022r. o wyrobach medycznych (Dz. U. z 2022r. poz. 974</w:t>
      </w:r>
      <w:r w:rsidR="004F3473" w:rsidRPr="00EF36E4">
        <w:rPr>
          <w:rFonts w:ascii="Tahoma" w:hAnsi="Tahoma"/>
          <w:bCs/>
          <w:iCs/>
          <w:sz w:val="18"/>
        </w:rPr>
        <w:t xml:space="preserve"> ze zm.</w:t>
      </w:r>
      <w:r w:rsidRPr="00EF36E4">
        <w:rPr>
          <w:rFonts w:ascii="Tahoma" w:hAnsi="Tahoma"/>
          <w:bCs/>
          <w:iCs/>
          <w:sz w:val="18"/>
        </w:rPr>
        <w:t xml:space="preserve">) i </w:t>
      </w:r>
      <w:r w:rsidRPr="00EF36E4">
        <w:rPr>
          <w:rFonts w:ascii="Tahoma" w:hAnsi="Tahoma"/>
          <w:bCs/>
          <w:iCs/>
          <w:sz w:val="18"/>
          <w:szCs w:val="18"/>
        </w:rPr>
        <w:t>Rozporządzenia Parlamentu Europejskiego i Rady (UE) 2017/746 z dnia 5 kwietnia 2017 r. w sprawie wyrobów medycznych in vitro,</w:t>
      </w:r>
    </w:p>
    <w:p w14:paraId="06FAB018" w14:textId="32976D2C" w:rsidR="00F8391D" w:rsidRPr="00EF36E4" w:rsidRDefault="00F8391D" w:rsidP="00F8391D">
      <w:pPr>
        <w:ind w:left="360"/>
        <w:jc w:val="both"/>
        <w:rPr>
          <w:rFonts w:ascii="Tahoma" w:hAnsi="Tahoma"/>
          <w:sz w:val="18"/>
          <w:szCs w:val="18"/>
        </w:rPr>
      </w:pPr>
      <w:r w:rsidRPr="00EF36E4">
        <w:rPr>
          <w:rFonts w:ascii="Tahoma" w:hAnsi="Tahoma"/>
          <w:sz w:val="18"/>
        </w:rPr>
        <w:t>c) w</w:t>
      </w:r>
      <w:r w:rsidRPr="00EF36E4">
        <w:rPr>
          <w:rFonts w:ascii="Tahoma" w:hAnsi="Tahoma"/>
          <w:sz w:val="18"/>
          <w:szCs w:val="18"/>
        </w:rPr>
        <w:t xml:space="preserve"> przypadku gdy </w:t>
      </w:r>
      <w:r w:rsidR="0090076B" w:rsidRPr="00EF36E4">
        <w:rPr>
          <w:rFonts w:ascii="Tahoma" w:hAnsi="Tahoma"/>
          <w:sz w:val="18"/>
        </w:rPr>
        <w:t>towar</w:t>
      </w:r>
      <w:r w:rsidRPr="00EF36E4">
        <w:rPr>
          <w:rFonts w:ascii="Tahoma" w:hAnsi="Tahoma"/>
          <w:sz w:val="18"/>
          <w:szCs w:val="18"/>
        </w:rPr>
        <w:t xml:space="preserve"> nie wymaga spełniania powyższych warunków (a, b) zostało to wskazane w składanej ofercie. </w:t>
      </w:r>
    </w:p>
    <w:p w14:paraId="5A4230E1" w14:textId="77777777" w:rsidR="00E63319" w:rsidRPr="00E63319" w:rsidRDefault="00E63319" w:rsidP="004B0CF4">
      <w:pPr>
        <w:pStyle w:val="Akapitzlist"/>
        <w:numPr>
          <w:ilvl w:val="0"/>
          <w:numId w:val="11"/>
        </w:numPr>
        <w:suppressAutoHyphens/>
        <w:autoSpaceDN w:val="0"/>
        <w:spacing w:before="100"/>
        <w:ind w:left="426" w:hanging="426"/>
        <w:jc w:val="both"/>
        <w:rPr>
          <w:rFonts w:ascii="Tahoma" w:hAnsi="Tahoma"/>
          <w:vanish/>
          <w:sz w:val="18"/>
          <w:szCs w:val="18"/>
        </w:rPr>
      </w:pPr>
    </w:p>
    <w:p w14:paraId="385A0F5D" w14:textId="77777777" w:rsidR="00E63319" w:rsidRPr="00E63319" w:rsidRDefault="00E63319" w:rsidP="004B0CF4">
      <w:pPr>
        <w:pStyle w:val="Akapitzlist"/>
        <w:numPr>
          <w:ilvl w:val="0"/>
          <w:numId w:val="11"/>
        </w:numPr>
        <w:suppressAutoHyphens/>
        <w:autoSpaceDN w:val="0"/>
        <w:spacing w:before="100"/>
        <w:ind w:left="426" w:hanging="426"/>
        <w:jc w:val="both"/>
        <w:rPr>
          <w:rFonts w:ascii="Tahoma" w:hAnsi="Tahoma"/>
          <w:vanish/>
          <w:sz w:val="18"/>
          <w:szCs w:val="18"/>
        </w:rPr>
      </w:pPr>
    </w:p>
    <w:p w14:paraId="720C44A4" w14:textId="77777777" w:rsidR="00E63319" w:rsidRPr="00E63319" w:rsidRDefault="00E63319" w:rsidP="004B0CF4">
      <w:pPr>
        <w:pStyle w:val="Akapitzlist"/>
        <w:numPr>
          <w:ilvl w:val="0"/>
          <w:numId w:val="11"/>
        </w:numPr>
        <w:suppressAutoHyphens/>
        <w:autoSpaceDN w:val="0"/>
        <w:spacing w:before="100"/>
        <w:ind w:left="426" w:hanging="426"/>
        <w:jc w:val="both"/>
        <w:rPr>
          <w:rFonts w:ascii="Tahoma" w:hAnsi="Tahoma"/>
          <w:vanish/>
          <w:sz w:val="18"/>
          <w:szCs w:val="18"/>
        </w:rPr>
      </w:pPr>
    </w:p>
    <w:p w14:paraId="5BB229F5" w14:textId="77777777" w:rsidR="006057E3" w:rsidRDefault="005E31E3" w:rsidP="004B0CF4">
      <w:pPr>
        <w:numPr>
          <w:ilvl w:val="0"/>
          <w:numId w:val="11"/>
        </w:numPr>
        <w:spacing w:before="120" w:after="120"/>
        <w:ind w:left="284"/>
        <w:jc w:val="both"/>
      </w:pPr>
      <w:bookmarkStart w:id="1" w:name="_Hlk168655352"/>
      <w:r>
        <w:rPr>
          <w:rFonts w:ascii="Tahoma" w:hAnsi="Tahoma"/>
          <w:bCs/>
          <w:sz w:val="18"/>
          <w:szCs w:val="18"/>
        </w:rPr>
        <w:t>Wykonawca oświadcza, iż na dzień zawarcia umowy nie zaistniały przesłanki do odstąpienia od niej w szczególności  z art. 456  ust.</w:t>
      </w:r>
      <w:r w:rsidR="000A30C6">
        <w:rPr>
          <w:rFonts w:ascii="Tahoma" w:hAnsi="Tahoma"/>
          <w:bCs/>
          <w:sz w:val="18"/>
          <w:szCs w:val="18"/>
        </w:rPr>
        <w:t xml:space="preserve"> </w:t>
      </w:r>
      <w:r>
        <w:rPr>
          <w:rFonts w:ascii="Tahoma" w:hAnsi="Tahoma"/>
          <w:bCs/>
          <w:sz w:val="18"/>
          <w:szCs w:val="18"/>
        </w:rPr>
        <w:t>1 pkt</w:t>
      </w:r>
      <w:r w:rsidR="000A30C6">
        <w:rPr>
          <w:rFonts w:ascii="Tahoma" w:hAnsi="Tahoma"/>
          <w:bCs/>
          <w:sz w:val="18"/>
          <w:szCs w:val="18"/>
        </w:rPr>
        <w:t xml:space="preserve"> </w:t>
      </w:r>
      <w:r>
        <w:rPr>
          <w:rFonts w:ascii="Tahoma" w:hAnsi="Tahoma"/>
          <w:bCs/>
          <w:sz w:val="18"/>
          <w:szCs w:val="18"/>
        </w:rPr>
        <w:t>2b PZP nie podlega wykluczeniu z postępowania na podstawie art. 108</w:t>
      </w:r>
      <w:r>
        <w:rPr>
          <w:rFonts w:ascii="Tahoma" w:hAnsi="Tahoma"/>
          <w:bCs/>
          <w:color w:val="0000FF"/>
          <w:sz w:val="18"/>
          <w:szCs w:val="18"/>
        </w:rPr>
        <w:t xml:space="preserve"> </w:t>
      </w:r>
      <w:r>
        <w:rPr>
          <w:rFonts w:ascii="Tahoma" w:hAnsi="Tahoma"/>
          <w:bCs/>
          <w:sz w:val="18"/>
          <w:szCs w:val="18"/>
        </w:rPr>
        <w:t>PZP i art. 5k Rozporządzenia Rady (UE) nr 833/2014 z dnia 31 lipca 2014r. (Dz. Urz. UE nr L 229 z 31.7.2014, str. 1) zmienionego art. 1 pkt 23 Rozporządzenia Rady (UE) z dnia 8 kwietnia 2022 nr 2022/576 w sprawie dotyczącego środków ograniczających w związku z działaniami Rosji destabilizującymi sytuację na Ukrainie (Dz. Urz. UE nr L 111 z 8.4.2022, str. 1) i art. 7 ustawy z dnia 13 kwietnia 2022r. o szczególnych rozwiązaniach związanych w zakresie przeciwdziałania wspieraniu agresji na Ukrainę oraz służących ochronie bezpieczeństwa narodowego (Dz.U z 202</w:t>
      </w:r>
      <w:r w:rsidR="000A30C6">
        <w:rPr>
          <w:rFonts w:ascii="Tahoma" w:hAnsi="Tahoma"/>
          <w:bCs/>
          <w:sz w:val="18"/>
          <w:szCs w:val="18"/>
        </w:rPr>
        <w:t>4</w:t>
      </w:r>
      <w:r>
        <w:rPr>
          <w:rFonts w:ascii="Tahoma" w:hAnsi="Tahoma"/>
          <w:bCs/>
          <w:sz w:val="18"/>
          <w:szCs w:val="18"/>
        </w:rPr>
        <w:t xml:space="preserve">r. poz. </w:t>
      </w:r>
      <w:r w:rsidR="000A30C6">
        <w:rPr>
          <w:rFonts w:ascii="Tahoma" w:hAnsi="Tahoma"/>
          <w:bCs/>
          <w:sz w:val="18"/>
          <w:szCs w:val="18"/>
        </w:rPr>
        <w:t>507 tj.</w:t>
      </w:r>
      <w:r>
        <w:rPr>
          <w:rFonts w:ascii="Tahoma" w:hAnsi="Tahoma"/>
          <w:bCs/>
          <w:sz w:val="18"/>
          <w:szCs w:val="18"/>
        </w:rPr>
        <w:t>).</w:t>
      </w:r>
      <w:bookmarkEnd w:id="1"/>
    </w:p>
    <w:p w14:paraId="5D0088E0" w14:textId="77777777" w:rsidR="006057E3" w:rsidRDefault="006057E3" w:rsidP="006057E3">
      <w:pPr>
        <w:spacing w:before="120"/>
        <w:jc w:val="center"/>
      </w:pPr>
      <w:r>
        <w:rPr>
          <w:rFonts w:ascii="Tahoma" w:hAnsi="Tahoma"/>
          <w:b/>
          <w:sz w:val="18"/>
        </w:rPr>
        <w:lastRenderedPageBreak/>
        <w:t>§ 2</w:t>
      </w:r>
    </w:p>
    <w:p w14:paraId="788FD04A" w14:textId="77777777" w:rsidR="006057E3" w:rsidRDefault="006057E3" w:rsidP="006057E3">
      <w:pPr>
        <w:pStyle w:val="Nagwek4"/>
        <w:tabs>
          <w:tab w:val="left" w:pos="0"/>
        </w:tabs>
        <w:spacing w:before="120"/>
        <w:ind w:left="864" w:hanging="864"/>
        <w:jc w:val="center"/>
      </w:pPr>
      <w:r>
        <w:rPr>
          <w:rFonts w:ascii="Tahoma" w:hAnsi="Tahoma" w:cs="Tahoma"/>
          <w:sz w:val="16"/>
        </w:rPr>
        <w:t>MIEJSCE, TERMINY i WARUNKI REALIZACJI DOSTAW</w:t>
      </w:r>
    </w:p>
    <w:p w14:paraId="40369BB2" w14:textId="2FD7EAA4" w:rsidR="006057E3" w:rsidRDefault="006057E3" w:rsidP="004B0CF4">
      <w:pPr>
        <w:numPr>
          <w:ilvl w:val="0"/>
          <w:numId w:val="5"/>
        </w:numPr>
        <w:tabs>
          <w:tab w:val="clear" w:pos="465"/>
          <w:tab w:val="num" w:pos="284"/>
        </w:tabs>
        <w:spacing w:before="100"/>
        <w:jc w:val="both"/>
      </w:pPr>
      <w:r>
        <w:rPr>
          <w:rFonts w:ascii="Tahoma" w:hAnsi="Tahoma"/>
          <w:sz w:val="18"/>
        </w:rPr>
        <w:t xml:space="preserve">Wykonawca będzie dostarczał </w:t>
      </w:r>
      <w:r w:rsidR="00B71043" w:rsidRPr="00EF36E4">
        <w:rPr>
          <w:rFonts w:ascii="Tahoma" w:hAnsi="Tahoma"/>
          <w:sz w:val="18"/>
        </w:rPr>
        <w:t xml:space="preserve">towar wymieniony w § 1 </w:t>
      </w:r>
      <w:r w:rsidRPr="00EF36E4">
        <w:rPr>
          <w:rFonts w:ascii="Tahoma" w:hAnsi="Tahoma"/>
          <w:sz w:val="18"/>
        </w:rPr>
        <w:t>na własny</w:t>
      </w:r>
      <w:r>
        <w:rPr>
          <w:rFonts w:ascii="Tahoma" w:hAnsi="Tahoma"/>
          <w:sz w:val="18"/>
        </w:rPr>
        <w:t xml:space="preserve"> koszt i ryzyko na adres:</w:t>
      </w:r>
    </w:p>
    <w:p w14:paraId="09FFDC66" w14:textId="77777777" w:rsidR="006057E3" w:rsidRDefault="006057E3" w:rsidP="006057E3">
      <w:pPr>
        <w:pStyle w:val="Tekstpodstawowywcity"/>
        <w:spacing w:after="0"/>
        <w:ind w:left="0"/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Wielospecjalistyczny Szpital - Samodzielny Publiczny Zespół Opieki Zdrowotnej – </w:t>
      </w:r>
      <w:r>
        <w:rPr>
          <w:rFonts w:ascii="Tahoma" w:hAnsi="Tahoma"/>
          <w:b/>
          <w:bCs/>
          <w:sz w:val="18"/>
        </w:rPr>
        <w:t>Pracowni</w:t>
      </w:r>
      <w:r w:rsidR="005E31E3">
        <w:rPr>
          <w:rFonts w:ascii="Tahoma" w:hAnsi="Tahoma"/>
          <w:b/>
          <w:bCs/>
          <w:sz w:val="18"/>
        </w:rPr>
        <w:t>a</w:t>
      </w:r>
      <w:r>
        <w:rPr>
          <w:rFonts w:ascii="Tahoma" w:hAnsi="Tahoma"/>
          <w:b/>
          <w:bCs/>
          <w:sz w:val="18"/>
        </w:rPr>
        <w:t xml:space="preserve"> Hemodynamiki Wielospecjalistycznego Szpitala w Zgorzelcu</w:t>
      </w:r>
      <w:r>
        <w:rPr>
          <w:rFonts w:ascii="Tahoma" w:hAnsi="Tahoma"/>
          <w:sz w:val="18"/>
        </w:rPr>
        <w:t>, w dni robocze, w godzinach 8.00 – 14.00</w:t>
      </w:r>
      <w:r w:rsidR="00112CEB">
        <w:rPr>
          <w:rFonts w:ascii="Tahoma" w:hAnsi="Tahoma"/>
          <w:sz w:val="18"/>
        </w:rPr>
        <w:t>:</w:t>
      </w:r>
    </w:p>
    <w:p w14:paraId="01E07A1B" w14:textId="3A00E024" w:rsidR="006057E3" w:rsidRDefault="006057E3" w:rsidP="006057E3">
      <w:pPr>
        <w:pStyle w:val="Tekstpodstawowy22"/>
        <w:ind w:left="284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1) Osoby dostarczające towar do Zamawiającego - wyznaczone przez Wykonawcę, zobowiązane są do dostarczania towaru w reżimie sanitarnym</w:t>
      </w:r>
      <w:r w:rsidR="00EF36E4">
        <w:rPr>
          <w:rFonts w:ascii="Tahoma" w:hAnsi="Tahoma" w:cs="Tahoma"/>
          <w:sz w:val="18"/>
        </w:rPr>
        <w:t>.</w:t>
      </w:r>
    </w:p>
    <w:p w14:paraId="1BB901C7" w14:textId="744D7B9F" w:rsidR="006057E3" w:rsidRPr="00EF36E4" w:rsidRDefault="006057E3" w:rsidP="004B0CF4">
      <w:pPr>
        <w:numPr>
          <w:ilvl w:val="0"/>
          <w:numId w:val="5"/>
        </w:numPr>
        <w:tabs>
          <w:tab w:val="clear" w:pos="465"/>
          <w:tab w:val="left" w:pos="284"/>
        </w:tabs>
        <w:suppressAutoHyphens w:val="0"/>
        <w:spacing w:before="120"/>
        <w:ind w:left="284" w:hanging="284"/>
        <w:jc w:val="both"/>
      </w:pPr>
      <w:r>
        <w:rPr>
          <w:rFonts w:ascii="Tahoma" w:hAnsi="Tahoma"/>
          <w:sz w:val="18"/>
          <w:szCs w:val="18"/>
        </w:rPr>
        <w:t xml:space="preserve">Dostawy </w:t>
      </w:r>
      <w:r w:rsidRPr="00EF36E4">
        <w:rPr>
          <w:rFonts w:ascii="Tahoma" w:hAnsi="Tahoma"/>
          <w:sz w:val="18"/>
          <w:szCs w:val="18"/>
        </w:rPr>
        <w:t>towar</w:t>
      </w:r>
      <w:r w:rsidR="00B71043" w:rsidRPr="00EF36E4">
        <w:rPr>
          <w:rFonts w:ascii="Tahoma" w:hAnsi="Tahoma"/>
          <w:sz w:val="18"/>
          <w:szCs w:val="18"/>
        </w:rPr>
        <w:t>u</w:t>
      </w:r>
      <w:r w:rsidRPr="00EF36E4">
        <w:rPr>
          <w:rFonts w:ascii="Tahoma" w:hAnsi="Tahoma"/>
          <w:sz w:val="18"/>
          <w:szCs w:val="18"/>
        </w:rPr>
        <w:t xml:space="preserve"> będą następować sukcesywnie, w okresie trwania umowy,</w:t>
      </w:r>
      <w:r w:rsidRPr="00EF36E4">
        <w:rPr>
          <w:rFonts w:ascii="Tahoma" w:hAnsi="Tahoma"/>
          <w:sz w:val="18"/>
        </w:rPr>
        <w:t xml:space="preserve"> w zależności od potrzeb Zamawiającego</w:t>
      </w:r>
      <w:r w:rsidRPr="00EF36E4">
        <w:rPr>
          <w:rFonts w:ascii="Tahoma" w:hAnsi="Tahoma"/>
          <w:sz w:val="18"/>
          <w:szCs w:val="18"/>
        </w:rPr>
        <w:t>, przy czym Strony ustalają, że jedno zamówienie stanowi część umowy. Podział zamówienia przez Wykonawcę na mniejsze partie towaru nie zmienia tej zasady.</w:t>
      </w:r>
    </w:p>
    <w:p w14:paraId="2385E9F7" w14:textId="77777777" w:rsidR="006057E3" w:rsidRPr="00EF36E4" w:rsidRDefault="006057E3" w:rsidP="004B0CF4">
      <w:pPr>
        <w:numPr>
          <w:ilvl w:val="0"/>
          <w:numId w:val="5"/>
        </w:numPr>
        <w:tabs>
          <w:tab w:val="clear" w:pos="465"/>
          <w:tab w:val="left" w:pos="284"/>
        </w:tabs>
        <w:suppressAutoHyphens w:val="0"/>
        <w:spacing w:before="120"/>
        <w:ind w:left="284" w:hanging="284"/>
        <w:jc w:val="both"/>
        <w:rPr>
          <w:rFonts w:ascii="Tahoma" w:hAnsi="Tahoma"/>
          <w:sz w:val="18"/>
          <w:szCs w:val="18"/>
        </w:rPr>
      </w:pPr>
      <w:r w:rsidRPr="00EF36E4">
        <w:rPr>
          <w:rFonts w:ascii="Tahoma" w:hAnsi="Tahoma"/>
          <w:sz w:val="18"/>
          <w:szCs w:val="18"/>
        </w:rPr>
        <w:t>Dostawa towaru oznacza również jego rozładunek wraz ze wstawieniem go do pomieszczenia jak w ust. 1 niniejszego paragrafu. Towar pozostawiony poza wskazanym przez zamawiającego pomieszczeniem  - uważa się za dostarczony niezgodnie z umową</w:t>
      </w:r>
      <w:r w:rsidR="007239DB" w:rsidRPr="00EF36E4">
        <w:rPr>
          <w:rFonts w:ascii="Tahoma" w:hAnsi="Tahoma"/>
          <w:sz w:val="18"/>
          <w:szCs w:val="18"/>
        </w:rPr>
        <w:t>.</w:t>
      </w:r>
    </w:p>
    <w:p w14:paraId="636D7BD3" w14:textId="77777777" w:rsidR="006057E3" w:rsidRPr="00EF36E4" w:rsidRDefault="006057E3" w:rsidP="004B0CF4">
      <w:pPr>
        <w:numPr>
          <w:ilvl w:val="0"/>
          <w:numId w:val="5"/>
        </w:numPr>
        <w:tabs>
          <w:tab w:val="left" w:pos="284"/>
        </w:tabs>
        <w:suppressAutoHyphens w:val="0"/>
        <w:spacing w:before="120"/>
        <w:jc w:val="both"/>
      </w:pPr>
      <w:r w:rsidRPr="00EF36E4">
        <w:rPr>
          <w:rFonts w:ascii="Tahoma" w:hAnsi="Tahoma"/>
          <w:sz w:val="18"/>
        </w:rPr>
        <w:t>Wykonawca dostarczy towar:</w:t>
      </w:r>
    </w:p>
    <w:p w14:paraId="7A343859" w14:textId="77777777" w:rsidR="006057E3" w:rsidRPr="00EF36E4" w:rsidRDefault="006057E3" w:rsidP="006057E3">
      <w:pPr>
        <w:suppressAutoHyphens w:val="0"/>
        <w:ind w:left="567" w:hanging="283"/>
        <w:jc w:val="both"/>
      </w:pPr>
      <w:r w:rsidRPr="00EF36E4">
        <w:rPr>
          <w:rFonts w:ascii="Tahoma" w:hAnsi="Tahoma"/>
          <w:sz w:val="18"/>
        </w:rPr>
        <w:t>1)  wraz z dokumentami</w:t>
      </w:r>
      <w:r w:rsidRPr="00EF36E4">
        <w:rPr>
          <w:rFonts w:ascii="Tahoma" w:hAnsi="Tahoma"/>
          <w:b/>
          <w:sz w:val="18"/>
        </w:rPr>
        <w:t xml:space="preserve"> </w:t>
      </w:r>
      <w:r w:rsidRPr="00EF36E4">
        <w:rPr>
          <w:rFonts w:ascii="Tahoma" w:hAnsi="Tahoma"/>
          <w:sz w:val="18"/>
        </w:rPr>
        <w:t>dopuszczającymi go do użytkowania w placówkach służby zdrowia,</w:t>
      </w:r>
    </w:p>
    <w:p w14:paraId="4062A159" w14:textId="7E0CC8B4" w:rsidR="006057E3" w:rsidRPr="00EF36E4" w:rsidRDefault="006057E3" w:rsidP="006057E3">
      <w:pPr>
        <w:suppressAutoHyphens w:val="0"/>
        <w:ind w:left="567" w:hanging="283"/>
        <w:jc w:val="both"/>
        <w:rPr>
          <w:rFonts w:ascii="Tahoma" w:hAnsi="Tahoma"/>
          <w:sz w:val="18"/>
        </w:rPr>
      </w:pPr>
      <w:r w:rsidRPr="00EF36E4">
        <w:rPr>
          <w:rFonts w:ascii="Tahoma" w:hAnsi="Tahoma"/>
          <w:sz w:val="18"/>
        </w:rPr>
        <w:t>2) o terminie ważności zapewniającym bezpieczne zużycie dostarczon</w:t>
      </w:r>
      <w:r w:rsidR="00DB1444" w:rsidRPr="00EF36E4">
        <w:rPr>
          <w:rFonts w:ascii="Tahoma" w:hAnsi="Tahoma"/>
          <w:sz w:val="18"/>
        </w:rPr>
        <w:t>ego towaru</w:t>
      </w:r>
      <w:r w:rsidRPr="00EF36E4">
        <w:rPr>
          <w:rFonts w:ascii="Tahoma" w:hAnsi="Tahoma"/>
          <w:sz w:val="18"/>
        </w:rPr>
        <w:t xml:space="preserve">, umieszczonym na opakowaniu  (nie krótszym </w:t>
      </w:r>
      <w:r w:rsidRPr="00EF36E4">
        <w:rPr>
          <w:rFonts w:ascii="Tahoma" w:hAnsi="Tahoma"/>
          <w:b/>
          <w:sz w:val="18"/>
        </w:rPr>
        <w:t xml:space="preserve">niż </w:t>
      </w:r>
      <w:r w:rsidR="00463A16" w:rsidRPr="00EF36E4">
        <w:rPr>
          <w:rFonts w:ascii="Tahoma" w:hAnsi="Tahoma"/>
          <w:b/>
          <w:sz w:val="18"/>
        </w:rPr>
        <w:t>12</w:t>
      </w:r>
      <w:r w:rsidRPr="00EF36E4">
        <w:rPr>
          <w:rFonts w:ascii="Tahoma" w:hAnsi="Tahoma"/>
          <w:b/>
          <w:sz w:val="18"/>
        </w:rPr>
        <w:t xml:space="preserve"> m-c</w:t>
      </w:r>
      <w:r w:rsidR="00463A16" w:rsidRPr="00EF36E4">
        <w:rPr>
          <w:rFonts w:ascii="Tahoma" w:hAnsi="Tahoma"/>
          <w:b/>
          <w:sz w:val="18"/>
        </w:rPr>
        <w:t>y</w:t>
      </w:r>
      <w:r w:rsidRPr="00EF36E4">
        <w:rPr>
          <w:rFonts w:ascii="Tahoma" w:hAnsi="Tahoma"/>
          <w:b/>
          <w:sz w:val="18"/>
        </w:rPr>
        <w:t xml:space="preserve"> od daty dostawy)</w:t>
      </w:r>
      <w:r w:rsidRPr="00EF36E4">
        <w:rPr>
          <w:rFonts w:ascii="Tahoma" w:hAnsi="Tahoma"/>
          <w:sz w:val="18"/>
        </w:rPr>
        <w:t>,</w:t>
      </w:r>
    </w:p>
    <w:p w14:paraId="22D4A648" w14:textId="77777777" w:rsidR="006057E3" w:rsidRDefault="006057E3" w:rsidP="006057E3">
      <w:pPr>
        <w:suppressAutoHyphens w:val="0"/>
        <w:ind w:left="567" w:hanging="283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3) </w:t>
      </w:r>
      <w:r w:rsidR="00E36EF4">
        <w:rPr>
          <w:rFonts w:ascii="Tahoma" w:hAnsi="Tahoma"/>
          <w:sz w:val="18"/>
        </w:rPr>
        <w:t xml:space="preserve"> </w:t>
      </w:r>
      <w:r>
        <w:rPr>
          <w:rFonts w:ascii="Tahoma" w:hAnsi="Tahoma"/>
          <w:sz w:val="18"/>
        </w:rPr>
        <w:t xml:space="preserve">na </w:t>
      </w:r>
      <w:r>
        <w:rPr>
          <w:rFonts w:ascii="Tahoma" w:hAnsi="Tahoma"/>
          <w:sz w:val="18"/>
          <w:u w:val="single"/>
        </w:rPr>
        <w:t>opakowaniach zbiorczych</w:t>
      </w:r>
      <w:r>
        <w:rPr>
          <w:rFonts w:ascii="Tahoma" w:hAnsi="Tahoma"/>
          <w:sz w:val="18"/>
        </w:rPr>
        <w:t xml:space="preserve"> </w:t>
      </w:r>
      <w:r w:rsidR="00463A16">
        <w:rPr>
          <w:rFonts w:ascii="Tahoma" w:hAnsi="Tahoma"/>
          <w:sz w:val="18"/>
        </w:rPr>
        <w:t>muszą</w:t>
      </w:r>
      <w:r>
        <w:rPr>
          <w:rFonts w:ascii="Tahoma" w:hAnsi="Tahoma"/>
          <w:sz w:val="18"/>
        </w:rPr>
        <w:t xml:space="preserve"> znaleźć się następujące informacje: nazwa producenta, adres siedziby, nazwa asortymentu, liczba sztuk znajdująca się w opakowaniu, kody – zgodne z informacjami w  katalogach Wykonawcy, termin przydatności do użycia</w:t>
      </w:r>
      <w:r>
        <w:rPr>
          <w:rFonts w:ascii="Tahoma" w:hAnsi="Tahoma"/>
          <w:b/>
          <w:sz w:val="18"/>
        </w:rPr>
        <w:t>.</w:t>
      </w:r>
    </w:p>
    <w:p w14:paraId="52FBCE8E" w14:textId="77777777" w:rsidR="006057E3" w:rsidRDefault="006057E3" w:rsidP="006057E3">
      <w:pPr>
        <w:spacing w:before="120"/>
        <w:jc w:val="both"/>
      </w:pPr>
      <w:r>
        <w:rPr>
          <w:rFonts w:ascii="Tahoma" w:hAnsi="Tahoma"/>
          <w:sz w:val="18"/>
        </w:rPr>
        <w:t>5.  Każda dostawa towaru musi być zaopatrzona w etykiety umożliwiające oznaczenie towaru co do tożsamości.</w:t>
      </w:r>
    </w:p>
    <w:p w14:paraId="212FF27B" w14:textId="77777777" w:rsidR="006057E3" w:rsidRDefault="006057E3" w:rsidP="002D7FBE">
      <w:pPr>
        <w:spacing w:before="100"/>
        <w:ind w:left="284" w:hanging="284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6. Wykonawca gwarantuje realizację złożonego zamówienia </w:t>
      </w:r>
      <w:r w:rsidR="00463A16">
        <w:rPr>
          <w:rFonts w:ascii="Tahoma" w:hAnsi="Tahoma"/>
          <w:sz w:val="18"/>
        </w:rPr>
        <w:t>–</w:t>
      </w:r>
      <w:r>
        <w:rPr>
          <w:rFonts w:ascii="Tahoma" w:hAnsi="Tahoma"/>
          <w:sz w:val="18"/>
        </w:rPr>
        <w:t xml:space="preserve"> w terminie do </w:t>
      </w:r>
      <w:r>
        <w:rPr>
          <w:rFonts w:ascii="Tahoma" w:hAnsi="Tahoma"/>
          <w:b/>
          <w:sz w:val="18"/>
          <w:u w:val="single"/>
        </w:rPr>
        <w:t>5 dni roboczych</w:t>
      </w:r>
      <w:r>
        <w:rPr>
          <w:rFonts w:ascii="Tahoma" w:hAnsi="Tahoma"/>
          <w:sz w:val="18"/>
        </w:rPr>
        <w:t xml:space="preserve"> od dnia otrzymania zamówienia</w:t>
      </w:r>
      <w:r>
        <w:rPr>
          <w:rFonts w:ascii="Tahoma" w:hAnsi="Tahoma"/>
          <w:b/>
          <w:sz w:val="18"/>
        </w:rPr>
        <w:t xml:space="preserve"> </w:t>
      </w:r>
      <w:r>
        <w:rPr>
          <w:rFonts w:ascii="Tahoma" w:hAnsi="Tahoma"/>
          <w:sz w:val="18"/>
        </w:rPr>
        <w:t xml:space="preserve">(w tym także </w:t>
      </w:r>
      <w:r w:rsidR="005E31E3">
        <w:rPr>
          <w:rFonts w:ascii="Tahoma" w:hAnsi="Tahoma"/>
          <w:sz w:val="18"/>
        </w:rPr>
        <w:t>e-</w:t>
      </w:r>
      <w:r>
        <w:rPr>
          <w:rFonts w:ascii="Tahoma" w:hAnsi="Tahoma"/>
          <w:sz w:val="18"/>
        </w:rPr>
        <w:t>mailem).</w:t>
      </w:r>
    </w:p>
    <w:p w14:paraId="47762ACE" w14:textId="3626DE6B" w:rsidR="006057E3" w:rsidRDefault="006057E3" w:rsidP="002D7FBE">
      <w:pPr>
        <w:spacing w:before="100"/>
        <w:ind w:left="284" w:hanging="284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7. </w:t>
      </w:r>
      <w:r>
        <w:rPr>
          <w:rFonts w:ascii="Tahoma" w:hAnsi="Tahoma"/>
          <w:b/>
          <w:sz w:val="18"/>
          <w:u w:val="single"/>
        </w:rPr>
        <w:t>W przypadku braku asortymentu</w:t>
      </w:r>
      <w:r>
        <w:rPr>
          <w:rFonts w:ascii="Tahoma" w:hAnsi="Tahoma"/>
          <w:sz w:val="18"/>
        </w:rPr>
        <w:t xml:space="preserve"> </w:t>
      </w:r>
      <w:r w:rsidR="00DB1444" w:rsidRPr="00EF36E4">
        <w:rPr>
          <w:rFonts w:ascii="Tahoma" w:hAnsi="Tahoma"/>
          <w:sz w:val="18"/>
        </w:rPr>
        <w:t>towaru</w:t>
      </w:r>
      <w:r w:rsidR="00DB1444">
        <w:rPr>
          <w:rFonts w:ascii="Tahoma" w:hAnsi="Tahoma"/>
          <w:sz w:val="18"/>
        </w:rPr>
        <w:t xml:space="preserve">, </w:t>
      </w:r>
      <w:r>
        <w:rPr>
          <w:rFonts w:ascii="Tahoma" w:hAnsi="Tahoma"/>
          <w:sz w:val="18"/>
        </w:rPr>
        <w:t>umieszczonego w załączniku nr 1, Wykonawca zobowiązuje się do natychmiastowego poinformowania o tym Zamawiającego (</w:t>
      </w:r>
      <w:r w:rsidR="002D7FBE">
        <w:rPr>
          <w:rFonts w:ascii="Tahoma" w:hAnsi="Tahoma"/>
          <w:sz w:val="18"/>
        </w:rPr>
        <w:t>e-</w:t>
      </w:r>
      <w:r>
        <w:rPr>
          <w:rFonts w:ascii="Tahoma" w:hAnsi="Tahoma"/>
          <w:sz w:val="18"/>
        </w:rPr>
        <w:t xml:space="preserve">mailem na adres: </w:t>
      </w:r>
      <w:hyperlink r:id="rId10" w:history="1">
        <w:r>
          <w:rPr>
            <w:rStyle w:val="Hipercze"/>
            <w:rFonts w:ascii="Tahoma" w:hAnsi="Tahoma"/>
            <w:sz w:val="18"/>
          </w:rPr>
          <w:t>hemodynamika@spzoz.zgorzelec.pl</w:t>
        </w:r>
      </w:hyperlink>
      <w:r>
        <w:rPr>
          <w:rFonts w:ascii="Tahoma" w:hAnsi="Tahoma"/>
          <w:sz w:val="18"/>
        </w:rPr>
        <w:t xml:space="preserve">) oraz zapewnienia odpowiednika w terminie j/w, w cenach przetargowych - po uprzednim uzgodnieniu dostawy odpowiednika z Zamawiającym.  </w:t>
      </w:r>
    </w:p>
    <w:p w14:paraId="1B54FDAD" w14:textId="77777777" w:rsidR="006057E3" w:rsidRDefault="006057E3" w:rsidP="002D7FBE">
      <w:pPr>
        <w:spacing w:before="100"/>
        <w:ind w:left="284" w:hanging="284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8. </w:t>
      </w:r>
      <w:r>
        <w:t xml:space="preserve"> </w:t>
      </w:r>
      <w:r>
        <w:rPr>
          <w:rFonts w:ascii="Tahoma" w:hAnsi="Tahoma"/>
          <w:sz w:val="18"/>
        </w:rPr>
        <w:t>Wykonawca będzie informował Zamawiającego o zmianach w realizacji zamówienia (zmiany zamówionych ilości i ustalonych terminów) pisemnie (</w:t>
      </w:r>
      <w:r w:rsidR="002D7FBE">
        <w:rPr>
          <w:rFonts w:ascii="Tahoma" w:hAnsi="Tahoma"/>
          <w:sz w:val="18"/>
        </w:rPr>
        <w:t>e-</w:t>
      </w:r>
      <w:r>
        <w:rPr>
          <w:rFonts w:ascii="Tahoma" w:hAnsi="Tahoma"/>
          <w:sz w:val="18"/>
        </w:rPr>
        <w:t xml:space="preserve">mailem na adres: </w:t>
      </w:r>
      <w:hyperlink r:id="rId11" w:history="1">
        <w:r>
          <w:rPr>
            <w:rStyle w:val="Hipercze"/>
            <w:rFonts w:ascii="Tahoma" w:hAnsi="Tahoma"/>
            <w:sz w:val="18"/>
          </w:rPr>
          <w:t>hemodynamika@spzoz.zgorzelec.pl</w:t>
        </w:r>
      </w:hyperlink>
      <w:r>
        <w:rPr>
          <w:rFonts w:ascii="Tahoma" w:hAnsi="Tahoma"/>
          <w:sz w:val="18"/>
        </w:rPr>
        <w:t xml:space="preserve">) – nie później niż </w:t>
      </w:r>
      <w:r>
        <w:rPr>
          <w:rFonts w:ascii="Tahoma" w:hAnsi="Tahoma"/>
          <w:b/>
          <w:sz w:val="18"/>
          <w:u w:val="single"/>
        </w:rPr>
        <w:t>24 godz</w:t>
      </w:r>
      <w:r>
        <w:rPr>
          <w:rFonts w:ascii="Tahoma" w:hAnsi="Tahoma"/>
          <w:sz w:val="18"/>
        </w:rPr>
        <w:t>. od daty złożenia zamówienia.</w:t>
      </w:r>
    </w:p>
    <w:p w14:paraId="26948B59" w14:textId="77777777" w:rsidR="006057E3" w:rsidRDefault="006057E3" w:rsidP="002D7FBE">
      <w:pPr>
        <w:spacing w:before="100"/>
        <w:ind w:left="284" w:hanging="284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9.  Wykonawca zobowiązany jest do informowania Zamawiającego w formie pisemnej lub za pośrednictwem e-maila z 14-dniowym wyprzedzeniem o spodziewanych brakach produkcyjnych dostarczanych towarów i o wygaśnięciu ważności dokumentów dopuszczających do obrotu.</w:t>
      </w:r>
    </w:p>
    <w:p w14:paraId="2BB2A355" w14:textId="77777777" w:rsidR="006057E3" w:rsidRDefault="006057E3" w:rsidP="002D7FBE">
      <w:pPr>
        <w:spacing w:before="100"/>
        <w:ind w:left="284" w:hanging="284"/>
        <w:jc w:val="both"/>
      </w:pPr>
      <w:r>
        <w:rPr>
          <w:rFonts w:ascii="Tahoma" w:hAnsi="Tahoma"/>
          <w:sz w:val="18"/>
        </w:rPr>
        <w:t>10. W przypadku nie wywiązania się Wykonawcy z postanowień pkt. 6</w:t>
      </w:r>
      <w:r w:rsidR="0057235D">
        <w:rPr>
          <w:rFonts w:ascii="Tahoma" w:hAnsi="Tahoma"/>
          <w:sz w:val="18"/>
        </w:rPr>
        <w:t>,</w:t>
      </w:r>
      <w:r>
        <w:rPr>
          <w:rFonts w:ascii="Tahoma" w:hAnsi="Tahoma"/>
          <w:sz w:val="18"/>
        </w:rPr>
        <w:t xml:space="preserve"> </w:t>
      </w:r>
      <w:r w:rsidR="0057235D">
        <w:rPr>
          <w:rFonts w:ascii="Tahoma" w:hAnsi="Tahoma"/>
          <w:sz w:val="18"/>
        </w:rPr>
        <w:t>8 i 9</w:t>
      </w:r>
      <w:r>
        <w:rPr>
          <w:rFonts w:ascii="Tahoma" w:hAnsi="Tahoma"/>
          <w:sz w:val="18"/>
        </w:rPr>
        <w:t xml:space="preserve"> – Zamawiający zastrzega sobie prawo do zakupienia towaru u innego dostawcy oraz obciążenie Wykonawcy różnicą kosztów zaistniałych z tego tytułu – w całości.</w:t>
      </w:r>
    </w:p>
    <w:p w14:paraId="7F30D116" w14:textId="77777777" w:rsidR="006057E3" w:rsidRDefault="006057E3" w:rsidP="001D7EA6">
      <w:pPr>
        <w:jc w:val="center"/>
      </w:pPr>
      <w:r>
        <w:rPr>
          <w:rFonts w:ascii="Tahoma" w:hAnsi="Tahoma"/>
          <w:b/>
          <w:sz w:val="18"/>
        </w:rPr>
        <w:t>§ 3</w:t>
      </w:r>
    </w:p>
    <w:p w14:paraId="0ED237B3" w14:textId="77777777" w:rsidR="006057E3" w:rsidRDefault="006057E3" w:rsidP="006057E3">
      <w:pPr>
        <w:pStyle w:val="Nagwek3"/>
        <w:numPr>
          <w:ilvl w:val="0"/>
          <w:numId w:val="0"/>
        </w:numPr>
        <w:tabs>
          <w:tab w:val="left" w:pos="0"/>
        </w:tabs>
        <w:ind w:left="720" w:hanging="720"/>
        <w:jc w:val="center"/>
        <w:rPr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GWARANCJA</w:t>
      </w:r>
    </w:p>
    <w:p w14:paraId="31AF8780" w14:textId="77777777" w:rsidR="006057E3" w:rsidRDefault="006057E3" w:rsidP="004B0CF4">
      <w:pPr>
        <w:numPr>
          <w:ilvl w:val="0"/>
          <w:numId w:val="6"/>
        </w:numPr>
        <w:spacing w:before="100"/>
        <w:jc w:val="both"/>
      </w:pPr>
      <w:r>
        <w:rPr>
          <w:rFonts w:ascii="Tahoma" w:hAnsi="Tahoma"/>
          <w:sz w:val="18"/>
        </w:rPr>
        <w:t xml:space="preserve">Wykonawca udziela Zamawiającemu gwarancji na dostarczony towar na okres wskazany przez producenta, jednakże nie krótszy niż 36 miesięcy od daty wykorzystania (zużycia). </w:t>
      </w:r>
    </w:p>
    <w:p w14:paraId="35EDF931" w14:textId="77777777" w:rsidR="006057E3" w:rsidRDefault="006057E3" w:rsidP="004B0CF4">
      <w:pPr>
        <w:numPr>
          <w:ilvl w:val="0"/>
          <w:numId w:val="6"/>
        </w:numPr>
        <w:spacing w:before="100"/>
        <w:jc w:val="both"/>
      </w:pPr>
      <w:r>
        <w:rPr>
          <w:rFonts w:ascii="Tahoma" w:hAnsi="Tahoma"/>
          <w:sz w:val="18"/>
        </w:rPr>
        <w:t xml:space="preserve">Towar musi posiadać wymagane prawem certyfikaty, atesty i dopuszczenia do stosowania. Zamawiający zastrzega sobie prawo do żądania na każde wezwanie dokumentów potwierdzających spełnienie powyższego wymogu. Wykonawca ma obowiązek przedstawić dokumenty </w:t>
      </w:r>
      <w:r>
        <w:rPr>
          <w:rFonts w:ascii="Tahoma" w:hAnsi="Tahoma"/>
          <w:b/>
          <w:bCs/>
          <w:sz w:val="18"/>
        </w:rPr>
        <w:t>w terminie 5 dni roboczych</w:t>
      </w:r>
      <w:r>
        <w:rPr>
          <w:rFonts w:ascii="Tahoma" w:hAnsi="Tahoma"/>
          <w:sz w:val="18"/>
        </w:rPr>
        <w:t xml:space="preserve"> od dnia wezwania.</w:t>
      </w:r>
    </w:p>
    <w:p w14:paraId="057D8F6A" w14:textId="09CE0642" w:rsidR="006057E3" w:rsidRDefault="006057E3" w:rsidP="004B0CF4">
      <w:pPr>
        <w:numPr>
          <w:ilvl w:val="0"/>
          <w:numId w:val="6"/>
        </w:numPr>
        <w:spacing w:before="100"/>
        <w:jc w:val="both"/>
      </w:pPr>
      <w:r>
        <w:rPr>
          <w:rFonts w:ascii="Tahoma" w:hAnsi="Tahoma"/>
          <w:sz w:val="18"/>
        </w:rPr>
        <w:t xml:space="preserve">W przypadku dostarczenia partii towaru o terminie przydatności krótszym niż 24 miesięcy Wykonawca zobowiązuje się bezzwłocznie  i bezpłatnie wymienić </w:t>
      </w:r>
      <w:r w:rsidRPr="00EF36E4">
        <w:rPr>
          <w:rFonts w:ascii="Tahoma" w:hAnsi="Tahoma"/>
          <w:sz w:val="18"/>
        </w:rPr>
        <w:t>ww</w:t>
      </w:r>
      <w:r w:rsidR="00DB1444" w:rsidRPr="00EF36E4">
        <w:rPr>
          <w:rFonts w:ascii="Tahoma" w:hAnsi="Tahoma"/>
          <w:sz w:val="18"/>
        </w:rPr>
        <w:t>. towar</w:t>
      </w:r>
      <w:r w:rsidRPr="00EF36E4">
        <w:rPr>
          <w:rFonts w:ascii="Tahoma" w:hAnsi="Tahoma"/>
          <w:sz w:val="18"/>
        </w:rPr>
        <w:t xml:space="preserve"> na </w:t>
      </w:r>
      <w:r>
        <w:rPr>
          <w:rFonts w:ascii="Tahoma" w:hAnsi="Tahoma"/>
          <w:sz w:val="18"/>
        </w:rPr>
        <w:t xml:space="preserve">towar o dłuższym terminem przydatności, jednakże nie krótszym niż 24 miesięcy od daty dostawy - </w:t>
      </w:r>
      <w:r>
        <w:rPr>
          <w:rFonts w:ascii="Tahoma" w:hAnsi="Tahoma"/>
          <w:b/>
          <w:bCs/>
          <w:sz w:val="18"/>
        </w:rPr>
        <w:t>w terminie 5 dni roboczych</w:t>
      </w:r>
      <w:r>
        <w:rPr>
          <w:rFonts w:ascii="Tahoma" w:hAnsi="Tahoma"/>
          <w:b/>
          <w:sz w:val="18"/>
        </w:rPr>
        <w:t xml:space="preserve"> - </w:t>
      </w:r>
      <w:r>
        <w:rPr>
          <w:rFonts w:ascii="Tahoma" w:hAnsi="Tahoma"/>
          <w:sz w:val="18"/>
        </w:rPr>
        <w:t xml:space="preserve">od uzyskania informacji o powyższym od Zamawiającego. </w:t>
      </w:r>
    </w:p>
    <w:p w14:paraId="3CF39B57" w14:textId="3FD2BC29" w:rsidR="006057E3" w:rsidRDefault="006057E3" w:rsidP="004B0CF4">
      <w:pPr>
        <w:numPr>
          <w:ilvl w:val="0"/>
          <w:numId w:val="6"/>
        </w:numPr>
        <w:spacing w:before="100"/>
        <w:jc w:val="both"/>
      </w:pPr>
      <w:r>
        <w:rPr>
          <w:rFonts w:ascii="Tahoma" w:hAnsi="Tahoma"/>
          <w:sz w:val="18"/>
        </w:rPr>
        <w:t>W przypadku dostarczenia partii towaru o innych parametrach aniżeli wymagane przez Zamawiającego w SWZ, Wykonawca zobowiązuje się bezzwłocznie i bezpłatnie wymienić na towar odpowiadający wymogom Zamawiającego określonym w SWZ</w:t>
      </w:r>
      <w:r w:rsidR="00DB1444">
        <w:rPr>
          <w:rFonts w:ascii="Tahoma" w:hAnsi="Tahoma"/>
          <w:sz w:val="18"/>
        </w:rPr>
        <w:t>.</w:t>
      </w:r>
    </w:p>
    <w:p w14:paraId="689B3D88" w14:textId="77777777" w:rsidR="006057E3" w:rsidRPr="00985F01" w:rsidRDefault="006057E3" w:rsidP="004B0CF4">
      <w:pPr>
        <w:numPr>
          <w:ilvl w:val="0"/>
          <w:numId w:val="6"/>
        </w:numPr>
        <w:spacing w:before="100"/>
        <w:jc w:val="both"/>
      </w:pPr>
      <w:r>
        <w:rPr>
          <w:rFonts w:ascii="Tahoma" w:hAnsi="Tahoma"/>
          <w:sz w:val="18"/>
        </w:rPr>
        <w:t xml:space="preserve">W razie stwierdzenia wad jakościowych Zamawiający zobowiązuje się zawiadomić bezzwłocznie (mailem) Wykonawcę. Wykonawca zobowiązuje się rozpatrzyć reklamację (jeżeli wada nie wynika z przyczyn leżących po stronie Zamawiającego) i wymienić reklamowany towar na wolny od wad w </w:t>
      </w:r>
      <w:r>
        <w:rPr>
          <w:rFonts w:ascii="Tahoma" w:hAnsi="Tahoma"/>
          <w:b/>
          <w:sz w:val="18"/>
        </w:rPr>
        <w:t xml:space="preserve">terminie 5 dni roboczych - </w:t>
      </w:r>
      <w:r>
        <w:rPr>
          <w:rFonts w:ascii="Tahoma" w:hAnsi="Tahoma"/>
          <w:sz w:val="18"/>
        </w:rPr>
        <w:lastRenderedPageBreak/>
        <w:t>od uzyskania informacji o powyższym od Zamawiającego oraz otrzymania zareklamowanego towaru – na swój koszt.</w:t>
      </w:r>
    </w:p>
    <w:p w14:paraId="26947DF3" w14:textId="3BED349E" w:rsidR="006057E3" w:rsidRPr="00985F01" w:rsidRDefault="006057E3" w:rsidP="00985F01">
      <w:pPr>
        <w:numPr>
          <w:ilvl w:val="0"/>
          <w:numId w:val="6"/>
        </w:numPr>
        <w:spacing w:before="100"/>
        <w:jc w:val="both"/>
      </w:pPr>
      <w:r w:rsidRPr="00985F01">
        <w:rPr>
          <w:rFonts w:ascii="Tahoma" w:hAnsi="Tahoma"/>
          <w:sz w:val="18"/>
        </w:rPr>
        <w:t xml:space="preserve">W przypadku wad ukrytych </w:t>
      </w:r>
      <w:bookmarkStart w:id="2" w:name="_Hlk171614218"/>
      <w:r w:rsidR="00DB1444" w:rsidRPr="00985F01">
        <w:rPr>
          <w:rFonts w:ascii="Tahoma" w:hAnsi="Tahoma"/>
          <w:sz w:val="18"/>
        </w:rPr>
        <w:t>towaru</w:t>
      </w:r>
      <w:bookmarkEnd w:id="2"/>
      <w:r w:rsidRPr="00985F01">
        <w:rPr>
          <w:rFonts w:ascii="Tahoma" w:hAnsi="Tahoma"/>
          <w:sz w:val="18"/>
        </w:rPr>
        <w:t>, a ujawnionych po jego użyciu przez Zamawiającego, Wykonawca jest obowiązany do wymiany (w miarę możliwości) zakupionego</w:t>
      </w:r>
      <w:r w:rsidR="00DB1444" w:rsidRPr="00985F01">
        <w:rPr>
          <w:rFonts w:ascii="Tahoma" w:hAnsi="Tahoma"/>
          <w:sz w:val="18"/>
        </w:rPr>
        <w:t xml:space="preserve"> towaru</w:t>
      </w:r>
      <w:r w:rsidRPr="00985F01">
        <w:rPr>
          <w:rFonts w:ascii="Tahoma" w:hAnsi="Tahoma"/>
          <w:sz w:val="18"/>
        </w:rPr>
        <w:t xml:space="preserve"> </w:t>
      </w:r>
      <w:r w:rsidR="00D82DC4" w:rsidRPr="00985F01">
        <w:rPr>
          <w:rFonts w:ascii="Tahoma" w:hAnsi="Tahoma"/>
          <w:sz w:val="18"/>
        </w:rPr>
        <w:t>–</w:t>
      </w:r>
      <w:r w:rsidRPr="00985F01">
        <w:rPr>
          <w:rFonts w:ascii="Tahoma" w:hAnsi="Tahoma"/>
          <w:sz w:val="18"/>
        </w:rPr>
        <w:t xml:space="preserve"> na </w:t>
      </w:r>
      <w:r w:rsidR="00DB1444" w:rsidRPr="00985F01">
        <w:rPr>
          <w:rFonts w:ascii="Tahoma" w:hAnsi="Tahoma"/>
          <w:sz w:val="18"/>
        </w:rPr>
        <w:t xml:space="preserve">towar </w:t>
      </w:r>
      <w:r w:rsidRPr="00985F01">
        <w:rPr>
          <w:rFonts w:ascii="Tahoma" w:hAnsi="Tahoma"/>
          <w:sz w:val="18"/>
        </w:rPr>
        <w:t xml:space="preserve">wolny od wad oraz do naprawienia szkody, jaka z tego tytułu wynikła dla Zamawiającego – w terminie </w:t>
      </w:r>
      <w:r w:rsidR="00B20057" w:rsidRPr="00985F01">
        <w:rPr>
          <w:rFonts w:ascii="Tahoma" w:hAnsi="Tahoma"/>
          <w:sz w:val="18"/>
        </w:rPr>
        <w:t>określonym</w:t>
      </w:r>
      <w:r w:rsidRPr="00985F01">
        <w:rPr>
          <w:rFonts w:ascii="Tahoma" w:hAnsi="Tahoma"/>
          <w:sz w:val="18"/>
        </w:rPr>
        <w:t xml:space="preserve"> w ust. </w:t>
      </w:r>
      <w:r w:rsidR="00B20057" w:rsidRPr="00985F01">
        <w:rPr>
          <w:rFonts w:ascii="Tahoma" w:hAnsi="Tahoma"/>
          <w:sz w:val="18"/>
        </w:rPr>
        <w:t>5</w:t>
      </w:r>
      <w:r w:rsidRPr="00985F01">
        <w:rPr>
          <w:rFonts w:ascii="Tahoma" w:hAnsi="Tahoma"/>
          <w:sz w:val="18"/>
        </w:rPr>
        <w:t xml:space="preserve"> niniejszego paragrafu.</w:t>
      </w:r>
    </w:p>
    <w:p w14:paraId="29B08A34" w14:textId="77777777" w:rsidR="006057E3" w:rsidRDefault="006057E3" w:rsidP="004B0CF4">
      <w:pPr>
        <w:numPr>
          <w:ilvl w:val="0"/>
          <w:numId w:val="6"/>
        </w:numPr>
        <w:spacing w:before="100"/>
        <w:jc w:val="both"/>
      </w:pPr>
      <w:r>
        <w:rPr>
          <w:rFonts w:ascii="Tahoma" w:hAnsi="Tahoma"/>
          <w:sz w:val="18"/>
        </w:rPr>
        <w:t>W przypadku pomyłki asortymentowej ze strony Zamawiającego lub Wykonawcy, Wykonawca zobowiązuje się do uwzględnienia reklamacji w terminie 5 dni roboczych od daty zwrotu towaru.</w:t>
      </w:r>
    </w:p>
    <w:p w14:paraId="74B2A5D5" w14:textId="77777777" w:rsidR="006057E3" w:rsidRDefault="006057E3" w:rsidP="004B0CF4">
      <w:pPr>
        <w:numPr>
          <w:ilvl w:val="0"/>
          <w:numId w:val="6"/>
        </w:numPr>
        <w:spacing w:before="100"/>
        <w:jc w:val="both"/>
      </w:pPr>
      <w:r>
        <w:rPr>
          <w:rFonts w:ascii="Tahoma" w:hAnsi="Tahoma"/>
          <w:sz w:val="18"/>
        </w:rPr>
        <w:t>W przypadku stwierdzenia różnic ilościowych Zamawiający niezwłocznie (mailem) powiadomi o tym Wykonawcę, który rozpatrzy reklamację dotyczącą różnic jw. w ciągu 5 dni roboczych od informacji o powyższym.</w:t>
      </w:r>
    </w:p>
    <w:p w14:paraId="0490DE62" w14:textId="77777777" w:rsidR="006057E3" w:rsidRDefault="006057E3" w:rsidP="004B0CF4">
      <w:pPr>
        <w:numPr>
          <w:ilvl w:val="0"/>
          <w:numId w:val="6"/>
        </w:numPr>
        <w:spacing w:before="100"/>
        <w:jc w:val="both"/>
      </w:pPr>
      <w:r>
        <w:rPr>
          <w:rFonts w:ascii="Tahoma" w:hAnsi="Tahoma"/>
          <w:sz w:val="18"/>
        </w:rPr>
        <w:t>Jeżeli nastąpi zwrot towaru Wykonawca zobowiązuje się do wystawienia faktury korygującej w ciągu 2 dni roboczych od daty zwrotu towaru.</w:t>
      </w:r>
    </w:p>
    <w:p w14:paraId="44B00EC6" w14:textId="77777777" w:rsidR="006057E3" w:rsidRDefault="006057E3" w:rsidP="004B0CF4">
      <w:pPr>
        <w:numPr>
          <w:ilvl w:val="0"/>
          <w:numId w:val="6"/>
        </w:numPr>
        <w:spacing w:before="100"/>
        <w:jc w:val="both"/>
      </w:pPr>
      <w:r>
        <w:rPr>
          <w:rFonts w:ascii="Tahoma" w:hAnsi="Tahoma"/>
          <w:sz w:val="18"/>
        </w:rPr>
        <w:t>Wszelkie koszty związane z procedurą reklamacyjną (w tym koszty zwrotu zareklamowanego towaru) ponosi Wykonawca – z zastrzeżeniem sytuacji, kiedy reklamacja wyniknie ze strony Zamawiającego.</w:t>
      </w:r>
    </w:p>
    <w:p w14:paraId="31338C1C" w14:textId="77777777" w:rsidR="006057E3" w:rsidRDefault="006057E3" w:rsidP="004B0CF4">
      <w:pPr>
        <w:numPr>
          <w:ilvl w:val="0"/>
          <w:numId w:val="6"/>
        </w:numPr>
        <w:spacing w:before="100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  <w:highlight w:val="white"/>
        </w:rPr>
        <w:t>Gwarancja nie wyłącza, nie ogranicza ani nie zawiesza uprawnień  Zamawiającego, wynikających z przepisów o rękojmi za wady przedmiotu umowy</w:t>
      </w:r>
      <w:r>
        <w:rPr>
          <w:rFonts w:ascii="Tahoma" w:hAnsi="Tahoma"/>
          <w:sz w:val="18"/>
          <w:szCs w:val="18"/>
        </w:rPr>
        <w:t>.</w:t>
      </w:r>
    </w:p>
    <w:p w14:paraId="2192E145" w14:textId="77777777" w:rsidR="006057E3" w:rsidRDefault="006057E3" w:rsidP="004B0CF4">
      <w:pPr>
        <w:numPr>
          <w:ilvl w:val="0"/>
          <w:numId w:val="6"/>
        </w:numPr>
        <w:spacing w:before="10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  <w:szCs w:val="18"/>
        </w:rPr>
        <w:t>Zamawiającemu przysługuje prawo wyboru trybu, z którego dokonuje realizacji swych uprawnień, tj. z rękojmi czy gwarancji jakości.</w:t>
      </w:r>
    </w:p>
    <w:p w14:paraId="1AD8D867" w14:textId="77777777" w:rsidR="006057E3" w:rsidRDefault="006057E3" w:rsidP="006057E3">
      <w:pPr>
        <w:spacing w:before="100"/>
        <w:jc w:val="center"/>
      </w:pPr>
      <w:r>
        <w:rPr>
          <w:rFonts w:ascii="Tahoma" w:hAnsi="Tahoma"/>
          <w:b/>
          <w:sz w:val="18"/>
        </w:rPr>
        <w:t>§ 4</w:t>
      </w:r>
    </w:p>
    <w:p w14:paraId="0BF2B413" w14:textId="77777777" w:rsidR="006057E3" w:rsidRDefault="006057E3" w:rsidP="006057E3">
      <w:pPr>
        <w:spacing w:before="100"/>
        <w:jc w:val="center"/>
        <w:rPr>
          <w:sz w:val="16"/>
          <w:szCs w:val="16"/>
        </w:rPr>
      </w:pPr>
      <w:r>
        <w:rPr>
          <w:rFonts w:ascii="Tahoma" w:hAnsi="Tahoma"/>
          <w:b/>
          <w:sz w:val="16"/>
          <w:szCs w:val="16"/>
        </w:rPr>
        <w:t>CZAS TRWANIA UMOWY</w:t>
      </w:r>
    </w:p>
    <w:p w14:paraId="78F2E968" w14:textId="77777777" w:rsidR="006057E3" w:rsidRDefault="006057E3" w:rsidP="00E36EF4">
      <w:pPr>
        <w:spacing w:before="100"/>
        <w:jc w:val="both"/>
        <w:rPr>
          <w:rFonts w:ascii="Tahoma" w:hAnsi="Tahoma"/>
          <w:b/>
          <w:bCs/>
          <w:color w:val="006600"/>
          <w:sz w:val="18"/>
          <w:lang w:eastAsia="pl-PL"/>
        </w:rPr>
      </w:pPr>
      <w:r>
        <w:rPr>
          <w:rFonts w:ascii="Tahoma" w:hAnsi="Tahoma"/>
          <w:bCs/>
          <w:sz w:val="18"/>
        </w:rPr>
        <w:t xml:space="preserve">Niniejsza umowa zostaje zawarta na czas określony: </w:t>
      </w:r>
      <w:r w:rsidRPr="005967D5">
        <w:rPr>
          <w:rFonts w:ascii="Tahoma" w:hAnsi="Tahoma"/>
          <w:b/>
          <w:bCs/>
          <w:color w:val="0070C0"/>
          <w:sz w:val="18"/>
        </w:rPr>
        <w:t>24 m-c</w:t>
      </w:r>
      <w:r w:rsidR="00D82DC4" w:rsidRPr="005967D5">
        <w:rPr>
          <w:rFonts w:ascii="Tahoma" w:hAnsi="Tahoma"/>
          <w:b/>
          <w:bCs/>
          <w:color w:val="0070C0"/>
          <w:sz w:val="18"/>
        </w:rPr>
        <w:t>y</w:t>
      </w:r>
      <w:r w:rsidRPr="005967D5">
        <w:rPr>
          <w:rFonts w:ascii="Tahoma" w:hAnsi="Tahoma"/>
          <w:b/>
          <w:bCs/>
          <w:color w:val="0070C0"/>
          <w:sz w:val="18"/>
        </w:rPr>
        <w:t xml:space="preserve"> od dnia zawarcia umowy, tj. od dnia ____________________ do dnia ____________________ z zastrzeżeniem § 10 ust. 2.</w:t>
      </w:r>
    </w:p>
    <w:p w14:paraId="19F136F1" w14:textId="77777777" w:rsidR="006057E3" w:rsidRDefault="006057E3" w:rsidP="006057E3">
      <w:pPr>
        <w:spacing w:before="100"/>
        <w:jc w:val="center"/>
      </w:pPr>
      <w:r>
        <w:rPr>
          <w:rFonts w:ascii="Tahoma" w:hAnsi="Tahoma"/>
          <w:b/>
          <w:sz w:val="18"/>
        </w:rPr>
        <w:t>§ 5</w:t>
      </w:r>
    </w:p>
    <w:p w14:paraId="55D56E47" w14:textId="77777777" w:rsidR="006057E3" w:rsidRDefault="006057E3" w:rsidP="006057E3">
      <w:pPr>
        <w:spacing w:before="100"/>
        <w:jc w:val="center"/>
        <w:rPr>
          <w:sz w:val="16"/>
          <w:szCs w:val="16"/>
        </w:rPr>
      </w:pPr>
      <w:r>
        <w:rPr>
          <w:rFonts w:ascii="Tahoma" w:hAnsi="Tahoma"/>
          <w:b/>
          <w:sz w:val="16"/>
          <w:szCs w:val="16"/>
        </w:rPr>
        <w:t>WARTOŚĆ UMOWY I WARUNKI PŁATNOŚCI</w:t>
      </w:r>
    </w:p>
    <w:p w14:paraId="77F47281" w14:textId="77777777" w:rsidR="006057E3" w:rsidRDefault="006057E3" w:rsidP="00552076">
      <w:pPr>
        <w:spacing w:before="100"/>
        <w:jc w:val="both"/>
      </w:pPr>
      <w:r>
        <w:rPr>
          <w:rFonts w:ascii="Tahoma" w:hAnsi="Tahoma"/>
          <w:sz w:val="18"/>
        </w:rPr>
        <w:t xml:space="preserve">1. Wartość </w:t>
      </w:r>
      <w:r w:rsidRPr="0090076B">
        <w:rPr>
          <w:rFonts w:ascii="Tahoma" w:hAnsi="Tahoma"/>
          <w:strike/>
          <w:sz w:val="18"/>
        </w:rPr>
        <w:t>przedmiotu</w:t>
      </w:r>
      <w:r>
        <w:rPr>
          <w:rFonts w:ascii="Tahoma" w:hAnsi="Tahoma"/>
          <w:sz w:val="18"/>
        </w:rPr>
        <w:t xml:space="preserve"> umowy</w:t>
      </w:r>
      <w:r w:rsidR="00552076">
        <w:rPr>
          <w:rFonts w:ascii="Tahoma" w:hAnsi="Tahoma"/>
          <w:sz w:val="18"/>
        </w:rPr>
        <w:t xml:space="preserve"> </w:t>
      </w:r>
      <w:r>
        <w:rPr>
          <w:rFonts w:ascii="Tahoma" w:hAnsi="Tahoma"/>
          <w:sz w:val="18"/>
        </w:rPr>
        <w:t>strony ustalają na kwotę _____________ złotych brutto (netto ______________zł)</w:t>
      </w:r>
      <w:r w:rsidR="00D82DC4">
        <w:rPr>
          <w:rFonts w:ascii="Tahoma" w:hAnsi="Tahoma"/>
          <w:sz w:val="18"/>
        </w:rPr>
        <w:t xml:space="preserve"> </w:t>
      </w:r>
      <w:r>
        <w:rPr>
          <w:rFonts w:ascii="Tahoma" w:hAnsi="Tahoma"/>
          <w:sz w:val="18"/>
        </w:rPr>
        <w:t xml:space="preserve">- zgodnie z cenami podanymi </w:t>
      </w:r>
      <w:r>
        <w:rPr>
          <w:rFonts w:ascii="Tahoma" w:hAnsi="Tahoma"/>
          <w:b/>
          <w:sz w:val="18"/>
        </w:rPr>
        <w:t>w załączniku nr 1</w:t>
      </w:r>
      <w:r>
        <w:rPr>
          <w:rFonts w:ascii="Tahoma" w:hAnsi="Tahoma"/>
          <w:sz w:val="18"/>
        </w:rPr>
        <w:t>, stanowiącym integralną część umowy.</w:t>
      </w:r>
    </w:p>
    <w:p w14:paraId="77D9C176" w14:textId="04B0DFED" w:rsidR="006057E3" w:rsidRPr="00EF36E4" w:rsidRDefault="006057E3" w:rsidP="004B0CF4">
      <w:pPr>
        <w:numPr>
          <w:ilvl w:val="0"/>
          <w:numId w:val="7"/>
        </w:numPr>
        <w:tabs>
          <w:tab w:val="clear" w:pos="720"/>
          <w:tab w:val="num" w:pos="0"/>
          <w:tab w:val="left" w:pos="284"/>
        </w:tabs>
        <w:spacing w:before="100"/>
        <w:ind w:left="0" w:firstLine="0"/>
        <w:jc w:val="both"/>
      </w:pPr>
      <w:r>
        <w:rPr>
          <w:rFonts w:ascii="Tahoma" w:hAnsi="Tahoma"/>
          <w:sz w:val="18"/>
        </w:rPr>
        <w:t>Ilości</w:t>
      </w:r>
      <w:r w:rsidR="00AF7730" w:rsidRPr="00EF36E4">
        <w:rPr>
          <w:rFonts w:ascii="Tahoma" w:hAnsi="Tahoma"/>
          <w:sz w:val="18"/>
        </w:rPr>
        <w:t xml:space="preserve"> towarów</w:t>
      </w:r>
      <w:r>
        <w:rPr>
          <w:rFonts w:ascii="Tahoma" w:hAnsi="Tahoma"/>
          <w:sz w:val="18"/>
        </w:rPr>
        <w:t xml:space="preserve">, wymienione </w:t>
      </w:r>
      <w:r>
        <w:rPr>
          <w:rFonts w:ascii="Tahoma" w:hAnsi="Tahoma"/>
          <w:b/>
          <w:color w:val="006600"/>
          <w:sz w:val="18"/>
        </w:rPr>
        <w:t>w załączniku nr 1</w:t>
      </w:r>
      <w:r>
        <w:rPr>
          <w:rFonts w:ascii="Tahoma" w:hAnsi="Tahoma"/>
          <w:sz w:val="18"/>
        </w:rPr>
        <w:t xml:space="preserve"> do umowy</w:t>
      </w:r>
      <w:r w:rsidR="00AF7730">
        <w:rPr>
          <w:rFonts w:ascii="Tahoma" w:hAnsi="Tahoma"/>
          <w:sz w:val="18"/>
        </w:rPr>
        <w:t>,</w:t>
      </w:r>
      <w:r>
        <w:rPr>
          <w:rFonts w:ascii="Tahoma" w:hAnsi="Tahoma"/>
          <w:sz w:val="18"/>
        </w:rPr>
        <w:t xml:space="preserve"> są szacunkowe i w okresie obowiązywania umowy mogą ulec zmianie w zależności od potrzeb zamawiającego, przy jednoczesnym zachowaniu cen jednostkowych </w:t>
      </w:r>
      <w:r w:rsidR="00AF7730" w:rsidRPr="00EF36E4">
        <w:rPr>
          <w:rFonts w:ascii="Tahoma" w:hAnsi="Tahoma"/>
          <w:sz w:val="18"/>
        </w:rPr>
        <w:t>towarów</w:t>
      </w:r>
      <w:r w:rsidRPr="00EF36E4">
        <w:rPr>
          <w:rFonts w:ascii="Tahoma" w:hAnsi="Tahoma"/>
          <w:sz w:val="18"/>
        </w:rPr>
        <w:t xml:space="preserve"> i w granicach obowiązującej wartości umowy określonej w § 5 pkt 1 umowy.</w:t>
      </w:r>
    </w:p>
    <w:p w14:paraId="77DFBCC8" w14:textId="3C3E4328" w:rsidR="006057E3" w:rsidRPr="00EF36E4" w:rsidRDefault="006057E3" w:rsidP="004B0CF4">
      <w:pPr>
        <w:numPr>
          <w:ilvl w:val="0"/>
          <w:numId w:val="7"/>
        </w:numPr>
        <w:tabs>
          <w:tab w:val="left" w:pos="284"/>
        </w:tabs>
        <w:spacing w:before="100"/>
        <w:ind w:left="0" w:firstLine="0"/>
        <w:jc w:val="both"/>
      </w:pPr>
      <w:r w:rsidRPr="00EF36E4">
        <w:rPr>
          <w:rFonts w:ascii="Tahoma" w:hAnsi="Tahoma"/>
          <w:sz w:val="18"/>
        </w:rPr>
        <w:t xml:space="preserve">Umowa będzie rozliczana wartościowo brutto. Wykonawca może żądać wynagrodzenia za dostarczone Zamawiającemu towary. W przypadku nie wyczerpania przez Zamawiającego, w okresie trwania umowy, pełnego asortymentu lub ilości podanych w załączniku nr 1 – Wykonawca nie będzie miał żadnych roszczeń do Zamawiającego. </w:t>
      </w:r>
      <w:r w:rsidRPr="00EF36E4">
        <w:rPr>
          <w:rFonts w:ascii="Tahoma" w:hAnsi="Tahoma"/>
          <w:sz w:val="18"/>
          <w:u w:val="single"/>
        </w:rPr>
        <w:t xml:space="preserve">Zmniejszenie wartości umowy nie może przekroczyć 30% wartości umowy brutto, określonej w </w:t>
      </w:r>
      <w:r w:rsidRPr="00EF36E4">
        <w:rPr>
          <w:rFonts w:ascii="Tahoma" w:hAnsi="Tahoma"/>
          <w:bCs/>
          <w:sz w:val="18"/>
          <w:u w:val="single"/>
        </w:rPr>
        <w:t>§ 5 ust. 1.</w:t>
      </w:r>
    </w:p>
    <w:p w14:paraId="5D5A3AAB" w14:textId="77777777" w:rsidR="006057E3" w:rsidRPr="00EF36E4" w:rsidRDefault="006057E3" w:rsidP="006057E3">
      <w:pPr>
        <w:pStyle w:val="Akapitzlist"/>
        <w:spacing w:before="100"/>
        <w:ind w:left="0"/>
        <w:jc w:val="both"/>
        <w:rPr>
          <w:rFonts w:ascii="Tahoma" w:hAnsi="Tahoma"/>
          <w:sz w:val="18"/>
          <w:lang w:val="pl-PL" w:eastAsia="en-US"/>
        </w:rPr>
      </w:pPr>
      <w:r w:rsidRPr="00EF36E4">
        <w:rPr>
          <w:rFonts w:ascii="Tahoma" w:hAnsi="Tahoma"/>
          <w:sz w:val="18"/>
          <w:lang w:val="pl-PL"/>
        </w:rPr>
        <w:t>4. J</w:t>
      </w:r>
      <w:r w:rsidR="00171066" w:rsidRPr="00EF36E4">
        <w:rPr>
          <w:rFonts w:ascii="Tahoma" w:hAnsi="Tahoma"/>
          <w:sz w:val="18"/>
        </w:rPr>
        <w:t>eżeli</w:t>
      </w:r>
      <w:r w:rsidRPr="00EF36E4">
        <w:rPr>
          <w:rFonts w:ascii="Tahoma" w:hAnsi="Tahoma"/>
          <w:sz w:val="18"/>
        </w:rPr>
        <w:t xml:space="preserve"> złożono ofertę, której wybór, zgodnie z przepisami o podatku od towarów i usług, prowadziłby do powstania obowiązku podatkowego zastosowania mechanizmu podzielonej płatności, Wykonawca ma obowiązek dokonywania odpowiednich oznaczeń na fakturze oraz przyjęcia płatności w ramach mechanizmu MPP</w:t>
      </w:r>
      <w:r w:rsidRPr="00EF36E4">
        <w:rPr>
          <w:rFonts w:ascii="Tahoma" w:hAnsi="Tahoma"/>
          <w:sz w:val="18"/>
          <w:lang w:val="pl-PL"/>
        </w:rPr>
        <w:t>.</w:t>
      </w:r>
    </w:p>
    <w:p w14:paraId="69898F41" w14:textId="5AE24CCD" w:rsidR="006057E3" w:rsidRDefault="006057E3" w:rsidP="004B0CF4">
      <w:pPr>
        <w:numPr>
          <w:ilvl w:val="0"/>
          <w:numId w:val="5"/>
        </w:numPr>
        <w:tabs>
          <w:tab w:val="num" w:pos="0"/>
          <w:tab w:val="left" w:pos="284"/>
        </w:tabs>
        <w:spacing w:before="100"/>
        <w:ind w:left="0" w:firstLine="0"/>
        <w:jc w:val="both"/>
      </w:pPr>
      <w:r w:rsidRPr="00EF36E4">
        <w:rPr>
          <w:rFonts w:ascii="Tahoma" w:hAnsi="Tahoma"/>
          <w:sz w:val="18"/>
        </w:rPr>
        <w:t>Zamawiający zobowiązuje się do</w:t>
      </w:r>
      <w:r w:rsidR="00AF7730" w:rsidRPr="00EF36E4">
        <w:rPr>
          <w:rFonts w:ascii="Tahoma" w:hAnsi="Tahoma"/>
          <w:sz w:val="18"/>
        </w:rPr>
        <w:t xml:space="preserve"> zapłaty</w:t>
      </w:r>
      <w:r w:rsidRPr="00EF36E4">
        <w:rPr>
          <w:rFonts w:ascii="Tahoma" w:hAnsi="Tahoma"/>
          <w:sz w:val="18"/>
        </w:rPr>
        <w:t xml:space="preserve"> </w:t>
      </w:r>
      <w:r>
        <w:rPr>
          <w:rFonts w:ascii="Tahoma" w:hAnsi="Tahoma"/>
          <w:sz w:val="18"/>
        </w:rPr>
        <w:t xml:space="preserve">faktur za poszczególne dostawy </w:t>
      </w:r>
      <w:r w:rsidRPr="002D7FBE">
        <w:rPr>
          <w:rFonts w:ascii="Tahoma" w:hAnsi="Tahoma"/>
          <w:b/>
          <w:bCs/>
          <w:sz w:val="18"/>
          <w:u w:val="single"/>
        </w:rPr>
        <w:t>w terminie 60 dni</w:t>
      </w:r>
      <w:r>
        <w:rPr>
          <w:rFonts w:ascii="Tahoma" w:hAnsi="Tahoma"/>
          <w:sz w:val="18"/>
        </w:rPr>
        <w:t xml:space="preserve"> licząc od daty prawidłowo wystawionej faktury VAT i uprzednio otrzymanej dostawy towaru, przelewem na konto Wykonawcy, wskazane na fakturze.</w:t>
      </w:r>
    </w:p>
    <w:p w14:paraId="5D49A859" w14:textId="77777777" w:rsidR="006057E3" w:rsidRDefault="006057E3" w:rsidP="004B0CF4">
      <w:pPr>
        <w:numPr>
          <w:ilvl w:val="0"/>
          <w:numId w:val="5"/>
        </w:numPr>
        <w:tabs>
          <w:tab w:val="num" w:pos="0"/>
          <w:tab w:val="left" w:pos="284"/>
        </w:tabs>
        <w:spacing w:before="100"/>
        <w:ind w:left="0" w:firstLine="0"/>
        <w:jc w:val="both"/>
      </w:pPr>
      <w:r>
        <w:rPr>
          <w:rFonts w:ascii="Tahoma" w:hAnsi="Tahoma"/>
          <w:sz w:val="18"/>
          <w:szCs w:val="18"/>
        </w:rPr>
        <w:t>Podany przez Wykonawcę numer rachunku bankowego musi być ujawniony w wykazie podatników VAT prowadzonym przez Szefa Krajowej Administracji Skarbowej.</w:t>
      </w:r>
    </w:p>
    <w:p w14:paraId="6DCC4235" w14:textId="77777777" w:rsidR="006057E3" w:rsidRDefault="006057E3" w:rsidP="004B0CF4">
      <w:pPr>
        <w:numPr>
          <w:ilvl w:val="0"/>
          <w:numId w:val="5"/>
        </w:numPr>
        <w:tabs>
          <w:tab w:val="num" w:pos="0"/>
          <w:tab w:val="left" w:pos="284"/>
        </w:tabs>
        <w:spacing w:before="100"/>
        <w:ind w:left="0" w:firstLine="0"/>
        <w:jc w:val="both"/>
      </w:pPr>
      <w:r>
        <w:rPr>
          <w:rFonts w:ascii="Tahoma" w:hAnsi="Tahoma"/>
          <w:sz w:val="18"/>
          <w:szCs w:val="18"/>
        </w:rPr>
        <w:t>Jeżeli w momencie zapłaty przez Zamawiającego numer rachunku bankowego wskazany przez Wykonawcę, podwykonawcę lub dalszego podwykonawcę w fakturze nie jest numerem rachunku bankowego Wykonawcy wskazanym w białej liście podatników VAT, Zamawiający wstrzyma się z płatnością na rzecz Wykonawcy, bez konsekwencji wynikających z niewykonania zobowiązania lub opóźnienia w zapłacie, do momentu, w którym numer rachunku bankowego wskazany w fakturze VAT i białej liście podatników VAT będą zgodne.</w:t>
      </w:r>
    </w:p>
    <w:p w14:paraId="5014F053" w14:textId="77777777" w:rsidR="006057E3" w:rsidRDefault="006057E3" w:rsidP="004B0CF4">
      <w:pPr>
        <w:numPr>
          <w:ilvl w:val="0"/>
          <w:numId w:val="5"/>
        </w:numPr>
        <w:tabs>
          <w:tab w:val="left" w:pos="360"/>
        </w:tabs>
        <w:spacing w:before="10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Za datę zapłaty uznaje się datę obciążenia rachunku Zamawiającego.  </w:t>
      </w:r>
    </w:p>
    <w:p w14:paraId="4E5490C5" w14:textId="77777777" w:rsidR="006057E3" w:rsidRDefault="006057E3" w:rsidP="004B0CF4">
      <w:pPr>
        <w:numPr>
          <w:ilvl w:val="0"/>
          <w:numId w:val="5"/>
        </w:numPr>
        <w:tabs>
          <w:tab w:val="left" w:pos="284"/>
        </w:tabs>
        <w:spacing w:before="100"/>
        <w:ind w:left="0" w:firstLine="0"/>
        <w:jc w:val="both"/>
      </w:pPr>
      <w:r>
        <w:rPr>
          <w:rFonts w:ascii="Tahoma" w:hAnsi="Tahoma"/>
          <w:sz w:val="18"/>
          <w:szCs w:val="18"/>
        </w:rPr>
        <w:t>Wykonawca zobowiązany jest do dostarczenia wystawionych faktur VAT na następujący adres:</w:t>
      </w:r>
    </w:p>
    <w:p w14:paraId="1D42AFA2" w14:textId="77777777" w:rsidR="006057E3" w:rsidRDefault="006057E3" w:rsidP="006057E3">
      <w:pPr>
        <w:tabs>
          <w:tab w:val="left" w:pos="360"/>
        </w:tabs>
        <w:jc w:val="both"/>
      </w:pPr>
      <w:r>
        <w:rPr>
          <w:rFonts w:ascii="Tahoma" w:hAnsi="Tahoma"/>
          <w:b/>
          <w:bCs/>
          <w:sz w:val="18"/>
          <w:szCs w:val="18"/>
        </w:rPr>
        <w:lastRenderedPageBreak/>
        <w:t xml:space="preserve">- </w:t>
      </w:r>
      <w:r w:rsidR="007657C2">
        <w:rPr>
          <w:rFonts w:ascii="Tahoma" w:hAnsi="Tahoma"/>
          <w:b/>
          <w:bCs/>
          <w:sz w:val="18"/>
          <w:szCs w:val="18"/>
        </w:rPr>
        <w:t xml:space="preserve">Dział Zamówień Publicznych i Zaopatrzenia </w:t>
      </w:r>
      <w:r>
        <w:rPr>
          <w:rFonts w:ascii="Tahoma" w:hAnsi="Tahoma"/>
          <w:b/>
          <w:bCs/>
          <w:sz w:val="18"/>
          <w:szCs w:val="18"/>
        </w:rPr>
        <w:t>WS-SPZOZ w Zgorzelcu</w:t>
      </w:r>
      <w:r w:rsidR="00844250">
        <w:rPr>
          <w:rFonts w:ascii="Tahoma" w:hAnsi="Tahoma"/>
          <w:b/>
          <w:bCs/>
          <w:sz w:val="18"/>
          <w:szCs w:val="18"/>
        </w:rPr>
        <w:t>,</w:t>
      </w:r>
      <w:r>
        <w:rPr>
          <w:rFonts w:ascii="Tahoma" w:hAnsi="Tahoma"/>
          <w:b/>
          <w:bCs/>
          <w:sz w:val="18"/>
          <w:szCs w:val="18"/>
        </w:rPr>
        <w:t xml:space="preserve"> </w:t>
      </w:r>
      <w:r w:rsidR="00844250">
        <w:rPr>
          <w:rFonts w:ascii="Tahoma" w:hAnsi="Tahoma"/>
          <w:b/>
          <w:bCs/>
          <w:sz w:val="18"/>
          <w:szCs w:val="18"/>
        </w:rPr>
        <w:t xml:space="preserve">pokój nr 9-10, </w:t>
      </w:r>
      <w:r>
        <w:rPr>
          <w:rFonts w:ascii="Tahoma" w:hAnsi="Tahoma"/>
          <w:b/>
          <w:bCs/>
          <w:sz w:val="18"/>
          <w:szCs w:val="18"/>
        </w:rPr>
        <w:t>ul. Lubańska 11-12, 59-900 Zgorzelec</w:t>
      </w:r>
      <w:r w:rsidR="00844250">
        <w:rPr>
          <w:rFonts w:ascii="Tahoma" w:hAnsi="Tahoma"/>
          <w:b/>
          <w:bCs/>
          <w:sz w:val="18"/>
          <w:szCs w:val="18"/>
        </w:rPr>
        <w:t>.</w:t>
      </w:r>
    </w:p>
    <w:p w14:paraId="22589A11" w14:textId="77777777" w:rsidR="006057E3" w:rsidRDefault="006057E3" w:rsidP="006057E3">
      <w:pPr>
        <w:spacing w:before="100"/>
        <w:jc w:val="center"/>
      </w:pPr>
      <w:r>
        <w:rPr>
          <w:rFonts w:ascii="Tahoma" w:hAnsi="Tahoma"/>
          <w:b/>
          <w:sz w:val="18"/>
        </w:rPr>
        <w:t>§ 6</w:t>
      </w:r>
    </w:p>
    <w:p w14:paraId="3C1B4B34" w14:textId="77777777" w:rsidR="006057E3" w:rsidRDefault="006057E3" w:rsidP="006057E3">
      <w:pPr>
        <w:spacing w:before="100"/>
        <w:jc w:val="center"/>
        <w:rPr>
          <w:sz w:val="16"/>
          <w:szCs w:val="16"/>
        </w:rPr>
      </w:pPr>
      <w:r>
        <w:rPr>
          <w:rFonts w:ascii="Tahoma" w:hAnsi="Tahoma"/>
          <w:b/>
          <w:sz w:val="16"/>
          <w:szCs w:val="16"/>
        </w:rPr>
        <w:t>KARY UMOWNE</w:t>
      </w:r>
    </w:p>
    <w:p w14:paraId="7E20D93C" w14:textId="77777777" w:rsidR="00B06940" w:rsidRDefault="00B06940" w:rsidP="004B0CF4">
      <w:pPr>
        <w:numPr>
          <w:ilvl w:val="0"/>
          <w:numId w:val="2"/>
        </w:numPr>
        <w:tabs>
          <w:tab w:val="clear" w:pos="720"/>
          <w:tab w:val="num" w:pos="284"/>
        </w:tabs>
        <w:spacing w:before="100"/>
        <w:ind w:left="0" w:firstLine="0"/>
        <w:jc w:val="both"/>
      </w:pPr>
      <w:r>
        <w:rPr>
          <w:rFonts w:ascii="Tahoma" w:hAnsi="Tahoma"/>
          <w:sz w:val="18"/>
        </w:rPr>
        <w:t>Wykonawca zobowiązany jest do zapłaty Zamawiającemu kary umownej za niewykonanie lub nienależyte wykonanie swoich zobowiązań umownych  z winy Wykonawcy lub Podwykonawcy:</w:t>
      </w:r>
    </w:p>
    <w:p w14:paraId="4D3AE0B6" w14:textId="77777777" w:rsidR="00B06940" w:rsidRDefault="00B06940" w:rsidP="004B0CF4">
      <w:pPr>
        <w:numPr>
          <w:ilvl w:val="0"/>
          <w:numId w:val="3"/>
        </w:numPr>
        <w:ind w:left="709" w:hanging="425"/>
        <w:jc w:val="both"/>
      </w:pPr>
      <w:r>
        <w:rPr>
          <w:rFonts w:ascii="Tahoma" w:hAnsi="Tahoma"/>
          <w:sz w:val="18"/>
          <w:szCs w:val="18"/>
        </w:rPr>
        <w:t xml:space="preserve">w przypadku dostarczenia towaru wadliwego lub nie dostarczenia towaru w terminie, wynikającym z zapisów </w:t>
      </w:r>
      <w:r>
        <w:rPr>
          <w:rFonts w:ascii="Tahoma" w:hAnsi="Tahoma"/>
          <w:b/>
          <w:bCs/>
          <w:sz w:val="18"/>
          <w:u w:val="single"/>
        </w:rPr>
        <w:t xml:space="preserve">§ 2 oraz § 3 </w:t>
      </w:r>
      <w:r>
        <w:rPr>
          <w:rFonts w:ascii="Tahoma" w:hAnsi="Tahoma"/>
          <w:sz w:val="18"/>
          <w:szCs w:val="18"/>
        </w:rPr>
        <w:t xml:space="preserve">niniejszej umowy - w wysokości </w:t>
      </w:r>
      <w:r w:rsidR="00D332EC">
        <w:rPr>
          <w:rFonts w:ascii="Tahoma" w:hAnsi="Tahoma"/>
          <w:sz w:val="18"/>
          <w:szCs w:val="18"/>
        </w:rPr>
        <w:t>1</w:t>
      </w:r>
      <w:r>
        <w:rPr>
          <w:rFonts w:ascii="Tahoma" w:hAnsi="Tahoma"/>
          <w:sz w:val="18"/>
          <w:szCs w:val="18"/>
        </w:rPr>
        <w:t xml:space="preserve">% wartości </w:t>
      </w:r>
      <w:r w:rsidRPr="00181C87">
        <w:rPr>
          <w:rFonts w:ascii="Tahoma" w:hAnsi="Tahoma"/>
          <w:sz w:val="18"/>
          <w:szCs w:val="18"/>
        </w:rPr>
        <w:t>brutto p</w:t>
      </w:r>
      <w:r>
        <w:rPr>
          <w:rFonts w:ascii="Tahoma" w:hAnsi="Tahoma"/>
          <w:sz w:val="18"/>
          <w:szCs w:val="18"/>
        </w:rPr>
        <w:t>artii towaru (wadliwej lub niedostarczonej), za każdy rozpoczęty dzień zwłoki.</w:t>
      </w:r>
    </w:p>
    <w:p w14:paraId="66CB8127" w14:textId="77777777" w:rsidR="00B06940" w:rsidRDefault="00B06940" w:rsidP="00826A20">
      <w:pPr>
        <w:ind w:left="709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Jeżeli zwłoka będzie trwała powyżej 7 dni kalendarzowych, Zamawiający ma prawo do wypowiedzenia umowy w trybie natychmiastowym z winy Wykonawcy i zastosowania kary umownej, przewidzianej w § 6 ust. 2 niniejszej umowy. Przed wypowiedzeniem umowy Zamawiający wezwie pisemnie Wykonawcę do należytego wykonania umowy</w:t>
      </w:r>
      <w:r w:rsidR="00826A20">
        <w:rPr>
          <w:rFonts w:ascii="Tahoma" w:hAnsi="Tahoma"/>
          <w:sz w:val="18"/>
          <w:szCs w:val="18"/>
        </w:rPr>
        <w:t>.</w:t>
      </w:r>
    </w:p>
    <w:p w14:paraId="2826A99C" w14:textId="77777777" w:rsidR="00826A20" w:rsidRDefault="00826A20" w:rsidP="004B0CF4">
      <w:pPr>
        <w:numPr>
          <w:ilvl w:val="0"/>
          <w:numId w:val="3"/>
        </w:numPr>
        <w:jc w:val="both"/>
      </w:pPr>
      <w:bookmarkStart w:id="3" w:name="_Hlk168661248"/>
      <w:r>
        <w:rPr>
          <w:rFonts w:ascii="Tahoma" w:hAnsi="Tahoma"/>
          <w:sz w:val="18"/>
          <w:szCs w:val="18"/>
        </w:rPr>
        <w:t xml:space="preserve">w przypadku nie złożenia w terminie informacji, wymaganych zapisami § 2 ust. </w:t>
      </w:r>
      <w:r w:rsidR="00877BBB">
        <w:rPr>
          <w:rFonts w:ascii="Tahoma" w:hAnsi="Tahoma"/>
          <w:sz w:val="18"/>
          <w:szCs w:val="18"/>
        </w:rPr>
        <w:t>8</w:t>
      </w:r>
      <w:r>
        <w:rPr>
          <w:rFonts w:ascii="Tahoma" w:hAnsi="Tahoma"/>
          <w:sz w:val="18"/>
          <w:szCs w:val="18"/>
        </w:rPr>
        <w:t xml:space="preserve"> niniejszej umowy - w wysokości 100 zł za każdy przypadek</w:t>
      </w:r>
      <w:bookmarkEnd w:id="3"/>
      <w:r w:rsidR="00877BBB">
        <w:rPr>
          <w:rFonts w:ascii="Tahoma" w:hAnsi="Tahoma"/>
          <w:sz w:val="18"/>
          <w:szCs w:val="18"/>
        </w:rPr>
        <w:t>.</w:t>
      </w:r>
    </w:p>
    <w:p w14:paraId="6E45837C" w14:textId="77777777" w:rsidR="00B06940" w:rsidRDefault="00B06940" w:rsidP="004B0CF4">
      <w:pPr>
        <w:numPr>
          <w:ilvl w:val="0"/>
          <w:numId w:val="2"/>
        </w:numPr>
        <w:tabs>
          <w:tab w:val="left" w:pos="284"/>
        </w:tabs>
        <w:spacing w:before="100"/>
        <w:ind w:left="0" w:firstLine="0"/>
        <w:jc w:val="both"/>
      </w:pPr>
      <w:r>
        <w:rPr>
          <w:rFonts w:ascii="Tahoma" w:hAnsi="Tahoma"/>
          <w:sz w:val="18"/>
        </w:rPr>
        <w:t xml:space="preserve">Za odstąpienie od umowy lub wypowiedzenie umowy z winy Strony przeciwnej – obie strony zastrzegają możliwość żądania kary umownej w wysokości </w:t>
      </w:r>
      <w:r>
        <w:rPr>
          <w:rFonts w:ascii="Tahoma" w:hAnsi="Tahoma"/>
          <w:b/>
          <w:sz w:val="18"/>
        </w:rPr>
        <w:t>5% wartości brutto umowy, o której mowa w § 5 ust. 1.</w:t>
      </w:r>
    </w:p>
    <w:p w14:paraId="7BD226A0" w14:textId="77777777" w:rsidR="00B06940" w:rsidRDefault="00B06940" w:rsidP="00B06940">
      <w:pPr>
        <w:pStyle w:val="Tekstpodstawowy"/>
        <w:suppressAutoHyphens w:val="0"/>
        <w:spacing w:before="120"/>
      </w:pPr>
      <w:r w:rsidRPr="0085737D">
        <w:rPr>
          <w:rFonts w:ascii="Tahoma" w:hAnsi="Tahoma"/>
          <w:b w:val="0"/>
          <w:bCs/>
          <w:sz w:val="18"/>
        </w:rPr>
        <w:t>3.</w:t>
      </w:r>
      <w:r>
        <w:rPr>
          <w:rFonts w:ascii="Tahoma" w:hAnsi="Tahoma"/>
          <w:sz w:val="18"/>
        </w:rPr>
        <w:t xml:space="preserve"> </w:t>
      </w:r>
      <w:r>
        <w:rPr>
          <w:rFonts w:ascii="Tahoma" w:hAnsi="Tahoma"/>
          <w:b w:val="0"/>
          <w:sz w:val="18"/>
          <w:szCs w:val="18"/>
        </w:rPr>
        <w:t xml:space="preserve">W przypadku przekroczenia terminu płatności wskazanego w § 5 ust. </w:t>
      </w:r>
      <w:r w:rsidR="004F7D81">
        <w:rPr>
          <w:rFonts w:ascii="Tahoma" w:hAnsi="Tahoma"/>
          <w:b w:val="0"/>
          <w:sz w:val="18"/>
          <w:szCs w:val="18"/>
        </w:rPr>
        <w:t>5</w:t>
      </w:r>
      <w:r>
        <w:rPr>
          <w:rFonts w:ascii="Tahoma" w:hAnsi="Tahoma"/>
          <w:b w:val="0"/>
          <w:sz w:val="18"/>
          <w:szCs w:val="18"/>
        </w:rPr>
        <w:t xml:space="preserve"> niniejszej umowy, Wykonawca jest uprawniony do żądania od Zamawiającego odsetek ustawowych za opóźnienie w transakcjach handlowych. </w:t>
      </w:r>
    </w:p>
    <w:p w14:paraId="4820CE9F" w14:textId="77777777" w:rsidR="00B06940" w:rsidRDefault="00B06940" w:rsidP="00B06940">
      <w:pPr>
        <w:pStyle w:val="Tekstpodstawowy"/>
        <w:suppressAutoHyphens w:val="0"/>
        <w:spacing w:before="120" w:after="120"/>
      </w:pPr>
      <w:r>
        <w:rPr>
          <w:rFonts w:ascii="Tahoma" w:hAnsi="Tahoma"/>
          <w:b w:val="0"/>
          <w:sz w:val="18"/>
          <w:szCs w:val="18"/>
        </w:rPr>
        <w:t xml:space="preserve">4. Jeżeli kary umowne przewidziane w niniejszej umowie nie pokrywają poniesionej szkody – Strona która poniosła szkodę może dochodzić odszkodowania uzupełniającego na zasadach ogólnych Kodeksu cywilnego. </w:t>
      </w:r>
    </w:p>
    <w:p w14:paraId="2DA38567" w14:textId="77777777" w:rsidR="00B06940" w:rsidRDefault="00B06940" w:rsidP="00B06940">
      <w:pPr>
        <w:pStyle w:val="Tekstpodstawowy"/>
        <w:suppressAutoHyphens w:val="0"/>
        <w:spacing w:before="120" w:after="120"/>
      </w:pPr>
      <w:r>
        <w:rPr>
          <w:rFonts w:ascii="Tahoma" w:hAnsi="Tahoma"/>
          <w:b w:val="0"/>
          <w:sz w:val="18"/>
          <w:szCs w:val="18"/>
        </w:rPr>
        <w:t>5. Kara umowna lub odsetki powinna być zapłacona przez Stronę, która naruszyła postanowienie umowy, w terminie 14 dni od daty wystąpienia przez Stronę drugą z żądaniem zapłaty. Naliczenie przez Zamawiającego kary umownej następuje przez sporządzenie noty księgowej wraz z pisemnym uzasadnieniem oraz terminem zapłaty.</w:t>
      </w:r>
    </w:p>
    <w:p w14:paraId="75417983" w14:textId="77777777" w:rsidR="00B06940" w:rsidRDefault="00B06940" w:rsidP="00B06940">
      <w:pPr>
        <w:pStyle w:val="Tekstpodstawowy"/>
        <w:suppressAutoHyphens w:val="0"/>
        <w:spacing w:before="120" w:after="120"/>
      </w:pPr>
      <w:r>
        <w:rPr>
          <w:rFonts w:ascii="Tahoma" w:hAnsi="Tahoma"/>
          <w:b w:val="0"/>
          <w:sz w:val="18"/>
          <w:szCs w:val="18"/>
        </w:rPr>
        <w:t xml:space="preserve">6. Zamawiający w razie zwłoki w zapłacie kary może dokonać potrącenia kary umownej z wynagrodzenia przysługującego Wykonawcy. </w:t>
      </w:r>
    </w:p>
    <w:p w14:paraId="6BDF8029" w14:textId="77777777" w:rsidR="00B06940" w:rsidRDefault="00B06940" w:rsidP="00B06940">
      <w:pPr>
        <w:pStyle w:val="Tekstpodstawowy"/>
        <w:suppressAutoHyphens w:val="0"/>
        <w:spacing w:before="120" w:after="120"/>
      </w:pPr>
      <w:r>
        <w:rPr>
          <w:rFonts w:ascii="Tahoma" w:hAnsi="Tahoma"/>
          <w:b w:val="0"/>
          <w:sz w:val="18"/>
          <w:szCs w:val="18"/>
        </w:rPr>
        <w:t xml:space="preserve">7. </w:t>
      </w:r>
      <w:r>
        <w:rPr>
          <w:rFonts w:ascii="Tahoma" w:hAnsi="Tahoma"/>
          <w:b w:val="0"/>
          <w:sz w:val="18"/>
        </w:rPr>
        <w:t>Wykonawca w przypadku zwłoki Zamawiającego może dochodzić zapłaty na drodze sądowej.</w:t>
      </w:r>
    </w:p>
    <w:p w14:paraId="7844A28C" w14:textId="77777777" w:rsidR="00B06940" w:rsidRDefault="00B06940" w:rsidP="00B06940">
      <w:pPr>
        <w:pStyle w:val="Tekstpodstawowy"/>
        <w:suppressAutoHyphens w:val="0"/>
      </w:pPr>
      <w:r>
        <w:rPr>
          <w:rFonts w:ascii="Tahoma" w:hAnsi="Tahoma"/>
          <w:b w:val="0"/>
          <w:sz w:val="18"/>
          <w:szCs w:val="18"/>
        </w:rPr>
        <w:t>8. Całkowita suma kar umownych naliczonych</w:t>
      </w:r>
      <w:r>
        <w:rPr>
          <w:rFonts w:ascii="Tahoma" w:hAnsi="Tahoma"/>
          <w:bCs/>
          <w:sz w:val="18"/>
          <w:szCs w:val="18"/>
        </w:rPr>
        <w:t xml:space="preserve"> </w:t>
      </w:r>
      <w:r>
        <w:rPr>
          <w:rFonts w:ascii="Tahoma" w:hAnsi="Tahoma"/>
          <w:b w:val="0"/>
          <w:bCs/>
          <w:sz w:val="18"/>
          <w:szCs w:val="18"/>
        </w:rPr>
        <w:t>na podstawie umowy nie może przekroczyć</w:t>
      </w:r>
      <w:r>
        <w:rPr>
          <w:rFonts w:ascii="Tahoma" w:hAnsi="Tahoma"/>
          <w:b w:val="0"/>
          <w:sz w:val="18"/>
          <w:szCs w:val="18"/>
        </w:rPr>
        <w:t xml:space="preserve"> 60 % wartości łącznego wynagrodzenia brutto określonego w Umowie. </w:t>
      </w:r>
    </w:p>
    <w:p w14:paraId="7C1CC639" w14:textId="77777777" w:rsidR="006057E3" w:rsidRDefault="006057E3" w:rsidP="006057E3">
      <w:pPr>
        <w:spacing w:before="120"/>
        <w:ind w:left="360"/>
        <w:jc w:val="center"/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</w:rPr>
        <w:t>§ 7</w:t>
      </w:r>
    </w:p>
    <w:p w14:paraId="76ED722A" w14:textId="77777777" w:rsidR="006057E3" w:rsidRDefault="006057E3" w:rsidP="006057E3">
      <w:pPr>
        <w:spacing w:before="100"/>
        <w:jc w:val="center"/>
        <w:rPr>
          <w:sz w:val="16"/>
          <w:szCs w:val="16"/>
        </w:rPr>
      </w:pPr>
      <w:r>
        <w:rPr>
          <w:rFonts w:ascii="Tahoma" w:hAnsi="Tahoma"/>
          <w:b/>
          <w:sz w:val="16"/>
          <w:szCs w:val="16"/>
        </w:rPr>
        <w:t>PODWYKONAWCY  (jeżeli dotyczy)*</w:t>
      </w:r>
    </w:p>
    <w:p w14:paraId="0E41A009" w14:textId="77777777" w:rsidR="006057E3" w:rsidRDefault="006057E3" w:rsidP="006057E3">
      <w:pPr>
        <w:spacing w:before="100"/>
        <w:jc w:val="both"/>
      </w:pPr>
      <w:r>
        <w:rPr>
          <w:rFonts w:ascii="Tahoma" w:hAnsi="Tahoma"/>
          <w:sz w:val="18"/>
        </w:rPr>
        <w:t xml:space="preserve">1. Podwykonawca/cy zrealizuje/ją wskazany niżej zakres części zamówienia: </w:t>
      </w:r>
    </w:p>
    <w:p w14:paraId="06A5269B" w14:textId="77777777" w:rsidR="006057E3" w:rsidRDefault="006057E3" w:rsidP="006057E3">
      <w:pPr>
        <w:jc w:val="both"/>
      </w:pPr>
      <w:r>
        <w:rPr>
          <w:rFonts w:ascii="Tahoma" w:hAnsi="Tahoma"/>
          <w:sz w:val="18"/>
        </w:rPr>
        <w:t xml:space="preserve">___________________________________________________________________ </w:t>
      </w:r>
    </w:p>
    <w:p w14:paraId="08C6B7AB" w14:textId="77777777" w:rsidR="006057E3" w:rsidRDefault="006057E3" w:rsidP="006057E3">
      <w:pPr>
        <w:jc w:val="both"/>
      </w:pPr>
      <w:r>
        <w:rPr>
          <w:rFonts w:ascii="Tahoma" w:hAnsi="Tahoma"/>
          <w:sz w:val="18"/>
        </w:rPr>
        <w:t>2. Wykonawca na swój koszt pełni funkcję koordynacyjną w stosunku do części zamówienia realizowanego przez jego podwykonawców.</w:t>
      </w:r>
    </w:p>
    <w:p w14:paraId="4A80C6CE" w14:textId="77777777" w:rsidR="006057E3" w:rsidRDefault="006057E3" w:rsidP="00B5637D">
      <w:pPr>
        <w:jc w:val="both"/>
      </w:pPr>
      <w:r>
        <w:rPr>
          <w:rFonts w:ascii="Tahoma" w:hAnsi="Tahoma"/>
          <w:sz w:val="18"/>
        </w:rPr>
        <w:t xml:space="preserve">3. </w:t>
      </w:r>
      <w:r>
        <w:rPr>
          <w:rFonts w:ascii="Tahoma" w:hAnsi="Tahoma"/>
          <w:sz w:val="18"/>
          <w:szCs w:val="18"/>
        </w:rPr>
        <w:t>Wykonawca zobowiązany jest na żądanie Zamawiającego udzielić mu wszelkich informacji dotyczących podwykonawców.</w:t>
      </w:r>
    </w:p>
    <w:p w14:paraId="4957A2B4" w14:textId="77777777" w:rsidR="006057E3" w:rsidRDefault="006057E3" w:rsidP="006057E3">
      <w:pPr>
        <w:jc w:val="center"/>
      </w:pPr>
      <w:r>
        <w:rPr>
          <w:rFonts w:ascii="Tahoma" w:hAnsi="Tahoma"/>
          <w:b/>
          <w:sz w:val="18"/>
        </w:rPr>
        <w:t xml:space="preserve">§ 8 </w:t>
      </w:r>
    </w:p>
    <w:p w14:paraId="4209B360" w14:textId="77777777" w:rsidR="006057E3" w:rsidRDefault="006057E3" w:rsidP="006057E3">
      <w:pPr>
        <w:spacing w:before="100"/>
        <w:ind w:left="360"/>
        <w:jc w:val="center"/>
        <w:rPr>
          <w:sz w:val="16"/>
          <w:szCs w:val="16"/>
        </w:rPr>
      </w:pPr>
      <w:r>
        <w:rPr>
          <w:rFonts w:ascii="Tahoma" w:hAnsi="Tahoma"/>
          <w:b/>
          <w:sz w:val="16"/>
          <w:szCs w:val="16"/>
        </w:rPr>
        <w:t>CESJA WIERZYTELNOŚCI</w:t>
      </w:r>
    </w:p>
    <w:p w14:paraId="09333781" w14:textId="77777777" w:rsidR="006057E3" w:rsidRDefault="006057E3" w:rsidP="006057E3">
      <w:pPr>
        <w:widowControl w:val="0"/>
        <w:tabs>
          <w:tab w:val="left" w:pos="141"/>
          <w:tab w:val="left" w:pos="567"/>
        </w:tabs>
        <w:jc w:val="both"/>
      </w:pPr>
      <w:r>
        <w:rPr>
          <w:rFonts w:ascii="Tahoma" w:hAnsi="Tahoma"/>
          <w:sz w:val="18"/>
          <w:szCs w:val="18"/>
          <w:lang w:eastAsia="en-US"/>
        </w:rPr>
        <w:t xml:space="preserve">1. Wykonawcy nie przysługuje prawo przeniesienia praw i obowiązków wynikających z umowy na podmiot trzeci bez uprzedniej pisemnej zgody Zamawiającego, którego prawa i obowiązki dotyczą, oraz organu założycielskiego Zamawiającego. Forma pisemna dla zgody o której mowa w zdaniu poprzednim zastrzeżona jest pod rygorem nieważności. </w:t>
      </w:r>
    </w:p>
    <w:p w14:paraId="0CE50A3C" w14:textId="77777777" w:rsidR="006057E3" w:rsidRDefault="006057E3" w:rsidP="006057E3">
      <w:pPr>
        <w:widowControl w:val="0"/>
        <w:tabs>
          <w:tab w:val="left" w:pos="141"/>
          <w:tab w:val="left" w:pos="567"/>
        </w:tabs>
        <w:jc w:val="both"/>
      </w:pPr>
      <w:r>
        <w:rPr>
          <w:rFonts w:ascii="Tahoma" w:hAnsi="Tahoma"/>
          <w:sz w:val="18"/>
          <w:szCs w:val="18"/>
          <w:lang w:eastAsia="en-US"/>
        </w:rPr>
        <w:t xml:space="preserve">2. </w:t>
      </w:r>
      <w:r>
        <w:rPr>
          <w:rFonts w:ascii="Tahoma" w:eastAsia="Calibri" w:hAnsi="Tahoma"/>
          <w:sz w:val="18"/>
          <w:szCs w:val="18"/>
        </w:rPr>
        <w:t>Zbycie wierzytelności wynikających z umowy, dokonane z naruszeniem postanowień ustępu powyżej, jest nieważne (art. 54 ust. 6 ustawy o działalności leczniczej).</w:t>
      </w:r>
    </w:p>
    <w:p w14:paraId="49C66661" w14:textId="77777777" w:rsidR="006057E3" w:rsidRDefault="006057E3" w:rsidP="006057E3">
      <w:pPr>
        <w:spacing w:before="100"/>
        <w:jc w:val="center"/>
      </w:pPr>
      <w:r>
        <w:rPr>
          <w:rFonts w:ascii="Tahoma" w:hAnsi="Tahoma"/>
          <w:b/>
          <w:sz w:val="18"/>
        </w:rPr>
        <w:t>§ 9</w:t>
      </w:r>
    </w:p>
    <w:p w14:paraId="5B52751F" w14:textId="77777777" w:rsidR="006057E3" w:rsidRDefault="006057E3" w:rsidP="006057E3">
      <w:pPr>
        <w:spacing w:before="100"/>
        <w:jc w:val="center"/>
        <w:rPr>
          <w:sz w:val="16"/>
          <w:szCs w:val="16"/>
        </w:rPr>
      </w:pPr>
      <w:r>
        <w:rPr>
          <w:rFonts w:ascii="Tahoma" w:hAnsi="Tahoma"/>
          <w:b/>
          <w:sz w:val="16"/>
          <w:szCs w:val="16"/>
        </w:rPr>
        <w:t>SIŁA WYŻSZA</w:t>
      </w:r>
    </w:p>
    <w:p w14:paraId="056416F5" w14:textId="77777777" w:rsidR="006057E3" w:rsidRDefault="006057E3" w:rsidP="006057E3">
      <w:pPr>
        <w:ind w:left="284" w:hanging="284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1.  Strony zgodnie postanawiają, że nie będą odpowiedzialne za niewykonanie lub nienależyte wykonanie zobowiązań wynikających z Umowy spowodowane przez okoliczności niewynikające z winy danej Strony, w szczególności za okoliczności traktowane jako Siła Wyższa.</w:t>
      </w:r>
    </w:p>
    <w:p w14:paraId="6BD16FAC" w14:textId="77777777" w:rsidR="006057E3" w:rsidRDefault="006057E3" w:rsidP="006057E3">
      <w:pPr>
        <w:spacing w:before="120"/>
        <w:ind w:left="284" w:hanging="284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2.  Do celów Umowy Siła Wyższa: oznacza zdarzenie zewnętrzne, pozostające poza kontrolą Stron oraz niewiążące się z zawinionym działaniem Stron, którego Strony nie mogły przewidzieć i które uniemożliwia proces realizacji Umowy. Takie zdarzenia obejmują w szczególności: wojnę, rewolucję, pożary, powodzie, epidemie, akty </w:t>
      </w:r>
      <w:r>
        <w:rPr>
          <w:rFonts w:ascii="Tahoma" w:hAnsi="Tahoma"/>
          <w:sz w:val="18"/>
          <w:szCs w:val="18"/>
        </w:rPr>
        <w:lastRenderedPageBreak/>
        <w:t>administracji państwowej, itp. Przez Siłę Wyższą Strony rozumieją również, epidemię COVID-19, potwierdzoną obowiązywaniem stanu epidemii lub stanu zagrożenia epidemicznego.</w:t>
      </w:r>
    </w:p>
    <w:p w14:paraId="5CB5FBF0" w14:textId="77777777" w:rsidR="006057E3" w:rsidRDefault="006057E3" w:rsidP="006057E3">
      <w:pPr>
        <w:spacing w:before="120"/>
        <w:ind w:left="284" w:hanging="284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3.  W przypadku zaistnienia Siły Wyższej, Strona, której taka okoliczność uniemożliwia lub utrudnia prawidłowe wywiązanie się z jej zobowiązań, niezwłocznie powiadomi drugą Stronę o takich okolicznościach i ich przyczynie. Wówczas strony ustalą zakres, alternatywne rozwiązanie i sposób realizacji Umowy.</w:t>
      </w:r>
    </w:p>
    <w:p w14:paraId="4C8F1A1A" w14:textId="62D9F0AD" w:rsidR="006057E3" w:rsidRDefault="006057E3" w:rsidP="006057E3">
      <w:pPr>
        <w:spacing w:before="120"/>
        <w:ind w:left="284" w:hanging="284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4. Strona, która dokonała zawiadomienia o zaistnieniu działania Siły Wyższej, jest zobowiązana do kontynuowania wykonywania swoich zobowiązań wynikających z Umowy, w takim zakresie, w jakim to możliwe, jak również jest zobowiązana do podjęcia wszelkich działań zmierzających do wykonania </w:t>
      </w:r>
      <w:r w:rsidR="0090076B" w:rsidRPr="00EF36E4">
        <w:rPr>
          <w:rFonts w:ascii="Tahoma" w:hAnsi="Tahoma"/>
          <w:sz w:val="18"/>
          <w:szCs w:val="18"/>
        </w:rPr>
        <w:t>umowy</w:t>
      </w:r>
      <w:r w:rsidRPr="00EF36E4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 xml:space="preserve"> a których nie wstrzymuje działanie siły wyższej.</w:t>
      </w:r>
    </w:p>
    <w:p w14:paraId="28E93136" w14:textId="77777777" w:rsidR="006057E3" w:rsidRDefault="006057E3" w:rsidP="006057E3">
      <w:pPr>
        <w:spacing w:before="120"/>
        <w:ind w:left="284" w:hanging="284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5. W razie zaistnienia utrudnień w wykonaniu umowy na skutek działania Siły Wyższej w szczególności nie nalicza się przewidzianych kar umownych ani nie obciąża się drugiej strony umowy kosztami zakupów interwencyjnych.</w:t>
      </w:r>
    </w:p>
    <w:p w14:paraId="1511AF53" w14:textId="77777777" w:rsidR="006057E3" w:rsidRDefault="006057E3" w:rsidP="006057E3">
      <w:pPr>
        <w:spacing w:before="120"/>
        <w:ind w:left="284" w:hanging="284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6.   Jeżeli Siła Wyższa, z wyłączeniem epidemii COVID-19 będzie trwała nieprzerwanie przez okres 180 dni lub dłużej, Strony mogą w drodze wzajemnego uzgodnienia rozwiązać Umowę bez nakładania na żadną ze Stron dalszych zobowiązań oprócz płatności należnych z tytułu prawidłowo wykonanych usług.</w:t>
      </w:r>
    </w:p>
    <w:p w14:paraId="627FBA4C" w14:textId="77777777" w:rsidR="006057E3" w:rsidRDefault="006057E3" w:rsidP="006057E3">
      <w:pPr>
        <w:spacing w:before="100"/>
        <w:jc w:val="center"/>
      </w:pPr>
      <w:r>
        <w:rPr>
          <w:rFonts w:ascii="Tahoma" w:hAnsi="Tahoma"/>
          <w:b/>
          <w:sz w:val="18"/>
        </w:rPr>
        <w:t>§ 10</w:t>
      </w:r>
    </w:p>
    <w:p w14:paraId="591AE9D2" w14:textId="77777777" w:rsidR="00B73B0B" w:rsidRPr="00B73B0B" w:rsidRDefault="006057E3" w:rsidP="00B73B0B">
      <w:pPr>
        <w:spacing w:before="100"/>
        <w:jc w:val="center"/>
        <w:rPr>
          <w:sz w:val="16"/>
          <w:szCs w:val="16"/>
        </w:rPr>
      </w:pPr>
      <w:r>
        <w:rPr>
          <w:rFonts w:ascii="Tahoma" w:hAnsi="Tahoma"/>
          <w:b/>
          <w:sz w:val="16"/>
          <w:szCs w:val="16"/>
        </w:rPr>
        <w:t>ZMIANY UMOWY</w:t>
      </w:r>
    </w:p>
    <w:p w14:paraId="788912EC" w14:textId="77777777" w:rsidR="00B73B0B" w:rsidRDefault="00B73B0B" w:rsidP="004B0CF4">
      <w:pPr>
        <w:pStyle w:val="Akapitzlist"/>
        <w:numPr>
          <w:ilvl w:val="0"/>
          <w:numId w:val="12"/>
        </w:numPr>
        <w:tabs>
          <w:tab w:val="left" w:pos="284"/>
        </w:tabs>
        <w:ind w:left="284" w:hanging="284"/>
        <w:contextualSpacing/>
        <w:jc w:val="both"/>
        <w:rPr>
          <w:rFonts w:ascii="Tahoma" w:hAnsi="Tahoma"/>
          <w:sz w:val="18"/>
          <w:szCs w:val="22"/>
        </w:rPr>
      </w:pPr>
      <w:r>
        <w:rPr>
          <w:rFonts w:ascii="Tahoma" w:hAnsi="Tahoma"/>
          <w:sz w:val="18"/>
        </w:rPr>
        <w:t>Strony umowy zastrzegają sobie prawo do wprowadzenia zmian umowy w formie aneksu, który dla swej skuteczności wymaga zachowania formy pisemnej.</w:t>
      </w:r>
    </w:p>
    <w:p w14:paraId="3DA7EEAE" w14:textId="77777777" w:rsidR="00B73B0B" w:rsidRDefault="00B73B0B" w:rsidP="00B73B0B">
      <w:pPr>
        <w:pStyle w:val="Akapitzlist"/>
        <w:ind w:left="284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Zmiana może nastąpić w przypadkach określonych poniżej:</w:t>
      </w:r>
    </w:p>
    <w:p w14:paraId="6E7C684B" w14:textId="77777777" w:rsidR="00B73B0B" w:rsidRDefault="00B73B0B" w:rsidP="004B0CF4">
      <w:pPr>
        <w:pStyle w:val="Akapitzlist"/>
        <w:numPr>
          <w:ilvl w:val="3"/>
          <w:numId w:val="13"/>
        </w:numPr>
        <w:tabs>
          <w:tab w:val="clear" w:pos="2880"/>
          <w:tab w:val="num" w:pos="709"/>
        </w:tabs>
        <w:ind w:left="709"/>
        <w:contextualSpacing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zmiany danych kontrahenta (nazwy, siedziby, nr ewidencyjnego NIP, REGON, formy prawnej itd.),</w:t>
      </w:r>
    </w:p>
    <w:p w14:paraId="35B9F258" w14:textId="77777777" w:rsidR="00B73B0B" w:rsidRDefault="00B73B0B" w:rsidP="004B0CF4">
      <w:pPr>
        <w:pStyle w:val="Akapitzlist"/>
        <w:numPr>
          <w:ilvl w:val="3"/>
          <w:numId w:val="14"/>
        </w:numPr>
        <w:tabs>
          <w:tab w:val="clear" w:pos="2880"/>
          <w:tab w:val="num" w:pos="709"/>
        </w:tabs>
        <w:ind w:left="709"/>
        <w:contextualSpacing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zmiany miejsca realizacji umowy czy umówionych terminów,</w:t>
      </w:r>
    </w:p>
    <w:p w14:paraId="3992DF6E" w14:textId="77777777" w:rsidR="00B73B0B" w:rsidRDefault="00B73B0B" w:rsidP="004B0CF4">
      <w:pPr>
        <w:pStyle w:val="Akapitzlist"/>
        <w:numPr>
          <w:ilvl w:val="3"/>
          <w:numId w:val="14"/>
        </w:numPr>
        <w:tabs>
          <w:tab w:val="clear" w:pos="2880"/>
          <w:tab w:val="num" w:pos="709"/>
        </w:tabs>
        <w:ind w:left="709"/>
        <w:contextualSpacing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zamiana asortymentu na inny, np. na skutek wycofania starego i wprowadzenie nowego, o takich samych lub lepszych parametrach użytkowych (zgodnie z zapotrzebowaniem Zamawiającego i w cenie przetargowej)</w:t>
      </w:r>
    </w:p>
    <w:p w14:paraId="5292410C" w14:textId="77777777" w:rsidR="00B73B0B" w:rsidRDefault="00B73B0B" w:rsidP="00E36EF4">
      <w:pPr>
        <w:ind w:left="709" w:hanging="283"/>
        <w:jc w:val="both"/>
        <w:rPr>
          <w:rFonts w:ascii="Tahoma" w:hAnsi="Tahoma"/>
          <w:sz w:val="18"/>
          <w:szCs w:val="18"/>
          <w:lang w:val="x-none"/>
        </w:rPr>
      </w:pPr>
      <w:r>
        <w:rPr>
          <w:rFonts w:ascii="Tahoma" w:hAnsi="Tahoma"/>
          <w:sz w:val="18"/>
          <w:szCs w:val="18"/>
        </w:rPr>
        <w:t>4) zmiany, niezależnie od ich wartości, nie są istotne w rozumieniu art. 454 ustawy PZP, zaś dopuszczone art. 455 ustawy PZP.</w:t>
      </w:r>
    </w:p>
    <w:p w14:paraId="4FD64B24" w14:textId="77777777" w:rsidR="00B73B0B" w:rsidRPr="00B73B0B" w:rsidRDefault="00B73B0B" w:rsidP="00B73B0B">
      <w:pPr>
        <w:pStyle w:val="Akapitzlist"/>
        <w:ind w:left="1069"/>
        <w:jc w:val="both"/>
        <w:rPr>
          <w:rFonts w:ascii="Tahoma" w:hAnsi="Tahoma"/>
          <w:sz w:val="10"/>
          <w:szCs w:val="10"/>
          <w:lang w:val="pl-PL"/>
        </w:rPr>
      </w:pPr>
    </w:p>
    <w:p w14:paraId="6B0D7F7D" w14:textId="77777777" w:rsidR="00B73B0B" w:rsidRDefault="00B73B0B" w:rsidP="004B0CF4">
      <w:pPr>
        <w:pStyle w:val="Akapitzlist"/>
        <w:numPr>
          <w:ilvl w:val="0"/>
          <w:numId w:val="14"/>
        </w:numPr>
        <w:tabs>
          <w:tab w:val="left" w:pos="284"/>
        </w:tabs>
        <w:ind w:left="284" w:hanging="284"/>
        <w:contextualSpacing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Strony dopuszczają możliwość zmiany czasu obowiązywania umowy poprzez:</w:t>
      </w:r>
    </w:p>
    <w:p w14:paraId="7FE0CF53" w14:textId="77777777" w:rsidR="00B73B0B" w:rsidRDefault="00B73B0B" w:rsidP="004B0CF4">
      <w:pPr>
        <w:pStyle w:val="Akapitzlist"/>
        <w:numPr>
          <w:ilvl w:val="1"/>
          <w:numId w:val="14"/>
        </w:numPr>
        <w:tabs>
          <w:tab w:val="left" w:pos="993"/>
        </w:tabs>
        <w:ind w:left="993"/>
        <w:contextualSpacing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przedłużenie czasu obowiązywania umowy – w przypadku niezrealizowania w czasie trwania umowy szacunkowej wartości umowy</w:t>
      </w:r>
      <w:bookmarkStart w:id="4" w:name="_Hlk518391912"/>
      <w:r>
        <w:rPr>
          <w:rFonts w:ascii="Tahoma" w:hAnsi="Tahoma"/>
          <w:sz w:val="18"/>
        </w:rPr>
        <w:t xml:space="preserve"> brutto, określonej w §</w:t>
      </w:r>
      <w:r>
        <w:rPr>
          <w:rFonts w:ascii="Tahoma" w:hAnsi="Tahoma"/>
          <w:sz w:val="18"/>
          <w:lang w:val="pl-PL"/>
        </w:rPr>
        <w:t xml:space="preserve"> 5</w:t>
      </w:r>
      <w:r>
        <w:rPr>
          <w:rFonts w:ascii="Tahoma" w:hAnsi="Tahoma"/>
          <w:sz w:val="18"/>
        </w:rPr>
        <w:t xml:space="preserve"> ust.1 </w:t>
      </w:r>
      <w:bookmarkEnd w:id="4"/>
      <w:r>
        <w:rPr>
          <w:rFonts w:ascii="Tahoma" w:hAnsi="Tahoma"/>
          <w:sz w:val="18"/>
        </w:rPr>
        <w:t xml:space="preserve">- do czasu zrealizowania wartościowego pozostałej części kwoty przeznaczonej do zapłaty za wykonanie </w:t>
      </w:r>
      <w:r w:rsidRPr="0090076B">
        <w:rPr>
          <w:rFonts w:ascii="Tahoma" w:hAnsi="Tahoma"/>
          <w:strike/>
          <w:sz w:val="18"/>
        </w:rPr>
        <w:t>przedmiotu</w:t>
      </w:r>
      <w:r>
        <w:rPr>
          <w:rFonts w:ascii="Tahoma" w:hAnsi="Tahoma"/>
          <w:sz w:val="18"/>
        </w:rPr>
        <w:t xml:space="preserve"> umowy, lecz nie dłużej niż na okres do 4 lat, </w:t>
      </w:r>
    </w:p>
    <w:p w14:paraId="6E7E9929" w14:textId="77777777" w:rsidR="00B73B0B" w:rsidRDefault="00B73B0B" w:rsidP="004B0CF4">
      <w:pPr>
        <w:pStyle w:val="Akapitzlist"/>
        <w:numPr>
          <w:ilvl w:val="1"/>
          <w:numId w:val="14"/>
        </w:numPr>
        <w:tabs>
          <w:tab w:val="left" w:pos="993"/>
        </w:tabs>
        <w:ind w:left="993"/>
        <w:contextualSpacing/>
        <w:jc w:val="both"/>
        <w:rPr>
          <w:rFonts w:ascii="Tahoma" w:hAnsi="Tahoma"/>
          <w:sz w:val="18"/>
        </w:rPr>
      </w:pPr>
      <w:bookmarkStart w:id="5" w:name="_Hlk155604001"/>
      <w:r>
        <w:rPr>
          <w:rFonts w:ascii="Tahoma" w:hAnsi="Tahoma"/>
          <w:sz w:val="18"/>
          <w:szCs w:val="18"/>
        </w:rPr>
        <w:t xml:space="preserve">zwiększenie o nie więcej niż </w:t>
      </w:r>
      <w:r w:rsidRPr="00B73B0B">
        <w:rPr>
          <w:rFonts w:ascii="Tahoma" w:hAnsi="Tahoma"/>
          <w:sz w:val="18"/>
          <w:szCs w:val="18"/>
        </w:rPr>
        <w:t>10%</w:t>
      </w:r>
      <w:r>
        <w:rPr>
          <w:rFonts w:ascii="Tahoma" w:hAnsi="Tahoma"/>
          <w:sz w:val="18"/>
          <w:szCs w:val="18"/>
        </w:rPr>
        <w:t xml:space="preserve"> wartości szacunkowej umowy brutto, określonej w § </w:t>
      </w:r>
      <w:r w:rsidR="00CE19D3">
        <w:rPr>
          <w:rFonts w:ascii="Tahoma" w:hAnsi="Tahoma"/>
          <w:sz w:val="18"/>
          <w:szCs w:val="18"/>
          <w:lang w:val="pl-PL"/>
        </w:rPr>
        <w:t>5</w:t>
      </w:r>
      <w:r>
        <w:rPr>
          <w:rFonts w:ascii="Tahoma" w:hAnsi="Tahoma"/>
          <w:sz w:val="18"/>
          <w:szCs w:val="18"/>
        </w:rPr>
        <w:t xml:space="preserve"> ust. 1 zgodnie z art. 455 ust.2 ustawy PZP, w takim przypadku Zamawiający zastrzega możliwość zmiany terminu obowiązywania umowy, poprzez jego wydłużenie na okres do 4 lat od daty z</w:t>
      </w:r>
      <w:r w:rsidR="00833925">
        <w:rPr>
          <w:rFonts w:ascii="Tahoma" w:hAnsi="Tahoma"/>
          <w:sz w:val="18"/>
          <w:szCs w:val="18"/>
          <w:lang w:val="pl-PL"/>
        </w:rPr>
        <w:t>a</w:t>
      </w:r>
      <w:r>
        <w:rPr>
          <w:rFonts w:ascii="Tahoma" w:hAnsi="Tahoma"/>
          <w:sz w:val="18"/>
          <w:szCs w:val="18"/>
        </w:rPr>
        <w:t>warcia umowy</w:t>
      </w:r>
      <w:bookmarkEnd w:id="5"/>
      <w:r>
        <w:rPr>
          <w:rFonts w:ascii="Tahoma" w:hAnsi="Tahoma"/>
          <w:sz w:val="18"/>
          <w:szCs w:val="18"/>
        </w:rPr>
        <w:t xml:space="preserve">, </w:t>
      </w:r>
      <w:r>
        <w:rPr>
          <w:rFonts w:ascii="Tahoma" w:hAnsi="Tahoma"/>
          <w:sz w:val="18"/>
        </w:rPr>
        <w:t xml:space="preserve"> </w:t>
      </w:r>
    </w:p>
    <w:p w14:paraId="09C6BD66" w14:textId="77777777" w:rsidR="00B73B0B" w:rsidRDefault="00B73B0B" w:rsidP="004B0CF4">
      <w:pPr>
        <w:pStyle w:val="Akapitzlist"/>
        <w:numPr>
          <w:ilvl w:val="1"/>
          <w:numId w:val="14"/>
        </w:numPr>
        <w:tabs>
          <w:tab w:val="left" w:pos="993"/>
        </w:tabs>
        <w:ind w:left="993"/>
        <w:contextualSpacing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skrócenie czasu obowiązywania umowy - w przypadku wyczerpania szacunkowej wartości umowy brutto, określonej w §</w:t>
      </w:r>
      <w:r w:rsidR="00CE19D3">
        <w:rPr>
          <w:rFonts w:ascii="Tahoma" w:hAnsi="Tahoma"/>
          <w:sz w:val="18"/>
          <w:lang w:val="pl-PL"/>
        </w:rPr>
        <w:t xml:space="preserve"> 5</w:t>
      </w:r>
      <w:r>
        <w:rPr>
          <w:rFonts w:ascii="Tahoma" w:hAnsi="Tahoma"/>
          <w:sz w:val="18"/>
        </w:rPr>
        <w:t xml:space="preserve"> ust.</w:t>
      </w:r>
      <w:r w:rsidR="00CE19D3">
        <w:rPr>
          <w:rFonts w:ascii="Tahoma" w:hAnsi="Tahoma"/>
          <w:sz w:val="18"/>
          <w:lang w:val="pl-PL"/>
        </w:rPr>
        <w:t xml:space="preserve"> </w:t>
      </w:r>
      <w:r>
        <w:rPr>
          <w:rFonts w:ascii="Tahoma" w:hAnsi="Tahoma"/>
          <w:sz w:val="18"/>
        </w:rPr>
        <w:t>1, przed terminem zakończenia umowy, określonym w §</w:t>
      </w:r>
      <w:r w:rsidR="00CE19D3">
        <w:rPr>
          <w:rFonts w:ascii="Tahoma" w:hAnsi="Tahoma"/>
          <w:sz w:val="18"/>
          <w:lang w:val="pl-PL"/>
        </w:rPr>
        <w:t xml:space="preserve"> 4</w:t>
      </w:r>
      <w:r>
        <w:rPr>
          <w:rFonts w:ascii="Tahoma" w:hAnsi="Tahoma"/>
          <w:sz w:val="18"/>
        </w:rPr>
        <w:t>.</w:t>
      </w:r>
    </w:p>
    <w:p w14:paraId="285C9D24" w14:textId="77777777" w:rsidR="00B73B0B" w:rsidRPr="00B73B0B" w:rsidRDefault="00B73B0B" w:rsidP="00B73B0B">
      <w:pPr>
        <w:pStyle w:val="Akapitzlist"/>
        <w:ind w:left="284"/>
        <w:jc w:val="both"/>
        <w:rPr>
          <w:rFonts w:ascii="Tahoma" w:hAnsi="Tahoma"/>
          <w:sz w:val="10"/>
          <w:szCs w:val="10"/>
        </w:rPr>
      </w:pPr>
    </w:p>
    <w:p w14:paraId="04053291" w14:textId="77777777" w:rsidR="00B73B0B" w:rsidRDefault="00B73B0B" w:rsidP="004B0CF4">
      <w:pPr>
        <w:pStyle w:val="Akapitzlist"/>
        <w:numPr>
          <w:ilvl w:val="0"/>
          <w:numId w:val="14"/>
        </w:numPr>
        <w:tabs>
          <w:tab w:val="left" w:pos="284"/>
        </w:tabs>
        <w:ind w:left="284" w:hanging="284"/>
        <w:contextualSpacing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Strony dopuszczają możliwość zmiany cen w przypadku:</w:t>
      </w:r>
    </w:p>
    <w:p w14:paraId="567198E6" w14:textId="77777777" w:rsidR="00B73B0B" w:rsidRDefault="00B73B0B" w:rsidP="004B0CF4">
      <w:pPr>
        <w:pStyle w:val="Akapitzlist"/>
        <w:numPr>
          <w:ilvl w:val="1"/>
          <w:numId w:val="14"/>
        </w:numPr>
        <w:tabs>
          <w:tab w:val="clear" w:pos="1440"/>
          <w:tab w:val="num" w:pos="851"/>
        </w:tabs>
        <w:ind w:left="851"/>
        <w:contextualSpacing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zmiany stawki podatku VAT w przypadku ustawowej zmiany wysokości tego podatku – </w:t>
      </w:r>
      <w:bookmarkStart w:id="6" w:name="_Hlk168657231"/>
      <w:r w:rsidR="00877BBB">
        <w:rPr>
          <w:rFonts w:ascii="Tahoma" w:hAnsi="Tahoma"/>
          <w:sz w:val="18"/>
        </w:rPr>
        <w:t>z</w:t>
      </w:r>
      <w:r>
        <w:rPr>
          <w:rFonts w:ascii="Tahoma" w:hAnsi="Tahoma"/>
          <w:sz w:val="18"/>
        </w:rPr>
        <w:t xml:space="preserve"> konieczności</w:t>
      </w:r>
      <w:r w:rsidR="00877BBB">
        <w:rPr>
          <w:rFonts w:ascii="Tahoma" w:hAnsi="Tahoma"/>
          <w:sz w:val="18"/>
        </w:rPr>
        <w:t>ą</w:t>
      </w:r>
      <w:r>
        <w:rPr>
          <w:rFonts w:ascii="Tahoma" w:hAnsi="Tahoma"/>
          <w:sz w:val="18"/>
        </w:rPr>
        <w:t xml:space="preserve"> </w:t>
      </w:r>
      <w:r w:rsidR="00877BBB">
        <w:rPr>
          <w:rFonts w:ascii="Tahoma" w:hAnsi="Tahoma"/>
          <w:sz w:val="18"/>
        </w:rPr>
        <w:t>zawarcia aneksu do</w:t>
      </w:r>
      <w:r>
        <w:rPr>
          <w:rFonts w:ascii="Tahoma" w:hAnsi="Tahoma"/>
          <w:sz w:val="18"/>
        </w:rPr>
        <w:t xml:space="preserve"> umowy</w:t>
      </w:r>
      <w:r w:rsidR="00877BBB">
        <w:rPr>
          <w:rFonts w:ascii="Tahoma" w:hAnsi="Tahoma"/>
          <w:sz w:val="18"/>
        </w:rPr>
        <w:t xml:space="preserve"> </w:t>
      </w:r>
      <w:r>
        <w:rPr>
          <w:rFonts w:ascii="Tahoma" w:hAnsi="Tahoma"/>
          <w:sz w:val="18"/>
        </w:rPr>
        <w:t>– przy czym zmianie ulega cena jednostkowa brutto, przy zachowaniu ceny jednostkowej netto,</w:t>
      </w:r>
      <w:bookmarkEnd w:id="6"/>
    </w:p>
    <w:p w14:paraId="5F03A08C" w14:textId="5B309119" w:rsidR="00B73B0B" w:rsidRDefault="00B73B0B" w:rsidP="004B0CF4">
      <w:pPr>
        <w:pStyle w:val="Akapitzlist"/>
        <w:numPr>
          <w:ilvl w:val="1"/>
          <w:numId w:val="14"/>
        </w:numPr>
        <w:tabs>
          <w:tab w:val="clear" w:pos="1440"/>
          <w:tab w:val="num" w:pos="851"/>
        </w:tabs>
        <w:ind w:left="851"/>
        <w:contextualSpacing/>
        <w:jc w:val="both"/>
        <w:rPr>
          <w:rFonts w:ascii="Tahoma" w:hAnsi="Tahoma"/>
          <w:sz w:val="18"/>
        </w:rPr>
      </w:pPr>
      <w:bookmarkStart w:id="7" w:name="_Hlk520104686"/>
      <w:r>
        <w:rPr>
          <w:rFonts w:ascii="Tahoma" w:hAnsi="Tahoma"/>
          <w:sz w:val="18"/>
        </w:rPr>
        <w:t>okresowych obniżek cen</w:t>
      </w:r>
      <w:r w:rsidR="0090076B">
        <w:rPr>
          <w:rFonts w:ascii="Tahoma" w:hAnsi="Tahoma"/>
          <w:sz w:val="18"/>
        </w:rPr>
        <w:t xml:space="preserve"> </w:t>
      </w:r>
      <w:r w:rsidR="0090076B" w:rsidRPr="00EF36E4">
        <w:rPr>
          <w:rFonts w:ascii="Tahoma" w:hAnsi="Tahoma"/>
          <w:sz w:val="18"/>
        </w:rPr>
        <w:t>towaru</w:t>
      </w:r>
      <w:r w:rsidR="00EF36E4" w:rsidRPr="00EF36E4">
        <w:rPr>
          <w:rFonts w:ascii="Tahoma" w:hAnsi="Tahoma"/>
          <w:sz w:val="18"/>
        </w:rPr>
        <w:t xml:space="preserve"> </w:t>
      </w:r>
      <w:r w:rsidRPr="00EF36E4">
        <w:rPr>
          <w:rFonts w:ascii="Tahoma" w:hAnsi="Tahoma"/>
          <w:sz w:val="18"/>
        </w:rPr>
        <w:t>–</w:t>
      </w:r>
      <w:r>
        <w:rPr>
          <w:rFonts w:ascii="Tahoma" w:hAnsi="Tahoma"/>
          <w:sz w:val="18"/>
        </w:rPr>
        <w:t xml:space="preserve"> bez konieczności dokonywania zmiany umowy. Wykonawca każdorazowo zobowiązany jest do poinformowania Zamawiającego o powyższym drogą pisemną lub e-mailem</w:t>
      </w:r>
      <w:bookmarkEnd w:id="7"/>
      <w:r>
        <w:rPr>
          <w:rFonts w:ascii="Tahoma" w:hAnsi="Tahoma"/>
          <w:sz w:val="18"/>
        </w:rPr>
        <w:t>,</w:t>
      </w:r>
    </w:p>
    <w:p w14:paraId="2932F167" w14:textId="77777777" w:rsidR="00B73B0B" w:rsidRDefault="00B73B0B" w:rsidP="004B0CF4">
      <w:pPr>
        <w:pStyle w:val="Akapitzlist"/>
        <w:numPr>
          <w:ilvl w:val="1"/>
          <w:numId w:val="14"/>
        </w:numPr>
        <w:tabs>
          <w:tab w:val="clear" w:pos="1440"/>
          <w:tab w:val="num" w:pos="851"/>
        </w:tabs>
        <w:ind w:left="851"/>
        <w:contextualSpacing/>
        <w:jc w:val="both"/>
        <w:rPr>
          <w:rFonts w:ascii="Tahoma" w:hAnsi="Tahoma"/>
          <w:sz w:val="18"/>
        </w:rPr>
      </w:pPr>
      <w:bookmarkStart w:id="8" w:name="_Hlk155604069"/>
      <w:r>
        <w:rPr>
          <w:rFonts w:ascii="Tahoma" w:hAnsi="Tahoma"/>
          <w:sz w:val="18"/>
          <w:szCs w:val="18"/>
        </w:rPr>
        <w:t xml:space="preserve">zmiana cen w związku z inflacją – tj. zmiana cen o półroczny wskaźnik cen towarów i usług konsumpcyjnych, publikowanych przez GUS, nie częściej niż co 6 miesięcy w okresie obowiązywania umowy, w przypadku gdy wskaźnik ten będzie wyższy niż </w:t>
      </w:r>
      <w:r w:rsidR="005518C4">
        <w:rPr>
          <w:rFonts w:ascii="Tahoma" w:hAnsi="Tahoma"/>
          <w:sz w:val="18"/>
          <w:szCs w:val="18"/>
        </w:rPr>
        <w:t>5</w:t>
      </w:r>
      <w:r w:rsidRPr="00B73B0B">
        <w:rPr>
          <w:rFonts w:ascii="Tahoma" w:hAnsi="Tahoma"/>
          <w:sz w:val="18"/>
          <w:szCs w:val="18"/>
        </w:rPr>
        <w:t>%.</w:t>
      </w:r>
      <w:r>
        <w:rPr>
          <w:rFonts w:ascii="Tahoma" w:hAnsi="Tahoma"/>
          <w:sz w:val="18"/>
          <w:szCs w:val="18"/>
        </w:rPr>
        <w:t xml:space="preserve"> W takim przypadku ceny ulegną zmianie o wysokość opublikowanego przez GUS półrocznego wskaźnika cen towarów i usług konsumpcyjnych w danym półroczu. Wykonawca zobligowany jest do przedłożenia Zamawiającemu uaktualnionego formularza cenowego do akceptacji wraz z wydrukiem obowiązującego i opublikowanego przez GUS wskaźnika inflacji. Po akceptacji proponowanych zmian, sporządzony zostanie Aneks do umowy</w:t>
      </w:r>
      <w:bookmarkEnd w:id="8"/>
      <w:r>
        <w:rPr>
          <w:rFonts w:ascii="Tahoma" w:hAnsi="Tahoma"/>
          <w:sz w:val="18"/>
        </w:rPr>
        <w:t>.</w:t>
      </w:r>
    </w:p>
    <w:p w14:paraId="2263CE64" w14:textId="77777777" w:rsidR="00B73B0B" w:rsidRDefault="00B73B0B" w:rsidP="00B73B0B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4. Zamawiający przewiduje możliwość zmiany wysokości wynagrodzenia określonego w § </w:t>
      </w:r>
      <w:r w:rsidR="00CE19D3">
        <w:rPr>
          <w:rFonts w:ascii="Tahoma" w:hAnsi="Tahoma"/>
          <w:sz w:val="18"/>
          <w:szCs w:val="18"/>
        </w:rPr>
        <w:t>5</w:t>
      </w:r>
      <w:r>
        <w:rPr>
          <w:rFonts w:ascii="Tahoma" w:hAnsi="Tahoma"/>
          <w:sz w:val="18"/>
          <w:szCs w:val="18"/>
        </w:rPr>
        <w:t xml:space="preserve"> Ust 1 Umowy:</w:t>
      </w:r>
    </w:p>
    <w:p w14:paraId="69F1A13A" w14:textId="108B3628" w:rsidR="00B73B0B" w:rsidRDefault="00B73B0B" w:rsidP="004B0CF4">
      <w:pPr>
        <w:pStyle w:val="Akapitzlist"/>
        <w:numPr>
          <w:ilvl w:val="0"/>
          <w:numId w:val="15"/>
        </w:numPr>
        <w:ind w:left="709" w:hanging="349"/>
        <w:jc w:val="both"/>
        <w:rPr>
          <w:rFonts w:ascii="Tahoma" w:hAnsi="Tahoma" w:cs="Tahoma"/>
          <w:sz w:val="18"/>
          <w:szCs w:val="18"/>
        </w:rPr>
      </w:pPr>
      <w:bookmarkStart w:id="9" w:name="_Hlk155604120"/>
      <w:r>
        <w:rPr>
          <w:rFonts w:ascii="Tahoma" w:hAnsi="Tahoma" w:cs="Tahoma"/>
          <w:sz w:val="18"/>
          <w:szCs w:val="18"/>
        </w:rPr>
        <w:t>w przypadku zmiany cen materiałów lub kosztów związanych z realizacją zamówienia - Poziom zmiany ceny materiałów lub kosztów związanych z realizacją</w:t>
      </w:r>
      <w:r w:rsidR="0090076B">
        <w:rPr>
          <w:rFonts w:ascii="Tahoma" w:hAnsi="Tahoma" w:cs="Tahoma"/>
          <w:sz w:val="18"/>
          <w:szCs w:val="18"/>
        </w:rPr>
        <w:t xml:space="preserve"> </w:t>
      </w:r>
      <w:r w:rsidR="0090076B" w:rsidRPr="00EF36E4">
        <w:rPr>
          <w:rFonts w:ascii="Tahoma" w:hAnsi="Tahoma" w:cs="Tahoma"/>
          <w:sz w:val="18"/>
          <w:szCs w:val="18"/>
        </w:rPr>
        <w:t>umowy</w:t>
      </w:r>
      <w:r w:rsidRPr="00EF36E4">
        <w:rPr>
          <w:rFonts w:ascii="Tahoma" w:hAnsi="Tahoma" w:cs="Tahoma"/>
          <w:sz w:val="18"/>
          <w:szCs w:val="18"/>
        </w:rPr>
        <w:t xml:space="preserve"> up</w:t>
      </w:r>
      <w:r>
        <w:rPr>
          <w:rFonts w:ascii="Tahoma" w:hAnsi="Tahoma" w:cs="Tahoma"/>
          <w:sz w:val="18"/>
          <w:szCs w:val="18"/>
        </w:rPr>
        <w:t xml:space="preserve">rawniający Strony Umowy do żądania zmiany wynagrodzenia ustala się na </w:t>
      </w:r>
      <w:r w:rsidR="005518C4">
        <w:rPr>
          <w:rFonts w:ascii="Tahoma" w:hAnsi="Tahoma"/>
          <w:sz w:val="18"/>
          <w:szCs w:val="18"/>
        </w:rPr>
        <w:t>5</w:t>
      </w:r>
      <w:r w:rsidRPr="00B73B0B">
        <w:rPr>
          <w:rFonts w:ascii="Tahoma" w:hAnsi="Tahoma"/>
          <w:sz w:val="18"/>
          <w:szCs w:val="18"/>
        </w:rPr>
        <w:t xml:space="preserve">% </w:t>
      </w:r>
      <w:r w:rsidRPr="00B73B0B">
        <w:rPr>
          <w:rFonts w:ascii="Tahoma" w:hAnsi="Tahoma" w:cs="Tahoma"/>
          <w:sz w:val="18"/>
          <w:szCs w:val="18"/>
        </w:rPr>
        <w:t>w</w:t>
      </w:r>
      <w:r>
        <w:rPr>
          <w:rFonts w:ascii="Tahoma" w:hAnsi="Tahoma" w:cs="Tahoma"/>
          <w:sz w:val="18"/>
          <w:szCs w:val="18"/>
        </w:rPr>
        <w:t xml:space="preserve"> stosunku do poziomu cen tych samych materiałów lub kosztów z dnia składania ofert. Pierwsza zmiana może być wprowadzona po upływie 6 miesięcy od daty obowiązywania umowy, a każda kolejna po upływie kolejnych 6 miesięcy. Zmiany cen materiałów lub kosztów muszą mieć bezpośredni wpływ na koszt wykonania zamówienia, co musi wykazać Wykonawca, </w:t>
      </w:r>
      <w:r>
        <w:rPr>
          <w:rFonts w:ascii="Tahoma" w:hAnsi="Tahoma" w:cs="Tahoma"/>
          <w:sz w:val="18"/>
          <w:szCs w:val="18"/>
        </w:rPr>
        <w:lastRenderedPageBreak/>
        <w:t xml:space="preserve">poprzez przedłożenie kalkulacji ceny jednostkowej danego asortymentu na dzień składania oferty oraz na dzień proponowanej zmiany. W takiej sytuacji, Zamawiający dopuszcza możliwość zmiany cen jednostkowych (zarówno ich wzrost jak i spadek), po wykazaniu przez Wykonawcę wzrostu lub spadku cen, przez przedłożenie dokumentów wykazujących wzrost lub spadek cen materiałów lub kosztów związanych z realizacją zamówienia (należy przedłożyć dokumenty sprzed zmiany cen na etapie składania ofert oraz aktualnie obowiązujące ceny). Z przedłożonych dokumentów musi jednoznacznie wynikać wzrost lub spadek cen materiałów lub kosztów związanych z realizacją zamówienia w odniesieniu do każdej pozycji </w:t>
      </w:r>
      <w:r w:rsidRPr="00EF36E4">
        <w:rPr>
          <w:rFonts w:ascii="Tahoma" w:hAnsi="Tahoma" w:cs="Tahoma"/>
          <w:sz w:val="18"/>
          <w:szCs w:val="18"/>
        </w:rPr>
        <w:t xml:space="preserve">asortymentowej </w:t>
      </w:r>
      <w:r w:rsidR="0090076B" w:rsidRPr="00EF36E4">
        <w:rPr>
          <w:rFonts w:ascii="Tahoma" w:hAnsi="Tahoma" w:cs="Tahoma"/>
          <w:sz w:val="18"/>
          <w:szCs w:val="18"/>
        </w:rPr>
        <w:t xml:space="preserve">towaru </w:t>
      </w:r>
      <w:r>
        <w:rPr>
          <w:rFonts w:ascii="Tahoma" w:hAnsi="Tahoma" w:cs="Tahoma"/>
          <w:sz w:val="18"/>
          <w:szCs w:val="18"/>
        </w:rPr>
        <w:t xml:space="preserve">o więcej niż </w:t>
      </w:r>
      <w:r w:rsidRPr="00B73B0B">
        <w:rPr>
          <w:rFonts w:ascii="Tahoma" w:hAnsi="Tahoma"/>
          <w:sz w:val="18"/>
          <w:szCs w:val="18"/>
        </w:rPr>
        <w:t>7%</w:t>
      </w:r>
      <w:r>
        <w:rPr>
          <w:rFonts w:ascii="Tahoma" w:hAnsi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 (tzw. kalkulacja ceny jednostkowej na etapie składania ofert oraz na dany etap zmiany poparta dokumentami powodującymi konieczność wprowadzonych zmian). Zamawiający zastrzega, że może samodzielnie wystąpić z wnioskiem do Wykonawcy o obniżenie ceny według zasad w/w. Po wykazaniu i udowodnieniu w/w zmian, strony dopuszczają możliwość podpisania aneksu do umowy zmieniającego ceny o wysokość procentową wykazanej zmiany.    </w:t>
      </w:r>
    </w:p>
    <w:p w14:paraId="75C3122C" w14:textId="77777777" w:rsidR="00B73B0B" w:rsidRDefault="00B73B0B" w:rsidP="00B73B0B">
      <w:pPr>
        <w:tabs>
          <w:tab w:val="left" w:pos="284"/>
          <w:tab w:val="left" w:pos="709"/>
        </w:tabs>
        <w:ind w:left="709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Maksymalna wartość w/w zmian nie może przekroczyć 50% wysokości aktualnie obowiązującej wartości brutto umowy określonej w § </w:t>
      </w:r>
      <w:r w:rsidR="00CE19D3">
        <w:rPr>
          <w:rFonts w:ascii="Tahoma" w:hAnsi="Tahoma"/>
          <w:sz w:val="18"/>
          <w:szCs w:val="18"/>
        </w:rPr>
        <w:t>5</w:t>
      </w:r>
      <w:r>
        <w:rPr>
          <w:rFonts w:ascii="Tahoma" w:hAnsi="Tahoma"/>
          <w:sz w:val="18"/>
          <w:szCs w:val="18"/>
        </w:rPr>
        <w:t xml:space="preserve"> Ust 1 Umowy</w:t>
      </w:r>
      <w:bookmarkEnd w:id="9"/>
      <w:r>
        <w:rPr>
          <w:rFonts w:ascii="Tahoma" w:hAnsi="Tahoma"/>
          <w:sz w:val="18"/>
          <w:szCs w:val="18"/>
        </w:rPr>
        <w:t xml:space="preserve">. </w:t>
      </w:r>
    </w:p>
    <w:p w14:paraId="579D1599" w14:textId="77777777" w:rsidR="00B73B0B" w:rsidRDefault="00B73B0B" w:rsidP="004B0CF4">
      <w:pPr>
        <w:pStyle w:val="Akapitzlist"/>
        <w:numPr>
          <w:ilvl w:val="0"/>
          <w:numId w:val="15"/>
        </w:numPr>
        <w:tabs>
          <w:tab w:val="left" w:pos="709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Wykonawca, którego wynagrodzenie zostało zmienione zgodnie z pkt. a), zobowiązany jest do zmiany wynagrodzenia przysługującego podwykonawcy (jeżeli występują), z którym zawarł umowę, w zakresie odpowiadającym zmianom cen materiałów lub kosztów dotyczących zobowiązania podwykonawcy, jeżeli łącznie spełnione są następujące warunki: </w:t>
      </w:r>
    </w:p>
    <w:p w14:paraId="405272E9" w14:textId="77777777" w:rsidR="00B73B0B" w:rsidRDefault="00B73B0B" w:rsidP="004B0CF4">
      <w:pPr>
        <w:pStyle w:val="Akapitzlist"/>
        <w:numPr>
          <w:ilvl w:val="0"/>
          <w:numId w:val="16"/>
        </w:numPr>
        <w:tabs>
          <w:tab w:val="left" w:pos="-2171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przedmiotem umowy są roboty budowlane, dostawy lub usługi,</w:t>
      </w:r>
    </w:p>
    <w:p w14:paraId="360F36CD" w14:textId="77777777" w:rsidR="00B73B0B" w:rsidRDefault="00B73B0B" w:rsidP="004B0CF4">
      <w:pPr>
        <w:pStyle w:val="Akapitzlist"/>
        <w:numPr>
          <w:ilvl w:val="0"/>
          <w:numId w:val="16"/>
        </w:numPr>
        <w:tabs>
          <w:tab w:val="left" w:pos="-2171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okres obowiązywania umowy przekracza 6 miesięcy. </w:t>
      </w:r>
    </w:p>
    <w:p w14:paraId="00B62E5E" w14:textId="77777777" w:rsidR="00B73B0B" w:rsidRDefault="00B73B0B" w:rsidP="004B0CF4">
      <w:pPr>
        <w:pStyle w:val="Standard"/>
        <w:numPr>
          <w:ilvl w:val="0"/>
          <w:numId w:val="17"/>
        </w:numPr>
        <w:tabs>
          <w:tab w:val="left" w:pos="284"/>
        </w:tabs>
        <w:suppressAutoHyphens w:val="0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  <w:lang w:val="en-US"/>
        </w:rPr>
        <w:t>5. Zamawiający dopuszcza możliwość waloryzacji wynagrodzenia umownego, w razie zmiany:</w:t>
      </w:r>
    </w:p>
    <w:p w14:paraId="681D8218" w14:textId="77777777" w:rsidR="00B73B0B" w:rsidRDefault="00B73B0B" w:rsidP="004B0CF4">
      <w:pPr>
        <w:pStyle w:val="Standard"/>
        <w:numPr>
          <w:ilvl w:val="0"/>
          <w:numId w:val="17"/>
        </w:numPr>
        <w:suppressAutoHyphens w:val="0"/>
        <w:spacing w:after="120"/>
        <w:ind w:hanging="148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1) wysokości minimalnego wynagrodzenia za pracę albo wysokości minimalnej stawki godzinowej, ustalonych na podstawie przepisów ustawy z dnia 10 października 2002 r. o minimalnym wynagrodzeniu za pracę,</w:t>
      </w:r>
    </w:p>
    <w:p w14:paraId="4F14CA88" w14:textId="77777777" w:rsidR="00B73B0B" w:rsidRDefault="00B73B0B" w:rsidP="004B0CF4">
      <w:pPr>
        <w:pStyle w:val="Standard"/>
        <w:numPr>
          <w:ilvl w:val="0"/>
          <w:numId w:val="17"/>
        </w:numPr>
        <w:suppressAutoHyphens w:val="0"/>
        <w:spacing w:after="120"/>
        <w:ind w:hanging="148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2) zasad podlegania ubezpieczeniom społecznym lub ubezpieczeniu zdrowotnemu lub wysokości stawki składki na ubezpieczenie społeczne lub zdrowotne,</w:t>
      </w:r>
    </w:p>
    <w:p w14:paraId="6BAA935A" w14:textId="77777777" w:rsidR="00B73B0B" w:rsidRDefault="00B73B0B" w:rsidP="004B0CF4">
      <w:pPr>
        <w:pStyle w:val="Standard"/>
        <w:numPr>
          <w:ilvl w:val="0"/>
          <w:numId w:val="17"/>
        </w:numPr>
        <w:suppressAutoHyphens w:val="0"/>
        <w:spacing w:after="120"/>
        <w:ind w:hanging="148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3) zasad gromadzenia i wysokości wpłat do pracowniczych planów kapitałowych, o których mowa w ustawie z dnia 4 października 2018 r. o pracowniczych planach kapitałowych (Dz.U.2023.46 t.j.)</w:t>
      </w:r>
    </w:p>
    <w:p w14:paraId="09E3DCA2" w14:textId="2B42A4C3" w:rsidR="00B73B0B" w:rsidRDefault="00B73B0B" w:rsidP="00B73B0B">
      <w:pPr>
        <w:pStyle w:val="Standard"/>
        <w:spacing w:after="120"/>
        <w:ind w:left="349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  <w:u w:val="single"/>
        </w:rPr>
        <w:t>- jeżeli zmiany te będą miały wpływ na koszty wykonania umowy przez Wykonawcę,</w:t>
      </w:r>
    </w:p>
    <w:p w14:paraId="0593ECED" w14:textId="77777777" w:rsidR="00B73B0B" w:rsidRDefault="00B73B0B" w:rsidP="00B73B0B">
      <w:pPr>
        <w:pStyle w:val="Standard"/>
        <w:spacing w:after="120"/>
        <w:ind w:left="284" w:hanging="284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6.  W przypadku, o którym mowa w ust. 5 każda ze stron umowy może – w terminie do 30 dni liczonych od dnia opublikowania przepisów dokonujących tych zmian - zwrócić się do drugiej strony z wnioskiem o zawarcie aneksu odpowiednio modyfikującego wynagrodzenie umowne. Wniosek ten powinien zawierać szczegółowe uzasadnienie faktyczne i prawne zawierające m.in. wyliczenie obrazujące jaki rzeczywisty wpływ na koszty wykonania zamówienia będą miały zmiany, o których mowa w ust. 5. W braku szczegółowego uzasadnienia wniosek uważany będzie za niewywołujący skutków prawnych. Zmiany wynagrodzenia zostaną ujęte w aneksie do umowy (zawartym w formie pisemnej pod rygorem nieważności) i będą obowiązywały od dnia wejścia w życie przepisów będących przyczyną waloryzacji.</w:t>
      </w:r>
    </w:p>
    <w:p w14:paraId="16F4EACF" w14:textId="77777777" w:rsidR="00B73B0B" w:rsidRDefault="00B73B0B" w:rsidP="00B73B0B">
      <w:pPr>
        <w:pStyle w:val="Standard"/>
        <w:spacing w:after="120"/>
        <w:ind w:left="284" w:hanging="284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7.  W przypadku złożenia wniosku, o którym mowa w ustępie poprzedzającym z uchybieniem wskazanego terminu, strony będą mogły podjąć negocjacje mające na celu ustalenie kwoty, o którą zwiększone zostanie wynagrodzenie umowne, jeżeli obydwie strony wyrażą wolę podjęcia takich negocjacji, a strona wnioskująca przedstawi drugiej stronie szczegółowe uzasadnienie faktyczne i prawne proponowanej zmiany.</w:t>
      </w:r>
    </w:p>
    <w:p w14:paraId="4CE0CF34" w14:textId="77777777" w:rsidR="00B73B0B" w:rsidRDefault="00B73B0B" w:rsidP="00B73B0B">
      <w:pPr>
        <w:pStyle w:val="Standard"/>
        <w:spacing w:after="120"/>
        <w:ind w:left="284" w:hanging="284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8.  Zmiana wynagrodzenia dotyczy wyłącznie niezrealizowanej części zamówienia i jest uzależniona od wykazania wpływu tej zmiany na wartość wynagrodzenia należnego Wykonawcy.</w:t>
      </w:r>
    </w:p>
    <w:p w14:paraId="6779ED15" w14:textId="77777777" w:rsidR="00B73B0B" w:rsidRDefault="00B73B0B" w:rsidP="00B73B0B">
      <w:pPr>
        <w:ind w:left="284" w:hanging="284"/>
        <w:contextualSpacing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9.  Niepodpisanie aneksu do umowy w terminie 1 miesiąca od dnia złożenia wniosku, o którym mowa w ust. 6 zd. 1 uprawnia stronę składającą wniosek do rozwiązania umowy z zachowaniem trzymiesięcznego okresu wypowiedzenia. Uprawnienie do rozwiązania umowy nie powstaje w przypadku złożenia wniosku z naruszeniem terminu, o którym mowa w ust. 6 zd. 1, lub w przypadku złożenia wniosku terminowego, lecz niezawierającego szczegółowego uzasadnienia, o którym mowa w ust. 6 zd. 2.</w:t>
      </w:r>
    </w:p>
    <w:p w14:paraId="4B892DBF" w14:textId="77777777" w:rsidR="00B73B0B" w:rsidRPr="00877BBB" w:rsidRDefault="00B73B0B" w:rsidP="00B73B0B">
      <w:pPr>
        <w:ind w:left="284" w:hanging="284"/>
        <w:contextualSpacing/>
        <w:jc w:val="both"/>
        <w:rPr>
          <w:rFonts w:ascii="Tahoma" w:hAnsi="Tahoma"/>
          <w:sz w:val="10"/>
          <w:szCs w:val="10"/>
        </w:rPr>
      </w:pPr>
    </w:p>
    <w:p w14:paraId="68ACE089" w14:textId="54BED8AF" w:rsidR="00B73B0B" w:rsidRDefault="00B73B0B" w:rsidP="00B73B0B">
      <w:pPr>
        <w:ind w:left="284" w:hanging="284"/>
        <w:contextualSpacing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  <w:szCs w:val="18"/>
        </w:rPr>
        <w:t xml:space="preserve">10. </w:t>
      </w:r>
      <w:r>
        <w:rPr>
          <w:rFonts w:ascii="Tahoma" w:hAnsi="Tahoma"/>
          <w:sz w:val="18"/>
        </w:rPr>
        <w:t>Zamawiający dopuszcza możliwość ograniczenia asortymentu objętego</w:t>
      </w:r>
      <w:r w:rsidR="0090076B">
        <w:rPr>
          <w:rFonts w:ascii="Tahoma" w:hAnsi="Tahoma"/>
          <w:sz w:val="18"/>
        </w:rPr>
        <w:t xml:space="preserve"> </w:t>
      </w:r>
      <w:r w:rsidR="0090076B" w:rsidRPr="00EF36E4">
        <w:rPr>
          <w:rFonts w:ascii="Tahoma" w:hAnsi="Tahoma"/>
          <w:sz w:val="18"/>
        </w:rPr>
        <w:t>umową</w:t>
      </w:r>
      <w:r w:rsidRPr="00EF36E4">
        <w:rPr>
          <w:rFonts w:ascii="Tahoma" w:hAnsi="Tahoma"/>
          <w:sz w:val="18"/>
        </w:rPr>
        <w:t xml:space="preserve"> </w:t>
      </w:r>
      <w:r w:rsidR="00EF36E4">
        <w:rPr>
          <w:rFonts w:ascii="Tahoma" w:hAnsi="Tahoma"/>
          <w:sz w:val="18"/>
        </w:rPr>
        <w:t>o</w:t>
      </w:r>
      <w:r w:rsidRPr="00EF36E4">
        <w:rPr>
          <w:rFonts w:ascii="Tahoma" w:hAnsi="Tahoma"/>
          <w:sz w:val="18"/>
        </w:rPr>
        <w:t xml:space="preserve"> pozycje, w przypadku których zakończona została produkcja (oficjalne pismo pro</w:t>
      </w:r>
      <w:r>
        <w:rPr>
          <w:rFonts w:ascii="Tahoma" w:hAnsi="Tahoma"/>
          <w:sz w:val="18"/>
        </w:rPr>
        <w:t>ducenta o zakończonej produkcji) oraz brak jest równoważnika.</w:t>
      </w:r>
    </w:p>
    <w:p w14:paraId="4B2ED40A" w14:textId="77777777" w:rsidR="00B73B0B" w:rsidRDefault="00B73B0B" w:rsidP="00877BBB">
      <w:pPr>
        <w:pStyle w:val="Akapitzlist"/>
        <w:ind w:left="426"/>
        <w:contextualSpacing/>
        <w:jc w:val="both"/>
        <w:rPr>
          <w:rFonts w:ascii="Tahoma" w:hAnsi="Tahoma"/>
          <w:sz w:val="18"/>
        </w:rPr>
      </w:pPr>
    </w:p>
    <w:p w14:paraId="5E896F87" w14:textId="77777777" w:rsidR="006057E3" w:rsidRDefault="006057E3" w:rsidP="006057E3">
      <w:pPr>
        <w:spacing w:before="100"/>
        <w:jc w:val="center"/>
      </w:pPr>
      <w:r>
        <w:rPr>
          <w:rFonts w:ascii="Tahoma" w:hAnsi="Tahoma"/>
          <w:b/>
          <w:sz w:val="18"/>
        </w:rPr>
        <w:t>§ 11</w:t>
      </w:r>
    </w:p>
    <w:p w14:paraId="59887D76" w14:textId="77777777" w:rsidR="0080774C" w:rsidRDefault="0080774C" w:rsidP="0080774C">
      <w:pPr>
        <w:spacing w:before="100"/>
        <w:jc w:val="center"/>
        <w:rPr>
          <w:rFonts w:cs="Times New Roman"/>
        </w:rPr>
      </w:pPr>
      <w:r>
        <w:rPr>
          <w:rFonts w:ascii="Tahoma" w:hAnsi="Tahoma"/>
          <w:b/>
          <w:sz w:val="18"/>
        </w:rPr>
        <w:t>ODSTĄPIENIE I ROZWIĄZANIE UMOWY</w:t>
      </w:r>
    </w:p>
    <w:p w14:paraId="6441F587" w14:textId="77777777" w:rsidR="0080774C" w:rsidRDefault="0080774C" w:rsidP="004B0CF4">
      <w:pPr>
        <w:pStyle w:val="Akapitzlist"/>
        <w:numPr>
          <w:ilvl w:val="2"/>
          <w:numId w:val="18"/>
        </w:numPr>
        <w:tabs>
          <w:tab w:val="num" w:pos="426"/>
          <w:tab w:val="num" w:pos="2487"/>
        </w:tabs>
        <w:suppressAutoHyphens/>
        <w:spacing w:before="100"/>
        <w:ind w:left="426"/>
        <w:contextualSpacing/>
        <w:jc w:val="both"/>
      </w:pPr>
      <w:r>
        <w:rPr>
          <w:rFonts w:ascii="Tahoma" w:hAnsi="Tahoma" w:cs="Tahoma"/>
          <w:sz w:val="18"/>
        </w:rPr>
        <w:lastRenderedPageBreak/>
        <w:t>Strony umowy zastrzegają prawo do rozwiązania umowy ze skutkiem natychmiastowym w przypadku niewykonania lub nienależytego wykonania umowy, po uprzednim bezskutecznym pisemnym wezwaniu do należytego wykonania umowy w szczególności jeżeli Wykonawca:</w:t>
      </w:r>
    </w:p>
    <w:p w14:paraId="517517D4" w14:textId="715FAEDA" w:rsidR="0080774C" w:rsidRDefault="0080774C" w:rsidP="004B0CF4">
      <w:pPr>
        <w:pStyle w:val="Akapitzlist"/>
        <w:numPr>
          <w:ilvl w:val="0"/>
          <w:numId w:val="19"/>
        </w:numPr>
        <w:tabs>
          <w:tab w:val="clear" w:pos="360"/>
          <w:tab w:val="num" w:pos="0"/>
        </w:tabs>
        <w:suppressAutoHyphens/>
        <w:spacing w:before="100"/>
        <w:ind w:left="1069"/>
        <w:contextualSpacing/>
        <w:jc w:val="both"/>
      </w:pPr>
      <w:r>
        <w:rPr>
          <w:rFonts w:ascii="Tahoma" w:hAnsi="Tahoma" w:cs="Tahoma"/>
          <w:sz w:val="18"/>
        </w:rPr>
        <w:t xml:space="preserve">nie wymieni zakwestionowanego towaru </w:t>
      </w:r>
      <w:r w:rsidRPr="00B20057">
        <w:rPr>
          <w:rFonts w:ascii="Tahoma" w:hAnsi="Tahoma" w:cs="Tahoma"/>
          <w:sz w:val="18"/>
        </w:rPr>
        <w:t xml:space="preserve">wadliwego </w:t>
      </w:r>
      <w:r w:rsidRPr="00EF36E4">
        <w:rPr>
          <w:rFonts w:ascii="Tahoma" w:hAnsi="Tahoma" w:cs="Tahoma"/>
          <w:sz w:val="18"/>
        </w:rPr>
        <w:t>w termin</w:t>
      </w:r>
      <w:r w:rsidR="00B20057" w:rsidRPr="00EF36E4">
        <w:rPr>
          <w:rFonts w:ascii="Tahoma" w:hAnsi="Tahoma" w:cs="Tahoma"/>
          <w:sz w:val="18"/>
        </w:rPr>
        <w:t>ach</w:t>
      </w:r>
      <w:r w:rsidRPr="00EF36E4">
        <w:rPr>
          <w:rFonts w:ascii="Tahoma" w:hAnsi="Tahoma" w:cs="Tahoma"/>
          <w:sz w:val="18"/>
        </w:rPr>
        <w:t xml:space="preserve"> </w:t>
      </w:r>
      <w:r w:rsidR="00B20057" w:rsidRPr="00EF36E4">
        <w:rPr>
          <w:rFonts w:ascii="Tahoma" w:hAnsi="Tahoma" w:cs="Tahoma"/>
          <w:sz w:val="18"/>
        </w:rPr>
        <w:t>określonych</w:t>
      </w:r>
      <w:r w:rsidRPr="00EF36E4">
        <w:rPr>
          <w:rFonts w:ascii="Tahoma" w:hAnsi="Tahoma" w:cs="Tahoma"/>
          <w:sz w:val="18"/>
        </w:rPr>
        <w:t xml:space="preserve"> w § </w:t>
      </w:r>
      <w:r w:rsidRPr="00EF36E4">
        <w:rPr>
          <w:rFonts w:ascii="Tahoma" w:hAnsi="Tahoma" w:cs="Tahoma"/>
          <w:sz w:val="18"/>
          <w:lang w:val="pl-PL"/>
        </w:rPr>
        <w:t>3</w:t>
      </w:r>
      <w:r w:rsidR="00613AFC" w:rsidRPr="00EF36E4">
        <w:rPr>
          <w:rFonts w:ascii="Tahoma" w:hAnsi="Tahoma" w:cs="Tahoma"/>
          <w:sz w:val="18"/>
          <w:lang w:val="pl-PL"/>
        </w:rPr>
        <w:t xml:space="preserve"> </w:t>
      </w:r>
      <w:r w:rsidR="00B20057" w:rsidRPr="00EF36E4">
        <w:rPr>
          <w:rFonts w:ascii="Tahoma" w:hAnsi="Tahoma" w:cs="Tahoma"/>
          <w:sz w:val="18"/>
          <w:lang w:val="pl-PL"/>
        </w:rPr>
        <w:t>umowy</w:t>
      </w:r>
      <w:r>
        <w:rPr>
          <w:rFonts w:ascii="Tahoma" w:hAnsi="Tahoma" w:cs="Tahoma"/>
          <w:sz w:val="18"/>
        </w:rPr>
        <w:t>,</w:t>
      </w:r>
    </w:p>
    <w:p w14:paraId="14200D6A" w14:textId="77777777" w:rsidR="0080774C" w:rsidRDefault="0080774C" w:rsidP="004B0CF4">
      <w:pPr>
        <w:pStyle w:val="Akapitzlist"/>
        <w:numPr>
          <w:ilvl w:val="0"/>
          <w:numId w:val="19"/>
        </w:numPr>
        <w:tabs>
          <w:tab w:val="clear" w:pos="360"/>
          <w:tab w:val="num" w:pos="0"/>
        </w:tabs>
        <w:suppressAutoHyphens/>
        <w:spacing w:before="100"/>
        <w:ind w:left="1069"/>
        <w:contextualSpacing/>
        <w:jc w:val="both"/>
      </w:pPr>
      <w:r>
        <w:rPr>
          <w:rFonts w:ascii="Tahoma" w:hAnsi="Tahoma" w:cs="Tahoma"/>
          <w:sz w:val="18"/>
        </w:rPr>
        <w:t>nie zrealizuje terminowo 3 kolejnych zamówień złożonych przez Zamawiającego,</w:t>
      </w:r>
    </w:p>
    <w:p w14:paraId="2CAF567A" w14:textId="1FA6FEC4" w:rsidR="0080774C" w:rsidRDefault="0080774C" w:rsidP="004B0CF4">
      <w:pPr>
        <w:pStyle w:val="Akapitzlist"/>
        <w:numPr>
          <w:ilvl w:val="0"/>
          <w:numId w:val="19"/>
        </w:numPr>
        <w:tabs>
          <w:tab w:val="clear" w:pos="360"/>
          <w:tab w:val="num" w:pos="0"/>
        </w:tabs>
        <w:suppressAutoHyphens/>
        <w:spacing w:before="100"/>
        <w:ind w:left="1069"/>
        <w:contextualSpacing/>
        <w:jc w:val="both"/>
      </w:pPr>
      <w:r>
        <w:rPr>
          <w:rFonts w:ascii="Tahoma" w:hAnsi="Tahoma" w:cs="Tahoma"/>
          <w:sz w:val="18"/>
        </w:rPr>
        <w:t xml:space="preserve">nie dostarczy na wezwanie Zamawiającego, dokumentów dopuszczających </w:t>
      </w:r>
      <w:r w:rsidR="00AF7730" w:rsidRPr="00EF36E4">
        <w:rPr>
          <w:rFonts w:ascii="Tahoma" w:hAnsi="Tahoma"/>
          <w:sz w:val="18"/>
        </w:rPr>
        <w:t>towar</w:t>
      </w:r>
      <w:r w:rsidR="00EF36E4" w:rsidRPr="00EF36E4">
        <w:rPr>
          <w:rFonts w:ascii="Tahoma" w:hAnsi="Tahoma"/>
          <w:sz w:val="18"/>
        </w:rPr>
        <w:t xml:space="preserve"> </w:t>
      </w:r>
      <w:r>
        <w:rPr>
          <w:rFonts w:ascii="Tahoma" w:hAnsi="Tahoma" w:cs="Tahoma"/>
          <w:sz w:val="18"/>
        </w:rPr>
        <w:t>do użytku lub innych dokumentów wymaganych prawem.</w:t>
      </w:r>
    </w:p>
    <w:p w14:paraId="5D955E49" w14:textId="77777777" w:rsidR="0080774C" w:rsidRDefault="0080774C" w:rsidP="004B0CF4">
      <w:pPr>
        <w:pStyle w:val="Akapitzlist"/>
        <w:numPr>
          <w:ilvl w:val="2"/>
          <w:numId w:val="18"/>
        </w:numPr>
        <w:tabs>
          <w:tab w:val="left" w:pos="284"/>
          <w:tab w:val="num" w:pos="2487"/>
        </w:tabs>
        <w:suppressAutoHyphens/>
        <w:spacing w:before="100"/>
        <w:ind w:left="284" w:hanging="284"/>
        <w:contextualSpacing/>
        <w:jc w:val="both"/>
      </w:pPr>
      <w:r>
        <w:rPr>
          <w:rFonts w:ascii="Tahoma" w:hAnsi="Tahoma" w:cs="Tahoma"/>
          <w:sz w:val="18"/>
          <w:szCs w:val="18"/>
        </w:rPr>
        <w:t>Ponadto w razie zaistnienia istotnej zmiany okoliczności powodującej, że wykonanie umowy nie leży w interesie publicznym, czego nie można było przewidzieć w chwili zawarcia umowy lub dalsze wykonywanie umowy może zagrozić podstawowemu interes</w:t>
      </w:r>
      <w:r w:rsidR="001B13AD">
        <w:rPr>
          <w:rFonts w:ascii="Tahoma" w:hAnsi="Tahoma" w:cs="Tahoma"/>
          <w:sz w:val="18"/>
          <w:szCs w:val="18"/>
        </w:rPr>
        <w:t>owi</w:t>
      </w:r>
      <w:r>
        <w:rPr>
          <w:rFonts w:ascii="Tahoma" w:hAnsi="Tahoma" w:cs="Tahoma"/>
          <w:sz w:val="18"/>
          <w:szCs w:val="18"/>
        </w:rPr>
        <w:t xml:space="preserve"> bezpieczeństwa państwa lub bezpieczeństwu publicznemu, Zamawiający może odstąpić od umowy </w:t>
      </w:r>
      <w:bookmarkStart w:id="10" w:name="_Hlk64539529"/>
      <w:r>
        <w:rPr>
          <w:rFonts w:ascii="Tahoma" w:hAnsi="Tahoma" w:cs="Tahoma"/>
          <w:sz w:val="18"/>
          <w:szCs w:val="18"/>
        </w:rPr>
        <w:t>w terminie 30 dni od dnia powzięcia wiadomości o tych okolicznościach</w:t>
      </w:r>
      <w:bookmarkEnd w:id="10"/>
      <w:r>
        <w:rPr>
          <w:rFonts w:ascii="Tahoma" w:hAnsi="Tahoma" w:cs="Tahoma"/>
          <w:sz w:val="18"/>
        </w:rPr>
        <w:t>.</w:t>
      </w:r>
    </w:p>
    <w:p w14:paraId="464EF9CD" w14:textId="77777777" w:rsidR="0080774C" w:rsidRDefault="0080774C" w:rsidP="004B0CF4">
      <w:pPr>
        <w:pStyle w:val="Akapitzlist"/>
        <w:numPr>
          <w:ilvl w:val="2"/>
          <w:numId w:val="18"/>
        </w:numPr>
        <w:tabs>
          <w:tab w:val="left" w:pos="284"/>
          <w:tab w:val="num" w:pos="2487"/>
        </w:tabs>
        <w:suppressAutoHyphens/>
        <w:spacing w:before="100"/>
        <w:ind w:left="284" w:hanging="284"/>
        <w:contextualSpacing/>
        <w:jc w:val="both"/>
      </w:pPr>
      <w:r>
        <w:rPr>
          <w:rFonts w:ascii="Tahoma" w:hAnsi="Tahoma" w:cs="Tahoma"/>
          <w:sz w:val="18"/>
        </w:rPr>
        <w:t xml:space="preserve">Skorzystanie przez strony z prawa odstąpienia – </w:t>
      </w:r>
      <w:bookmarkStart w:id="11" w:name="_Hlk168657344"/>
      <w:r w:rsidR="001B13AD">
        <w:rPr>
          <w:rFonts w:ascii="Tahoma" w:hAnsi="Tahoma" w:cs="Tahoma"/>
          <w:sz w:val="18"/>
          <w:szCs w:val="18"/>
        </w:rPr>
        <w:t>skutkuje rozwiązaniem niniejszej umowy w pełnym zakresie            z wyłączeniem ust. 5, w którym to Zamawiający odstępuje od umowy w części, której zmiana dotyczy</w:t>
      </w:r>
      <w:bookmarkEnd w:id="11"/>
      <w:r>
        <w:rPr>
          <w:rFonts w:ascii="Tahoma" w:hAnsi="Tahoma" w:cs="Tahoma"/>
          <w:sz w:val="18"/>
        </w:rPr>
        <w:t>.</w:t>
      </w:r>
    </w:p>
    <w:p w14:paraId="5ED1FACC" w14:textId="77777777" w:rsidR="0080774C" w:rsidRDefault="0080774C" w:rsidP="0080774C">
      <w:pPr>
        <w:tabs>
          <w:tab w:val="left" w:pos="284"/>
        </w:tabs>
        <w:spacing w:before="100"/>
        <w:ind w:left="284" w:hanging="284"/>
        <w:contextualSpacing/>
        <w:jc w:val="both"/>
      </w:pPr>
      <w:r>
        <w:rPr>
          <w:rFonts w:ascii="Tahoma" w:hAnsi="Tahoma"/>
          <w:sz w:val="18"/>
          <w:szCs w:val="18"/>
        </w:rPr>
        <w:t>4. Zamawiający może również odstąpić od umowy jeżeli zachodzi co najmniej jedna z niżej wskazanych okoliczności, w terminie 30 dni od dnia powzięcia wiadomości o tych okolicznościach:</w:t>
      </w:r>
    </w:p>
    <w:p w14:paraId="388F4F55" w14:textId="77777777" w:rsidR="0080774C" w:rsidRDefault="0080774C" w:rsidP="004B0CF4">
      <w:pPr>
        <w:pStyle w:val="Akapitzlist"/>
        <w:numPr>
          <w:ilvl w:val="0"/>
          <w:numId w:val="20"/>
        </w:numPr>
        <w:tabs>
          <w:tab w:val="clear" w:pos="360"/>
          <w:tab w:val="num" w:pos="0"/>
        </w:tabs>
        <w:suppressAutoHyphens/>
        <w:ind w:left="1080"/>
        <w:contextualSpacing/>
      </w:pPr>
      <w:r>
        <w:rPr>
          <w:rFonts w:ascii="Tahoma" w:hAnsi="Tahoma" w:cs="Tahoma"/>
          <w:sz w:val="18"/>
          <w:szCs w:val="18"/>
        </w:rPr>
        <w:t>zmiana umowy została dokonana z naruszeniem art. 454 i art. 455 Ustawy PZP,</w:t>
      </w:r>
    </w:p>
    <w:p w14:paraId="6CE346F1" w14:textId="77777777" w:rsidR="0080774C" w:rsidRDefault="0080774C" w:rsidP="004B0CF4">
      <w:pPr>
        <w:pStyle w:val="Akapitzlist"/>
        <w:numPr>
          <w:ilvl w:val="0"/>
          <w:numId w:val="20"/>
        </w:numPr>
        <w:tabs>
          <w:tab w:val="clear" w:pos="360"/>
          <w:tab w:val="num" w:pos="0"/>
        </w:tabs>
        <w:suppressAutoHyphens/>
        <w:ind w:left="1080"/>
        <w:contextualSpacing/>
      </w:pPr>
      <w:r>
        <w:rPr>
          <w:rFonts w:ascii="Tahoma" w:hAnsi="Tahoma" w:cs="Tahoma"/>
          <w:sz w:val="18"/>
          <w:szCs w:val="18"/>
        </w:rPr>
        <w:t>Wykonawca w chwili zawarcia umowy podlegał wykluczeniu z postepowania na podstawie art. 108 ustawy PZP.</w:t>
      </w:r>
    </w:p>
    <w:p w14:paraId="66258E4C" w14:textId="77777777" w:rsidR="0080774C" w:rsidRDefault="0080774C" w:rsidP="004B0CF4">
      <w:pPr>
        <w:pStyle w:val="Akapitzlist"/>
        <w:numPr>
          <w:ilvl w:val="0"/>
          <w:numId w:val="20"/>
        </w:numPr>
        <w:tabs>
          <w:tab w:val="clear" w:pos="360"/>
          <w:tab w:val="num" w:pos="0"/>
        </w:tabs>
        <w:suppressAutoHyphens/>
        <w:ind w:left="1080"/>
        <w:contextualSpacing/>
      </w:pPr>
      <w:r>
        <w:rPr>
          <w:rFonts w:ascii="Tahoma" w:hAnsi="Tahoma" w:cs="Tahoma"/>
          <w:sz w:val="18"/>
          <w:szCs w:val="18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49D0F876" w14:textId="77777777" w:rsidR="00831C22" w:rsidRDefault="00831C22" w:rsidP="004B0CF4">
      <w:pPr>
        <w:pStyle w:val="Akapitzlist"/>
        <w:numPr>
          <w:ilvl w:val="0"/>
          <w:numId w:val="21"/>
        </w:numPr>
        <w:jc w:val="both"/>
        <w:rPr>
          <w:rFonts w:ascii="Tahoma" w:hAnsi="Tahoma" w:cs="Tahoma"/>
          <w:sz w:val="18"/>
          <w:szCs w:val="18"/>
        </w:rPr>
      </w:pPr>
      <w:bookmarkStart w:id="12" w:name="_Hlk133481495"/>
      <w:bookmarkStart w:id="13" w:name="_Hlk168657360"/>
      <w:r>
        <w:rPr>
          <w:rFonts w:ascii="Tahoma" w:hAnsi="Tahoma" w:cs="Tahoma"/>
          <w:sz w:val="18"/>
          <w:szCs w:val="18"/>
        </w:rPr>
        <w:t>W przypadku, o którym mowa w ust. 4 pkt. 1) Zamawiający odstępuje od umowy w części, której zmiana             dotyczy, a Wykonawca może żądać wyłącznie wynagrodzenia należnego z tytułu wykonania części umowy.</w:t>
      </w:r>
    </w:p>
    <w:p w14:paraId="70D8B48F" w14:textId="77738F99" w:rsidR="0080774C" w:rsidRPr="00831C22" w:rsidRDefault="0080774C" w:rsidP="004B0CF4">
      <w:pPr>
        <w:pStyle w:val="Akapitzlist"/>
        <w:numPr>
          <w:ilvl w:val="0"/>
          <w:numId w:val="21"/>
        </w:numPr>
        <w:jc w:val="both"/>
        <w:rPr>
          <w:rFonts w:ascii="Tahoma" w:hAnsi="Tahoma" w:cs="Tahoma"/>
          <w:sz w:val="18"/>
          <w:szCs w:val="18"/>
        </w:rPr>
      </w:pPr>
      <w:r w:rsidRPr="00831C22">
        <w:rPr>
          <w:rFonts w:ascii="Tahoma" w:hAnsi="Tahoma" w:cs="Tahoma"/>
          <w:sz w:val="18"/>
          <w:szCs w:val="18"/>
        </w:rPr>
        <w:t>W</w:t>
      </w:r>
      <w:r w:rsidRPr="00831C22">
        <w:rPr>
          <w:rFonts w:ascii="Tahoma" w:hAnsi="Tahoma" w:cs="Tahoma"/>
          <w:bCs/>
          <w:kern w:val="28"/>
          <w:sz w:val="18"/>
          <w:szCs w:val="18"/>
        </w:rPr>
        <w:t xml:space="preserve"> razie wstrzymania lub wycofania</w:t>
      </w:r>
      <w:r w:rsidR="00AF7730">
        <w:rPr>
          <w:rFonts w:ascii="Tahoma" w:hAnsi="Tahoma" w:cs="Tahoma"/>
          <w:bCs/>
          <w:kern w:val="28"/>
          <w:sz w:val="18"/>
          <w:szCs w:val="18"/>
        </w:rPr>
        <w:t xml:space="preserve"> </w:t>
      </w:r>
      <w:r w:rsidR="00AF7730" w:rsidRPr="00EF36E4">
        <w:rPr>
          <w:rFonts w:ascii="Tahoma" w:hAnsi="Tahoma" w:cs="Tahoma"/>
          <w:bCs/>
          <w:kern w:val="28"/>
          <w:sz w:val="18"/>
          <w:szCs w:val="18"/>
        </w:rPr>
        <w:t>towaru</w:t>
      </w:r>
      <w:r w:rsidRPr="00831C22">
        <w:rPr>
          <w:rFonts w:ascii="Tahoma" w:hAnsi="Tahoma" w:cs="Tahoma"/>
          <w:bCs/>
          <w:kern w:val="28"/>
          <w:sz w:val="18"/>
          <w:szCs w:val="18"/>
        </w:rPr>
        <w:t xml:space="preserve"> z obrotu oraz zaprzestania produkcji, skutkujących uniemożliwieniem realizacji umowy przez Wykonawcę, przy jednoczesnym udokumentowanym braku możliwości dostarczenia przez Wykonawcę towaru równoważnego/odpowiednika, Zamawiający dopuszcza rozwiązanie umowy za porozumieniem stron (bez naliczenia kar umownych) w zakresie w/w </w:t>
      </w:r>
      <w:r w:rsidR="00FE1FF1" w:rsidRPr="00831C22">
        <w:rPr>
          <w:rFonts w:ascii="Tahoma" w:hAnsi="Tahoma" w:cs="Tahoma"/>
          <w:bCs/>
          <w:kern w:val="28"/>
          <w:sz w:val="18"/>
          <w:szCs w:val="18"/>
          <w:lang w:val="pl-PL"/>
        </w:rPr>
        <w:t>towaru</w:t>
      </w:r>
      <w:r w:rsidRPr="00831C22">
        <w:rPr>
          <w:rFonts w:ascii="Tahoma" w:hAnsi="Tahoma" w:cs="Tahoma"/>
          <w:bCs/>
          <w:kern w:val="28"/>
          <w:sz w:val="18"/>
          <w:szCs w:val="18"/>
        </w:rPr>
        <w:t xml:space="preserve"> z uwagi na niemożność spełnienia świadczenia zgodnie z przepisami KC</w:t>
      </w:r>
      <w:bookmarkEnd w:id="12"/>
      <w:r w:rsidRPr="00831C22">
        <w:rPr>
          <w:rFonts w:ascii="Tahoma" w:hAnsi="Tahoma" w:cs="Tahoma"/>
          <w:bCs/>
          <w:kern w:val="28"/>
          <w:sz w:val="18"/>
          <w:szCs w:val="18"/>
        </w:rPr>
        <w:t>.</w:t>
      </w:r>
    </w:p>
    <w:bookmarkEnd w:id="13"/>
    <w:p w14:paraId="4493CF28" w14:textId="77777777" w:rsidR="00FE1FF1" w:rsidRDefault="00FE1FF1" w:rsidP="006057E3">
      <w:pPr>
        <w:jc w:val="center"/>
        <w:rPr>
          <w:rFonts w:ascii="Tahoma" w:hAnsi="Tahoma"/>
          <w:b/>
          <w:sz w:val="18"/>
        </w:rPr>
      </w:pPr>
    </w:p>
    <w:p w14:paraId="757EF916" w14:textId="77777777" w:rsidR="00FE1FF1" w:rsidRDefault="00FE1FF1" w:rsidP="00FE1FF1">
      <w:pPr>
        <w:spacing w:before="100"/>
        <w:jc w:val="center"/>
        <w:rPr>
          <w:lang w:eastAsia="pl-PL"/>
        </w:rPr>
      </w:pPr>
      <w:r>
        <w:rPr>
          <w:rFonts w:ascii="Tahoma" w:hAnsi="Tahoma"/>
          <w:b/>
          <w:sz w:val="18"/>
        </w:rPr>
        <w:t>§ 12</w:t>
      </w:r>
    </w:p>
    <w:p w14:paraId="2326ACBE" w14:textId="77777777" w:rsidR="00FE1FF1" w:rsidRDefault="00FE1FF1" w:rsidP="00FE1FF1">
      <w:pPr>
        <w:spacing w:before="100"/>
        <w:jc w:val="center"/>
      </w:pPr>
      <w:r>
        <w:rPr>
          <w:rFonts w:ascii="Tahoma" w:hAnsi="Tahoma"/>
          <w:b/>
          <w:sz w:val="18"/>
          <w:szCs w:val="18"/>
        </w:rPr>
        <w:t>POWIĄZANIA KAPITAŁOWE</w:t>
      </w:r>
    </w:p>
    <w:p w14:paraId="1DBDB04B" w14:textId="77777777" w:rsidR="00FE1FF1" w:rsidRDefault="00FE1FF1" w:rsidP="00FE1FF1">
      <w:pPr>
        <w:spacing w:before="100"/>
        <w:ind w:left="284" w:hanging="284"/>
        <w:jc w:val="both"/>
      </w:pPr>
      <w:r>
        <w:rPr>
          <w:rFonts w:ascii="Tahoma" w:hAnsi="Tahoma"/>
          <w:bCs/>
          <w:sz w:val="18"/>
          <w:szCs w:val="18"/>
        </w:rPr>
        <w:t>1.</w:t>
      </w:r>
      <w:r>
        <w:rPr>
          <w:rFonts w:ascii="Tahoma" w:hAnsi="Tahoma"/>
          <w:bCs/>
          <w:sz w:val="18"/>
          <w:szCs w:val="18"/>
        </w:rPr>
        <w:tab/>
        <w:t>Żaden z udziałów w kapitale zakładowym Wykonawcy nie jest własnością bezpośrednio lub pośrednio, ani nie został na nim ustanowiony zastaw ani użytkowanie na rzecz:</w:t>
      </w:r>
    </w:p>
    <w:p w14:paraId="1120FABA" w14:textId="77777777" w:rsidR="00FE1FF1" w:rsidRDefault="00FE1FF1" w:rsidP="00FE1FF1">
      <w:pPr>
        <w:spacing w:before="100"/>
        <w:ind w:left="426"/>
        <w:jc w:val="both"/>
      </w:pPr>
      <w:r>
        <w:rPr>
          <w:rFonts w:ascii="Tahoma" w:hAnsi="Tahoma"/>
          <w:bCs/>
          <w:sz w:val="18"/>
          <w:szCs w:val="18"/>
        </w:rPr>
        <w:t>1)</w:t>
      </w:r>
      <w:r>
        <w:rPr>
          <w:rFonts w:ascii="Tahoma" w:hAnsi="Tahoma"/>
          <w:bCs/>
          <w:sz w:val="18"/>
          <w:szCs w:val="18"/>
        </w:rPr>
        <w:tab/>
        <w:t xml:space="preserve"> Podmiotów Sankcjonowanych, ich Podmiotów Powiązanych lub Krewnych,</w:t>
      </w:r>
    </w:p>
    <w:p w14:paraId="393F5E01" w14:textId="77777777" w:rsidR="00FE1FF1" w:rsidRDefault="00FE1FF1" w:rsidP="00FE1FF1">
      <w:pPr>
        <w:spacing w:before="100"/>
        <w:ind w:left="426"/>
        <w:jc w:val="both"/>
      </w:pPr>
      <w:r>
        <w:rPr>
          <w:rFonts w:ascii="Tahoma" w:hAnsi="Tahoma"/>
          <w:bCs/>
          <w:sz w:val="18"/>
          <w:szCs w:val="18"/>
        </w:rPr>
        <w:t>2)</w:t>
      </w:r>
      <w:r>
        <w:rPr>
          <w:rFonts w:ascii="Tahoma" w:hAnsi="Tahoma"/>
          <w:bCs/>
          <w:sz w:val="18"/>
          <w:szCs w:val="18"/>
        </w:rPr>
        <w:tab/>
        <w:t xml:space="preserve"> Władz Rosyjskich,</w:t>
      </w:r>
    </w:p>
    <w:p w14:paraId="4F061B30" w14:textId="77777777" w:rsidR="00FE1FF1" w:rsidRDefault="00FE1FF1" w:rsidP="00FE1FF1">
      <w:pPr>
        <w:spacing w:before="100"/>
        <w:ind w:left="709" w:hanging="283"/>
        <w:jc w:val="both"/>
      </w:pPr>
      <w:r>
        <w:rPr>
          <w:rFonts w:ascii="Tahoma" w:hAnsi="Tahoma"/>
          <w:bCs/>
          <w:sz w:val="18"/>
          <w:szCs w:val="18"/>
        </w:rPr>
        <w:t>3)</w:t>
      </w:r>
      <w:r>
        <w:rPr>
          <w:rFonts w:ascii="Tahoma" w:hAnsi="Tahoma"/>
          <w:bCs/>
          <w:sz w:val="18"/>
          <w:szCs w:val="18"/>
        </w:rPr>
        <w:tab/>
        <w:t xml:space="preserve"> Według Najlepszej Wiedzy Strony, jakiekolwiek podmiotu lub osoby, która korzysta z kapitału lub finansowania zapewnionego przez Podmiot Sankcjonowany</w:t>
      </w:r>
    </w:p>
    <w:p w14:paraId="384DDD93" w14:textId="77777777" w:rsidR="00FE1FF1" w:rsidRDefault="00FE1FF1" w:rsidP="00FE1FF1">
      <w:pPr>
        <w:spacing w:before="100"/>
        <w:ind w:left="284" w:hanging="284"/>
        <w:jc w:val="both"/>
      </w:pPr>
      <w:r>
        <w:rPr>
          <w:rFonts w:ascii="Tahoma" w:hAnsi="Tahoma"/>
          <w:bCs/>
          <w:sz w:val="18"/>
          <w:szCs w:val="18"/>
        </w:rPr>
        <w:t>2.</w:t>
      </w:r>
      <w:r>
        <w:rPr>
          <w:rFonts w:ascii="Tahoma" w:hAnsi="Tahoma"/>
          <w:bCs/>
          <w:sz w:val="18"/>
          <w:szCs w:val="18"/>
        </w:rPr>
        <w:tab/>
        <w:t>Żaden z podmiotów wskazanych w Punkcie 1 bezpośrednio lub pośrednio:</w:t>
      </w:r>
    </w:p>
    <w:p w14:paraId="1E3A21C7" w14:textId="77777777" w:rsidR="00FE1FF1" w:rsidRDefault="00FE1FF1" w:rsidP="00FE1FF1">
      <w:pPr>
        <w:spacing w:before="100"/>
        <w:ind w:left="426"/>
        <w:jc w:val="both"/>
      </w:pPr>
      <w:r>
        <w:rPr>
          <w:rFonts w:ascii="Tahoma" w:hAnsi="Tahoma"/>
          <w:bCs/>
          <w:sz w:val="18"/>
          <w:szCs w:val="18"/>
        </w:rPr>
        <w:t>1)</w:t>
      </w:r>
      <w:r>
        <w:rPr>
          <w:rFonts w:ascii="Tahoma" w:hAnsi="Tahoma"/>
          <w:bCs/>
          <w:sz w:val="18"/>
          <w:szCs w:val="18"/>
        </w:rPr>
        <w:tab/>
        <w:t xml:space="preserve"> nie posiada ani nie kontroluje żadnych praw głosu w organach korporacyjnych Wykonawcy,</w:t>
      </w:r>
    </w:p>
    <w:p w14:paraId="372E8CCF" w14:textId="77777777" w:rsidR="00FE1FF1" w:rsidRDefault="00FE1FF1" w:rsidP="00FE1FF1">
      <w:pPr>
        <w:spacing w:before="100"/>
        <w:ind w:left="426"/>
        <w:jc w:val="both"/>
      </w:pPr>
      <w:r>
        <w:rPr>
          <w:rFonts w:ascii="Tahoma" w:hAnsi="Tahoma"/>
          <w:bCs/>
          <w:sz w:val="18"/>
          <w:szCs w:val="18"/>
        </w:rPr>
        <w:t>2)</w:t>
      </w:r>
      <w:r>
        <w:rPr>
          <w:rFonts w:ascii="Tahoma" w:hAnsi="Tahoma"/>
          <w:bCs/>
          <w:sz w:val="18"/>
          <w:szCs w:val="18"/>
        </w:rPr>
        <w:tab/>
        <w:t xml:space="preserve"> nie ma prawa wyboru, ani nie kontroluje wyborów członków organów korporacyjnych Strony,</w:t>
      </w:r>
    </w:p>
    <w:p w14:paraId="0FDCBFE9" w14:textId="77777777" w:rsidR="00FE1FF1" w:rsidRDefault="00FE1FF1" w:rsidP="00FE1FF1">
      <w:pPr>
        <w:spacing w:before="100"/>
        <w:ind w:left="709" w:hanging="283"/>
        <w:jc w:val="both"/>
      </w:pPr>
      <w:r>
        <w:rPr>
          <w:rFonts w:ascii="Tahoma" w:hAnsi="Tahoma"/>
          <w:bCs/>
          <w:sz w:val="18"/>
          <w:szCs w:val="18"/>
        </w:rPr>
        <w:t>3)</w:t>
      </w:r>
      <w:r>
        <w:rPr>
          <w:rFonts w:ascii="Tahoma" w:hAnsi="Tahoma"/>
          <w:bCs/>
          <w:sz w:val="18"/>
          <w:szCs w:val="18"/>
        </w:rPr>
        <w:tab/>
        <w:t xml:space="preserve"> nie ma uprawnień umożliwiających wpływanie na sposób prowadzenia działalności przez Stronę lub jej Podmiot Powiązany, czy to poprzez posiadanie udziałów w kapitale zakładowym spółki kapitałowej, członkostwa w spółce osobowej, na podstawie innych uprawnień właścicielskich, na podstawie umowy lub w inny sposób;</w:t>
      </w:r>
    </w:p>
    <w:p w14:paraId="22BB17E7" w14:textId="77777777" w:rsidR="00FE1FF1" w:rsidRDefault="00FE1FF1" w:rsidP="00FE1FF1">
      <w:pPr>
        <w:spacing w:before="100"/>
        <w:ind w:left="426"/>
        <w:jc w:val="both"/>
      </w:pPr>
      <w:r>
        <w:rPr>
          <w:rFonts w:ascii="Tahoma" w:hAnsi="Tahoma"/>
          <w:bCs/>
          <w:sz w:val="18"/>
          <w:szCs w:val="18"/>
        </w:rPr>
        <w:t>4)</w:t>
      </w:r>
      <w:r>
        <w:rPr>
          <w:rFonts w:ascii="Tahoma" w:hAnsi="Tahoma"/>
          <w:bCs/>
          <w:sz w:val="18"/>
          <w:szCs w:val="18"/>
        </w:rPr>
        <w:tab/>
        <w:t>nie zapewnia Wykonawcy żadnego finansowania.</w:t>
      </w:r>
    </w:p>
    <w:p w14:paraId="7E90AC9D" w14:textId="77777777" w:rsidR="00FE1FF1" w:rsidRDefault="00FE1FF1" w:rsidP="00FE1FF1">
      <w:pPr>
        <w:spacing w:before="100"/>
        <w:ind w:left="426" w:hanging="426"/>
        <w:jc w:val="both"/>
      </w:pPr>
      <w:r>
        <w:rPr>
          <w:rFonts w:ascii="Tahoma" w:hAnsi="Tahoma"/>
          <w:bCs/>
          <w:sz w:val="18"/>
          <w:szCs w:val="18"/>
        </w:rPr>
        <w:t>3.</w:t>
      </w:r>
      <w:r>
        <w:rPr>
          <w:rFonts w:ascii="Tahoma" w:hAnsi="Tahoma"/>
          <w:bCs/>
          <w:sz w:val="18"/>
          <w:szCs w:val="18"/>
        </w:rPr>
        <w:tab/>
        <w:t>Wykonawca, jej podmioty powiązane oraz, zgodnie z najlepszą wiedzą Wykonawcy, jej krewni nie prowadzą żadnych działań wspierających, związanych ze wspieraniem podmiotów objętych sankcjami lub władz Rosyjskich w związku z ich zaangażowaniem w inwazje na Ukrainę w jakikolwiek sposób, w tym nie udzielają wsparcia finansowego. Wykonawca, jej podmioty powiązane oraz, zgodnie z najlepsza wiedzą Wykonawcy, jej krewni nie czerpią żadnych korzyści z zaangażowaniem w inwazję na Ukrainę.</w:t>
      </w:r>
    </w:p>
    <w:p w14:paraId="0F3B0FFB" w14:textId="77777777" w:rsidR="00FE1FF1" w:rsidRDefault="00FE1FF1" w:rsidP="00FE1FF1">
      <w:pPr>
        <w:spacing w:before="100"/>
        <w:ind w:left="284" w:hanging="284"/>
        <w:jc w:val="both"/>
      </w:pPr>
      <w:r>
        <w:rPr>
          <w:rFonts w:ascii="Tahoma" w:hAnsi="Tahoma"/>
          <w:bCs/>
          <w:sz w:val="18"/>
          <w:szCs w:val="18"/>
        </w:rPr>
        <w:t>4.</w:t>
      </w:r>
      <w:r>
        <w:rPr>
          <w:rFonts w:ascii="Tahoma" w:hAnsi="Tahoma"/>
          <w:bCs/>
          <w:sz w:val="18"/>
          <w:szCs w:val="18"/>
        </w:rPr>
        <w:tab/>
        <w:t>Wykonawca, jej podmioty powiązane i krewni nie uchylają się od jakichkolwiek sankcji, nie naruszają przepisów nakładających sankcje ani nie ułatwiają innym podmiotom uchylania się od sankcji.</w:t>
      </w:r>
    </w:p>
    <w:p w14:paraId="67E0B6EB" w14:textId="77777777" w:rsidR="00FE1FF1" w:rsidRDefault="00FE1FF1" w:rsidP="00FE1FF1">
      <w:pPr>
        <w:spacing w:before="100"/>
        <w:ind w:left="284" w:hanging="284"/>
        <w:jc w:val="both"/>
      </w:pPr>
      <w:r>
        <w:rPr>
          <w:rFonts w:ascii="Tahoma" w:hAnsi="Tahoma"/>
          <w:bCs/>
          <w:sz w:val="18"/>
          <w:szCs w:val="18"/>
        </w:rPr>
        <w:lastRenderedPageBreak/>
        <w:t>5.</w:t>
      </w:r>
      <w:r>
        <w:rPr>
          <w:rFonts w:ascii="Tahoma" w:hAnsi="Tahoma"/>
          <w:bCs/>
          <w:sz w:val="18"/>
          <w:szCs w:val="18"/>
        </w:rPr>
        <w:tab/>
        <w:t>Wykonawca przestrzega wszelkich obowiązujących praw i przepisów dotyczących  Sankcji.</w:t>
      </w:r>
    </w:p>
    <w:p w14:paraId="32D6520E" w14:textId="77777777" w:rsidR="00FE1FF1" w:rsidRDefault="00FE1FF1" w:rsidP="00FE1FF1">
      <w:pPr>
        <w:spacing w:before="100"/>
        <w:ind w:left="284" w:hanging="284"/>
        <w:jc w:val="both"/>
      </w:pPr>
      <w:r>
        <w:rPr>
          <w:rFonts w:ascii="Tahoma" w:hAnsi="Tahoma"/>
          <w:bCs/>
          <w:sz w:val="18"/>
          <w:szCs w:val="18"/>
        </w:rPr>
        <w:t>6.</w:t>
      </w:r>
      <w:r>
        <w:rPr>
          <w:rFonts w:ascii="Tahoma" w:hAnsi="Tahoma"/>
          <w:bCs/>
          <w:sz w:val="18"/>
          <w:szCs w:val="18"/>
        </w:rPr>
        <w:tab/>
        <w:t>Wykonawca ani jej podmioty powiązane nie prowadzą żadnej działalności sankcjonowanej.</w:t>
      </w:r>
    </w:p>
    <w:p w14:paraId="6316A027" w14:textId="77777777" w:rsidR="00FE1FF1" w:rsidRDefault="00FE1FF1" w:rsidP="00A07E83">
      <w:pPr>
        <w:spacing w:before="100"/>
        <w:ind w:left="284" w:hanging="284"/>
        <w:jc w:val="both"/>
      </w:pPr>
      <w:r>
        <w:rPr>
          <w:rFonts w:ascii="Tahoma" w:hAnsi="Tahoma"/>
          <w:bCs/>
          <w:sz w:val="18"/>
          <w:szCs w:val="18"/>
        </w:rPr>
        <w:t>7.</w:t>
      </w:r>
      <w:r>
        <w:rPr>
          <w:rFonts w:ascii="Tahoma" w:hAnsi="Tahoma"/>
          <w:bCs/>
          <w:sz w:val="18"/>
          <w:szCs w:val="18"/>
        </w:rPr>
        <w:tab/>
        <w:t>Wykonawca nie jest stroną żadnej umowy, nie składa żadnych zamówień, ani nie nabywa żadnych usług od:</w:t>
      </w:r>
    </w:p>
    <w:p w14:paraId="760AD36D" w14:textId="77777777" w:rsidR="00FE1FF1" w:rsidRDefault="00FE1FF1" w:rsidP="00FE1FF1">
      <w:pPr>
        <w:spacing w:before="100"/>
        <w:ind w:left="709" w:hanging="283"/>
        <w:jc w:val="both"/>
      </w:pPr>
      <w:r>
        <w:rPr>
          <w:rFonts w:ascii="Tahoma" w:hAnsi="Tahoma"/>
          <w:bCs/>
          <w:sz w:val="18"/>
          <w:szCs w:val="18"/>
        </w:rPr>
        <w:t>1)</w:t>
      </w:r>
      <w:r>
        <w:rPr>
          <w:rFonts w:ascii="Tahoma" w:hAnsi="Tahoma"/>
          <w:bCs/>
          <w:sz w:val="18"/>
          <w:szCs w:val="18"/>
        </w:rPr>
        <w:tab/>
        <w:t xml:space="preserve"> podmiotów sankcjonowanych, ich podmiotów powiązanych, lub według najlepszej wiedzy Wykonawcy krewnych podmiotów sankcjonowanych,</w:t>
      </w:r>
    </w:p>
    <w:p w14:paraId="185E05F2" w14:textId="77777777" w:rsidR="00FE1FF1" w:rsidRDefault="00FE1FF1" w:rsidP="00FE1FF1">
      <w:pPr>
        <w:spacing w:before="100"/>
        <w:ind w:left="426"/>
        <w:jc w:val="both"/>
      </w:pPr>
      <w:r>
        <w:rPr>
          <w:rFonts w:ascii="Tahoma" w:hAnsi="Tahoma"/>
          <w:bCs/>
          <w:sz w:val="18"/>
          <w:szCs w:val="18"/>
        </w:rPr>
        <w:t>2)</w:t>
      </w:r>
      <w:r>
        <w:rPr>
          <w:rFonts w:ascii="Tahoma" w:hAnsi="Tahoma"/>
          <w:bCs/>
          <w:sz w:val="18"/>
          <w:szCs w:val="18"/>
        </w:rPr>
        <w:tab/>
        <w:t xml:space="preserve"> władz Rosyjskich,</w:t>
      </w:r>
    </w:p>
    <w:p w14:paraId="6A16C670" w14:textId="77777777" w:rsidR="00FE1FF1" w:rsidRDefault="00FE1FF1" w:rsidP="00FE1FF1">
      <w:pPr>
        <w:spacing w:before="100"/>
        <w:ind w:left="709" w:hanging="283"/>
        <w:jc w:val="both"/>
      </w:pPr>
      <w:r>
        <w:rPr>
          <w:rFonts w:ascii="Tahoma" w:hAnsi="Tahoma"/>
          <w:bCs/>
          <w:sz w:val="18"/>
          <w:szCs w:val="18"/>
        </w:rPr>
        <w:t>3)</w:t>
      </w:r>
      <w:r>
        <w:rPr>
          <w:rFonts w:ascii="Tahoma" w:hAnsi="Tahoma"/>
          <w:bCs/>
          <w:sz w:val="18"/>
          <w:szCs w:val="18"/>
        </w:rPr>
        <w:tab/>
        <w:t xml:space="preserve"> żadnego podmiotu ani osoby, która korzysta z kapitału dostarczonego przez jakikolwiek podmiot sankcjonowany lub władze Rosyjskie</w:t>
      </w:r>
    </w:p>
    <w:p w14:paraId="06C7B95E" w14:textId="77777777" w:rsidR="00FE1FF1" w:rsidRDefault="00FE1FF1" w:rsidP="00FE1FF1">
      <w:pPr>
        <w:spacing w:before="100"/>
        <w:ind w:left="426" w:hanging="284"/>
        <w:jc w:val="both"/>
      </w:pPr>
      <w:r>
        <w:rPr>
          <w:rFonts w:ascii="Tahoma" w:hAnsi="Tahoma"/>
          <w:bCs/>
          <w:sz w:val="18"/>
          <w:szCs w:val="18"/>
        </w:rPr>
        <w:t>8.</w:t>
      </w:r>
      <w:r>
        <w:rPr>
          <w:rFonts w:ascii="Tahoma" w:hAnsi="Tahoma"/>
          <w:bCs/>
          <w:sz w:val="18"/>
          <w:szCs w:val="18"/>
        </w:rPr>
        <w:tab/>
        <w:t>Wykonawca nie jest stroną żadnej umowy, na podstawie której podmioty wskazane w punktach 7.1-7.3 mogą odnosić jakąkolwiek korzyść lub są w jakikolwiek sposób zaangażowane.</w:t>
      </w:r>
    </w:p>
    <w:p w14:paraId="371EF63C" w14:textId="77777777" w:rsidR="00FE1FF1" w:rsidRDefault="00FE1FF1" w:rsidP="00FE1FF1">
      <w:pPr>
        <w:spacing w:before="100"/>
        <w:ind w:left="426" w:hanging="284"/>
        <w:jc w:val="both"/>
      </w:pPr>
      <w:r>
        <w:rPr>
          <w:rFonts w:ascii="Tahoma" w:hAnsi="Tahoma"/>
          <w:bCs/>
          <w:sz w:val="18"/>
          <w:szCs w:val="18"/>
        </w:rPr>
        <w:t>9.</w:t>
      </w:r>
      <w:r>
        <w:rPr>
          <w:rFonts w:ascii="Tahoma" w:hAnsi="Tahoma"/>
          <w:bCs/>
          <w:sz w:val="18"/>
          <w:szCs w:val="18"/>
        </w:rPr>
        <w:tab/>
        <w:t>Wykonawca nie angażuje się w żadne projekty biznesowe i relacje z podmiotami sankcjonowanymi.</w:t>
      </w:r>
    </w:p>
    <w:p w14:paraId="39D92048" w14:textId="77777777" w:rsidR="00FE1FF1" w:rsidRDefault="00FE1FF1" w:rsidP="006057E3">
      <w:pPr>
        <w:jc w:val="center"/>
        <w:rPr>
          <w:rFonts w:ascii="Tahoma" w:hAnsi="Tahoma"/>
          <w:b/>
          <w:sz w:val="18"/>
        </w:rPr>
      </w:pPr>
    </w:p>
    <w:p w14:paraId="04962E5A" w14:textId="77777777" w:rsidR="00B20057" w:rsidRDefault="00B20057" w:rsidP="00B20057">
      <w:pPr>
        <w:jc w:val="center"/>
      </w:pPr>
      <w:r>
        <w:rPr>
          <w:rFonts w:ascii="Tahoma" w:hAnsi="Tahoma"/>
          <w:b/>
          <w:sz w:val="18"/>
        </w:rPr>
        <w:t>§ 13</w:t>
      </w:r>
    </w:p>
    <w:p w14:paraId="5029A7BF" w14:textId="46152AB5" w:rsidR="00B20057" w:rsidRPr="00B20057" w:rsidRDefault="00B20057" w:rsidP="00556F0C">
      <w:pPr>
        <w:pStyle w:val="paragraph"/>
        <w:spacing w:before="240" w:beforeAutospacing="0" w:after="0" w:afterAutospacing="0" w:line="276" w:lineRule="auto"/>
        <w:jc w:val="center"/>
        <w:textAlignment w:val="baseline"/>
        <w:rPr>
          <w:rFonts w:ascii="Tahoma" w:hAnsi="Tahoma" w:cs="Tahoma"/>
          <w:sz w:val="18"/>
          <w:szCs w:val="18"/>
        </w:rPr>
      </w:pPr>
      <w:r>
        <w:rPr>
          <w:rStyle w:val="normaltextrun"/>
          <w:rFonts w:ascii="Tahoma" w:hAnsi="Tahoma" w:cs="Tahoma"/>
          <w:b/>
          <w:bCs/>
          <w:sz w:val="20"/>
          <w:szCs w:val="20"/>
        </w:rPr>
        <w:t xml:space="preserve">POWIERZENIE </w:t>
      </w:r>
      <w:r w:rsidRPr="00B20057">
        <w:rPr>
          <w:rStyle w:val="normaltextrun"/>
          <w:rFonts w:ascii="Tahoma" w:hAnsi="Tahoma" w:cs="Tahoma"/>
          <w:b/>
          <w:bCs/>
          <w:sz w:val="18"/>
          <w:szCs w:val="18"/>
        </w:rPr>
        <w:t>PRZETWARZANIA DANYCH OSOBOWYCH</w:t>
      </w:r>
      <w:r w:rsidRPr="00B20057">
        <w:rPr>
          <w:rStyle w:val="normaltextrun"/>
          <w:rFonts w:ascii="Tahoma" w:hAnsi="Tahoma" w:cs="Tahoma"/>
          <w:sz w:val="18"/>
          <w:szCs w:val="18"/>
        </w:rPr>
        <w:t> </w:t>
      </w:r>
      <w:r w:rsidRPr="00B20057">
        <w:rPr>
          <w:rStyle w:val="eop"/>
          <w:rFonts w:ascii="Tahoma" w:hAnsi="Tahoma" w:cs="Tahoma"/>
          <w:sz w:val="18"/>
          <w:szCs w:val="18"/>
        </w:rPr>
        <w:t> </w:t>
      </w:r>
    </w:p>
    <w:p w14:paraId="6E407287" w14:textId="77777777" w:rsidR="00B20057" w:rsidRPr="00EF36E4" w:rsidRDefault="00B20057" w:rsidP="004B0CF4">
      <w:pPr>
        <w:pStyle w:val="paragraph"/>
        <w:numPr>
          <w:ilvl w:val="0"/>
          <w:numId w:val="22"/>
        </w:numPr>
        <w:tabs>
          <w:tab w:val="clear" w:pos="720"/>
          <w:tab w:val="num" w:pos="284"/>
        </w:tabs>
        <w:spacing w:before="240" w:beforeAutospacing="0" w:after="0" w:afterAutospacing="0" w:line="276" w:lineRule="auto"/>
        <w:ind w:left="284" w:hanging="28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EF36E4">
        <w:rPr>
          <w:rStyle w:val="normaltextrun"/>
          <w:rFonts w:ascii="Tahoma" w:hAnsi="Tahoma" w:cs="Tahoma"/>
          <w:sz w:val="18"/>
          <w:szCs w:val="18"/>
        </w:rPr>
        <w:t>Strony zgodnie oświadczają, że wdrożyły i w pełni realizują obowiązki dotyczące przetwarzania danych osobowych wynikających z przepisów unijnych i krajowych, a w szczególności rozporządzenia Parlamentu Europejskiego i Rady (UE) 2016/679 z dnia 27 kwietnia 2016 r. w sprawie ochrony osób fizycznych w związku z przetwarzaniem danych osobowych i w sprawie swobodnego przepływu takich danych oraz uchylenia dyrektywy 95/46/WE (ogólne rozporządzenie o ochronie danych) – dalej jako RODO. </w:t>
      </w:r>
      <w:r w:rsidRPr="00EF36E4">
        <w:rPr>
          <w:rStyle w:val="eop"/>
          <w:rFonts w:ascii="Tahoma" w:hAnsi="Tahoma" w:cs="Tahoma"/>
          <w:sz w:val="18"/>
          <w:szCs w:val="18"/>
        </w:rPr>
        <w:t> </w:t>
      </w:r>
    </w:p>
    <w:p w14:paraId="3976A1CD" w14:textId="77777777" w:rsidR="00B20057" w:rsidRPr="00EF36E4" w:rsidRDefault="00B20057" w:rsidP="004B0CF4">
      <w:pPr>
        <w:pStyle w:val="paragraph"/>
        <w:numPr>
          <w:ilvl w:val="0"/>
          <w:numId w:val="23"/>
        </w:numPr>
        <w:tabs>
          <w:tab w:val="clear" w:pos="720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EF36E4">
        <w:rPr>
          <w:rStyle w:val="normaltextrun"/>
          <w:rFonts w:ascii="Tahoma" w:hAnsi="Tahoma" w:cs="Tahoma"/>
          <w:sz w:val="18"/>
          <w:szCs w:val="18"/>
        </w:rPr>
        <w:t>Z uwagi na to, że realizacja Umowy wymaga wyznaczenia do kontaktu pracowników obu Stron, Strony jako administratorzy danych osobowych w zakresie realizacji zbycia towaru wykonają względem pracowników Strony przeciwnej obowiązki, o których mowa w art. 13 i 14 RODO.  </w:t>
      </w:r>
      <w:r w:rsidRPr="00EF36E4">
        <w:rPr>
          <w:rStyle w:val="eop"/>
          <w:rFonts w:ascii="Tahoma" w:hAnsi="Tahoma" w:cs="Tahoma"/>
          <w:sz w:val="18"/>
          <w:szCs w:val="18"/>
        </w:rPr>
        <w:t> </w:t>
      </w:r>
    </w:p>
    <w:p w14:paraId="1729F996" w14:textId="77777777" w:rsidR="00B20057" w:rsidRPr="00EF36E4" w:rsidRDefault="00B20057" w:rsidP="004B0CF4">
      <w:pPr>
        <w:pStyle w:val="paragraph"/>
        <w:numPr>
          <w:ilvl w:val="0"/>
          <w:numId w:val="24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870" w:hanging="87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EF36E4">
        <w:rPr>
          <w:rStyle w:val="normaltextrun"/>
          <w:rFonts w:ascii="Tahoma" w:hAnsi="Tahoma" w:cs="Tahoma"/>
          <w:sz w:val="18"/>
          <w:szCs w:val="18"/>
        </w:rPr>
        <w:t>Przetwarzanie będzie wykonywane wyłącznie w okresie obowiązywania Umowy. </w:t>
      </w:r>
      <w:r w:rsidRPr="00EF36E4">
        <w:rPr>
          <w:rStyle w:val="eop"/>
          <w:rFonts w:ascii="Tahoma" w:hAnsi="Tahoma" w:cs="Tahoma"/>
          <w:sz w:val="18"/>
          <w:szCs w:val="18"/>
        </w:rPr>
        <w:t> </w:t>
      </w:r>
    </w:p>
    <w:p w14:paraId="59B844BE" w14:textId="77777777" w:rsidR="00FE1FF1" w:rsidRDefault="00FE1FF1" w:rsidP="00556F0C">
      <w:pPr>
        <w:spacing w:line="276" w:lineRule="auto"/>
        <w:jc w:val="center"/>
        <w:rPr>
          <w:rFonts w:ascii="Tahoma" w:hAnsi="Tahoma"/>
          <w:b/>
          <w:sz w:val="18"/>
        </w:rPr>
      </w:pPr>
    </w:p>
    <w:p w14:paraId="0D321E05" w14:textId="24A4FFFE" w:rsidR="006057E3" w:rsidRPr="00EF36E4" w:rsidRDefault="006057E3" w:rsidP="00556F0C">
      <w:pPr>
        <w:spacing w:line="276" w:lineRule="auto"/>
        <w:jc w:val="center"/>
      </w:pPr>
      <w:bookmarkStart w:id="14" w:name="_Hlk171615989"/>
      <w:r w:rsidRPr="00EF36E4">
        <w:rPr>
          <w:rFonts w:ascii="Tahoma" w:hAnsi="Tahoma"/>
          <w:b/>
          <w:sz w:val="18"/>
        </w:rPr>
        <w:t>§ 1</w:t>
      </w:r>
      <w:r w:rsidR="00B20057" w:rsidRPr="00EF36E4">
        <w:rPr>
          <w:rFonts w:ascii="Tahoma" w:hAnsi="Tahoma"/>
          <w:b/>
          <w:sz w:val="18"/>
        </w:rPr>
        <w:t>4</w:t>
      </w:r>
    </w:p>
    <w:bookmarkEnd w:id="14"/>
    <w:p w14:paraId="56B655FF" w14:textId="77777777" w:rsidR="006057E3" w:rsidRPr="00EF36E4" w:rsidRDefault="006057E3" w:rsidP="00556F0C">
      <w:pPr>
        <w:spacing w:line="276" w:lineRule="auto"/>
        <w:jc w:val="center"/>
      </w:pPr>
      <w:r w:rsidRPr="00EF36E4">
        <w:rPr>
          <w:rFonts w:ascii="Tahoma" w:hAnsi="Tahoma"/>
          <w:b/>
          <w:sz w:val="18"/>
        </w:rPr>
        <w:t>POSTANOWIENIA KOŃCOWE</w:t>
      </w:r>
    </w:p>
    <w:p w14:paraId="2C0DE99C" w14:textId="00A7F4CE" w:rsidR="006057E3" w:rsidRDefault="00FE1FF1" w:rsidP="004B0CF4">
      <w:pPr>
        <w:pStyle w:val="Akapitzlist"/>
        <w:numPr>
          <w:ilvl w:val="2"/>
          <w:numId w:val="8"/>
        </w:numPr>
        <w:tabs>
          <w:tab w:val="clear" w:pos="0"/>
          <w:tab w:val="num" w:pos="284"/>
        </w:tabs>
        <w:spacing w:line="276" w:lineRule="auto"/>
        <w:ind w:left="284" w:hanging="284"/>
        <w:jc w:val="both"/>
      </w:pPr>
      <w:r w:rsidRPr="00EF36E4">
        <w:rPr>
          <w:rFonts w:ascii="Tahoma" w:hAnsi="Tahoma" w:cs="Tahoma"/>
          <w:sz w:val="18"/>
          <w:lang w:val="pl-PL"/>
        </w:rPr>
        <w:t xml:space="preserve"> </w:t>
      </w:r>
      <w:r w:rsidR="006057E3" w:rsidRPr="00EF36E4">
        <w:rPr>
          <w:rFonts w:ascii="Tahoma" w:hAnsi="Tahoma" w:cs="Tahoma"/>
          <w:sz w:val="18"/>
        </w:rPr>
        <w:t xml:space="preserve">Do spraw nie ujętych umową mają zastosowanie przepisy </w:t>
      </w:r>
      <w:r w:rsidR="00B20057" w:rsidRPr="00EF36E4">
        <w:rPr>
          <w:rFonts w:ascii="Tahoma" w:hAnsi="Tahoma" w:cs="Tahoma"/>
          <w:sz w:val="18"/>
        </w:rPr>
        <w:t xml:space="preserve">prawa polskiego i europejskiego, w szczególności przepisy </w:t>
      </w:r>
      <w:r w:rsidR="006057E3" w:rsidRPr="00EF36E4">
        <w:rPr>
          <w:rFonts w:ascii="Tahoma" w:hAnsi="Tahoma" w:cs="Tahoma"/>
          <w:sz w:val="18"/>
        </w:rPr>
        <w:t xml:space="preserve">Kodeksu Cywilnego oraz ustawy Prawo Zamówień </w:t>
      </w:r>
      <w:r w:rsidR="006057E3">
        <w:rPr>
          <w:rFonts w:ascii="Tahoma" w:hAnsi="Tahoma" w:cs="Tahoma"/>
          <w:sz w:val="18"/>
        </w:rPr>
        <w:t>Publicznych.</w:t>
      </w:r>
    </w:p>
    <w:p w14:paraId="2CC7D493" w14:textId="77777777" w:rsidR="006057E3" w:rsidRDefault="00FE1FF1" w:rsidP="004B0CF4">
      <w:pPr>
        <w:pStyle w:val="Akapitzlist"/>
        <w:numPr>
          <w:ilvl w:val="2"/>
          <w:numId w:val="8"/>
        </w:numPr>
        <w:tabs>
          <w:tab w:val="clear" w:pos="0"/>
          <w:tab w:val="num" w:pos="284"/>
        </w:tabs>
        <w:spacing w:line="276" w:lineRule="auto"/>
        <w:ind w:left="284" w:hanging="284"/>
        <w:jc w:val="both"/>
      </w:pPr>
      <w:r>
        <w:rPr>
          <w:rFonts w:ascii="Tahoma" w:hAnsi="Tahoma" w:cs="Tahoma"/>
          <w:sz w:val="18"/>
          <w:lang w:val="pl-PL"/>
        </w:rPr>
        <w:t xml:space="preserve"> </w:t>
      </w:r>
      <w:r w:rsidR="006057E3">
        <w:rPr>
          <w:rFonts w:ascii="Tahoma" w:hAnsi="Tahoma" w:cs="Tahoma"/>
          <w:sz w:val="18"/>
        </w:rPr>
        <w:t>Do rozstrzygania sporów mogących wynikać na tle stosowania niniejszej umowy będzie właściwy dla Zamawiającego sąd powszechny.</w:t>
      </w:r>
    </w:p>
    <w:p w14:paraId="0932C926" w14:textId="77777777" w:rsidR="006057E3" w:rsidRDefault="00FE1FF1" w:rsidP="004B0CF4">
      <w:pPr>
        <w:pStyle w:val="Akapitzlist"/>
        <w:numPr>
          <w:ilvl w:val="2"/>
          <w:numId w:val="8"/>
        </w:numPr>
        <w:spacing w:line="276" w:lineRule="auto"/>
        <w:jc w:val="both"/>
      </w:pPr>
      <w:r>
        <w:rPr>
          <w:rFonts w:ascii="Tahoma" w:hAnsi="Tahoma" w:cs="Tahoma"/>
          <w:sz w:val="18"/>
          <w:lang w:val="pl-PL"/>
        </w:rPr>
        <w:t xml:space="preserve"> </w:t>
      </w:r>
      <w:r w:rsidR="006057E3">
        <w:rPr>
          <w:rFonts w:ascii="Tahoma" w:hAnsi="Tahoma" w:cs="Tahoma"/>
          <w:sz w:val="18"/>
        </w:rPr>
        <w:t>Umowę sporządzono w dwóch jednobrzmiących egzemplarzach po jednym dla każdej ze Stron.</w:t>
      </w:r>
    </w:p>
    <w:p w14:paraId="7C5B5DB0" w14:textId="77777777" w:rsidR="006057E3" w:rsidRDefault="006057E3" w:rsidP="00556F0C">
      <w:pPr>
        <w:spacing w:before="100" w:line="276" w:lineRule="auto"/>
        <w:jc w:val="both"/>
        <w:rPr>
          <w:rFonts w:ascii="Tahoma" w:hAnsi="Tahoma"/>
          <w:sz w:val="18"/>
        </w:rPr>
      </w:pPr>
    </w:p>
    <w:p w14:paraId="5826338E" w14:textId="77777777" w:rsidR="00FE1FF1" w:rsidRDefault="00FE1FF1" w:rsidP="00556F0C">
      <w:pPr>
        <w:spacing w:before="100" w:line="276" w:lineRule="auto"/>
        <w:jc w:val="both"/>
        <w:rPr>
          <w:rFonts w:ascii="Tahoma" w:hAnsi="Tahoma"/>
          <w:sz w:val="18"/>
        </w:rPr>
      </w:pPr>
    </w:p>
    <w:p w14:paraId="4C94A9EC" w14:textId="77777777" w:rsidR="00FE1FF1" w:rsidRDefault="00FE1FF1" w:rsidP="006057E3">
      <w:pPr>
        <w:spacing w:before="100"/>
        <w:jc w:val="both"/>
        <w:rPr>
          <w:rFonts w:ascii="Tahoma" w:hAnsi="Tahoma"/>
          <w:sz w:val="18"/>
        </w:rPr>
      </w:pPr>
    </w:p>
    <w:p w14:paraId="7E47ACAE" w14:textId="77777777" w:rsidR="006057E3" w:rsidRDefault="006057E3" w:rsidP="006057E3">
      <w:pPr>
        <w:spacing w:before="100"/>
        <w:jc w:val="both"/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</w:rPr>
        <w:tab/>
        <w:t xml:space="preserve"> Wykonawca</w:t>
      </w:r>
      <w:r>
        <w:rPr>
          <w:rFonts w:ascii="Tahoma" w:hAnsi="Tahoma"/>
          <w:b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  <w:t xml:space="preserve"> </w:t>
      </w:r>
      <w:r>
        <w:rPr>
          <w:rFonts w:ascii="Tahoma" w:hAnsi="Tahoma"/>
          <w:b/>
          <w:sz w:val="18"/>
        </w:rPr>
        <w:t>Zamawiający</w:t>
      </w:r>
    </w:p>
    <w:p w14:paraId="1EB88946" w14:textId="77777777" w:rsidR="00914162" w:rsidRDefault="00914162" w:rsidP="006057E3">
      <w:pPr>
        <w:rPr>
          <w:rFonts w:ascii="Tahoma" w:hAnsi="Tahoma"/>
          <w:sz w:val="18"/>
          <w:szCs w:val="18"/>
        </w:rPr>
      </w:pPr>
    </w:p>
    <w:p w14:paraId="2876F1DC" w14:textId="77777777" w:rsidR="00FE1FF1" w:rsidRDefault="005C7B4C" w:rsidP="006057E3">
      <w:p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___________________________</w:t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  <w:t>_____________________________</w:t>
      </w:r>
    </w:p>
    <w:p w14:paraId="76295DEF" w14:textId="77777777" w:rsidR="00FE1FF1" w:rsidRDefault="00FE1FF1" w:rsidP="006057E3">
      <w:pPr>
        <w:rPr>
          <w:rFonts w:ascii="Tahoma" w:hAnsi="Tahoma"/>
          <w:sz w:val="18"/>
          <w:szCs w:val="18"/>
        </w:rPr>
      </w:pPr>
    </w:p>
    <w:p w14:paraId="2C0591F0" w14:textId="77777777" w:rsidR="00FE1FF1" w:rsidRDefault="00FE1FF1" w:rsidP="006057E3">
      <w:pPr>
        <w:rPr>
          <w:rFonts w:ascii="Tahoma" w:hAnsi="Tahoma"/>
          <w:sz w:val="18"/>
          <w:szCs w:val="18"/>
        </w:rPr>
      </w:pPr>
    </w:p>
    <w:p w14:paraId="6CBC5E41" w14:textId="77777777" w:rsidR="00FE1FF1" w:rsidRDefault="00FE1FF1" w:rsidP="006057E3">
      <w:pPr>
        <w:rPr>
          <w:rFonts w:ascii="Tahoma" w:hAnsi="Tahoma"/>
          <w:sz w:val="18"/>
          <w:szCs w:val="18"/>
        </w:rPr>
      </w:pPr>
    </w:p>
    <w:p w14:paraId="1178DB0D" w14:textId="77777777" w:rsidR="006057E3" w:rsidRDefault="006057E3" w:rsidP="006057E3">
      <w:p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Umowę opracowała: A</w:t>
      </w:r>
      <w:r w:rsidR="00FE1FF1">
        <w:rPr>
          <w:rFonts w:ascii="Tahoma" w:hAnsi="Tahoma"/>
          <w:sz w:val="18"/>
          <w:szCs w:val="18"/>
        </w:rPr>
        <w:t>gnieszka Śniadała</w:t>
      </w:r>
    </w:p>
    <w:p w14:paraId="647849E0" w14:textId="77777777" w:rsidR="006057E3" w:rsidRDefault="006057E3" w:rsidP="006057E3">
      <w:pPr>
        <w:pStyle w:val="Nagwek1"/>
        <w:jc w:val="right"/>
        <w:rPr>
          <w:rFonts w:ascii="Tahoma" w:hAnsi="Tahoma" w:cs="Tahoma"/>
          <w:i/>
          <w:color w:val="FF0000"/>
          <w:sz w:val="18"/>
        </w:rPr>
      </w:pPr>
    </w:p>
    <w:p w14:paraId="75B71381" w14:textId="77777777" w:rsidR="006057E3" w:rsidRDefault="006057E3" w:rsidP="006057E3">
      <w:pPr>
        <w:pStyle w:val="Nagwek1"/>
        <w:jc w:val="right"/>
        <w:rPr>
          <w:rFonts w:ascii="Tahoma" w:hAnsi="Tahoma" w:cs="Tahoma"/>
          <w:i/>
          <w:color w:val="FF0000"/>
          <w:sz w:val="18"/>
        </w:rPr>
      </w:pPr>
    </w:p>
    <w:p w14:paraId="0B7422BE" w14:textId="77777777" w:rsidR="006057E3" w:rsidRDefault="006057E3" w:rsidP="006057E3">
      <w:pPr>
        <w:pStyle w:val="Nagwek1"/>
        <w:jc w:val="right"/>
        <w:rPr>
          <w:rFonts w:ascii="Tahoma" w:hAnsi="Tahoma" w:cs="Tahoma"/>
          <w:i/>
          <w:color w:val="FF0000"/>
          <w:sz w:val="18"/>
        </w:rPr>
      </w:pPr>
    </w:p>
    <w:p w14:paraId="7DEF2369" w14:textId="77777777" w:rsidR="006A6AFC" w:rsidRPr="006A6AFC" w:rsidRDefault="006A6AFC" w:rsidP="006A6AFC"/>
    <w:p w14:paraId="5A2E608A" w14:textId="77777777" w:rsidR="006057E3" w:rsidRDefault="006057E3" w:rsidP="006057E3"/>
    <w:p w14:paraId="403A6F77" w14:textId="77777777" w:rsidR="006057E3" w:rsidRDefault="006057E3" w:rsidP="006057E3"/>
    <w:sectPr w:rsidR="006057E3" w:rsidSect="00D96093">
      <w:headerReference w:type="default" r:id="rId12"/>
      <w:footerReference w:type="default" r:id="rId13"/>
      <w:pgSz w:w="11906" w:h="16838"/>
      <w:pgMar w:top="1276" w:right="1417" w:bottom="2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98F28" w14:textId="77777777" w:rsidR="00E45F13" w:rsidRDefault="00E45F13">
      <w:r>
        <w:separator/>
      </w:r>
    </w:p>
  </w:endnote>
  <w:endnote w:type="continuationSeparator" w:id="0">
    <w:p w14:paraId="47E7D796" w14:textId="77777777" w:rsidR="00E45F13" w:rsidRDefault="00E4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"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AA555" w14:textId="77777777" w:rsidR="008C3682" w:rsidRDefault="008C368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14</w:t>
    </w:r>
    <w:r>
      <w:fldChar w:fldCharType="end"/>
    </w:r>
  </w:p>
  <w:p w14:paraId="47756E51" w14:textId="77777777" w:rsidR="008C3682" w:rsidRDefault="008C36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B6171" w14:textId="77777777" w:rsidR="00E45F13" w:rsidRDefault="00E45F13">
      <w:r>
        <w:separator/>
      </w:r>
    </w:p>
  </w:footnote>
  <w:footnote w:type="continuationSeparator" w:id="0">
    <w:p w14:paraId="7A4C80E1" w14:textId="77777777" w:rsidR="00E45F13" w:rsidRDefault="00E45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1BE51" w14:textId="77777777" w:rsidR="008C3682" w:rsidRDefault="008C3682">
    <w:pPr>
      <w:pStyle w:val="Nagwek"/>
    </w:pPr>
    <w:r>
      <w:rPr>
        <w:rFonts w:ascii="Tahoma" w:hAnsi="Tahoma"/>
        <w:sz w:val="18"/>
        <w:szCs w:val="18"/>
      </w:rPr>
      <w:t xml:space="preserve">Nr sprawy: </w:t>
    </w:r>
    <w:r w:rsidR="00DF7733">
      <w:rPr>
        <w:rFonts w:ascii="Tahoma" w:hAnsi="Tahoma"/>
        <w:sz w:val="18"/>
        <w:szCs w:val="18"/>
      </w:rPr>
      <w:t>11</w:t>
    </w:r>
    <w:r w:rsidR="00761661">
      <w:rPr>
        <w:rFonts w:ascii="Tahoma" w:hAnsi="Tahoma"/>
        <w:sz w:val="18"/>
        <w:szCs w:val="18"/>
      </w:rPr>
      <w:t>/ZP/202</w:t>
    </w:r>
    <w:r w:rsidR="006057E3">
      <w:rPr>
        <w:rFonts w:ascii="Tahoma" w:hAnsi="Tahoma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Nagwek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2BFCD0B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bCs/>
        <w:i w:val="0"/>
        <w:iCs w:val="0"/>
        <w:color w:val="auto"/>
        <w:sz w:val="18"/>
        <w:szCs w:val="20"/>
        <w:u w:val="none"/>
      </w:rPr>
    </w:lvl>
    <w:lvl w:ilvl="1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ascii="Tahoma" w:hAnsi="Tahoma" w:cs="Tahoma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ascii="Tahoma" w:hAnsi="Tahoma" w:cs="Tahoma"/>
        <w:b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BB4A79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/>
        <w:bCs/>
        <w:i w:val="0"/>
        <w:iCs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/>
        <w:b w:val="0"/>
        <w:bCs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18"/>
      </w:rPr>
    </w:lvl>
  </w:abstractNum>
  <w:abstractNum w:abstractNumId="5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16"/>
      </w:rPr>
    </w:lvl>
  </w:abstractNum>
  <w:abstractNum w:abstractNumId="6" w15:restartNumberingAfterBreak="0">
    <w:nsid w:val="00000008"/>
    <w:multiLevelType w:val="singleLevel"/>
    <w:tmpl w:val="00000008"/>
    <w:name w:val="WW8Num1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18"/>
      </w:rPr>
    </w:lvl>
  </w:abstractNum>
  <w:abstractNum w:abstractNumId="7" w15:restartNumberingAfterBreak="0">
    <w:nsid w:val="00000009"/>
    <w:multiLevelType w:val="single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18"/>
      </w:rPr>
    </w:lvl>
  </w:abstractNum>
  <w:abstractNum w:abstractNumId="8" w15:restartNumberingAfterBreak="0">
    <w:nsid w:val="0000000A"/>
    <w:multiLevelType w:val="multilevel"/>
    <w:tmpl w:val="95EE55A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ascii="Tahoma" w:hAnsi="Tahoma" w:cs="Tahoma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0E"/>
    <w:multiLevelType w:val="multilevel"/>
    <w:tmpl w:val="0000000E"/>
    <w:name w:val="WW8Num19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ascii="Tahoma" w:hAnsi="Tahoma" w:cs="Tahoma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Tahoma" w:eastAsia="Times New Roman" w:hAnsi="Tahoma"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0"/>
    <w:multiLevelType w:val="multilevel"/>
    <w:tmpl w:val="00000010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18"/>
      </w:rPr>
    </w:lvl>
    <w:lvl w:ilvl="1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</w:rPr>
    </w:lvl>
    <w:lvl w:ilvl="2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</w:rPr>
    </w:lvl>
    <w:lvl w:ilvl="3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</w:rPr>
    </w:lvl>
    <w:lvl w:ilvl="4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</w:rPr>
    </w:lvl>
    <w:lvl w:ilvl="5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</w:rPr>
    </w:lvl>
    <w:lvl w:ilvl="6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</w:rPr>
    </w:lvl>
    <w:lvl w:ilvl="7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</w:rPr>
    </w:lvl>
    <w:lvl w:ilvl="8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</w:rPr>
    </w:lvl>
  </w:abstractNum>
  <w:abstractNum w:abstractNumId="15" w15:restartNumberingAfterBreak="0">
    <w:nsid w:val="00000011"/>
    <w:multiLevelType w:val="singleLevel"/>
    <w:tmpl w:val="00000011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18"/>
        <w:szCs w:val="18"/>
      </w:rPr>
    </w:lvl>
  </w:abstractNum>
  <w:abstractNum w:abstractNumId="16" w15:restartNumberingAfterBreak="0">
    <w:nsid w:val="00000012"/>
    <w:multiLevelType w:val="multilevel"/>
    <w:tmpl w:val="00000012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ahoma" w:hAnsi="Tahoma" w:cs="Tahoma"/>
        <w:sz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3"/>
    <w:multiLevelType w:val="multilevel"/>
    <w:tmpl w:val="00000013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ascii="Tahoma" w:hAnsi="Tahoma" w:cs="Tahom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18" w15:restartNumberingAfterBreak="0">
    <w:nsid w:val="00000014"/>
    <w:multiLevelType w:val="multilevel"/>
    <w:tmpl w:val="A2E6D682"/>
    <w:name w:val="WW8Num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ahoma" w:hAnsi="Tahoma" w:cs="Tahoma"/>
        <w:sz w:val="18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Tahoma" w:hAnsi="Tahoma" w:cs="Tahoma"/>
        <w:sz w:val="18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Tahoma" w:hAnsi="Tahoma" w:cs="Tahoma"/>
        <w:sz w:val="18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Tahoma" w:eastAsia="Times New Roman" w:hAnsi="Tahoma" w:cs="Tahoma"/>
        <w:b w:val="0"/>
        <w:bCs w:val="0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00000015"/>
    <w:multiLevelType w:val="multilevel"/>
    <w:tmpl w:val="00000015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Tahoma" w:eastAsia="Times New Roman" w:hAnsi="Tahoma" w:cs="Times New Roman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0" w15:restartNumberingAfterBreak="0">
    <w:nsid w:val="00000016"/>
    <w:multiLevelType w:val="multilevel"/>
    <w:tmpl w:val="1C14871A"/>
    <w:name w:val="WW8Num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imes New Roman"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 w:hint="default"/>
        <w:sz w:val="18"/>
        <w:szCs w:val="18"/>
      </w:rPr>
    </w:lvl>
    <w:lvl w:ilvl="4">
      <w:numFmt w:val="decimal"/>
      <w:lvlText w:val="%5"/>
      <w:lvlJc w:val="left"/>
      <w:pPr>
        <w:tabs>
          <w:tab w:val="num" w:pos="0"/>
        </w:tabs>
        <w:ind w:left="3600" w:hanging="360"/>
      </w:pPr>
      <w:rPr>
        <w:rFonts w:ascii="Symbol" w:eastAsia="Times New Roman" w:hAnsi="Symbol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00000017"/>
    <w:multiLevelType w:val="singleLevel"/>
    <w:tmpl w:val="00000017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18"/>
        <w:szCs w:val="18"/>
      </w:rPr>
    </w:lvl>
  </w:abstractNum>
  <w:abstractNum w:abstractNumId="22" w15:restartNumberingAfterBreak="0">
    <w:nsid w:val="00000018"/>
    <w:multiLevelType w:val="singleLevel"/>
    <w:tmpl w:val="00000018"/>
    <w:name w:val="WW8Num3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18"/>
        <w:szCs w:val="18"/>
      </w:rPr>
    </w:lvl>
  </w:abstractNum>
  <w:abstractNum w:abstractNumId="23" w15:restartNumberingAfterBreak="0">
    <w:nsid w:val="00000019"/>
    <w:multiLevelType w:val="multilevel"/>
    <w:tmpl w:val="00000019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imes New Roman"/>
      </w:rPr>
    </w:lvl>
    <w:lvl w:ilvl="1">
      <w:start w:val="1"/>
      <w:numFmt w:val="decimal"/>
      <w:lvlText w:val="%2)"/>
      <w:lvlJc w:val="left"/>
      <w:pPr>
        <w:tabs>
          <w:tab w:val="num" w:pos="1151"/>
        </w:tabs>
        <w:ind w:left="1151" w:hanging="360"/>
      </w:pPr>
      <w:rPr>
        <w:rFonts w:ascii="Tahoma" w:hAnsi="Tahoma" w:cs="Tahoma"/>
        <w:sz w:val="18"/>
      </w:rPr>
    </w:lvl>
    <w:lvl w:ilvl="2">
      <w:start w:val="1"/>
      <w:numFmt w:val="decimal"/>
      <w:lvlText w:val="%3."/>
      <w:lvlJc w:val="left"/>
      <w:pPr>
        <w:tabs>
          <w:tab w:val="num" w:pos="2051"/>
        </w:tabs>
        <w:ind w:left="2051" w:hanging="360"/>
      </w:pPr>
    </w:lvl>
    <w:lvl w:ilvl="3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24" w15:restartNumberingAfterBreak="0">
    <w:nsid w:val="0000001F"/>
    <w:multiLevelType w:val="multilevel"/>
    <w:tmpl w:val="0000001F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18"/>
      </w:rPr>
    </w:lvl>
    <w:lvl w:ilvl="1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</w:rPr>
    </w:lvl>
    <w:lvl w:ilvl="2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</w:rPr>
    </w:lvl>
    <w:lvl w:ilvl="3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</w:rPr>
    </w:lvl>
    <w:lvl w:ilvl="4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</w:rPr>
    </w:lvl>
    <w:lvl w:ilvl="5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</w:rPr>
    </w:lvl>
    <w:lvl w:ilvl="6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</w:rPr>
    </w:lvl>
    <w:lvl w:ilvl="7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</w:rPr>
    </w:lvl>
    <w:lvl w:ilvl="8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</w:rPr>
    </w:lvl>
  </w:abstractNum>
  <w:abstractNum w:abstractNumId="25" w15:restartNumberingAfterBreak="0">
    <w:nsid w:val="00000021"/>
    <w:multiLevelType w:val="singleLevel"/>
    <w:tmpl w:val="00000021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18"/>
        <w:szCs w:val="18"/>
      </w:rPr>
    </w:lvl>
  </w:abstractNum>
  <w:abstractNum w:abstractNumId="26" w15:restartNumberingAfterBreak="0">
    <w:nsid w:val="00000022"/>
    <w:multiLevelType w:val="multilevel"/>
    <w:tmpl w:val="00000022"/>
    <w:name w:val="WW8Num4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ascii="Tahoma" w:hAnsi="Tahoma" w:cs="Tahoma" w:hint="default"/>
        <w:b/>
        <w:bCs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151"/>
        </w:tabs>
        <w:ind w:left="1151" w:hanging="360"/>
      </w:pPr>
      <w:rPr>
        <w:rFonts w:ascii="Tahoma" w:hAnsi="Tahoma" w:cs="Tahoma" w:hint="default"/>
        <w:b/>
        <w:bCs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2051"/>
        </w:tabs>
        <w:ind w:left="2051" w:hanging="360"/>
      </w:pPr>
      <w:rPr>
        <w:rFonts w:ascii="Tahoma" w:hAnsi="Tahoma" w:cs="Tahoma" w:hint="default"/>
        <w:b/>
        <w:bCs/>
        <w:sz w:val="18"/>
        <w:szCs w:val="18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91" w:hanging="360"/>
      </w:pPr>
      <w:rPr>
        <w:rFonts w:ascii="Tahoma" w:hAnsi="Tahoma" w:cs="Tahoma" w:hint="default"/>
        <w:b/>
        <w:bCs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27" w15:restartNumberingAfterBreak="0">
    <w:nsid w:val="00000023"/>
    <w:multiLevelType w:val="multilevel"/>
    <w:tmpl w:val="C6A420D8"/>
    <w:name w:val="WW8Num47"/>
    <w:lvl w:ilvl="0">
      <w:start w:val="1"/>
      <w:numFmt w:val="decimal"/>
      <w:lvlText w:val="%1)"/>
      <w:lvlJc w:val="left"/>
      <w:pPr>
        <w:tabs>
          <w:tab w:val="num" w:pos="709"/>
        </w:tabs>
        <w:ind w:left="354" w:hanging="360"/>
      </w:pPr>
      <w:rPr>
        <w:rFonts w:ascii="Tahoma" w:hAnsi="Tahoma" w:cs="Tahoma" w:hint="default"/>
        <w:b/>
        <w:bCs/>
        <w:i w:val="0"/>
        <w:iCs w:val="0"/>
        <w:sz w:val="18"/>
      </w:rPr>
    </w:lvl>
    <w:lvl w:ilvl="1">
      <w:start w:val="1"/>
      <w:numFmt w:val="decimal"/>
      <w:lvlText w:val="%2)"/>
      <w:lvlJc w:val="left"/>
      <w:pPr>
        <w:tabs>
          <w:tab w:val="num" w:pos="1151"/>
        </w:tabs>
        <w:ind w:left="1151" w:hanging="360"/>
      </w:pPr>
      <w:rPr>
        <w:rFonts w:ascii="Tahoma" w:hAnsi="Tahoma" w:cs="Tahoma" w:hint="default"/>
        <w:b/>
        <w:bCs/>
        <w:sz w:val="18"/>
      </w:rPr>
    </w:lvl>
    <w:lvl w:ilvl="2">
      <w:start w:val="1"/>
      <w:numFmt w:val="decimal"/>
      <w:lvlText w:val="%3."/>
      <w:lvlJc w:val="left"/>
      <w:pPr>
        <w:tabs>
          <w:tab w:val="num" w:pos="2051"/>
        </w:tabs>
        <w:ind w:left="2051" w:hanging="360"/>
      </w:pPr>
      <w:rPr>
        <w:rFonts w:ascii="Tahoma" w:hAnsi="Tahoma" w:cs="Tahoma" w:hint="default"/>
        <w:b/>
        <w:bCs/>
        <w:sz w:val="18"/>
      </w:rPr>
    </w:lvl>
    <w:lvl w:ilvl="3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28" w15:restartNumberingAfterBreak="0">
    <w:nsid w:val="00000024"/>
    <w:multiLevelType w:val="multilevel"/>
    <w:tmpl w:val="00000024"/>
    <w:name w:val="WW8Num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25"/>
    <w:multiLevelType w:val="multilevel"/>
    <w:tmpl w:val="00000025"/>
    <w:name w:val="WW8Num5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ahoma" w:hAnsi="Tahoma" w:cs="Tahoma"/>
        <w:sz w:val="18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Tahoma" w:hAnsi="Tahoma" w:cs="Tahoma"/>
        <w:sz w:val="18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Tahoma" w:hAnsi="Tahoma" w:cs="Tahoma"/>
        <w:sz w:val="18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0B8E77B2"/>
    <w:multiLevelType w:val="multilevel"/>
    <w:tmpl w:val="54A488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10A131B8"/>
    <w:multiLevelType w:val="multilevel"/>
    <w:tmpl w:val="2576626A"/>
    <w:lvl w:ilvl="0"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165A3773"/>
    <w:multiLevelType w:val="hybridMultilevel"/>
    <w:tmpl w:val="E59EA3AC"/>
    <w:name w:val="WW8Num142"/>
    <w:lvl w:ilvl="0" w:tplc="A6BABBE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8F40C2"/>
    <w:multiLevelType w:val="multilevel"/>
    <w:tmpl w:val="728616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4" w15:restartNumberingAfterBreak="0">
    <w:nsid w:val="31BD6C43"/>
    <w:multiLevelType w:val="multilevel"/>
    <w:tmpl w:val="1E68E5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A8D04B5"/>
    <w:multiLevelType w:val="multilevel"/>
    <w:tmpl w:val="7D6047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FC662C3"/>
    <w:multiLevelType w:val="multilevel"/>
    <w:tmpl w:val="135C0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 w:val="0"/>
        <w:bCs w:val="0"/>
      </w:rPr>
    </w:lvl>
    <w:lvl w:ilvl="4">
      <w:start w:val="4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5674DD0"/>
    <w:multiLevelType w:val="multilevel"/>
    <w:tmpl w:val="C3B80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74B3A42"/>
    <w:multiLevelType w:val="multilevel"/>
    <w:tmpl w:val="461E5D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bCs w:val="0"/>
        <w:i w:val="0"/>
        <w:iCs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  <w:b w:val="0"/>
        <w:bCs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69860643"/>
    <w:multiLevelType w:val="multilevel"/>
    <w:tmpl w:val="DC22B4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4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0" w15:restartNumberingAfterBreak="0">
    <w:nsid w:val="77293D28"/>
    <w:multiLevelType w:val="multilevel"/>
    <w:tmpl w:val="B824B1F2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174538805">
    <w:abstractNumId w:val="0"/>
  </w:num>
  <w:num w:numId="2" w16cid:durableId="1854759826">
    <w:abstractNumId w:val="11"/>
  </w:num>
  <w:num w:numId="3" w16cid:durableId="618489896">
    <w:abstractNumId w:val="15"/>
  </w:num>
  <w:num w:numId="4" w16cid:durableId="2031759576">
    <w:abstractNumId w:val="3"/>
  </w:num>
  <w:num w:numId="5" w16cid:durableId="4912130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1567637">
    <w:abstractNumId w:val="7"/>
    <w:lvlOverride w:ilvl="0">
      <w:startOverride w:val="1"/>
    </w:lvlOverride>
  </w:num>
  <w:num w:numId="7" w16cid:durableId="1223834737">
    <w:abstractNumId w:val="20"/>
  </w:num>
  <w:num w:numId="8" w16cid:durableId="2820076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4256173">
    <w:abstractNumId w:val="38"/>
  </w:num>
  <w:num w:numId="10" w16cid:durableId="1998680955">
    <w:abstractNumId w:val="40"/>
  </w:num>
  <w:num w:numId="11" w16cid:durableId="1751195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21056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423888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95361096">
    <w:abstractNumId w:val="36"/>
  </w:num>
  <w:num w:numId="15" w16cid:durableId="64377611">
    <w:abstractNumId w:val="33"/>
  </w:num>
  <w:num w:numId="16" w16cid:durableId="572590739">
    <w:abstractNumId w:val="31"/>
  </w:num>
  <w:num w:numId="17" w16cid:durableId="923300486">
    <w:abstractNumId w:val="3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59110236">
    <w:abstractNumId w:val="1"/>
  </w:num>
  <w:num w:numId="19" w16cid:durableId="1298299959">
    <w:abstractNumId w:val="10"/>
    <w:lvlOverride w:ilvl="0">
      <w:startOverride w:val="1"/>
    </w:lvlOverride>
  </w:num>
  <w:num w:numId="20" w16cid:durableId="236523738">
    <w:abstractNumId w:val="7"/>
    <w:lvlOverride w:ilvl="0">
      <w:startOverride w:val="1"/>
    </w:lvlOverride>
  </w:num>
  <w:num w:numId="21" w16cid:durableId="1986622898">
    <w:abstractNumId w:val="32"/>
  </w:num>
  <w:num w:numId="22" w16cid:durableId="1035084627">
    <w:abstractNumId w:val="37"/>
  </w:num>
  <w:num w:numId="23" w16cid:durableId="680817624">
    <w:abstractNumId w:val="34"/>
  </w:num>
  <w:num w:numId="24" w16cid:durableId="543299414">
    <w:abstractNumId w:val="3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0AD"/>
    <w:rsid w:val="00000CC5"/>
    <w:rsid w:val="000259C9"/>
    <w:rsid w:val="00037F9C"/>
    <w:rsid w:val="0006368F"/>
    <w:rsid w:val="000731F2"/>
    <w:rsid w:val="000736C5"/>
    <w:rsid w:val="00085E49"/>
    <w:rsid w:val="000A30C6"/>
    <w:rsid w:val="000A48FA"/>
    <w:rsid w:val="000C016C"/>
    <w:rsid w:val="000C64EE"/>
    <w:rsid w:val="000D108E"/>
    <w:rsid w:val="000D19FD"/>
    <w:rsid w:val="000E0CD5"/>
    <w:rsid w:val="000F3B8A"/>
    <w:rsid w:val="000F43F1"/>
    <w:rsid w:val="000F5B45"/>
    <w:rsid w:val="00102AB7"/>
    <w:rsid w:val="00106E29"/>
    <w:rsid w:val="00112CEB"/>
    <w:rsid w:val="00115061"/>
    <w:rsid w:val="0015414B"/>
    <w:rsid w:val="0016157C"/>
    <w:rsid w:val="00171066"/>
    <w:rsid w:val="00181C87"/>
    <w:rsid w:val="001855BE"/>
    <w:rsid w:val="00190E2B"/>
    <w:rsid w:val="00192059"/>
    <w:rsid w:val="00196691"/>
    <w:rsid w:val="001A172A"/>
    <w:rsid w:val="001B13AD"/>
    <w:rsid w:val="001B2BE0"/>
    <w:rsid w:val="001C22CF"/>
    <w:rsid w:val="001D7EA6"/>
    <w:rsid w:val="001E2990"/>
    <w:rsid w:val="001F3EFF"/>
    <w:rsid w:val="00207E07"/>
    <w:rsid w:val="00226A95"/>
    <w:rsid w:val="002309E4"/>
    <w:rsid w:val="00241125"/>
    <w:rsid w:val="00244914"/>
    <w:rsid w:val="002477A6"/>
    <w:rsid w:val="002636D2"/>
    <w:rsid w:val="00280773"/>
    <w:rsid w:val="00282DC4"/>
    <w:rsid w:val="002837CF"/>
    <w:rsid w:val="00294F77"/>
    <w:rsid w:val="002A660B"/>
    <w:rsid w:val="002D1911"/>
    <w:rsid w:val="002D7FBE"/>
    <w:rsid w:val="002E1C95"/>
    <w:rsid w:val="002F1924"/>
    <w:rsid w:val="00325D42"/>
    <w:rsid w:val="00333861"/>
    <w:rsid w:val="00335E7C"/>
    <w:rsid w:val="00341EC5"/>
    <w:rsid w:val="00361F52"/>
    <w:rsid w:val="003872EA"/>
    <w:rsid w:val="003B246B"/>
    <w:rsid w:val="003B37F6"/>
    <w:rsid w:val="003B4772"/>
    <w:rsid w:val="003C5092"/>
    <w:rsid w:val="003C66E5"/>
    <w:rsid w:val="003C735B"/>
    <w:rsid w:val="003D1190"/>
    <w:rsid w:val="003D6F77"/>
    <w:rsid w:val="003F6D3C"/>
    <w:rsid w:val="003F7485"/>
    <w:rsid w:val="00422B21"/>
    <w:rsid w:val="00453C42"/>
    <w:rsid w:val="004622D6"/>
    <w:rsid w:val="00463A16"/>
    <w:rsid w:val="00464B58"/>
    <w:rsid w:val="00467FAA"/>
    <w:rsid w:val="00477D52"/>
    <w:rsid w:val="004A1C35"/>
    <w:rsid w:val="004A341D"/>
    <w:rsid w:val="004B0CF4"/>
    <w:rsid w:val="004F2E0A"/>
    <w:rsid w:val="004F3473"/>
    <w:rsid w:val="004F35F7"/>
    <w:rsid w:val="004F7D81"/>
    <w:rsid w:val="00501494"/>
    <w:rsid w:val="00503859"/>
    <w:rsid w:val="005136DD"/>
    <w:rsid w:val="00514B17"/>
    <w:rsid w:val="00515666"/>
    <w:rsid w:val="00524A4E"/>
    <w:rsid w:val="00531BE1"/>
    <w:rsid w:val="005518C4"/>
    <w:rsid w:val="00552076"/>
    <w:rsid w:val="00556F0C"/>
    <w:rsid w:val="005611D5"/>
    <w:rsid w:val="0057235D"/>
    <w:rsid w:val="005745B2"/>
    <w:rsid w:val="00585873"/>
    <w:rsid w:val="00590832"/>
    <w:rsid w:val="005967D5"/>
    <w:rsid w:val="005A1127"/>
    <w:rsid w:val="005A1862"/>
    <w:rsid w:val="005B7D92"/>
    <w:rsid w:val="005C1883"/>
    <w:rsid w:val="005C7B4C"/>
    <w:rsid w:val="005E31E3"/>
    <w:rsid w:val="005F6F54"/>
    <w:rsid w:val="006057E3"/>
    <w:rsid w:val="00613AFC"/>
    <w:rsid w:val="00630C80"/>
    <w:rsid w:val="00632804"/>
    <w:rsid w:val="00636756"/>
    <w:rsid w:val="00647D8A"/>
    <w:rsid w:val="006557F2"/>
    <w:rsid w:val="00666EC7"/>
    <w:rsid w:val="00673CA4"/>
    <w:rsid w:val="006819E2"/>
    <w:rsid w:val="006945EB"/>
    <w:rsid w:val="006A200F"/>
    <w:rsid w:val="006A67C0"/>
    <w:rsid w:val="006A6AFC"/>
    <w:rsid w:val="006B0355"/>
    <w:rsid w:val="006B3FA3"/>
    <w:rsid w:val="006C15ED"/>
    <w:rsid w:val="006C27C2"/>
    <w:rsid w:val="006D096E"/>
    <w:rsid w:val="006D54C2"/>
    <w:rsid w:val="006D5932"/>
    <w:rsid w:val="006D6653"/>
    <w:rsid w:val="00706AFA"/>
    <w:rsid w:val="00716A34"/>
    <w:rsid w:val="0072179D"/>
    <w:rsid w:val="007239DB"/>
    <w:rsid w:val="00732E0A"/>
    <w:rsid w:val="0075161C"/>
    <w:rsid w:val="00761661"/>
    <w:rsid w:val="007657C2"/>
    <w:rsid w:val="00780B1D"/>
    <w:rsid w:val="00785F93"/>
    <w:rsid w:val="007A0497"/>
    <w:rsid w:val="007A7A31"/>
    <w:rsid w:val="007B3C95"/>
    <w:rsid w:val="007B596B"/>
    <w:rsid w:val="007B5E92"/>
    <w:rsid w:val="007C45CE"/>
    <w:rsid w:val="007D235B"/>
    <w:rsid w:val="007D3CF6"/>
    <w:rsid w:val="007E0D1F"/>
    <w:rsid w:val="007E491B"/>
    <w:rsid w:val="007E5290"/>
    <w:rsid w:val="0080774C"/>
    <w:rsid w:val="008115A8"/>
    <w:rsid w:val="00826A20"/>
    <w:rsid w:val="00831C22"/>
    <w:rsid w:val="00833925"/>
    <w:rsid w:val="00835A44"/>
    <w:rsid w:val="00844250"/>
    <w:rsid w:val="0085737D"/>
    <w:rsid w:val="00877BBB"/>
    <w:rsid w:val="0088126E"/>
    <w:rsid w:val="00884501"/>
    <w:rsid w:val="00892157"/>
    <w:rsid w:val="008A7B41"/>
    <w:rsid w:val="008B5689"/>
    <w:rsid w:val="008C00AD"/>
    <w:rsid w:val="008C3682"/>
    <w:rsid w:val="008C739B"/>
    <w:rsid w:val="008C7CB6"/>
    <w:rsid w:val="008D48BA"/>
    <w:rsid w:val="008D4CD4"/>
    <w:rsid w:val="008D726C"/>
    <w:rsid w:val="008F7DC3"/>
    <w:rsid w:val="0090076B"/>
    <w:rsid w:val="0090541D"/>
    <w:rsid w:val="0090647F"/>
    <w:rsid w:val="0090785A"/>
    <w:rsid w:val="00914162"/>
    <w:rsid w:val="00942243"/>
    <w:rsid w:val="009520E5"/>
    <w:rsid w:val="00954F53"/>
    <w:rsid w:val="00956384"/>
    <w:rsid w:val="00985F01"/>
    <w:rsid w:val="009A69D3"/>
    <w:rsid w:val="009B725B"/>
    <w:rsid w:val="00A07E83"/>
    <w:rsid w:val="00A13EA9"/>
    <w:rsid w:val="00A22AB2"/>
    <w:rsid w:val="00A22F64"/>
    <w:rsid w:val="00A32DAD"/>
    <w:rsid w:val="00A627EB"/>
    <w:rsid w:val="00A8289C"/>
    <w:rsid w:val="00A830FE"/>
    <w:rsid w:val="00A84F91"/>
    <w:rsid w:val="00AA6B61"/>
    <w:rsid w:val="00AB5E79"/>
    <w:rsid w:val="00AC6607"/>
    <w:rsid w:val="00AD0898"/>
    <w:rsid w:val="00AD7B32"/>
    <w:rsid w:val="00AE1C8D"/>
    <w:rsid w:val="00AE67AF"/>
    <w:rsid w:val="00AF7208"/>
    <w:rsid w:val="00AF7730"/>
    <w:rsid w:val="00B066D8"/>
    <w:rsid w:val="00B06940"/>
    <w:rsid w:val="00B20057"/>
    <w:rsid w:val="00B51356"/>
    <w:rsid w:val="00B5637D"/>
    <w:rsid w:val="00B71043"/>
    <w:rsid w:val="00B718ED"/>
    <w:rsid w:val="00B73B0B"/>
    <w:rsid w:val="00B74988"/>
    <w:rsid w:val="00B92CD6"/>
    <w:rsid w:val="00B93A5A"/>
    <w:rsid w:val="00BA4F13"/>
    <w:rsid w:val="00BA6352"/>
    <w:rsid w:val="00BB4172"/>
    <w:rsid w:val="00BC7494"/>
    <w:rsid w:val="00BE0217"/>
    <w:rsid w:val="00BE0A63"/>
    <w:rsid w:val="00BE41E6"/>
    <w:rsid w:val="00BF4061"/>
    <w:rsid w:val="00BF50A8"/>
    <w:rsid w:val="00BF5F27"/>
    <w:rsid w:val="00C02839"/>
    <w:rsid w:val="00C06F38"/>
    <w:rsid w:val="00C24460"/>
    <w:rsid w:val="00C549B5"/>
    <w:rsid w:val="00C67BA6"/>
    <w:rsid w:val="00C70146"/>
    <w:rsid w:val="00C70720"/>
    <w:rsid w:val="00C71839"/>
    <w:rsid w:val="00C74A90"/>
    <w:rsid w:val="00C93333"/>
    <w:rsid w:val="00C97F25"/>
    <w:rsid w:val="00CA5ED0"/>
    <w:rsid w:val="00CC11B2"/>
    <w:rsid w:val="00CD10BD"/>
    <w:rsid w:val="00CE19D3"/>
    <w:rsid w:val="00CF1196"/>
    <w:rsid w:val="00CF7525"/>
    <w:rsid w:val="00D16147"/>
    <w:rsid w:val="00D22B26"/>
    <w:rsid w:val="00D22DE2"/>
    <w:rsid w:val="00D30D2B"/>
    <w:rsid w:val="00D32306"/>
    <w:rsid w:val="00D332EC"/>
    <w:rsid w:val="00D61E75"/>
    <w:rsid w:val="00D637E5"/>
    <w:rsid w:val="00D72413"/>
    <w:rsid w:val="00D82DC4"/>
    <w:rsid w:val="00D84F40"/>
    <w:rsid w:val="00D93BE8"/>
    <w:rsid w:val="00D96093"/>
    <w:rsid w:val="00DA3EFE"/>
    <w:rsid w:val="00DA73C6"/>
    <w:rsid w:val="00DB091D"/>
    <w:rsid w:val="00DB1444"/>
    <w:rsid w:val="00DB72E2"/>
    <w:rsid w:val="00DE01DD"/>
    <w:rsid w:val="00DE47BC"/>
    <w:rsid w:val="00DE7DF1"/>
    <w:rsid w:val="00DF7733"/>
    <w:rsid w:val="00E03FC3"/>
    <w:rsid w:val="00E2201C"/>
    <w:rsid w:val="00E36EF4"/>
    <w:rsid w:val="00E45F13"/>
    <w:rsid w:val="00E63319"/>
    <w:rsid w:val="00E66030"/>
    <w:rsid w:val="00E70FF9"/>
    <w:rsid w:val="00E90C78"/>
    <w:rsid w:val="00E9470A"/>
    <w:rsid w:val="00EA194E"/>
    <w:rsid w:val="00ED138C"/>
    <w:rsid w:val="00ED3E7B"/>
    <w:rsid w:val="00EE2AE4"/>
    <w:rsid w:val="00EE7304"/>
    <w:rsid w:val="00EF36E4"/>
    <w:rsid w:val="00F07D17"/>
    <w:rsid w:val="00F10E53"/>
    <w:rsid w:val="00F24753"/>
    <w:rsid w:val="00F51FBB"/>
    <w:rsid w:val="00F556A9"/>
    <w:rsid w:val="00F55945"/>
    <w:rsid w:val="00F71A98"/>
    <w:rsid w:val="00F8391D"/>
    <w:rsid w:val="00F83F8F"/>
    <w:rsid w:val="00FA01D0"/>
    <w:rsid w:val="00FC6712"/>
    <w:rsid w:val="00FE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EBB192"/>
  <w15:chartTrackingRefBased/>
  <w15:docId w15:val="{328288A2-1D44-4EAE-9228-D0557C91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Tahoma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rFonts w:cs="Times New Roman"/>
      <w:sz w:val="24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b w:val="0"/>
      <w:bCs/>
      <w:sz w:val="18"/>
      <w:szCs w:val="18"/>
    </w:rPr>
  </w:style>
  <w:style w:type="character" w:customStyle="1" w:styleId="WW8Num3z0">
    <w:name w:val="WW8Num3z0"/>
    <w:rPr>
      <w:rFonts w:ascii="Tahoma" w:hAnsi="Tahoma" w:cs="Tahoma" w:hint="default"/>
      <w:sz w:val="18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ahoma" w:hAnsi="Tahoma" w:cs="Tahoma"/>
      <w:b/>
      <w:bCs/>
      <w:sz w:val="18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Times New Roman" w:hAnsi="Times New Roman" w:cs="Times New Roman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ahoma" w:hAnsi="Tahoma" w:cs="Tahoma"/>
      <w:sz w:val="18"/>
    </w:rPr>
  </w:style>
  <w:style w:type="character" w:customStyle="1" w:styleId="WW8Num6z0">
    <w:name w:val="WW8Num6z0"/>
    <w:rPr>
      <w:rFonts w:ascii="Tahoma" w:hAnsi="Tahoma" w:cs="Tahoma"/>
      <w:b/>
      <w:color w:val="000000"/>
      <w:sz w:val="18"/>
      <w:szCs w:val="1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ahoma" w:hAnsi="Tahoma" w:cs="Tahoma"/>
      <w:b/>
      <w:sz w:val="18"/>
      <w:szCs w:val="18"/>
    </w:rPr>
  </w:style>
  <w:style w:type="character" w:customStyle="1" w:styleId="WW8Num7z1">
    <w:name w:val="WW8Num7z1"/>
    <w:rPr>
      <w:rFonts w:ascii="Tahoma" w:hAnsi="Tahoma" w:cs="Tahoma"/>
      <w:sz w:val="18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ahoma" w:hAnsi="Tahoma" w:cs="Tahoma"/>
      <w:b/>
      <w:sz w:val="1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ahoma" w:hAnsi="Tahoma" w:cs="Tahoma"/>
      <w:b/>
      <w:bCs/>
      <w:iCs/>
      <w:sz w:val="18"/>
      <w:szCs w:val="18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ahoma" w:hAnsi="Tahoma" w:cs="Tahoma"/>
      <w:sz w:val="18"/>
    </w:rPr>
  </w:style>
  <w:style w:type="character" w:customStyle="1" w:styleId="WW8Num11z0">
    <w:name w:val="WW8Num11z0"/>
    <w:rPr>
      <w:rFonts w:ascii="Tahoma" w:hAnsi="Tahoma" w:cs="Tahoma"/>
      <w:sz w:val="16"/>
    </w:rPr>
  </w:style>
  <w:style w:type="character" w:customStyle="1" w:styleId="WW8Num12z0">
    <w:name w:val="WW8Num12z0"/>
    <w:rPr>
      <w:rFonts w:ascii="Tahoma" w:hAnsi="Tahoma" w:cs="Tahoma"/>
      <w:sz w:val="18"/>
      <w:szCs w:val="18"/>
    </w:rPr>
  </w:style>
  <w:style w:type="character" w:customStyle="1" w:styleId="WW8Num13z0">
    <w:name w:val="WW8Num13z0"/>
    <w:rPr>
      <w:rFonts w:ascii="Tahoma" w:hAnsi="Tahoma" w:cs="Tahoma"/>
      <w:b w:val="0"/>
      <w:sz w:val="18"/>
    </w:rPr>
  </w:style>
  <w:style w:type="character" w:customStyle="1" w:styleId="WW8Num14z0">
    <w:name w:val="WW8Num14z0"/>
    <w:rPr>
      <w:rFonts w:ascii="Tahoma" w:hAnsi="Tahoma" w:cs="Tahoma"/>
      <w:sz w:val="18"/>
    </w:rPr>
  </w:style>
  <w:style w:type="character" w:customStyle="1" w:styleId="WW8Num15z0">
    <w:name w:val="WW8Num15z0"/>
    <w:rPr>
      <w:rFonts w:ascii="Tahoma" w:hAnsi="Tahoma" w:cs="Tahoma"/>
      <w:b w:val="0"/>
      <w:sz w:val="18"/>
      <w:szCs w:val="18"/>
    </w:rPr>
  </w:style>
  <w:style w:type="character" w:customStyle="1" w:styleId="WW8Num16z0">
    <w:name w:val="WW8Num16z0"/>
    <w:rPr>
      <w:rFonts w:ascii="Tahoma" w:hAnsi="Tahoma" w:cs="Tahoma"/>
      <w:sz w:val="18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ahoma" w:hAnsi="Tahoma" w:cs="Tahoma"/>
      <w:sz w:val="18"/>
      <w:szCs w:val="18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ahoma" w:hAnsi="Tahoma" w:cs="Tahoma"/>
      <w:sz w:val="18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ahoma" w:hAnsi="Tahoma" w:cs="Tahoma"/>
      <w:sz w:val="18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ahoma" w:hAnsi="Tahoma" w:cs="Tahoma"/>
      <w:sz w:val="18"/>
      <w:szCs w:val="18"/>
    </w:rPr>
  </w:style>
  <w:style w:type="character" w:customStyle="1" w:styleId="WW8Num21z0">
    <w:name w:val="WW8Num21z0"/>
    <w:rPr>
      <w:rFonts w:ascii="Tahoma" w:hAnsi="Tahoma" w:cs="Tahoma"/>
      <w:bCs/>
      <w:sz w:val="18"/>
      <w:szCs w:val="18"/>
    </w:rPr>
  </w:style>
  <w:style w:type="character" w:customStyle="1" w:styleId="WW8Num21z1">
    <w:name w:val="WW8Num21z1"/>
    <w:rPr>
      <w:rFonts w:ascii="Tahoma" w:eastAsia="Times New Roman" w:hAnsi="Tahoma" w:cs="Times New Roman"/>
    </w:rPr>
  </w:style>
  <w:style w:type="character" w:customStyle="1" w:styleId="WW8Num21z2">
    <w:name w:val="WW8Num21z2"/>
    <w:rPr>
      <w:rFonts w:ascii="Tahoma" w:eastAsia="Times New Roman" w:hAnsi="Tahoma" w:cs="Tahoma"/>
      <w:sz w:val="18"/>
      <w:szCs w:val="18"/>
    </w:rPr>
  </w:style>
  <w:style w:type="character" w:customStyle="1" w:styleId="WW8Num21z4">
    <w:name w:val="WW8Num21z4"/>
    <w:rPr>
      <w:rFonts w:ascii="Symbol" w:eastAsia="Times New Roman" w:hAnsi="Symbol" w:cs="Times New Roman" w:hint="default"/>
    </w:rPr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ahoma" w:hAnsi="Tahoma" w:cs="Tahoma" w:hint="default"/>
      <w:sz w:val="18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  <w:rPr>
      <w:rFonts w:ascii="Tahoma" w:eastAsia="Times New Roman" w:hAnsi="Tahoma" w:cs="Times New Roman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ahoma" w:hAnsi="Tahoma" w:cs="Tahoma" w:hint="default"/>
      <w:sz w:val="18"/>
    </w:rPr>
  </w:style>
  <w:style w:type="character" w:customStyle="1" w:styleId="WW8Num24z0">
    <w:name w:val="WW8Num24z0"/>
    <w:rPr>
      <w:rFonts w:ascii="Tahoma" w:hAnsi="Tahoma" w:cs="Tahoma" w:hint="default"/>
      <w:b w:val="0"/>
      <w:bCs/>
      <w:sz w:val="18"/>
      <w:szCs w:val="18"/>
    </w:rPr>
  </w:style>
  <w:style w:type="character" w:customStyle="1" w:styleId="WW8Num25z0">
    <w:name w:val="WW8Num25z0"/>
    <w:rPr>
      <w:rFonts w:ascii="Tahoma" w:eastAsia="Times New Roman" w:hAnsi="Tahoma" w:cs="Times New Roman"/>
    </w:rPr>
  </w:style>
  <w:style w:type="character" w:customStyle="1" w:styleId="WW8Num25z1">
    <w:name w:val="WW8Num25z1"/>
    <w:rPr>
      <w:rFonts w:ascii="Tahoma" w:hAnsi="Tahoma" w:cs="Tahoma"/>
      <w:sz w:val="18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ahoma" w:eastAsia="Times New Roman" w:hAnsi="Tahoma" w:cs="Times New Roman"/>
      <w:sz w:val="18"/>
    </w:rPr>
  </w:style>
  <w:style w:type="character" w:customStyle="1" w:styleId="WW8Num27z0">
    <w:name w:val="WW8Num27z0"/>
    <w:rPr>
      <w:rFonts w:ascii="Tahoma" w:hAnsi="Tahoma" w:cs="Tahoma"/>
      <w:b/>
      <w:sz w:val="18"/>
      <w:szCs w:val="18"/>
    </w:rPr>
  </w:style>
  <w:style w:type="character" w:customStyle="1" w:styleId="WW8Num28z0">
    <w:name w:val="WW8Num28z0"/>
    <w:rPr>
      <w:rFonts w:ascii="Tahoma" w:hAnsi="Tahoma" w:cs="Tahoma" w:hint="default"/>
      <w:sz w:val="18"/>
    </w:rPr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Tahoma" w:hAnsi="Tahoma" w:cs="Tahoma" w:hint="default"/>
      <w:sz w:val="18"/>
    </w:rPr>
  </w:style>
  <w:style w:type="character" w:customStyle="1" w:styleId="WW8Num30z0">
    <w:name w:val="WW8Num30z0"/>
    <w:rPr>
      <w:rFonts w:ascii="Tahoma" w:hAnsi="Tahoma" w:cs="Tahoma"/>
      <w:sz w:val="18"/>
      <w:szCs w:val="18"/>
    </w:rPr>
  </w:style>
  <w:style w:type="character" w:customStyle="1" w:styleId="WW8Num31z0">
    <w:name w:val="WW8Num31z0"/>
    <w:rPr>
      <w:rFonts w:ascii="Tahoma" w:hAnsi="Tahoma" w:cs="Tahoma"/>
      <w:sz w:val="18"/>
    </w:rPr>
  </w:style>
  <w:style w:type="character" w:customStyle="1" w:styleId="WW8Num31z1">
    <w:name w:val="WW8Num31z1"/>
    <w:rPr>
      <w:rFonts w:ascii="Wingdings" w:hAnsi="Wingdings" w:cs="StarSymbol"/>
      <w:sz w:val="18"/>
    </w:rPr>
  </w:style>
  <w:style w:type="character" w:customStyle="1" w:styleId="WW8Num32z0">
    <w:name w:val="WW8Num32z0"/>
    <w:rPr>
      <w:rFonts w:ascii="Tahoma" w:hAnsi="Tahoma" w:cs="Tahoma" w:hint="default"/>
      <w:sz w:val="18"/>
      <w:szCs w:val="18"/>
    </w:rPr>
  </w:style>
  <w:style w:type="character" w:customStyle="1" w:styleId="WW8Num33z0">
    <w:name w:val="WW8Num33z0"/>
    <w:rPr>
      <w:rFonts w:ascii="Tahoma" w:hAnsi="Tahoma" w:cs="Tahoma" w:hint="default"/>
      <w:sz w:val="18"/>
      <w:szCs w:val="18"/>
    </w:rPr>
  </w:style>
  <w:style w:type="character" w:customStyle="1" w:styleId="WW8Num34z0">
    <w:name w:val="WW8Num34z0"/>
    <w:rPr>
      <w:rFonts w:ascii="Tahoma" w:hAnsi="Tahoma" w:cs="Tahoma" w:hint="default"/>
      <w:b/>
      <w:bCs/>
      <w:sz w:val="18"/>
      <w:szCs w:val="18"/>
    </w:rPr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ahoma" w:hAnsi="Tahoma" w:cs="Tahoma" w:hint="default"/>
      <w:b/>
      <w:bCs/>
      <w:sz w:val="18"/>
    </w:rPr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ahoma" w:hAnsi="Tahoma" w:cs="Tahoma" w:hint="default"/>
      <w:sz w:val="16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Tahoma" w:hAnsi="Tahoma" w:cs="Tahoma"/>
      <w:sz w:val="18"/>
    </w:rPr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  <w:rPr>
      <w:rFonts w:ascii="Tahoma" w:hAnsi="Tahoma" w:cs="Tahoma"/>
      <w:sz w:val="18"/>
    </w:rPr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ahoma" w:hAnsi="Tahoma" w:cs="Tahoma"/>
      <w:sz w:val="18"/>
      <w:szCs w:val="18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ahoma" w:hAnsi="Tahoma" w:cs="Tahoma"/>
      <w:sz w:val="18"/>
    </w:rPr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Tahoma" w:eastAsia="Times New Roman" w:hAnsi="Tahoma" w:cs="Times New Roman"/>
      <w:sz w:val="18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Tahoma" w:hAnsi="Tahoma" w:cs="Tahoma"/>
      <w:bCs/>
      <w:sz w:val="18"/>
      <w:szCs w:val="18"/>
    </w:rPr>
  </w:style>
  <w:style w:type="character" w:customStyle="1" w:styleId="WW8Num42z1">
    <w:name w:val="WW8Num42z1"/>
    <w:rPr>
      <w:rFonts w:ascii="Tahoma" w:eastAsia="Times New Roman" w:hAnsi="Tahoma" w:cs="Times New Roman"/>
    </w:rPr>
  </w:style>
  <w:style w:type="character" w:customStyle="1" w:styleId="WW8Num42z2">
    <w:name w:val="WW8Num42z2"/>
    <w:rPr>
      <w:rFonts w:ascii="Tahoma" w:eastAsia="Times New Roman" w:hAnsi="Tahoma" w:cs="Tahoma"/>
      <w:sz w:val="18"/>
      <w:szCs w:val="18"/>
    </w:rPr>
  </w:style>
  <w:style w:type="character" w:customStyle="1" w:styleId="WW8Num42z4">
    <w:name w:val="WW8Num42z4"/>
    <w:rPr>
      <w:rFonts w:ascii="Symbol" w:eastAsia="Times New Roman" w:hAnsi="Symbol" w:cs="Times New Roman" w:hint="default"/>
    </w:rPr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Tahoma" w:hAnsi="Tahoma" w:cs="Tahoma"/>
      <w:b/>
      <w:sz w:val="18"/>
      <w:szCs w:val="18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Tahoma" w:hAnsi="Tahoma" w:cs="Tahoma" w:hint="default"/>
      <w:sz w:val="18"/>
      <w:szCs w:val="18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Domylnaczcionkaakapitu2">
    <w:name w:val="Domyślna czcionka akapitu2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Tahoma" w:hAnsi="Tahoma" w:cs="Tahoma"/>
      <w:sz w:val="18"/>
    </w:rPr>
  </w:style>
  <w:style w:type="character" w:customStyle="1" w:styleId="WW8Num14z2">
    <w:name w:val="WW8Num14z2"/>
    <w:rPr>
      <w:rFonts w:ascii="Tahoma" w:hAnsi="Tahoma" w:cs="Tahoma"/>
      <w:sz w:val="18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  <w:rPr>
      <w:rFonts w:ascii="Cambria" w:hAnsi="Cambria" w:cs="Cambria"/>
      <w:b w:val="0"/>
      <w:i w:val="0"/>
      <w:sz w:val="18"/>
      <w:szCs w:val="18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  <w:rPr>
      <w:rFonts w:ascii="Tahoma" w:eastAsia="Times New Roman" w:hAnsi="Tahoma" w:cs="Times New Roman"/>
    </w:rPr>
  </w:style>
  <w:style w:type="character" w:customStyle="1" w:styleId="WW8Num33z2">
    <w:name w:val="WW8Num33z2"/>
    <w:rPr>
      <w:rFonts w:ascii="Tahoma" w:eastAsia="Times New Roman" w:hAnsi="Tahoma" w:cs="Tahoma"/>
      <w:sz w:val="18"/>
      <w:szCs w:val="18"/>
    </w:rPr>
  </w:style>
  <w:style w:type="character" w:customStyle="1" w:styleId="WW8Num33z4">
    <w:name w:val="WW8Num33z4"/>
    <w:rPr>
      <w:rFonts w:ascii="Symbol" w:eastAsia="Times New Roman" w:hAnsi="Symbol" w:cs="Times New Roman" w:hint="default"/>
    </w:rPr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  <w:rPr>
      <w:rFonts w:ascii="Tahoma" w:eastAsia="Times New Roman" w:hAnsi="Tahoma" w:cs="Times New Roman"/>
      <w:sz w:val="18"/>
      <w:szCs w:val="18"/>
    </w:rPr>
  </w:style>
  <w:style w:type="character" w:customStyle="1" w:styleId="WW8Num37z1">
    <w:name w:val="WW8Num37z1"/>
    <w:rPr>
      <w:rFonts w:ascii="Tahoma" w:hAnsi="Tahoma" w:cs="Tahoma"/>
      <w:sz w:val="18"/>
    </w:rPr>
  </w:style>
  <w:style w:type="character" w:customStyle="1" w:styleId="WW8Num37z2">
    <w:name w:val="WW8Num37z2"/>
  </w:style>
  <w:style w:type="character" w:customStyle="1" w:styleId="WW8Num42z3">
    <w:name w:val="WW8Num42z3"/>
  </w:style>
  <w:style w:type="character" w:customStyle="1" w:styleId="WW8Num46z0">
    <w:name w:val="WW8Num46z0"/>
    <w:rPr>
      <w:rFonts w:ascii="Tahoma" w:hAnsi="Tahoma" w:cs="Tahoma" w:hint="default"/>
      <w:b/>
      <w:bCs/>
      <w:sz w:val="18"/>
      <w:szCs w:val="18"/>
    </w:rPr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Tahoma" w:hAnsi="Tahoma" w:cs="Tahoma" w:hint="default"/>
      <w:b/>
      <w:bCs/>
      <w:sz w:val="18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  <w:rPr>
      <w:rFonts w:ascii="Tahoma" w:hAnsi="Tahoma" w:cs="Tahoma"/>
      <w:sz w:val="18"/>
    </w:rPr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hint="default"/>
      <w:b/>
    </w:rPr>
  </w:style>
  <w:style w:type="character" w:customStyle="1" w:styleId="WW8Num49z1">
    <w:name w:val="WW8Num49z1"/>
    <w:rPr>
      <w:rFonts w:hint="default"/>
    </w:rPr>
  </w:style>
  <w:style w:type="character" w:customStyle="1" w:styleId="WW8Num50z0">
    <w:name w:val="WW8Num50z0"/>
    <w:rPr>
      <w:rFonts w:ascii="Tahoma" w:hAnsi="Tahoma" w:cs="Tahoma" w:hint="default"/>
      <w:sz w:val="16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2z0">
    <w:name w:val="WW8Num52z0"/>
    <w:rPr>
      <w:rFonts w:ascii="Tahoma" w:hAnsi="Tahoma" w:cs="Tahoma"/>
      <w:sz w:val="18"/>
    </w:rPr>
  </w:style>
  <w:style w:type="character" w:customStyle="1" w:styleId="WW8Num52z1">
    <w:name w:val="WW8Num52z1"/>
    <w:rPr>
      <w:rFonts w:ascii="Tahoma" w:hAnsi="Tahoma" w:cs="Tahoma"/>
      <w:sz w:val="18"/>
    </w:rPr>
  </w:style>
  <w:style w:type="character" w:customStyle="1" w:styleId="WW8Num52z2">
    <w:name w:val="WW8Num52z2"/>
    <w:rPr>
      <w:rFonts w:ascii="Tahoma" w:hAnsi="Tahoma" w:cs="Tahoma"/>
      <w:sz w:val="18"/>
    </w:rPr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ahoma"/>
      <w:b/>
      <w:sz w:val="24"/>
      <w:szCs w:val="20"/>
    </w:rPr>
  </w:style>
  <w:style w:type="character" w:customStyle="1" w:styleId="Tekstpodstawowy2Znak">
    <w:name w:val="Tekst podstawowy 2 Znak"/>
    <w:rPr>
      <w:rFonts w:ascii="Times New Roman" w:eastAsia="Times New Roman" w:hAnsi="Times New Roman" w:cs="Tahoma"/>
      <w:sz w:val="24"/>
      <w:szCs w:val="20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kapitzlistZnak">
    <w:name w:val="Akapit z listą Znak"/>
    <w:uiPriority w:val="34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rPr>
      <w:rFonts w:ascii="Times New Roman" w:eastAsia="Times New Roman" w:hAnsi="Times New Roman" w:cs="Tahoma"/>
      <w:sz w:val="20"/>
      <w:szCs w:val="20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Times New Roman" w:eastAsia="Times New Roman" w:hAnsi="Times New Roman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4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rzypisudolnegoZnak">
    <w:name w:val="Tekst przypisu dolnego Znak"/>
  </w:style>
  <w:style w:type="character" w:styleId="Hipercze">
    <w:name w:val="Hyperlink"/>
    <w:rPr>
      <w:color w:val="0000FF"/>
      <w:u w:val="single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ahoma"/>
      <w:lang w:eastAsia="zh-CN"/>
    </w:rPr>
  </w:style>
  <w:style w:type="character" w:customStyle="1" w:styleId="TytuZnak">
    <w:name w:val="Tytuł Znak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ytuZnak1">
    <w:name w:val="Tytuł Znak1"/>
    <w:rPr>
      <w:rFonts w:ascii="Arial" w:eastAsia="Times New Roman" w:hAnsi="Arial" w:cs="Arial"/>
      <w:b/>
      <w:sz w:val="32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wykytekstZnak">
    <w:name w:val="Zwykły tekst Znak"/>
    <w:link w:val="Zwykytekst"/>
    <w:uiPriority w:val="99"/>
    <w:rPr>
      <w:rFonts w:ascii="Calibri" w:eastAsia="Calibri" w:hAnsi="Calibri" w:cs="Consolas"/>
      <w:sz w:val="22"/>
      <w:szCs w:val="21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2"/>
    <w:pPr>
      <w:jc w:val="both"/>
    </w:pPr>
    <w:rPr>
      <w:b/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pPr>
      <w:suppressAutoHyphens w:val="0"/>
      <w:jc w:val="center"/>
    </w:pPr>
    <w:rPr>
      <w:rFonts w:ascii="Arial" w:hAnsi="Arial" w:cs="Times New Roman"/>
      <w:b/>
      <w:sz w:val="32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ekstpodstawowy21">
    <w:name w:val="Tekst podstawowy 21"/>
    <w:basedOn w:val="Normalny"/>
    <w:pPr>
      <w:jc w:val="both"/>
    </w:pPr>
    <w:rPr>
      <w:sz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1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Akapitzlist">
    <w:name w:val="List Paragraph"/>
    <w:basedOn w:val="Normalny"/>
    <w:qFormat/>
    <w:pPr>
      <w:suppressAutoHyphens w:val="0"/>
      <w:ind w:left="708"/>
    </w:pPr>
    <w:rPr>
      <w:rFonts w:cs="Times New Roman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Tekstprzypisudolnego">
    <w:name w:val="footnote text"/>
    <w:basedOn w:val="Normalny"/>
    <w:pPr>
      <w:suppressAutoHyphens w:val="0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pPr>
      <w:suppressAutoHyphens w:val="0"/>
    </w:pPr>
    <w:rPr>
      <w:rFonts w:eastAsia="Calibri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1"/>
    <w:pPr>
      <w:spacing w:after="120"/>
      <w:ind w:left="283"/>
    </w:pPr>
  </w:style>
  <w:style w:type="paragraph" w:customStyle="1" w:styleId="Tekstpodstawowy22">
    <w:name w:val="Tekst podstawowy 22"/>
    <w:basedOn w:val="Normalny"/>
    <w:pPr>
      <w:jc w:val="both"/>
    </w:pPr>
    <w:rPr>
      <w:rFonts w:cs="Times New Roman"/>
      <w:sz w:val="24"/>
    </w:rPr>
  </w:style>
  <w:style w:type="paragraph" w:customStyle="1" w:styleId="Tekstpodstawowy32">
    <w:name w:val="Tekst podstawowy 32"/>
    <w:basedOn w:val="Normalny"/>
    <w:pPr>
      <w:jc w:val="center"/>
    </w:pPr>
    <w:rPr>
      <w:rFonts w:cs="Times New Roman"/>
      <w:sz w:val="24"/>
    </w:rPr>
  </w:style>
  <w:style w:type="paragraph" w:customStyle="1" w:styleId="WW-Tekstpodstawowywcity2">
    <w:name w:val="WW-Tekst podstawowy wcięty 2"/>
    <w:basedOn w:val="Normalny"/>
    <w:pPr>
      <w:spacing w:before="120"/>
      <w:ind w:left="360"/>
      <w:jc w:val="both"/>
    </w:pPr>
    <w:rPr>
      <w:rFonts w:ascii="Tahoma" w:hAnsi="Tahoma"/>
      <w:color w:val="FF0000"/>
      <w:sz w:val="18"/>
    </w:rPr>
  </w:style>
  <w:style w:type="paragraph" w:customStyle="1" w:styleId="Zwykytekst1">
    <w:name w:val="Zwykły tekst1"/>
    <w:basedOn w:val="Normalny"/>
    <w:pPr>
      <w:suppressAutoHyphens w:val="0"/>
    </w:pPr>
    <w:rPr>
      <w:rFonts w:ascii="Calibri" w:eastAsia="Calibri" w:hAnsi="Calibri" w:cs="Consolas"/>
      <w:sz w:val="22"/>
      <w:szCs w:val="21"/>
    </w:rPr>
  </w:style>
  <w:style w:type="paragraph" w:styleId="Zwykytekst">
    <w:name w:val="Plain Text"/>
    <w:basedOn w:val="Normalny"/>
    <w:link w:val="ZwykytekstZnak"/>
    <w:uiPriority w:val="99"/>
    <w:unhideWhenUsed/>
    <w:rsid w:val="008C3682"/>
    <w:pPr>
      <w:suppressAutoHyphens w:val="0"/>
    </w:pPr>
    <w:rPr>
      <w:rFonts w:ascii="Calibri" w:eastAsia="Calibri" w:hAnsi="Calibri" w:cs="Consolas"/>
      <w:sz w:val="22"/>
      <w:szCs w:val="21"/>
      <w:lang w:eastAsia="pl-PL"/>
    </w:rPr>
  </w:style>
  <w:style w:type="character" w:customStyle="1" w:styleId="ZwykytekstZnak1">
    <w:name w:val="Zwykły tekst Znak1"/>
    <w:uiPriority w:val="99"/>
    <w:semiHidden/>
    <w:rsid w:val="008C3682"/>
    <w:rPr>
      <w:rFonts w:ascii="Courier New" w:hAnsi="Courier New" w:cs="Courier New"/>
      <w:lang w:eastAsia="zh-CN"/>
    </w:rPr>
  </w:style>
  <w:style w:type="paragraph" w:customStyle="1" w:styleId="Standard">
    <w:name w:val="Standard"/>
    <w:qFormat/>
    <w:rsid w:val="008C3682"/>
    <w:pPr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character" w:customStyle="1" w:styleId="TekstpodstawowyZnak2">
    <w:name w:val="Tekst podstawowy Znak2"/>
    <w:link w:val="Tekstpodstawowy"/>
    <w:locked/>
    <w:rsid w:val="008C3682"/>
    <w:rPr>
      <w:rFonts w:cs="Tahoma"/>
      <w:b/>
      <w:sz w:val="24"/>
      <w:lang w:eastAsia="zh-CN"/>
    </w:rPr>
  </w:style>
  <w:style w:type="character" w:customStyle="1" w:styleId="StopkaZnak1">
    <w:name w:val="Stopka Znak1"/>
    <w:link w:val="Stopka"/>
    <w:locked/>
    <w:rsid w:val="008C3682"/>
    <w:rPr>
      <w:lang w:val="x-none" w:eastAsia="zh-CN"/>
    </w:rPr>
  </w:style>
  <w:style w:type="character" w:customStyle="1" w:styleId="TekstpodstawowywcityZnak1">
    <w:name w:val="Tekst podstawowy wcięty Znak1"/>
    <w:link w:val="Tekstpodstawowywcity"/>
    <w:locked/>
    <w:rsid w:val="008C3682"/>
    <w:rPr>
      <w:rFonts w:cs="Tahoma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D6653"/>
    <w:pPr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1">
    <w:name w:val="Tekst podstawowy wcięty 3 Znak1"/>
    <w:uiPriority w:val="99"/>
    <w:semiHidden/>
    <w:rsid w:val="006D6653"/>
    <w:rPr>
      <w:rFonts w:cs="Tahoma"/>
      <w:sz w:val="16"/>
      <w:szCs w:val="16"/>
      <w:lang w:eastAsia="zh-CN"/>
    </w:rPr>
  </w:style>
  <w:style w:type="character" w:styleId="Nierozpoznanawzmianka">
    <w:name w:val="Unresolved Mention"/>
    <w:uiPriority w:val="99"/>
    <w:semiHidden/>
    <w:unhideWhenUsed/>
    <w:rsid w:val="00D93BE8"/>
    <w:rPr>
      <w:color w:val="605E5C"/>
      <w:shd w:val="clear" w:color="auto" w:fill="E1DFDD"/>
    </w:rPr>
  </w:style>
  <w:style w:type="numbering" w:customStyle="1" w:styleId="WWNum28">
    <w:name w:val="WWNum28"/>
    <w:rsid w:val="00E63319"/>
    <w:pPr>
      <w:numPr>
        <w:numId w:val="10"/>
      </w:numPr>
    </w:pPr>
  </w:style>
  <w:style w:type="character" w:customStyle="1" w:styleId="TekstpodstawowyZnak1">
    <w:name w:val="Tekst podstawowy Znak1"/>
    <w:semiHidden/>
    <w:locked/>
    <w:rsid w:val="003D6F77"/>
    <w:rPr>
      <w:rFonts w:cs="Tahoma"/>
      <w:b/>
      <w:sz w:val="24"/>
      <w:lang w:eastAsia="zh-CN"/>
    </w:rPr>
  </w:style>
  <w:style w:type="paragraph" w:customStyle="1" w:styleId="paragraph">
    <w:name w:val="paragraph"/>
    <w:basedOn w:val="Normalny"/>
    <w:rsid w:val="00B20057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20057"/>
  </w:style>
  <w:style w:type="character" w:customStyle="1" w:styleId="eop">
    <w:name w:val="eop"/>
    <w:basedOn w:val="Domylnaczcionkaakapitu"/>
    <w:rsid w:val="00B20057"/>
  </w:style>
  <w:style w:type="character" w:styleId="Odwoaniedokomentarza">
    <w:name w:val="annotation reference"/>
    <w:basedOn w:val="Domylnaczcionkaakapitu"/>
    <w:uiPriority w:val="99"/>
    <w:semiHidden/>
    <w:unhideWhenUsed/>
    <w:rsid w:val="00613A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3AF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13AFC"/>
    <w:rPr>
      <w:rFonts w:cs="Tahoma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3A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3AFC"/>
    <w:rPr>
      <w:rFonts w:cs="Tahoma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emodynamika@spzoz.zgorzelec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hemodynamika@spzoz.zgorzelec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4563646-ec1d-4d93-bf0d-0860a2216f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2EC80D4553844EA4D662CEC917D70C" ma:contentTypeVersion="16" ma:contentTypeDescription="Utwórz nowy dokument." ma:contentTypeScope="" ma:versionID="f46cb65f078652c3eed5a7c56b4fd9dd">
  <xsd:schema xmlns:xsd="http://www.w3.org/2001/XMLSchema" xmlns:xs="http://www.w3.org/2001/XMLSchema" xmlns:p="http://schemas.microsoft.com/office/2006/metadata/properties" xmlns:ns3="54563646-ec1d-4d93-bf0d-0860a2216fad" xmlns:ns4="54f86248-92f8-4815-b44b-dc789c409ff9" targetNamespace="http://schemas.microsoft.com/office/2006/metadata/properties" ma:root="true" ma:fieldsID="e575b5543f9190c73b660fdbe9a70ab3" ns3:_="" ns4:_="">
    <xsd:import namespace="54563646-ec1d-4d93-bf0d-0860a2216fad"/>
    <xsd:import namespace="54f86248-92f8-4815-b44b-dc789c409f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63646-ec1d-4d93-bf0d-0860a2216f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86248-92f8-4815-b44b-dc789c409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5BFA90-869A-4DEA-A87E-BBF76460BCD6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54f86248-92f8-4815-b44b-dc789c409ff9"/>
    <ds:schemaRef ds:uri="54563646-ec1d-4d93-bf0d-0860a2216fad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F9432AF-5B38-4816-AFE8-4978F1315C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ACED7-4024-48D0-B7CE-286EF5386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63646-ec1d-4d93-bf0d-0860a2216fad"/>
    <ds:schemaRef ds:uri="54f86248-92f8-4815-b44b-dc789c409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4455</Words>
  <Characters>26734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31127</CharactersWithSpaces>
  <SharedDoc>false</SharedDoc>
  <HLinks>
    <vt:vector size="12" baseType="variant">
      <vt:variant>
        <vt:i4>5046323</vt:i4>
      </vt:variant>
      <vt:variant>
        <vt:i4>3</vt:i4>
      </vt:variant>
      <vt:variant>
        <vt:i4>0</vt:i4>
      </vt:variant>
      <vt:variant>
        <vt:i4>5</vt:i4>
      </vt:variant>
      <vt:variant>
        <vt:lpwstr>mailto:hemodynamika@spzoz.zgorzelec.pl</vt:lpwstr>
      </vt:variant>
      <vt:variant>
        <vt:lpwstr/>
      </vt:variant>
      <vt:variant>
        <vt:i4>5046323</vt:i4>
      </vt:variant>
      <vt:variant>
        <vt:i4>0</vt:i4>
      </vt:variant>
      <vt:variant>
        <vt:i4>0</vt:i4>
      </vt:variant>
      <vt:variant>
        <vt:i4>5</vt:i4>
      </vt:variant>
      <vt:variant>
        <vt:lpwstr>mailto:hemodynamika@spzoz.zgorzelec.pl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Mrygoń</dc:creator>
  <cp:keywords/>
  <cp:lastModifiedBy>Agnieszka Śniadała</cp:lastModifiedBy>
  <cp:revision>4</cp:revision>
  <cp:lastPrinted>2024-01-23T09:13:00Z</cp:lastPrinted>
  <dcterms:created xsi:type="dcterms:W3CDTF">2024-07-18T08:05:00Z</dcterms:created>
  <dcterms:modified xsi:type="dcterms:W3CDTF">2024-07-18T08:13:00Z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0x010100CF2EC80D4553844EA4D662CEC917D70C</vt:lpwstr>
  </property>
</Properties>
</file>