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A0B37" w14:textId="004B215F" w:rsidR="002B06CA" w:rsidRPr="00044F3D" w:rsidRDefault="11AF16D4" w:rsidP="768C0E61">
      <w:pPr>
        <w:rPr>
          <w:rFonts w:eastAsia="Calibri" w:cstheme="minorHAnsi"/>
          <w:b/>
          <w:bCs/>
          <w:u w:val="single"/>
        </w:rPr>
      </w:pPr>
      <w:r w:rsidRPr="00044F3D">
        <w:rPr>
          <w:rFonts w:eastAsia="Calibri" w:cstheme="minorHAnsi"/>
          <w:b/>
          <w:bCs/>
          <w:u w:val="single"/>
        </w:rPr>
        <w:t>Zapytanie ofertowe nr FSM-202</w:t>
      </w:r>
      <w:r w:rsidR="000174E6" w:rsidRPr="00044F3D">
        <w:rPr>
          <w:rFonts w:eastAsia="Calibri" w:cstheme="minorHAnsi"/>
          <w:b/>
          <w:bCs/>
          <w:u w:val="single"/>
        </w:rPr>
        <w:t>4-</w:t>
      </w:r>
      <w:r w:rsidR="00436D9E" w:rsidRPr="00044F3D">
        <w:rPr>
          <w:rFonts w:eastAsia="Calibri" w:cstheme="minorHAnsi"/>
          <w:b/>
          <w:bCs/>
          <w:u w:val="single"/>
        </w:rPr>
        <w:t>10-11</w:t>
      </w:r>
    </w:p>
    <w:p w14:paraId="0A124FE4" w14:textId="6C3C8A7F" w:rsidR="002B06CA" w:rsidRPr="00044F3D" w:rsidRDefault="002B06CA" w:rsidP="11AF16D4">
      <w:pPr>
        <w:rPr>
          <w:rFonts w:eastAsia="Calibri" w:cstheme="minorHAnsi"/>
        </w:rPr>
      </w:pPr>
    </w:p>
    <w:p w14:paraId="425FEC3E" w14:textId="670DBE97" w:rsidR="002B06CA" w:rsidRPr="00044F3D" w:rsidRDefault="11AF16D4" w:rsidP="11AF16D4">
      <w:pPr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t>Fundacja Solidarności Międzynarodowej z siedzibą w Warszawie zaprasza do złożenia oferty na realizację zapytania ofertowego, którego przedmiotem jest:</w:t>
      </w:r>
    </w:p>
    <w:p w14:paraId="1BFF2558" w14:textId="71DE19B8" w:rsidR="00180211" w:rsidRPr="00044F3D" w:rsidRDefault="00180211" w:rsidP="00180211">
      <w:pPr>
        <w:spacing w:after="120" w:line="271" w:lineRule="auto"/>
        <w:jc w:val="center"/>
        <w:rPr>
          <w:rFonts w:cstheme="minorHAnsi"/>
          <w:b/>
          <w:bCs/>
        </w:rPr>
      </w:pPr>
      <w:r w:rsidRPr="00044F3D">
        <w:rPr>
          <w:rFonts w:cstheme="minorHAnsi"/>
          <w:b/>
          <w:bCs/>
        </w:rPr>
        <w:t>wybór polskiego eksperta ds. rozwoju instytucjonalnego w działaniach Fundacji Solidarności Międzynarodowej na rzecz reformy szkolnictwa zawodowego w Ukrainie.</w:t>
      </w:r>
    </w:p>
    <w:p w14:paraId="0D71A928" w14:textId="08C41D28" w:rsidR="002B06CA" w:rsidRPr="00044F3D" w:rsidRDefault="002B06CA" w:rsidP="11AF16D4">
      <w:pPr>
        <w:jc w:val="both"/>
        <w:rPr>
          <w:rFonts w:eastAsia="Calibri" w:cstheme="minorHAnsi"/>
        </w:rPr>
      </w:pPr>
    </w:p>
    <w:p w14:paraId="5432CF20" w14:textId="03D80262" w:rsidR="002B06CA" w:rsidRPr="00044F3D" w:rsidRDefault="11AF16D4" w:rsidP="11AF16D4">
      <w:pPr>
        <w:jc w:val="center"/>
        <w:rPr>
          <w:rFonts w:eastAsia="Calibri" w:cstheme="minorHAnsi"/>
        </w:rPr>
      </w:pPr>
      <w:r w:rsidRPr="00044F3D">
        <w:rPr>
          <w:rFonts w:eastAsia="Calibri" w:cstheme="minorHAnsi"/>
          <w:b/>
          <w:bCs/>
        </w:rPr>
        <w:t>§1. Opis przedmiotu zamówienia:</w:t>
      </w:r>
    </w:p>
    <w:p w14:paraId="1F9A3C2B" w14:textId="21EC9927" w:rsidR="002B06CA" w:rsidRPr="00044F3D" w:rsidRDefault="002B06CA" w:rsidP="11AF16D4">
      <w:pPr>
        <w:rPr>
          <w:rFonts w:eastAsia="Calibri" w:cstheme="minorHAnsi"/>
        </w:rPr>
      </w:pPr>
    </w:p>
    <w:p w14:paraId="091F42AC" w14:textId="58AD112D" w:rsidR="008E50F3" w:rsidRPr="00044F3D" w:rsidRDefault="008E50F3" w:rsidP="008E50F3">
      <w:pPr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t>Przedmiotem zamówienia jest wybór polskiego eksperta ds. rozwoju instytucjonalnego w działaniach Fundacji Solidarności Międzynarodowej na rzecz reformy szkolnictwa zawodowego w Ukrainie.</w:t>
      </w:r>
    </w:p>
    <w:p w14:paraId="0F4D8592" w14:textId="0278DD78" w:rsidR="008E50F3" w:rsidRPr="00044F3D" w:rsidRDefault="008E50F3" w:rsidP="008E50F3">
      <w:pPr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t xml:space="preserve">Kod i nazwa zamówienia według Wspólnego Słownika Zamówień (CPV): </w:t>
      </w:r>
    </w:p>
    <w:p w14:paraId="2C09F7A6" w14:textId="77777777" w:rsidR="008E50F3" w:rsidRPr="00044F3D" w:rsidRDefault="008E50F3" w:rsidP="008E50F3">
      <w:pPr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t xml:space="preserve">73110000-6 usługi badawcze </w:t>
      </w:r>
    </w:p>
    <w:p w14:paraId="35C1EB7B" w14:textId="55F2B7AE" w:rsidR="000E5A2C" w:rsidRPr="00044F3D" w:rsidRDefault="008E50F3" w:rsidP="008E50F3">
      <w:pPr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t>85312320-8 usługi doradztwa</w:t>
      </w:r>
    </w:p>
    <w:p w14:paraId="776E82F4" w14:textId="7454F2D1" w:rsidR="002B06CA" w:rsidRPr="00044F3D" w:rsidRDefault="00090576" w:rsidP="007A5067">
      <w:pPr>
        <w:pStyle w:val="Akapitzlist"/>
        <w:numPr>
          <w:ilvl w:val="1"/>
          <w:numId w:val="8"/>
        </w:numPr>
        <w:ind w:left="357" w:hanging="357"/>
        <w:rPr>
          <w:rFonts w:eastAsiaTheme="minorEastAsia" w:cstheme="minorHAnsi"/>
          <w:b/>
          <w:bCs/>
        </w:rPr>
      </w:pPr>
      <w:r w:rsidRPr="00044F3D">
        <w:rPr>
          <w:rFonts w:eastAsia="Calibri" w:cstheme="minorHAnsi"/>
          <w:b/>
          <w:bCs/>
        </w:rPr>
        <w:t xml:space="preserve"> Oczekiwania wobec wykonawcy</w:t>
      </w:r>
    </w:p>
    <w:p w14:paraId="30A0DFFA" w14:textId="77777777" w:rsidR="00090576" w:rsidRPr="00044F3D" w:rsidRDefault="00090576" w:rsidP="00090576">
      <w:pPr>
        <w:pStyle w:val="Akapitzlist"/>
        <w:ind w:left="357"/>
        <w:rPr>
          <w:rFonts w:eastAsiaTheme="minorEastAsia" w:cstheme="minorHAnsi"/>
          <w:b/>
          <w:bCs/>
        </w:rPr>
      </w:pPr>
    </w:p>
    <w:p w14:paraId="09BC4248" w14:textId="74ABFDA9" w:rsidR="00090576" w:rsidRPr="00044F3D" w:rsidRDefault="38F80637" w:rsidP="006F79E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/>
        </w:rPr>
      </w:pPr>
      <w:r w:rsidRPr="57EBEAA1">
        <w:rPr>
          <w:kern w:val="1"/>
          <w:lang w:bidi="hi-IN"/>
        </w:rPr>
        <w:t xml:space="preserve">Oczekuje się, że Wykonawca zapewni eksperta, który będzie pełnił rolę </w:t>
      </w:r>
      <w:r w:rsidRPr="57EBEAA1">
        <w:rPr>
          <w:rFonts w:eastAsia="Calibri"/>
        </w:rPr>
        <w:t>polskiego eksperta ds. rozwoju instytucjonalnego w działaniach Fundacji Solidarności Międzynarodowej</w:t>
      </w:r>
      <w:r w:rsidR="3893BF43" w:rsidRPr="57EBEAA1">
        <w:rPr>
          <w:rFonts w:eastAsia="Calibri"/>
        </w:rPr>
        <w:t xml:space="preserve"> (dalej: FSM)</w:t>
      </w:r>
      <w:r w:rsidRPr="57EBEAA1">
        <w:rPr>
          <w:rFonts w:eastAsia="Calibri"/>
        </w:rPr>
        <w:t xml:space="preserve"> na rzecz reformy szkolnictwa zawodowego w Ukrainie.</w:t>
      </w:r>
    </w:p>
    <w:p w14:paraId="3D1E70B3" w14:textId="77777777" w:rsidR="00090576" w:rsidRPr="00044F3D" w:rsidRDefault="00090576" w:rsidP="000905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Calibri" w:cstheme="minorHAnsi"/>
        </w:rPr>
      </w:pPr>
    </w:p>
    <w:p w14:paraId="63A3EC13" w14:textId="59AAC69C" w:rsidR="00090576" w:rsidRPr="00044F3D" w:rsidRDefault="00910CEA" w:rsidP="000905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Calibri" w:cstheme="minorHAnsi"/>
        </w:rPr>
      </w:pPr>
      <w:r w:rsidRPr="00044F3D">
        <w:rPr>
          <w:rFonts w:eastAsia="Calibri" w:cstheme="minorHAnsi"/>
        </w:rPr>
        <w:t>Do zadań eksperta należeć będą:</w:t>
      </w:r>
    </w:p>
    <w:p w14:paraId="49901214" w14:textId="124F1E5E" w:rsidR="00910CEA" w:rsidRPr="00044F3D" w:rsidRDefault="1C5308D7" w:rsidP="006F79EF">
      <w:pPr>
        <w:pStyle w:val="Akapitzlist"/>
        <w:numPr>
          <w:ilvl w:val="0"/>
          <w:numId w:val="38"/>
        </w:numPr>
        <w:jc w:val="both"/>
      </w:pPr>
      <w:r w:rsidRPr="57EBEAA1">
        <w:t xml:space="preserve">pomoc dla FSM w przygotowaniu dokumentów niezbędnych dla uruchomienia projektów tj. wytycznych dla projektodawców (dot. m.in. takich kwestii jak działania i koszty kwalifikowane), umowy grantowej, wniosku projektowego, karty oceny wniosku i innych </w:t>
      </w:r>
      <w:r w:rsidR="60AEA7D5" w:rsidRPr="57EBEAA1">
        <w:t>koniecznych dokumentów</w:t>
      </w:r>
    </w:p>
    <w:p w14:paraId="37125C36" w14:textId="48C654C9" w:rsidR="00910CEA" w:rsidRPr="00044F3D" w:rsidRDefault="1C5308D7" w:rsidP="006F79EF">
      <w:pPr>
        <w:pStyle w:val="Akapitzlist"/>
        <w:numPr>
          <w:ilvl w:val="0"/>
          <w:numId w:val="38"/>
        </w:numPr>
        <w:jc w:val="both"/>
      </w:pPr>
      <w:r w:rsidRPr="57EBEAA1">
        <w:t>pomoc dla FSM w przygotowaniu wzorów sprawozdań dla projektodawców</w:t>
      </w:r>
    </w:p>
    <w:p w14:paraId="56686061" w14:textId="162217ED" w:rsidR="00910CEA" w:rsidRPr="00044F3D" w:rsidRDefault="1C5308D7" w:rsidP="006F79EF">
      <w:pPr>
        <w:pStyle w:val="Akapitzlist"/>
        <w:numPr>
          <w:ilvl w:val="0"/>
          <w:numId w:val="38"/>
        </w:numPr>
        <w:jc w:val="both"/>
      </w:pPr>
      <w:r w:rsidRPr="57EBEAA1">
        <w:t>pomoc dla FSM w przeprowadzeniu dwóch kampanii informacyjnych dla potencjalnych projektodawców (dla obu typów projektów)  w tym przeprowadzenie serii szkoleń i warsztatów online obejmujących co najmniej 60 instytucji edukacyjnych, opracowanie materiałów informacyjnych, wystąpienia na konferencjach organizowanych w ramach S4R, indywidualne krótkie konsultacje online z zainteresowanymi instytucjami edukacyjnymi</w:t>
      </w:r>
    </w:p>
    <w:p w14:paraId="7D463E21" w14:textId="34FC8F94" w:rsidR="00910CEA" w:rsidRPr="00044F3D" w:rsidRDefault="1C5308D7" w:rsidP="006F79EF">
      <w:pPr>
        <w:pStyle w:val="Akapitzlist"/>
        <w:numPr>
          <w:ilvl w:val="0"/>
          <w:numId w:val="38"/>
        </w:numPr>
        <w:jc w:val="both"/>
      </w:pPr>
      <w:r w:rsidRPr="57EBEAA1">
        <w:t xml:space="preserve">pomoc ekspercka dla FSM w przeprowadzeniu procedury wyboru </w:t>
      </w:r>
      <w:proofErr w:type="spellStart"/>
      <w:r w:rsidRPr="57EBEAA1">
        <w:t>grantobiorców</w:t>
      </w:r>
      <w:proofErr w:type="spellEnd"/>
    </w:p>
    <w:p w14:paraId="0ACA707A" w14:textId="3170F2A5" w:rsidR="00910CEA" w:rsidRPr="00044F3D" w:rsidRDefault="1C5308D7" w:rsidP="006F79EF">
      <w:pPr>
        <w:pStyle w:val="Akapitzlist"/>
        <w:numPr>
          <w:ilvl w:val="0"/>
          <w:numId w:val="38"/>
        </w:numPr>
        <w:jc w:val="both"/>
      </w:pPr>
      <w:r w:rsidRPr="57EBEAA1">
        <w:t xml:space="preserve">indywidualne konsultacje z wybranymi w konkursie instytucjami służące uruchomieniu przez </w:t>
      </w:r>
      <w:r w:rsidR="0B71D372" w:rsidRPr="57EBEAA1">
        <w:t xml:space="preserve">te instytucje </w:t>
      </w:r>
      <w:r w:rsidRPr="57EBEAA1">
        <w:t>projektów</w:t>
      </w:r>
    </w:p>
    <w:p w14:paraId="1349AECC" w14:textId="68069DAA" w:rsidR="00910CEA" w:rsidRPr="00044F3D" w:rsidRDefault="1C5308D7" w:rsidP="006F79EF">
      <w:pPr>
        <w:pStyle w:val="Akapitzlist"/>
        <w:numPr>
          <w:ilvl w:val="0"/>
          <w:numId w:val="38"/>
        </w:numPr>
        <w:jc w:val="both"/>
      </w:pPr>
      <w:r w:rsidRPr="57EBEAA1">
        <w:t>pomoc dla FSM w przygotowaniu strategii monitoringu grantów</w:t>
      </w:r>
    </w:p>
    <w:p w14:paraId="185A2188" w14:textId="60DB685C" w:rsidR="00BD7259" w:rsidRPr="00044F3D" w:rsidRDefault="5CBCC1C0" w:rsidP="006F79EF">
      <w:pPr>
        <w:pStyle w:val="Akapitzlist"/>
        <w:numPr>
          <w:ilvl w:val="0"/>
          <w:numId w:val="38"/>
        </w:numPr>
        <w:jc w:val="both"/>
      </w:pPr>
      <w:r w:rsidRPr="57EBEAA1">
        <w:t>utrzymywanie regularnego kontaktu ze wszystkimi projektodawcami w celu identyfikowania potencjalnych problemów oraz potrzeb projektodawców, dostarczanie bieżącej pomocy doradczej związanej z realizacją zadań w projektach oraz przygotowywaniem przez projektodawców sprawozdań – każdy z projektodawców uzyska pomoc informacyjno-doradczą (poprzez kontakt z ekspertem). Udzielona pomoc powinna być odnotowana w karcie pracy eksperta.</w:t>
      </w:r>
    </w:p>
    <w:p w14:paraId="54C52D74" w14:textId="1BC09E60" w:rsidR="00BD7259" w:rsidRPr="00044F3D" w:rsidRDefault="5CBCC1C0" w:rsidP="006F79EF">
      <w:pPr>
        <w:pStyle w:val="Akapitzlist"/>
        <w:numPr>
          <w:ilvl w:val="0"/>
          <w:numId w:val="38"/>
        </w:numPr>
        <w:jc w:val="both"/>
      </w:pPr>
      <w:r w:rsidRPr="57EBEAA1">
        <w:lastRenderedPageBreak/>
        <w:t>realizacja 5 szkoleń tematycznych (</w:t>
      </w:r>
      <w:proofErr w:type="spellStart"/>
      <w:r w:rsidRPr="57EBEAA1">
        <w:t>webinarów</w:t>
      </w:r>
      <w:proofErr w:type="spellEnd"/>
      <w:r w:rsidRPr="57EBEAA1">
        <w:t>), w których wezmą udział projektodawcy – tematy zostaną określone na dalszym etapie prac i dotyczyć będą takich zagadnień jak: współpraca z pracodawcami, opracowywanie programów nauczania, realizacja praktyk zawodowych, realizacja orientacji i doradztwa zawodowego i innych. Łącznie 5 szkoleń tematycznych musi objąć co najmniej 100</w:t>
      </w:r>
      <w:r w:rsidR="078E8E80" w:rsidRPr="57EBEAA1">
        <w:t xml:space="preserve"> </w:t>
      </w:r>
      <w:r w:rsidRPr="57EBEAA1">
        <w:t>h pracy.</w:t>
      </w:r>
    </w:p>
    <w:p w14:paraId="2B6DAD2F" w14:textId="09C326D7" w:rsidR="00BD7259" w:rsidRPr="00044F3D" w:rsidRDefault="5CBCC1C0" w:rsidP="006F79EF">
      <w:pPr>
        <w:pStyle w:val="Akapitzlist"/>
        <w:numPr>
          <w:ilvl w:val="0"/>
          <w:numId w:val="38"/>
        </w:numPr>
        <w:jc w:val="both"/>
      </w:pPr>
      <w:r w:rsidRPr="57EBEAA1">
        <w:t>wystąpienia eksperckie podczas wydarzeń i konferencji organizowanych przez FSM</w:t>
      </w:r>
    </w:p>
    <w:p w14:paraId="2999A916" w14:textId="1EB5C26D" w:rsidR="00BD7259" w:rsidRPr="00044F3D" w:rsidRDefault="5CBCC1C0" w:rsidP="006F79EF">
      <w:pPr>
        <w:pStyle w:val="Akapitzlist"/>
        <w:numPr>
          <w:ilvl w:val="0"/>
          <w:numId w:val="38"/>
        </w:numPr>
        <w:jc w:val="both"/>
      </w:pPr>
      <w:r w:rsidRPr="57EBEAA1">
        <w:t>pomoc ekspercka dla FSM w opracowywaniu raportów i podsumowań dotyczących realizowanych projektów</w:t>
      </w:r>
    </w:p>
    <w:p w14:paraId="06F86FA3" w14:textId="3DF08B8A" w:rsidR="00BD7259" w:rsidRPr="00044F3D" w:rsidRDefault="5CBCC1C0" w:rsidP="006F79EF">
      <w:pPr>
        <w:pStyle w:val="Akapitzlist"/>
        <w:numPr>
          <w:ilvl w:val="0"/>
          <w:numId w:val="38"/>
        </w:numPr>
        <w:jc w:val="both"/>
      </w:pPr>
      <w:r w:rsidRPr="57EBEAA1">
        <w:t>pomoc dla FSM w prowadzeniu monitoringu grantów</w:t>
      </w:r>
    </w:p>
    <w:p w14:paraId="03DF6E00" w14:textId="502612F6" w:rsidR="00BD7259" w:rsidRPr="00044F3D" w:rsidRDefault="5CBCC1C0" w:rsidP="006F79EF">
      <w:pPr>
        <w:pStyle w:val="Akapitzlist"/>
        <w:numPr>
          <w:ilvl w:val="0"/>
          <w:numId w:val="38"/>
        </w:numPr>
        <w:jc w:val="both"/>
      </w:pPr>
      <w:r w:rsidRPr="57EBEAA1">
        <w:t>przedstawienie FSM rekomendacji i wniosków wynikających z nabytego doświadczenia w pracy z projektodawcami, które zostaną użyte do przygotowania opracowania na temat postulowanych zmian, usprawnień i innowacji w systemie szkolnictwa zawodowego Ukrainy</w:t>
      </w:r>
    </w:p>
    <w:p w14:paraId="0E316F5E" w14:textId="5128DBE6" w:rsidR="00910CEA" w:rsidRPr="00044F3D" w:rsidRDefault="6040AD63" w:rsidP="57EBEAA1">
      <w:pPr>
        <w:jc w:val="both"/>
      </w:pPr>
      <w:r w:rsidRPr="57EBEAA1">
        <w:t>Ekspert odpowiedzialny będzie za pomoc projektodawcom w planowaniu i realizacji wszystkich przewidzianych w programie form wsparcia z punktu widzenia ich celowości (cele programu) oraz poprzez dzielenie się doświadczeniami z realizacji podobnych programów w Polsce</w:t>
      </w:r>
      <w:r w:rsidR="00982BDB">
        <w:t xml:space="preserve"> inicjowanie </w:t>
      </w:r>
      <w:r w:rsidRPr="57EBEAA1">
        <w:t>realizacji innowacyjnych rozwiązań. W ramach regularnej opieki merytorycznej oraz realizowanych szkoleń (min. 3 szkolenia po 4 godziny każde) zapewni zgodność podejmowanych przez projektodawców zadań z celami i wskaźnikami założonymi w dokumentacji programowej – zarówno w odniesieniu do projektów dla młodzieży (IVET) jak i kursów dla dorosłych (CVET).</w:t>
      </w:r>
    </w:p>
    <w:p w14:paraId="491582F3" w14:textId="76501768" w:rsidR="000E5A2C" w:rsidRPr="00044F3D" w:rsidRDefault="000E5A2C" w:rsidP="00900D58">
      <w:r w:rsidRPr="00044F3D">
        <w:rPr>
          <w:rFonts w:eastAsia="Calibri" w:cstheme="minorHAnsi"/>
        </w:rPr>
        <w:t xml:space="preserve">Okres realizacji usług doradczych: </w:t>
      </w:r>
      <w:r w:rsidR="00FE4C7F">
        <w:rPr>
          <w:b/>
          <w:bCs/>
        </w:rPr>
        <w:t>grudzień</w:t>
      </w:r>
      <w:r w:rsidRPr="00044F3D">
        <w:rPr>
          <w:b/>
          <w:bCs/>
        </w:rPr>
        <w:t xml:space="preserve"> 2024 – maj 2026</w:t>
      </w:r>
    </w:p>
    <w:p w14:paraId="2BEE017C" w14:textId="77777777" w:rsidR="00090576" w:rsidRPr="00044F3D" w:rsidRDefault="00090576" w:rsidP="000905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kern w:val="1"/>
          <w:lang w:bidi="hi-IN"/>
        </w:rPr>
      </w:pPr>
    </w:p>
    <w:p w14:paraId="3960A79F" w14:textId="07A661B6" w:rsidR="002B06CA" w:rsidRPr="00044F3D" w:rsidRDefault="11AF16D4" w:rsidP="768C0E61">
      <w:pPr>
        <w:jc w:val="both"/>
        <w:rPr>
          <w:rFonts w:eastAsia="Calibri" w:cstheme="minorHAnsi"/>
        </w:rPr>
      </w:pPr>
      <w:r w:rsidRPr="00044F3D">
        <w:rPr>
          <w:rFonts w:eastAsia="Calibri" w:cstheme="minorHAnsi"/>
          <w:b/>
          <w:bCs/>
        </w:rPr>
        <w:t>§2. Wymagania wobec oferentów</w:t>
      </w:r>
    </w:p>
    <w:p w14:paraId="227F12D1" w14:textId="4137D538" w:rsidR="002B06CA" w:rsidRPr="00044F3D" w:rsidRDefault="11AF16D4" w:rsidP="11AF16D4">
      <w:pPr>
        <w:rPr>
          <w:rFonts w:eastAsia="Calibri" w:cstheme="minorHAnsi"/>
        </w:rPr>
      </w:pPr>
      <w:r w:rsidRPr="00044F3D">
        <w:rPr>
          <w:rFonts w:eastAsia="Calibri" w:cstheme="minorHAnsi"/>
        </w:rPr>
        <w:t>W postępowaniu mogą wziąć udział Wykonawcy:</w:t>
      </w:r>
    </w:p>
    <w:p w14:paraId="25B57518" w14:textId="4AFC8DD8" w:rsidR="002B06CA" w:rsidRPr="00044F3D" w:rsidRDefault="11AF16D4" w:rsidP="11AF16D4">
      <w:pPr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t>2.1. co do których nie zachodzą przesłanki wykluczające, o których mowa w art. 108 i 109 ustawy Prawo Zamówień Publicznych.</w:t>
      </w:r>
    </w:p>
    <w:p w14:paraId="33DC9693" w14:textId="759A8A0B" w:rsidR="002B06CA" w:rsidRPr="00044F3D" w:rsidRDefault="11AF16D4" w:rsidP="11AF16D4">
      <w:pPr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t xml:space="preserve">2.2. Spełniają następujące warunki dotyczące </w:t>
      </w:r>
      <w:r w:rsidR="00A07085" w:rsidRPr="00044F3D">
        <w:rPr>
          <w:rFonts w:eastAsia="Calibri" w:cstheme="minorHAnsi"/>
        </w:rPr>
        <w:t xml:space="preserve">kwalifikacji i </w:t>
      </w:r>
      <w:r w:rsidRPr="00044F3D">
        <w:rPr>
          <w:rFonts w:eastAsia="Calibri" w:cstheme="minorHAnsi"/>
        </w:rPr>
        <w:t>doświadczenia:</w:t>
      </w:r>
    </w:p>
    <w:p w14:paraId="1385424E" w14:textId="0805C3F2" w:rsidR="00761BA9" w:rsidRDefault="624E8FC2" w:rsidP="00761BA9">
      <w:pPr>
        <w:jc w:val="both"/>
        <w:rPr>
          <w:rFonts w:eastAsia="Calibri"/>
        </w:rPr>
      </w:pPr>
      <w:r w:rsidRPr="57EBEAA1">
        <w:rPr>
          <w:rFonts w:eastAsia="Calibri"/>
        </w:rPr>
        <w:t>Kryteria minimalne</w:t>
      </w:r>
      <w:r w:rsidR="00761BA9">
        <w:rPr>
          <w:rFonts w:eastAsia="Calibri"/>
        </w:rPr>
        <w:t>:</w:t>
      </w:r>
    </w:p>
    <w:p w14:paraId="7903A851" w14:textId="1192B37A" w:rsidR="00A07085" w:rsidRPr="002137C4" w:rsidRDefault="00396AF9" w:rsidP="002137C4">
      <w:pPr>
        <w:pStyle w:val="Akapitzlist"/>
        <w:numPr>
          <w:ilvl w:val="0"/>
          <w:numId w:val="41"/>
        </w:numPr>
        <w:jc w:val="both"/>
        <w:rPr>
          <w:rFonts w:eastAsia="Calibri" w:cstheme="minorHAnsi"/>
        </w:rPr>
      </w:pPr>
      <w:r w:rsidRPr="002137C4">
        <w:rPr>
          <w:rFonts w:eastAsia="Calibri" w:cstheme="minorHAnsi"/>
        </w:rPr>
        <w:t>W</w:t>
      </w:r>
      <w:r w:rsidR="00A07085" w:rsidRPr="002137C4">
        <w:rPr>
          <w:rFonts w:eastAsia="Calibri" w:cstheme="minorHAnsi"/>
        </w:rPr>
        <w:t>ykształcenie wyższe</w:t>
      </w:r>
    </w:p>
    <w:p w14:paraId="63F69539" w14:textId="59B716D1" w:rsidR="0068499C" w:rsidRPr="002137C4" w:rsidRDefault="00B53219" w:rsidP="002137C4">
      <w:pPr>
        <w:pStyle w:val="Akapitzlist"/>
        <w:numPr>
          <w:ilvl w:val="0"/>
          <w:numId w:val="41"/>
        </w:numPr>
        <w:jc w:val="both"/>
        <w:rPr>
          <w:rFonts w:eastAsia="Calibri" w:cstheme="minorHAnsi"/>
        </w:rPr>
      </w:pPr>
      <w:r w:rsidRPr="002137C4">
        <w:rPr>
          <w:rFonts w:eastAsia="Calibri" w:cstheme="minorHAnsi"/>
        </w:rPr>
        <w:t>Doświadczenie w pracy związanej z ukraińskim kształceniem zawodowym</w:t>
      </w:r>
    </w:p>
    <w:p w14:paraId="7FCA63B4" w14:textId="1E636D90" w:rsidR="00A07085" w:rsidRPr="002137C4" w:rsidRDefault="61F47A4C" w:rsidP="002137C4">
      <w:pPr>
        <w:pStyle w:val="Akapitzlist"/>
        <w:numPr>
          <w:ilvl w:val="0"/>
          <w:numId w:val="41"/>
        </w:numPr>
        <w:jc w:val="both"/>
        <w:rPr>
          <w:rFonts w:eastAsia="Calibri"/>
        </w:rPr>
      </w:pPr>
      <w:r w:rsidRPr="002137C4">
        <w:rPr>
          <w:rFonts w:eastAsia="Calibri"/>
        </w:rPr>
        <w:t>C</w:t>
      </w:r>
      <w:r w:rsidR="624E8FC2" w:rsidRPr="002137C4">
        <w:rPr>
          <w:rFonts w:eastAsia="Calibri"/>
        </w:rPr>
        <w:t>o najmniej 10 lat doświadczenia w zakresie współpracy w/z instytucjami kształcenia zawodoweg</w:t>
      </w:r>
      <w:r w:rsidR="003D5EFB" w:rsidRPr="002137C4">
        <w:rPr>
          <w:rFonts w:eastAsia="Calibri"/>
        </w:rPr>
        <w:t>o</w:t>
      </w:r>
      <w:r w:rsidR="00761BA9" w:rsidRPr="002137C4">
        <w:rPr>
          <w:rFonts w:eastAsia="Calibri"/>
        </w:rPr>
        <w:t xml:space="preserve"> w latach 2010-2024</w:t>
      </w:r>
    </w:p>
    <w:p w14:paraId="6E3B3606" w14:textId="6C8DF215" w:rsidR="00396AF9" w:rsidRPr="002137C4" w:rsidRDefault="61F47A4C" w:rsidP="002137C4">
      <w:pPr>
        <w:pStyle w:val="Akapitzlist"/>
        <w:numPr>
          <w:ilvl w:val="0"/>
          <w:numId w:val="41"/>
        </w:numPr>
        <w:jc w:val="both"/>
        <w:rPr>
          <w:rFonts w:eastAsia="Calibri"/>
        </w:rPr>
      </w:pPr>
      <w:r w:rsidRPr="002137C4">
        <w:rPr>
          <w:rFonts w:eastAsia="Calibri"/>
        </w:rPr>
        <w:t>Co najmniej 5 lat doświadczenia w zakresie realizacji projektów dotacyjnych (konkursowych) w tematyce związanej z kształceniem zawodowy</w:t>
      </w:r>
      <w:r w:rsidR="007124DC" w:rsidRPr="002137C4">
        <w:rPr>
          <w:rFonts w:eastAsia="Calibri"/>
        </w:rPr>
        <w:t>m w latach 2014-2024</w:t>
      </w:r>
    </w:p>
    <w:p w14:paraId="70947F82" w14:textId="2014FBA2" w:rsidR="00396AF9" w:rsidRPr="002137C4" w:rsidRDefault="61F47A4C" w:rsidP="002137C4">
      <w:pPr>
        <w:pStyle w:val="Akapitzlist"/>
        <w:numPr>
          <w:ilvl w:val="0"/>
          <w:numId w:val="41"/>
        </w:numPr>
        <w:jc w:val="both"/>
        <w:rPr>
          <w:rFonts w:eastAsia="Calibri"/>
        </w:rPr>
      </w:pPr>
      <w:r w:rsidRPr="002137C4">
        <w:rPr>
          <w:rFonts w:eastAsia="Calibri"/>
        </w:rPr>
        <w:t>Co najmniej 5 lat doświadczenia w projektach międzynarodowych dotyczących edukacj</w:t>
      </w:r>
      <w:r w:rsidR="007124DC" w:rsidRPr="002137C4">
        <w:rPr>
          <w:rFonts w:eastAsia="Calibri"/>
        </w:rPr>
        <w:t>i w latach 2014-2024</w:t>
      </w:r>
    </w:p>
    <w:p w14:paraId="4C2C1711" w14:textId="4CABEAF9" w:rsidR="00761BA9" w:rsidRPr="009048B3" w:rsidRDefault="00761BA9" w:rsidP="00761BA9">
      <w:pPr>
        <w:jc w:val="both"/>
        <w:rPr>
          <w:rFonts w:eastAsia="Calibri"/>
        </w:rPr>
      </w:pPr>
      <w:r w:rsidRPr="00761BA9">
        <w:rPr>
          <w:rFonts w:eastAsia="Calibri"/>
          <w:b/>
          <w:bCs/>
        </w:rPr>
        <w:t>Wykonawca poświadcza doświadczenie poprzez załączenie do oferty dokumentów potwierdzających</w:t>
      </w:r>
      <w:r w:rsidR="002137C4">
        <w:rPr>
          <w:rFonts w:eastAsia="Calibri"/>
          <w:b/>
          <w:bCs/>
        </w:rPr>
        <w:t xml:space="preserve"> </w:t>
      </w:r>
      <w:r w:rsidR="009048B3">
        <w:rPr>
          <w:rFonts w:eastAsia="Calibri"/>
        </w:rPr>
        <w:t xml:space="preserve">(np. </w:t>
      </w:r>
      <w:r w:rsidR="00397EA4">
        <w:rPr>
          <w:rFonts w:eastAsia="Calibri"/>
        </w:rPr>
        <w:t>referencj</w:t>
      </w:r>
      <w:r w:rsidR="00766749">
        <w:rPr>
          <w:rFonts w:eastAsia="Calibri"/>
        </w:rPr>
        <w:t>i</w:t>
      </w:r>
      <w:r w:rsidR="00397EA4">
        <w:rPr>
          <w:rFonts w:eastAsia="Calibri"/>
        </w:rPr>
        <w:t xml:space="preserve">, </w:t>
      </w:r>
      <w:r w:rsidR="00195577">
        <w:rPr>
          <w:rFonts w:eastAsia="Calibri"/>
        </w:rPr>
        <w:t>oświadc</w:t>
      </w:r>
      <w:r w:rsidR="00BF6AAC">
        <w:rPr>
          <w:rFonts w:eastAsia="Calibri"/>
        </w:rPr>
        <w:t>zeni</w:t>
      </w:r>
      <w:r w:rsidR="00766749">
        <w:rPr>
          <w:rFonts w:eastAsia="Calibri"/>
        </w:rPr>
        <w:t>a</w:t>
      </w:r>
      <w:r w:rsidR="00BF6AAC">
        <w:rPr>
          <w:rFonts w:eastAsia="Calibri"/>
        </w:rPr>
        <w:t xml:space="preserve"> </w:t>
      </w:r>
      <w:r w:rsidR="0089043A">
        <w:rPr>
          <w:rFonts w:eastAsia="Calibri"/>
        </w:rPr>
        <w:t xml:space="preserve">pracodawcy, </w:t>
      </w:r>
      <w:r w:rsidR="00766749">
        <w:rPr>
          <w:rFonts w:eastAsia="Calibri"/>
        </w:rPr>
        <w:t>itp.)</w:t>
      </w:r>
    </w:p>
    <w:p w14:paraId="47C7E384" w14:textId="1A8E8E68" w:rsidR="002B06CA" w:rsidRPr="00044F3D" w:rsidRDefault="007124DC" w:rsidP="11AF16D4">
      <w:pPr>
        <w:pStyle w:val="Default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r w:rsidR="11AF16D4" w:rsidRPr="00044F3D">
        <w:rPr>
          <w:rFonts w:asciiTheme="minorHAnsi" w:eastAsia="Calibri" w:hAnsiTheme="minorHAnsi" w:cstheme="minorHAnsi"/>
          <w:color w:val="auto"/>
          <w:sz w:val="22"/>
          <w:szCs w:val="22"/>
        </w:rPr>
        <w:t>2.3. Oferty Wykonawców, którzy nie spełniają wymagań określonych w par. 2.1 oraz 2.2. zostaną odrzucone.</w:t>
      </w:r>
    </w:p>
    <w:p w14:paraId="46D9D2CE" w14:textId="77777777" w:rsidR="0087588F" w:rsidRPr="00044F3D" w:rsidRDefault="0087588F" w:rsidP="0087588F">
      <w:pPr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t xml:space="preserve">2.4.  W związku z </w:t>
      </w:r>
      <w:proofErr w:type="spellStart"/>
      <w:r w:rsidRPr="00044F3D">
        <w:rPr>
          <w:rFonts w:eastAsia="Calibri" w:cstheme="minorHAnsi"/>
        </w:rPr>
        <w:t>ogólnounijnym</w:t>
      </w:r>
      <w:proofErr w:type="spellEnd"/>
      <w:r w:rsidRPr="00044F3D">
        <w:rPr>
          <w:rFonts w:eastAsia="Calibri" w:cstheme="minorHAnsi"/>
        </w:rPr>
        <w:t xml:space="preserve"> zakazem udziału rosyjskich wykonawców w zamówieniach i koncesjach udzielanych w państwach członkowskich Unii Europejskiej zakazane jest udzielanie zamówień na rzecz lub z udziałem: </w:t>
      </w:r>
    </w:p>
    <w:p w14:paraId="2D790440" w14:textId="77777777" w:rsidR="0087588F" w:rsidRPr="00044F3D" w:rsidRDefault="0087588F" w:rsidP="0087588F">
      <w:pPr>
        <w:spacing w:beforeAutospacing="1" w:afterAutospacing="1"/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lastRenderedPageBreak/>
        <w:t>a) obywateli rosyjskich lub osób fizycznych lub prawnych, podmiotów lub organów z siedzibą w Rosji;</w:t>
      </w:r>
    </w:p>
    <w:p w14:paraId="16A4D5CE" w14:textId="77777777" w:rsidR="0087588F" w:rsidRPr="00044F3D" w:rsidRDefault="0087588F" w:rsidP="0087588F">
      <w:pPr>
        <w:spacing w:beforeAutospacing="1" w:afterAutospacing="1"/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t>b) osób prawnych, podmiotów lub organów, do których prawa własności bezpośrednio lub pośrednio w ponad 50 % należą do podmiotu, o którym mowa w lit. a) niniejszego ustępu; lub</w:t>
      </w:r>
    </w:p>
    <w:p w14:paraId="4CAB0F69" w14:textId="77777777" w:rsidR="0087588F" w:rsidRPr="00044F3D" w:rsidRDefault="0087588F" w:rsidP="0087588F">
      <w:pPr>
        <w:spacing w:beforeAutospacing="1" w:afterAutospacing="1"/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t>c) osób fizycznych lub prawnych, podmiotów lub organów działających w imieniu lub pod kierunkiem podmiotu, o którym mowa w lit. a) lub b) niniejszego ustępu,</w:t>
      </w:r>
    </w:p>
    <w:p w14:paraId="597B053C" w14:textId="77777777" w:rsidR="0087588F" w:rsidRPr="00044F3D" w:rsidRDefault="0087588F" w:rsidP="0087588F">
      <w:pPr>
        <w:spacing w:beforeAutospacing="1" w:afterAutospacing="1"/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t>w tym podwykonawców, dostawców lub podmiotów, na których zdolności polega się w rozumieniu dyrektyw w sprawie zamówień publicznych, w przypadku gdy przypada na nich ponad 10 % wartości zamówienia. Podstawa prawna: rozporządzenie Rady Unii Europejskiej (UE) 2022/576 w sprawie zmiany rozporządzenia (UE) nr 833/2014 dotyczącego środków ograniczających w związku z działaniami Rosji destabilizującymi sytuację na Ukrainie (Dz. Urz. UE nr L 111 z 8.4.2022, str. 1).</w:t>
      </w:r>
    </w:p>
    <w:p w14:paraId="22B4CC99" w14:textId="01441BDA" w:rsidR="002B06CA" w:rsidRPr="00044F3D" w:rsidRDefault="0087588F" w:rsidP="00324115">
      <w:pPr>
        <w:pStyle w:val="Default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044F3D">
        <w:rPr>
          <w:rFonts w:asciiTheme="minorHAnsi" w:eastAsia="Calibri" w:hAnsiTheme="minorHAnsi" w:cstheme="minorHAnsi"/>
          <w:color w:val="auto"/>
          <w:sz w:val="22"/>
          <w:szCs w:val="22"/>
        </w:rPr>
        <w:t>2.5. Wybranemu oferentowi, przed podpisaniem umowy, zostanie wysłana do wypełnienia ankieta, na podstawie której Zamawiający będzie mógł sprawdzić obecność Oferenta i jego beneficjentów rzeczywistych – na listach sankcyjnych etc.</w:t>
      </w:r>
    </w:p>
    <w:p w14:paraId="081EECD8" w14:textId="1D31D0D9" w:rsidR="002B06CA" w:rsidRPr="00044F3D" w:rsidRDefault="11AF16D4" w:rsidP="11AF16D4">
      <w:pPr>
        <w:jc w:val="center"/>
        <w:rPr>
          <w:rFonts w:eastAsia="Calibri" w:cstheme="minorHAnsi"/>
        </w:rPr>
      </w:pPr>
      <w:r w:rsidRPr="00044F3D">
        <w:rPr>
          <w:rFonts w:eastAsia="Calibri" w:cstheme="minorHAnsi"/>
          <w:b/>
          <w:bCs/>
        </w:rPr>
        <w:t>§3. Opis sposobu obliczenia ceny</w:t>
      </w:r>
    </w:p>
    <w:p w14:paraId="74C3B7F6" w14:textId="2E6EDD1A" w:rsidR="002B06CA" w:rsidRPr="00044F3D" w:rsidRDefault="11AF16D4" w:rsidP="25D66017">
      <w:pPr>
        <w:pStyle w:val="Default"/>
        <w:jc w:val="both"/>
        <w:rPr>
          <w:rFonts w:asciiTheme="minorHAnsi" w:eastAsia="Calibri" w:hAnsiTheme="minorHAnsi" w:cstheme="minorBidi"/>
          <w:color w:val="auto"/>
          <w:sz w:val="22"/>
          <w:szCs w:val="22"/>
        </w:rPr>
      </w:pPr>
      <w:r w:rsidRPr="25D66017">
        <w:rPr>
          <w:rFonts w:asciiTheme="minorHAnsi" w:eastAsia="Calibri" w:hAnsiTheme="minorHAnsi" w:cstheme="minorBidi"/>
          <w:color w:val="auto"/>
          <w:sz w:val="22"/>
          <w:szCs w:val="22"/>
        </w:rPr>
        <w:t xml:space="preserve">3.1. Cenę należy określić w złotych polskich w zaokrągleniu do dwóch miejsc po przecinku – za 1 </w:t>
      </w:r>
      <w:r w:rsidR="007C064F" w:rsidRPr="25D66017">
        <w:rPr>
          <w:rFonts w:asciiTheme="minorHAnsi" w:eastAsia="Calibri" w:hAnsiTheme="minorHAnsi" w:cstheme="minorBidi"/>
          <w:color w:val="auto"/>
          <w:sz w:val="22"/>
          <w:szCs w:val="22"/>
        </w:rPr>
        <w:t>dzień pracy eksperta</w:t>
      </w:r>
      <w:r w:rsidR="00073A64" w:rsidRPr="25D66017">
        <w:rPr>
          <w:rFonts w:asciiTheme="minorHAnsi" w:eastAsia="Calibri" w:hAnsiTheme="minorHAnsi" w:cstheme="minorBidi"/>
          <w:color w:val="auto"/>
          <w:sz w:val="22"/>
          <w:szCs w:val="22"/>
        </w:rPr>
        <w:t xml:space="preserve">. Cenę należy podać w ujęciu dziennym zakładając </w:t>
      </w:r>
      <w:r w:rsidR="005733B2" w:rsidRPr="25D66017">
        <w:rPr>
          <w:rFonts w:asciiTheme="minorHAnsi" w:eastAsia="Calibri" w:hAnsiTheme="minorHAnsi" w:cstheme="minorBidi"/>
          <w:color w:val="auto"/>
          <w:sz w:val="22"/>
          <w:szCs w:val="22"/>
        </w:rPr>
        <w:t xml:space="preserve">150 </w:t>
      </w:r>
      <w:r w:rsidR="00073A64" w:rsidRPr="25D66017">
        <w:rPr>
          <w:rFonts w:asciiTheme="minorHAnsi" w:eastAsia="Calibri" w:hAnsiTheme="minorHAnsi" w:cstheme="minorBidi"/>
          <w:color w:val="auto"/>
          <w:sz w:val="22"/>
          <w:szCs w:val="22"/>
        </w:rPr>
        <w:t xml:space="preserve">dni roboczych do </w:t>
      </w:r>
      <w:r w:rsidR="00F32D27" w:rsidRPr="25D66017">
        <w:rPr>
          <w:rFonts w:asciiTheme="minorHAnsi" w:eastAsia="Calibri" w:hAnsiTheme="minorHAnsi" w:cstheme="minorBidi"/>
          <w:color w:val="auto"/>
          <w:sz w:val="22"/>
          <w:szCs w:val="22"/>
        </w:rPr>
        <w:t xml:space="preserve">maja </w:t>
      </w:r>
      <w:r w:rsidR="00073A64" w:rsidRPr="25D66017">
        <w:rPr>
          <w:rFonts w:asciiTheme="minorHAnsi" w:eastAsia="Calibri" w:hAnsiTheme="minorHAnsi" w:cstheme="minorBidi"/>
          <w:color w:val="auto"/>
          <w:sz w:val="22"/>
          <w:szCs w:val="22"/>
        </w:rPr>
        <w:t xml:space="preserve">2026 r. Cena powinna obejmować wszystkie koszty ponoszone przez Zamawiającego w ramach świadczonej przez Wykonawcę usługi (podatek VAT lub wynikające z obowiązujących przepisów prawa obowiązkowe składki ZUS Wykonawcy oraz Zamawiającego — Płatnika, </w:t>
      </w:r>
      <w:r w:rsidR="00B4583C" w:rsidRPr="25D66017">
        <w:rPr>
          <w:rFonts w:asciiTheme="minorHAnsi" w:eastAsia="Calibri" w:hAnsiTheme="minorHAnsi" w:cstheme="minorBidi"/>
          <w:color w:val="auto"/>
          <w:sz w:val="22"/>
          <w:szCs w:val="22"/>
        </w:rPr>
        <w:t xml:space="preserve">koszty </w:t>
      </w:r>
      <w:r w:rsidR="00073A64" w:rsidRPr="25D66017">
        <w:rPr>
          <w:rFonts w:asciiTheme="minorHAnsi" w:eastAsia="Calibri" w:hAnsiTheme="minorHAnsi" w:cstheme="minorBidi"/>
          <w:color w:val="auto"/>
          <w:sz w:val="22"/>
          <w:szCs w:val="22"/>
        </w:rPr>
        <w:t xml:space="preserve">wyżywienia, ubezpieczenia, przejazdów lokalnych, przelotów/przejazdów </w:t>
      </w:r>
      <w:r w:rsidR="00A95E73" w:rsidRPr="25D66017">
        <w:rPr>
          <w:rFonts w:asciiTheme="minorHAnsi" w:eastAsia="Calibri" w:hAnsiTheme="minorHAnsi" w:cstheme="minorBidi"/>
          <w:color w:val="auto"/>
          <w:sz w:val="22"/>
          <w:szCs w:val="22"/>
        </w:rPr>
        <w:t>międzynarodowych</w:t>
      </w:r>
      <w:r w:rsidR="00073A64" w:rsidRPr="25D66017">
        <w:rPr>
          <w:rFonts w:asciiTheme="minorHAnsi" w:eastAsia="Calibri" w:hAnsiTheme="minorHAnsi" w:cstheme="minorBidi"/>
          <w:color w:val="auto"/>
          <w:sz w:val="22"/>
          <w:szCs w:val="22"/>
        </w:rPr>
        <w:t>, sprzętu komputerowego, łączności komórkowej oraz oprogramowania</w:t>
      </w:r>
      <w:r w:rsidR="005616F1">
        <w:rPr>
          <w:rFonts w:asciiTheme="minorHAnsi" w:eastAsia="Calibri" w:hAnsiTheme="minorHAnsi" w:cstheme="minorBidi"/>
          <w:color w:val="auto"/>
          <w:sz w:val="22"/>
          <w:szCs w:val="22"/>
        </w:rPr>
        <w:t>.</w:t>
      </w:r>
    </w:p>
    <w:p w14:paraId="7A3ECD88" w14:textId="0F17E2FF" w:rsidR="002B06CA" w:rsidRPr="00044F3D" w:rsidRDefault="11AF16D4" w:rsidP="00A601F5">
      <w:pPr>
        <w:pStyle w:val="Default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044F3D">
        <w:rPr>
          <w:rFonts w:asciiTheme="minorHAnsi" w:eastAsia="Calibri" w:hAnsiTheme="minorHAnsi" w:cstheme="minorHAnsi"/>
          <w:color w:val="auto"/>
          <w:sz w:val="22"/>
          <w:szCs w:val="22"/>
        </w:rPr>
        <w:t>3.</w:t>
      </w:r>
      <w:r w:rsidR="00D408DB" w:rsidRPr="00044F3D">
        <w:rPr>
          <w:rFonts w:asciiTheme="minorHAnsi" w:eastAsia="Calibri" w:hAnsiTheme="minorHAnsi" w:cstheme="minorHAnsi"/>
          <w:color w:val="auto"/>
          <w:sz w:val="22"/>
          <w:szCs w:val="22"/>
        </w:rPr>
        <w:t>2</w:t>
      </w:r>
      <w:r w:rsidRPr="00044F3D">
        <w:rPr>
          <w:rFonts w:asciiTheme="minorHAnsi" w:eastAsia="Calibri" w:hAnsiTheme="minorHAnsi" w:cstheme="minorHAnsi"/>
          <w:color w:val="auto"/>
          <w:sz w:val="22"/>
          <w:szCs w:val="22"/>
        </w:rPr>
        <w:t>. Rozliczenia między Zamawiającym a Wykonawcą będą prowadzone w PLN.</w:t>
      </w:r>
    </w:p>
    <w:p w14:paraId="4CF94A26" w14:textId="23E84260" w:rsidR="00237963" w:rsidRPr="00044F3D" w:rsidRDefault="00237963" w:rsidP="00A601F5">
      <w:pPr>
        <w:pStyle w:val="Default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044F3D">
        <w:rPr>
          <w:rFonts w:asciiTheme="minorHAnsi" w:eastAsia="Calibri" w:hAnsiTheme="minorHAnsi" w:cstheme="minorHAnsi"/>
          <w:color w:val="auto"/>
          <w:sz w:val="22"/>
          <w:szCs w:val="22"/>
        </w:rPr>
        <w:t>3. Maksymalna kwota, jaką zamawiający zamierza przeznaczyć na realizację zamówienia</w:t>
      </w:r>
      <w:r w:rsidR="00573204" w:rsidRPr="00044F3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to 130 000 zł brutto.</w:t>
      </w:r>
    </w:p>
    <w:p w14:paraId="3097DAAB" w14:textId="77777777" w:rsidR="00E06796" w:rsidRPr="00044F3D" w:rsidRDefault="00E06796" w:rsidP="11AF16D4">
      <w:pPr>
        <w:rPr>
          <w:rFonts w:eastAsia="Calibri" w:cstheme="minorHAnsi"/>
        </w:rPr>
      </w:pPr>
    </w:p>
    <w:p w14:paraId="140B553A" w14:textId="010E91AD" w:rsidR="002B06CA" w:rsidRPr="00044F3D" w:rsidRDefault="11AF16D4" w:rsidP="11AF16D4">
      <w:pPr>
        <w:jc w:val="center"/>
        <w:rPr>
          <w:rFonts w:eastAsia="Calibri" w:cstheme="minorHAnsi"/>
        </w:rPr>
      </w:pPr>
      <w:r w:rsidRPr="00044F3D">
        <w:rPr>
          <w:rFonts w:eastAsia="Calibri" w:cstheme="minorHAnsi"/>
          <w:b/>
          <w:bCs/>
        </w:rPr>
        <w:t>§4. Tryb udzielenia zamówienia</w:t>
      </w:r>
    </w:p>
    <w:p w14:paraId="08264735" w14:textId="42EBF380" w:rsidR="002B06CA" w:rsidRPr="00044F3D" w:rsidRDefault="5CEA5047" w:rsidP="57EBEAA1">
      <w:pPr>
        <w:jc w:val="both"/>
        <w:rPr>
          <w:rFonts w:eastAsia="Calibri"/>
        </w:rPr>
      </w:pPr>
      <w:r w:rsidRPr="57EBEAA1">
        <w:rPr>
          <w:rFonts w:eastAsia="Calibri"/>
        </w:rPr>
        <w:t>Zapytanie Ofertowe nie kształtuje zobowiązania Fundacji do przyjęcia którejkolwiek z ofert. Fundacja zastrzega sobie prawo do rezygnacji z zamówienia bez wyboru którejkolwiek ze złożonych ofert.</w:t>
      </w:r>
      <w:r w:rsidR="207EE4EB" w:rsidRPr="57EBEAA1">
        <w:rPr>
          <w:rFonts w:eastAsia="Calibri"/>
        </w:rPr>
        <w:t xml:space="preserve"> </w:t>
      </w:r>
      <w:r w:rsidR="0B5F0BED" w:rsidRPr="57EBEAA1">
        <w:rPr>
          <w:rFonts w:eastAsia="Calibri"/>
        </w:rPr>
        <w:t xml:space="preserve">Opiera się ono o </w:t>
      </w:r>
      <w:r w:rsidR="79745BFA" w:rsidRPr="57EBEAA1">
        <w:rPr>
          <w:rFonts w:eastAsia="Calibri"/>
        </w:rPr>
        <w:t>P</w:t>
      </w:r>
      <w:r w:rsidR="0B5F0BED" w:rsidRPr="57EBEAA1">
        <w:rPr>
          <w:rFonts w:eastAsia="Calibri"/>
        </w:rPr>
        <w:t xml:space="preserve">olitykę udzielania zamówień w Fundacji Solidarności Międzynarodowej z </w:t>
      </w:r>
      <w:r w:rsidR="6D1C7517" w:rsidRPr="57EBEAA1">
        <w:rPr>
          <w:rFonts w:eastAsia="Calibri"/>
        </w:rPr>
        <w:t xml:space="preserve">dnia 15.01.2021 r. , zaktualizowanej 27 grudnia 2022r, </w:t>
      </w:r>
      <w:r w:rsidR="79745BFA" w:rsidRPr="57EBEAA1">
        <w:rPr>
          <w:rFonts w:eastAsia="Calibri"/>
        </w:rPr>
        <w:t xml:space="preserve">zwanej dalej Polityką, </w:t>
      </w:r>
      <w:r w:rsidR="6D1C7517" w:rsidRPr="57EBEAA1">
        <w:rPr>
          <w:rFonts w:eastAsia="Calibri"/>
        </w:rPr>
        <w:t>która stanowi załącznik do niniejszego ogłoszenia.</w:t>
      </w:r>
      <w:r w:rsidR="0CA4FB6B" w:rsidRPr="57EBEAA1">
        <w:rPr>
          <w:rFonts w:eastAsia="Calibri"/>
        </w:rPr>
        <w:t xml:space="preserve"> </w:t>
      </w:r>
    </w:p>
    <w:p w14:paraId="39E06B9B" w14:textId="77777777" w:rsidR="006A6CAD" w:rsidRPr="00044F3D" w:rsidRDefault="006A6CAD" w:rsidP="11AF16D4">
      <w:pPr>
        <w:jc w:val="both"/>
        <w:rPr>
          <w:rFonts w:eastAsia="Calibri" w:cstheme="minorHAnsi"/>
        </w:rPr>
      </w:pPr>
    </w:p>
    <w:p w14:paraId="49637651" w14:textId="4E2847A3" w:rsidR="002B06CA" w:rsidRPr="00044F3D" w:rsidRDefault="11AF16D4" w:rsidP="11AF16D4">
      <w:pPr>
        <w:jc w:val="center"/>
        <w:rPr>
          <w:rFonts w:eastAsia="Calibri" w:cstheme="minorHAnsi"/>
        </w:rPr>
      </w:pPr>
      <w:r w:rsidRPr="00044F3D">
        <w:rPr>
          <w:rFonts w:eastAsia="Calibri" w:cstheme="minorHAnsi"/>
          <w:b/>
          <w:bCs/>
        </w:rPr>
        <w:t>§5. Warunki płatności</w:t>
      </w:r>
    </w:p>
    <w:p w14:paraId="17807645" w14:textId="2791ED8B" w:rsidR="002B06CA" w:rsidRPr="00044F3D" w:rsidRDefault="00277F31" w:rsidP="00351C76">
      <w:pPr>
        <w:widowControl w:val="0"/>
        <w:spacing w:before="3" w:line="257" w:lineRule="auto"/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t>Wynagrodzenie płatne będzie na podstawie rachunków/Faktur VAT wystawionych na koniec każdego kolejnego miesiąca kalendarzowego. Do każdej faktury VAT/rachunku Wykonawca dołączy sprawozdanie w języku angielskim z wykonanych czynności oraz liczbę dni wykonywania zamówienia (karta czasu pracy).</w:t>
      </w:r>
    </w:p>
    <w:p w14:paraId="7E845F2A" w14:textId="5CC6FF15" w:rsidR="002B06CA" w:rsidRPr="00044F3D" w:rsidRDefault="11AF16D4" w:rsidP="11AF16D4">
      <w:pPr>
        <w:jc w:val="center"/>
        <w:rPr>
          <w:rFonts w:eastAsia="Calibri" w:cstheme="minorHAnsi"/>
          <w:b/>
        </w:rPr>
      </w:pPr>
      <w:r w:rsidRPr="00044F3D">
        <w:rPr>
          <w:rFonts w:eastAsia="Calibri" w:cstheme="minorHAnsi"/>
          <w:b/>
        </w:rPr>
        <w:t>§</w:t>
      </w:r>
      <w:r w:rsidR="00B32DE1" w:rsidRPr="00044F3D">
        <w:rPr>
          <w:rFonts w:eastAsia="Calibri" w:cstheme="minorHAnsi"/>
          <w:b/>
          <w:bCs/>
        </w:rPr>
        <w:t>6</w:t>
      </w:r>
      <w:r w:rsidRPr="00044F3D">
        <w:rPr>
          <w:rFonts w:eastAsia="Calibri" w:cstheme="minorHAnsi"/>
          <w:b/>
        </w:rPr>
        <w:t>. Komunikacja między Zamawiającym a Wykonawcami</w:t>
      </w:r>
    </w:p>
    <w:p w14:paraId="7BEF1573" w14:textId="77777777" w:rsidR="00351C76" w:rsidRPr="00044F3D" w:rsidRDefault="00351C76" w:rsidP="11AF16D4">
      <w:pPr>
        <w:jc w:val="center"/>
        <w:rPr>
          <w:rFonts w:eastAsia="Calibri" w:cstheme="minorHAnsi"/>
          <w:b/>
        </w:rPr>
      </w:pPr>
    </w:p>
    <w:p w14:paraId="7FE05CBF" w14:textId="5454FB3D" w:rsidR="002B06CA" w:rsidRPr="00044F3D" w:rsidRDefault="00B32DE1" w:rsidP="11AF16D4">
      <w:pPr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t>6</w:t>
      </w:r>
      <w:r w:rsidR="11AF16D4" w:rsidRPr="00044F3D">
        <w:rPr>
          <w:rFonts w:eastAsia="Calibri" w:cstheme="minorHAnsi"/>
        </w:rPr>
        <w:t xml:space="preserve">.1.  W postępowaniu o udzielenie zamówienia komunikacja między Zamawiającym a Wykonawcami odbywa się przy użyciu platformy zakupowej </w:t>
      </w:r>
      <w:hyperlink r:id="rId11">
        <w:r w:rsidR="11AF16D4" w:rsidRPr="00044F3D">
          <w:rPr>
            <w:rStyle w:val="Hipercze"/>
            <w:rFonts w:eastAsia="Calibri" w:cstheme="minorHAnsi"/>
            <w:color w:val="auto"/>
          </w:rPr>
          <w:t>https://platformazakupowa.pl/</w:t>
        </w:r>
      </w:hyperlink>
      <w:r w:rsidR="11AF16D4" w:rsidRPr="00044F3D">
        <w:rPr>
          <w:rFonts w:eastAsia="Calibri" w:cstheme="minorHAnsi"/>
        </w:rPr>
        <w:t xml:space="preserve"> oraz poczty elektronicznej.</w:t>
      </w:r>
    </w:p>
    <w:p w14:paraId="6AF1308E" w14:textId="6EC34ACC" w:rsidR="002B06CA" w:rsidRPr="00044F3D" w:rsidRDefault="00B32DE1" w:rsidP="11AF16D4">
      <w:pPr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t>6</w:t>
      </w:r>
      <w:r w:rsidR="11AF16D4" w:rsidRPr="00044F3D">
        <w:rPr>
          <w:rFonts w:eastAsia="Calibri" w:cstheme="minorHAnsi"/>
        </w:rPr>
        <w:t xml:space="preserve">.2. Wymagania techniczne i organizacyjne wysyłania i odbierania dokumentów elektronicznych, elektronicznych kopii dokumentów i oświadczeń oraz informacji przekazywanych przy ich użyciu opisane zostały w Instrukcji dla Wykonawców,  </w:t>
      </w:r>
      <w:hyperlink r:id="rId12">
        <w:r w:rsidR="11AF16D4" w:rsidRPr="00044F3D">
          <w:rPr>
            <w:rStyle w:val="Hipercze"/>
            <w:rFonts w:eastAsia="Calibri" w:cstheme="minorHAnsi"/>
            <w:color w:val="auto"/>
          </w:rPr>
          <w:t>https://platformazakupowa.pl/strona/45-instrukcje</w:t>
        </w:r>
      </w:hyperlink>
      <w:r w:rsidR="11AF16D4" w:rsidRPr="00044F3D">
        <w:rPr>
          <w:rFonts w:eastAsia="Calibri" w:cstheme="minorHAnsi"/>
        </w:rPr>
        <w:t>.</w:t>
      </w:r>
    </w:p>
    <w:p w14:paraId="147B5D37" w14:textId="1AE2F96F" w:rsidR="002B06CA" w:rsidRPr="00044F3D" w:rsidRDefault="00B32DE1" w:rsidP="768C0E61">
      <w:pPr>
        <w:spacing w:after="120"/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t>6</w:t>
      </w:r>
      <w:r w:rsidR="11AF16D4" w:rsidRPr="00044F3D">
        <w:rPr>
          <w:rFonts w:eastAsia="Calibri" w:cstheme="minorHAnsi"/>
        </w:rPr>
        <w:t xml:space="preserve">.3. W postępowaniu o udzielenie zamówienia korespondencja elektroniczna (inna niż oferta Wykonawcy i załączniki do oferty) odbywa się elektronicznie za pośrednictwem </w:t>
      </w:r>
      <w:hyperlink r:id="rId13">
        <w:r w:rsidR="11AF16D4" w:rsidRPr="00044F3D">
          <w:rPr>
            <w:rStyle w:val="Hipercze"/>
            <w:rFonts w:eastAsia="Calibri" w:cstheme="minorHAnsi"/>
            <w:color w:val="auto"/>
          </w:rPr>
          <w:t>https://platformazakupowa.pl</w:t>
        </w:r>
      </w:hyperlink>
      <w:r w:rsidR="11AF16D4" w:rsidRPr="00044F3D">
        <w:rPr>
          <w:rFonts w:eastAsia="Calibri" w:cstheme="minorHAnsi"/>
        </w:rPr>
        <w:t xml:space="preserve"> za pośrednictwem formularza Wyślij wiadomość.  We wszelkiej korespondencji związanej z niniejszym postępowaniem Zamawiający i Wykonawcy posługują się numerem ogłoszenia (Nr FSM-</w:t>
      </w:r>
      <w:r w:rsidR="005F6DE4" w:rsidRPr="00044F3D">
        <w:rPr>
          <w:rFonts w:eastAsia="Calibri" w:cstheme="minorHAnsi"/>
        </w:rPr>
        <w:t>2024-</w:t>
      </w:r>
      <w:r w:rsidR="00296F9E" w:rsidRPr="00044F3D">
        <w:rPr>
          <w:rFonts w:eastAsia="Calibri" w:cstheme="minorHAnsi"/>
        </w:rPr>
        <w:t>10-11</w:t>
      </w:r>
      <w:r w:rsidR="11AF16D4" w:rsidRPr="00044F3D">
        <w:rPr>
          <w:rFonts w:eastAsia="Calibri" w:cstheme="minorHAnsi"/>
        </w:rPr>
        <w:t>).</w:t>
      </w:r>
    </w:p>
    <w:p w14:paraId="63F49F74" w14:textId="245CA15A" w:rsidR="002B06CA" w:rsidRPr="00044F3D" w:rsidRDefault="00B32DE1" w:rsidP="768C0E61">
      <w:pPr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t>6</w:t>
      </w:r>
      <w:r w:rsidR="11AF16D4" w:rsidRPr="00044F3D">
        <w:rPr>
          <w:rFonts w:eastAsia="Calibri" w:cstheme="minorHAnsi"/>
        </w:rPr>
        <w:t>.</w:t>
      </w:r>
      <w:r w:rsidR="0035150E" w:rsidRPr="00044F3D">
        <w:rPr>
          <w:rFonts w:eastAsia="Calibri" w:cstheme="minorHAnsi"/>
        </w:rPr>
        <w:t>4</w:t>
      </w:r>
      <w:r w:rsidR="11AF16D4" w:rsidRPr="00044F3D">
        <w:rPr>
          <w:rFonts w:eastAsia="Calibri" w:cstheme="minorHAnsi"/>
        </w:rPr>
        <w:t xml:space="preserve">. Dokumenty elektroniczne, oświadczenia lub elektroniczne kopie dokumentów lub oświadczeń składane są przez Wykonawcę za pośrednictwem </w:t>
      </w:r>
      <w:hyperlink r:id="rId14">
        <w:r w:rsidR="11AF16D4" w:rsidRPr="00044F3D">
          <w:rPr>
            <w:rStyle w:val="Hipercze"/>
            <w:rFonts w:eastAsia="Calibri" w:cstheme="minorHAnsi"/>
            <w:color w:val="auto"/>
          </w:rPr>
          <w:t>https://platformazakupowa.pl</w:t>
        </w:r>
      </w:hyperlink>
      <w:r w:rsidR="11AF16D4" w:rsidRPr="00044F3D">
        <w:rPr>
          <w:rFonts w:eastAsia="Calibri" w:cstheme="minorHAnsi"/>
        </w:rPr>
        <w:t xml:space="preserve">, zgodnie z Instrukcją dla Wykonawców </w:t>
      </w:r>
      <w:hyperlink r:id="rId15">
        <w:r w:rsidR="11AF16D4" w:rsidRPr="00044F3D">
          <w:rPr>
            <w:rStyle w:val="Hipercze"/>
            <w:rFonts w:eastAsia="Calibri" w:cstheme="minorHAnsi"/>
            <w:color w:val="auto"/>
          </w:rPr>
          <w:t>https://platformazakupowa.pl/strona/45-instrukcje</w:t>
        </w:r>
      </w:hyperlink>
      <w:r w:rsidR="11AF16D4" w:rsidRPr="00044F3D">
        <w:rPr>
          <w:rFonts w:eastAsia="Calibri" w:cstheme="minorHAnsi"/>
        </w:rPr>
        <w:t xml:space="preserve">, za pośrednictwem przycisku Wyślij wiadomość jako załączniki. </w:t>
      </w:r>
    </w:p>
    <w:p w14:paraId="5F0DB45E" w14:textId="69A3D0BC" w:rsidR="002B06CA" w:rsidRPr="00044F3D" w:rsidRDefault="00B32DE1" w:rsidP="768C0E61">
      <w:pPr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t>6</w:t>
      </w:r>
      <w:r w:rsidR="11AF16D4" w:rsidRPr="00044F3D">
        <w:rPr>
          <w:rFonts w:eastAsia="Calibri" w:cstheme="minorHAnsi"/>
        </w:rPr>
        <w:t>.</w:t>
      </w:r>
      <w:r w:rsidR="0035150E" w:rsidRPr="00044F3D">
        <w:rPr>
          <w:rFonts w:eastAsia="Calibri" w:cstheme="minorHAnsi"/>
        </w:rPr>
        <w:t>5</w:t>
      </w:r>
      <w:r w:rsidR="11AF16D4" w:rsidRPr="00044F3D">
        <w:rPr>
          <w:rFonts w:eastAsia="Calibri" w:cstheme="minorHAnsi"/>
        </w:rPr>
        <w:t>. Sposób sporządzenia dokumentów elektronicznych, oświadczeń lub elektronicznych kopii dokumentów lub oświadczeń musi być zgodny z wymaganiami określonymi w rozporządzeniu Prezesa Rady Ministrów z dnia 31 grudnia 2020 roku „W sprawie sposobu sporządzania i przekazywania informacji oraz wymagań technicznych dla dokumentów elektronicznych oraz środków komunikacji elektronicznej w postępowaniu o udzielenie zamówienia publicznego lub konkursie”.</w:t>
      </w:r>
    </w:p>
    <w:p w14:paraId="338CCAFF" w14:textId="250DEBBB" w:rsidR="002B06CA" w:rsidRPr="00044F3D" w:rsidRDefault="00B32DE1" w:rsidP="11AF16D4">
      <w:pPr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t>6</w:t>
      </w:r>
      <w:r w:rsidR="11AF16D4" w:rsidRPr="00044F3D">
        <w:rPr>
          <w:rFonts w:eastAsia="Calibri" w:cstheme="minorHAnsi"/>
        </w:rPr>
        <w:t>.6. Występuje limit objętości plików lub spakowanych folderów w zakresie całej oferty lub wniosku do 1 GB przy maksymalnej ilości 20 plików lub spakowanych folderów.</w:t>
      </w:r>
    </w:p>
    <w:p w14:paraId="5DC9C0EB" w14:textId="38EF78A0" w:rsidR="002B06CA" w:rsidRPr="00044F3D" w:rsidRDefault="00B32DE1" w:rsidP="11AF16D4">
      <w:pPr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t>6</w:t>
      </w:r>
      <w:r w:rsidR="11AF16D4" w:rsidRPr="00044F3D">
        <w:rPr>
          <w:rFonts w:eastAsia="Calibri" w:cstheme="minorHAnsi"/>
        </w:rPr>
        <w:t>.</w:t>
      </w:r>
      <w:r w:rsidR="0035150E" w:rsidRPr="00044F3D">
        <w:rPr>
          <w:rFonts w:eastAsia="Calibri" w:cstheme="minorHAnsi"/>
        </w:rPr>
        <w:t>7</w:t>
      </w:r>
      <w:r w:rsidR="11AF16D4" w:rsidRPr="00044F3D">
        <w:rPr>
          <w:rFonts w:eastAsia="Calibri" w:cstheme="minorHAnsi"/>
        </w:rPr>
        <w:t>. Za datę przekazania oferty lub wniosków przyjmuje się datę ich przekazania w systemie poprzez kliknięcie przycisku Złóż ofertę w drugim kroku i wyświetlaniu komunikatu, że oferta została złożona.</w:t>
      </w:r>
    </w:p>
    <w:p w14:paraId="0CB56228" w14:textId="76AFB255" w:rsidR="002B06CA" w:rsidRPr="00044F3D" w:rsidRDefault="00B32DE1" w:rsidP="11AF16D4">
      <w:pPr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t>6</w:t>
      </w:r>
      <w:r w:rsidR="11AF16D4" w:rsidRPr="00044F3D">
        <w:rPr>
          <w:rFonts w:eastAsia="Calibri" w:cstheme="minorHAnsi"/>
        </w:rPr>
        <w:t>.</w:t>
      </w:r>
      <w:r w:rsidR="0035150E" w:rsidRPr="00044F3D">
        <w:rPr>
          <w:rFonts w:eastAsia="Calibri" w:cstheme="minorHAnsi"/>
        </w:rPr>
        <w:t>8</w:t>
      </w:r>
      <w:r w:rsidR="11AF16D4" w:rsidRPr="00044F3D">
        <w:rPr>
          <w:rFonts w:eastAsia="Calibri" w:cstheme="minorHAnsi"/>
        </w:rPr>
        <w:t xml:space="preserve">.  Link do postępowania dostępny jest na stronie operatora platformazakupowa.pl oraz w Profilu Nabywcy Zamawiającego. </w:t>
      </w:r>
    </w:p>
    <w:p w14:paraId="7A04EE46" w14:textId="097114AC" w:rsidR="002B06CA" w:rsidRPr="00044F3D" w:rsidRDefault="00B32DE1" w:rsidP="768C0E61">
      <w:pPr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t>6</w:t>
      </w:r>
      <w:r w:rsidR="11AF16D4" w:rsidRPr="00044F3D">
        <w:rPr>
          <w:rFonts w:eastAsia="Calibri" w:cstheme="minorHAnsi"/>
        </w:rPr>
        <w:t>.</w:t>
      </w:r>
      <w:r w:rsidR="0035150E" w:rsidRPr="00044F3D">
        <w:rPr>
          <w:rFonts w:eastAsia="Calibri" w:cstheme="minorHAnsi"/>
        </w:rPr>
        <w:t>9</w:t>
      </w:r>
      <w:r w:rsidR="11AF16D4" w:rsidRPr="00044F3D">
        <w:rPr>
          <w:rFonts w:eastAsia="Calibri" w:cstheme="minorHAnsi"/>
        </w:rPr>
        <w:t>. W korespondencji związanej z niniejszym postępowaniem wykonawcy powinni posługiwać się numerem postępowania: Nr FSM-</w:t>
      </w:r>
      <w:r w:rsidR="005F6DE4" w:rsidRPr="00044F3D">
        <w:rPr>
          <w:rFonts w:eastAsia="Calibri" w:cstheme="minorHAnsi"/>
        </w:rPr>
        <w:t>2024-</w:t>
      </w:r>
      <w:r w:rsidR="00296F9E" w:rsidRPr="00044F3D">
        <w:rPr>
          <w:rFonts w:eastAsia="Calibri" w:cstheme="minorHAnsi"/>
        </w:rPr>
        <w:t>10-11</w:t>
      </w:r>
    </w:p>
    <w:p w14:paraId="39EFD8A3" w14:textId="25441D0A" w:rsidR="002B06CA" w:rsidRPr="00044F3D" w:rsidRDefault="00504F53" w:rsidP="11AF16D4">
      <w:pPr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t>6</w:t>
      </w:r>
      <w:r w:rsidR="11AF16D4" w:rsidRPr="00044F3D">
        <w:rPr>
          <w:rFonts w:eastAsia="Calibri" w:cstheme="minorHAnsi"/>
        </w:rPr>
        <w:t>.1</w:t>
      </w:r>
      <w:r w:rsidR="0035150E" w:rsidRPr="00044F3D">
        <w:rPr>
          <w:rFonts w:eastAsia="Calibri" w:cstheme="minorHAnsi"/>
        </w:rPr>
        <w:t>0</w:t>
      </w:r>
      <w:r w:rsidR="11AF16D4" w:rsidRPr="00044F3D">
        <w:rPr>
          <w:rFonts w:eastAsia="Calibri" w:cstheme="minorHAnsi"/>
        </w:rPr>
        <w:t>.  Zamawiający nie przewiduje sposobu komunikowania się z Wykonawcami w inny sposób niż przy użyciu środków komunikacji elektronicznej.</w:t>
      </w:r>
    </w:p>
    <w:p w14:paraId="4730E970" w14:textId="2137626E" w:rsidR="00715CC6" w:rsidRPr="00044F3D" w:rsidRDefault="00504F53" w:rsidP="009A14CE">
      <w:pPr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t>6</w:t>
      </w:r>
      <w:r w:rsidR="11AF16D4" w:rsidRPr="00044F3D">
        <w:rPr>
          <w:rFonts w:eastAsia="Calibri" w:cstheme="minorHAnsi"/>
        </w:rPr>
        <w:t>.1</w:t>
      </w:r>
      <w:r w:rsidR="0035150E" w:rsidRPr="00044F3D">
        <w:rPr>
          <w:rFonts w:eastAsia="Calibri" w:cstheme="minorHAnsi"/>
        </w:rPr>
        <w:t>1</w:t>
      </w:r>
      <w:r w:rsidR="11AF16D4" w:rsidRPr="00044F3D">
        <w:rPr>
          <w:rFonts w:eastAsia="Calibri" w:cstheme="minorHAnsi"/>
        </w:rPr>
        <w:t>. Zamawiający nie ponosi odpowiedzialności z tytułu nieotrzymania przez Wykonawcę informacji związanych z prowadzonym postępowaniem w przypadku wskazania przez Wykonawcę w ofercie nieprawidłowego adresu poczty elektronicznej.</w:t>
      </w:r>
    </w:p>
    <w:p w14:paraId="601278FB" w14:textId="08D6C5D3" w:rsidR="007B18A7" w:rsidRPr="00044F3D" w:rsidRDefault="007B18A7" w:rsidP="00E06796">
      <w:pPr>
        <w:jc w:val="center"/>
        <w:rPr>
          <w:rFonts w:eastAsia="Calibri" w:cstheme="minorHAnsi"/>
          <w:b/>
        </w:rPr>
      </w:pPr>
      <w:r w:rsidRPr="00044F3D">
        <w:rPr>
          <w:rFonts w:eastAsia="Calibri" w:cstheme="minorHAnsi"/>
          <w:b/>
        </w:rPr>
        <w:t>§</w:t>
      </w:r>
      <w:r w:rsidR="00504F53" w:rsidRPr="00044F3D">
        <w:rPr>
          <w:rFonts w:eastAsia="Calibri" w:cstheme="minorHAnsi"/>
          <w:b/>
          <w:bCs/>
        </w:rPr>
        <w:t>7</w:t>
      </w:r>
      <w:r w:rsidRPr="00044F3D">
        <w:rPr>
          <w:rFonts w:eastAsia="Calibri" w:cstheme="minorHAnsi"/>
          <w:b/>
        </w:rPr>
        <w:t>. Opis Sposobu Sporządzania Ofert</w:t>
      </w:r>
    </w:p>
    <w:p w14:paraId="3FB820DB" w14:textId="03038901" w:rsidR="007B18A7" w:rsidRPr="00044F3D" w:rsidRDefault="00504F53" w:rsidP="007B18A7">
      <w:pPr>
        <w:rPr>
          <w:rFonts w:eastAsia="Calibri" w:cstheme="minorHAnsi"/>
        </w:rPr>
      </w:pPr>
      <w:r w:rsidRPr="00044F3D">
        <w:rPr>
          <w:rFonts w:eastAsia="Calibri" w:cstheme="minorHAnsi"/>
        </w:rPr>
        <w:t>7</w:t>
      </w:r>
      <w:r w:rsidR="007B18A7" w:rsidRPr="00044F3D">
        <w:rPr>
          <w:rFonts w:eastAsia="Calibri" w:cstheme="minorHAnsi"/>
        </w:rPr>
        <w:t>.1. Ofertę należy sporządzić zgodnie z wymaganiami umieszczonymi w Zapytaniu Ofertowym oraz dołączyć wszystkie wymagane dokumenty i oświadczenia.</w:t>
      </w:r>
    </w:p>
    <w:p w14:paraId="15D14C13" w14:textId="6D8B4112" w:rsidR="007B18A7" w:rsidRPr="00044F3D" w:rsidRDefault="00504F53" w:rsidP="007B18A7">
      <w:pPr>
        <w:rPr>
          <w:rFonts w:eastAsia="Calibri" w:cstheme="minorHAnsi"/>
        </w:rPr>
      </w:pPr>
      <w:r w:rsidRPr="00044F3D">
        <w:rPr>
          <w:rFonts w:eastAsia="Calibri" w:cstheme="minorHAnsi"/>
        </w:rPr>
        <w:t>7.</w:t>
      </w:r>
      <w:r w:rsidR="007B18A7" w:rsidRPr="00044F3D">
        <w:rPr>
          <w:rFonts w:eastAsia="Calibri" w:cstheme="minorHAnsi"/>
        </w:rPr>
        <w:t>2. Każdy wykonawca może złożyć w niniejszym postępowaniu tylko jedną ofertę na całość lub wybraną część zamówienia. Złożenie więcej niż jednej oferty spowoduje odrzucenie wszystkich ofert złożonych przez wykonawcę.</w:t>
      </w:r>
    </w:p>
    <w:p w14:paraId="19603891" w14:textId="10774D92" w:rsidR="007B18A7" w:rsidRPr="00044F3D" w:rsidRDefault="00504F53" w:rsidP="007B18A7">
      <w:pPr>
        <w:rPr>
          <w:rFonts w:eastAsia="Calibri" w:cstheme="minorHAnsi"/>
        </w:rPr>
      </w:pPr>
      <w:r w:rsidRPr="00044F3D">
        <w:rPr>
          <w:rFonts w:eastAsia="Calibri" w:cstheme="minorHAnsi"/>
        </w:rPr>
        <w:lastRenderedPageBreak/>
        <w:t>7</w:t>
      </w:r>
      <w:r w:rsidR="007B18A7" w:rsidRPr="00044F3D">
        <w:rPr>
          <w:rFonts w:eastAsia="Calibri" w:cstheme="minorHAnsi"/>
        </w:rPr>
        <w:t>.3. Wykonawca ponosi wszelkie koszty związane z przygotowaniem i złożeniem oferty.</w:t>
      </w:r>
    </w:p>
    <w:p w14:paraId="1B66C6FA" w14:textId="0D1E7346" w:rsidR="007B18A7" w:rsidRPr="00044F3D" w:rsidRDefault="00504F53" w:rsidP="007B18A7">
      <w:pPr>
        <w:rPr>
          <w:rFonts w:eastAsia="Calibri" w:cstheme="minorHAnsi"/>
        </w:rPr>
      </w:pPr>
      <w:r w:rsidRPr="00044F3D">
        <w:rPr>
          <w:rFonts w:eastAsia="Calibri" w:cstheme="minorHAnsi"/>
        </w:rPr>
        <w:t>7</w:t>
      </w:r>
      <w:r w:rsidR="007B18A7" w:rsidRPr="00044F3D">
        <w:rPr>
          <w:rFonts w:eastAsia="Calibri" w:cstheme="minorHAnsi"/>
        </w:rPr>
        <w:t>.4. Wykonawcy zobowiązani są złożyć następujące dokumenty oraz oświadczenia:</w:t>
      </w:r>
    </w:p>
    <w:p w14:paraId="50EC366B" w14:textId="7B908E29" w:rsidR="007B18A7" w:rsidRPr="00044F3D" w:rsidRDefault="00504F53" w:rsidP="509EBE91">
      <w:pPr>
        <w:spacing w:after="0" w:line="240" w:lineRule="auto"/>
        <w:jc w:val="both"/>
        <w:rPr>
          <w:rFonts w:eastAsiaTheme="minorEastAsia" w:cstheme="minorHAnsi"/>
        </w:rPr>
      </w:pPr>
      <w:r w:rsidRPr="00044F3D">
        <w:rPr>
          <w:rFonts w:eastAsia="Calibri" w:cstheme="minorHAnsi"/>
        </w:rPr>
        <w:t>7</w:t>
      </w:r>
      <w:r w:rsidR="265D3630" w:rsidRPr="00044F3D">
        <w:rPr>
          <w:rFonts w:eastAsia="Calibri" w:cstheme="minorHAnsi"/>
        </w:rPr>
        <w:t xml:space="preserve">.4.1. </w:t>
      </w:r>
      <w:r w:rsidR="007B18A7" w:rsidRPr="00044F3D">
        <w:rPr>
          <w:rFonts w:eastAsia="Calibri" w:cstheme="minorHAnsi"/>
        </w:rPr>
        <w:t xml:space="preserve">Formularz ofertowy (wg załącznika nr 1) - w przypadku składania oferty przez podmioty występujące wspólnie należy podać nazwy (firmy) oraz dokładne adresy wszystkich wykonawców składających ofertę wspólną. </w:t>
      </w:r>
    </w:p>
    <w:p w14:paraId="10F0794C" w14:textId="785F99D3" w:rsidR="007B18A7" w:rsidRPr="00044F3D" w:rsidRDefault="00504F53" w:rsidP="509EBE91">
      <w:pPr>
        <w:spacing w:after="0" w:line="240" w:lineRule="auto"/>
        <w:jc w:val="both"/>
        <w:rPr>
          <w:rFonts w:eastAsiaTheme="minorEastAsia" w:cstheme="minorHAnsi"/>
        </w:rPr>
      </w:pPr>
      <w:r w:rsidRPr="00044F3D">
        <w:rPr>
          <w:rFonts w:eastAsia="Calibri" w:cstheme="minorHAnsi"/>
        </w:rPr>
        <w:t>7</w:t>
      </w:r>
      <w:r w:rsidR="2C50C636" w:rsidRPr="00044F3D">
        <w:rPr>
          <w:rFonts w:eastAsia="Calibri" w:cstheme="minorHAnsi"/>
        </w:rPr>
        <w:t xml:space="preserve">.4.2. </w:t>
      </w:r>
      <w:r w:rsidR="007B18A7" w:rsidRPr="00044F3D">
        <w:rPr>
          <w:rFonts w:eastAsia="Calibri" w:cstheme="minorHAnsi"/>
        </w:rPr>
        <w:t>Pełnomocnictwo do reprezentowania w postępowaniu albo do reprezentowania w postępowaniu i zawarcia umowy, w przypadku wykonawców wspólnie ubiegających się o udzielenie zamówienia.</w:t>
      </w:r>
    </w:p>
    <w:p w14:paraId="223F0699" w14:textId="53DBD858" w:rsidR="007B18A7" w:rsidRPr="00044F3D" w:rsidRDefault="00504F53" w:rsidP="000D7D9F">
      <w:pPr>
        <w:spacing w:after="0" w:line="240" w:lineRule="auto"/>
        <w:jc w:val="both"/>
        <w:rPr>
          <w:rFonts w:eastAsiaTheme="minorEastAsia" w:cstheme="minorHAnsi"/>
        </w:rPr>
      </w:pPr>
      <w:r w:rsidRPr="00044F3D">
        <w:rPr>
          <w:rFonts w:eastAsia="Calibri" w:cstheme="minorHAnsi"/>
        </w:rPr>
        <w:t>7</w:t>
      </w:r>
      <w:r w:rsidR="02494433" w:rsidRPr="00044F3D">
        <w:rPr>
          <w:rFonts w:eastAsia="Calibri" w:cstheme="minorHAnsi"/>
        </w:rPr>
        <w:t xml:space="preserve">.4.3. </w:t>
      </w:r>
      <w:r w:rsidR="007B18A7" w:rsidRPr="00044F3D">
        <w:rPr>
          <w:rFonts w:eastAsia="Calibri" w:cstheme="minorHAnsi"/>
        </w:rPr>
        <w:t>Pełnomocnictwo do występowania w imieniu wykonawcy, w przypadku gdy dokumenty składające się na wniosek podpisuje osoba, której umocowanie do reprezentowania wykonawcy nie będzie wynikać odpowiednio z właściwego rejestru lub z centralnej ewidencji i informacji o działalności gospodarczej.</w:t>
      </w:r>
    </w:p>
    <w:p w14:paraId="6C48C8CC" w14:textId="77777777" w:rsidR="000D7D9F" w:rsidRPr="00044F3D" w:rsidRDefault="000D7D9F" w:rsidP="000D7D9F">
      <w:pPr>
        <w:spacing w:after="0" w:line="240" w:lineRule="auto"/>
        <w:jc w:val="both"/>
        <w:rPr>
          <w:rFonts w:eastAsiaTheme="minorEastAsia" w:cstheme="minorHAnsi"/>
        </w:rPr>
      </w:pPr>
    </w:p>
    <w:p w14:paraId="66ECEB3B" w14:textId="216A3896" w:rsidR="007B18A7" w:rsidRPr="00044F3D" w:rsidRDefault="00504F53" w:rsidP="509EBE91">
      <w:pPr>
        <w:spacing w:after="0" w:line="240" w:lineRule="auto"/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t>7</w:t>
      </w:r>
      <w:r w:rsidR="03C62ED3" w:rsidRPr="00044F3D">
        <w:rPr>
          <w:rFonts w:eastAsia="Calibri" w:cstheme="minorHAnsi"/>
        </w:rPr>
        <w:t xml:space="preserve">.5. </w:t>
      </w:r>
      <w:r w:rsidR="007B18A7" w:rsidRPr="00044F3D">
        <w:rPr>
          <w:rFonts w:eastAsia="Calibri" w:cstheme="minorHAnsi"/>
        </w:rPr>
        <w:t xml:space="preserve">Dokumenty i oświadczenia, o których mowa w pkt </w:t>
      </w:r>
      <w:r w:rsidR="00DD3C97" w:rsidRPr="00044F3D">
        <w:rPr>
          <w:rFonts w:eastAsia="Calibri" w:cstheme="minorHAnsi"/>
        </w:rPr>
        <w:t>8</w:t>
      </w:r>
      <w:r w:rsidR="007B18A7" w:rsidRPr="00044F3D">
        <w:rPr>
          <w:rFonts w:eastAsia="Calibri" w:cstheme="minorHAnsi"/>
        </w:rPr>
        <w:t xml:space="preserve">.4, należy dołączyć do oferty wraz z plikami stanowiącymi ofertę, zgodnie z instrukcjami dla Wykonawców: </w:t>
      </w:r>
      <w:hyperlink r:id="rId16">
        <w:r w:rsidR="007B18A7" w:rsidRPr="00044F3D">
          <w:rPr>
            <w:rStyle w:val="Hipercze"/>
            <w:rFonts w:eastAsia="Calibri" w:cstheme="minorHAnsi"/>
            <w:color w:val="auto"/>
          </w:rPr>
          <w:t>https://platformazakupowa.pl/strona/45-instrukcje</w:t>
        </w:r>
      </w:hyperlink>
      <w:r w:rsidR="007B18A7" w:rsidRPr="00044F3D">
        <w:rPr>
          <w:rFonts w:eastAsia="Calibri" w:cstheme="minorHAnsi"/>
        </w:rPr>
        <w:t>.</w:t>
      </w:r>
    </w:p>
    <w:p w14:paraId="6656BF85" w14:textId="77777777" w:rsidR="000D7D9F" w:rsidRPr="00044F3D" w:rsidRDefault="000D7D9F" w:rsidP="509EBE91">
      <w:pPr>
        <w:spacing w:after="0" w:line="240" w:lineRule="auto"/>
        <w:jc w:val="both"/>
        <w:rPr>
          <w:rFonts w:eastAsiaTheme="minorEastAsia" w:cstheme="minorHAnsi"/>
        </w:rPr>
      </w:pPr>
    </w:p>
    <w:p w14:paraId="3F08D2CF" w14:textId="1A793799" w:rsidR="000D7D9F" w:rsidRPr="00044F3D" w:rsidRDefault="00504F53" w:rsidP="509EBE91">
      <w:pPr>
        <w:spacing w:after="120"/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t>7</w:t>
      </w:r>
      <w:r w:rsidR="05475727" w:rsidRPr="00044F3D">
        <w:rPr>
          <w:rFonts w:eastAsia="Calibri" w:cstheme="minorHAnsi"/>
        </w:rPr>
        <w:t xml:space="preserve">.6. </w:t>
      </w:r>
      <w:r w:rsidR="007B18A7" w:rsidRPr="00044F3D">
        <w:rPr>
          <w:rFonts w:eastAsia="Calibri" w:cstheme="minorHAnsi"/>
        </w:rPr>
        <w:t xml:space="preserve">Dokumenty lub oświadczenia, o których mowa w pkt </w:t>
      </w:r>
      <w:r w:rsidRPr="00044F3D">
        <w:rPr>
          <w:rFonts w:eastAsia="Calibri" w:cstheme="minorHAnsi"/>
        </w:rPr>
        <w:t>7</w:t>
      </w:r>
      <w:r w:rsidR="007B18A7" w:rsidRPr="00044F3D">
        <w:rPr>
          <w:rFonts w:eastAsia="Calibri" w:cstheme="minorHAnsi"/>
        </w:rPr>
        <w:t>.4.1-</w:t>
      </w:r>
      <w:r w:rsidRPr="00044F3D">
        <w:rPr>
          <w:rFonts w:eastAsia="Calibri" w:cstheme="minorHAnsi"/>
        </w:rPr>
        <w:t>7</w:t>
      </w:r>
      <w:r w:rsidR="007B18A7" w:rsidRPr="00044F3D">
        <w:rPr>
          <w:rFonts w:eastAsia="Calibri" w:cstheme="minorHAnsi"/>
        </w:rPr>
        <w:t xml:space="preserve">.4.3 sporządza się, pod rygorem nieważności, w postaci elektronicznej i opatruje się kwalifikowanym podpisem elektronicznym, podpisem EPUAP lub podpisem zaufanym zgodnie z instrukcjami dla Wykonawców: </w:t>
      </w:r>
      <w:hyperlink r:id="rId17">
        <w:r w:rsidR="007B18A7" w:rsidRPr="00044F3D">
          <w:rPr>
            <w:rStyle w:val="Hipercze"/>
            <w:rFonts w:eastAsia="Calibri" w:cstheme="minorHAnsi"/>
            <w:color w:val="auto"/>
          </w:rPr>
          <w:t>https://platformazakupowa.pl/strona/45-instrukcje</w:t>
        </w:r>
      </w:hyperlink>
      <w:r w:rsidR="007B18A7" w:rsidRPr="00044F3D">
        <w:rPr>
          <w:rFonts w:eastAsia="Calibri" w:cstheme="minorHAnsi"/>
        </w:rPr>
        <w:t xml:space="preserve"> .</w:t>
      </w:r>
    </w:p>
    <w:p w14:paraId="393DB98B" w14:textId="13C5A97F" w:rsidR="007B18A7" w:rsidRPr="00044F3D" w:rsidRDefault="00504F53" w:rsidP="509EBE91">
      <w:pPr>
        <w:spacing w:after="120"/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t>7</w:t>
      </w:r>
      <w:r w:rsidR="1FB4E366" w:rsidRPr="00044F3D">
        <w:rPr>
          <w:rFonts w:eastAsia="Calibri" w:cstheme="minorHAnsi"/>
        </w:rPr>
        <w:t xml:space="preserve">.7. </w:t>
      </w:r>
      <w:r w:rsidR="007B18A7" w:rsidRPr="00044F3D">
        <w:rPr>
          <w:rFonts w:eastAsia="Calibri" w:cstheme="minorHAnsi"/>
        </w:rPr>
        <w:t xml:space="preserve">Po skompletowaniu oferty wykonawca jest zobowiązany podpisać ją kwalifikowanym podpisem elektronicznym, EPUAP lub podpisem zaufanym i musi zaszyfrować ofertę za pomocą dedykowanej aplikacji do szyfrowania i deszyfrowania dostępnej na stronie systemu platformazakupowa.pl, zgodnie z instrukcjami dla Wykonawców: </w:t>
      </w:r>
      <w:hyperlink r:id="rId18">
        <w:r w:rsidR="007B18A7" w:rsidRPr="00044F3D">
          <w:rPr>
            <w:rStyle w:val="Hipercze"/>
            <w:rFonts w:eastAsia="Calibri" w:cstheme="minorHAnsi"/>
            <w:color w:val="auto"/>
          </w:rPr>
          <w:t>https://platformazakupowa.pl/strona/45-instrukcje</w:t>
        </w:r>
      </w:hyperlink>
      <w:r w:rsidR="007B18A7" w:rsidRPr="00044F3D">
        <w:rPr>
          <w:rFonts w:eastAsia="Calibri" w:cstheme="minorHAnsi"/>
        </w:rPr>
        <w:t>.</w:t>
      </w:r>
    </w:p>
    <w:p w14:paraId="1003CB23" w14:textId="3CBE4B84" w:rsidR="007B18A7" w:rsidRPr="00044F3D" w:rsidRDefault="00504F53" w:rsidP="33AD71BE">
      <w:pPr>
        <w:spacing w:after="0" w:line="240" w:lineRule="auto"/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t>7</w:t>
      </w:r>
      <w:r w:rsidR="530ED390" w:rsidRPr="00044F3D">
        <w:rPr>
          <w:rFonts w:eastAsia="Calibri" w:cstheme="minorHAnsi"/>
        </w:rPr>
        <w:t xml:space="preserve">.8. </w:t>
      </w:r>
      <w:r w:rsidR="007B18A7" w:rsidRPr="00044F3D">
        <w:rPr>
          <w:rFonts w:eastAsia="Calibri" w:cstheme="minorHAnsi"/>
        </w:rPr>
        <w:t>Wszelkie informacje stanowiące tajemnicę przedsiębiorstwa w rozumieniu ustawy z dnia 16 kwietnia 1993 r. o zwalczaniu nieuczciwej konkurencji, które Wykonawca zastrzeże jako tajemnicę przedsiębiorstwa i co do których wykonawca zastrzega, że nie mogą być udostępniane innym uczestnikom postępowania, powinny zostać złożone powinny zostać załączone w osobnym miejscu w kroku 1 składania oferty przeznaczonym na zamieszczenie tajemnicy przedsiębiorstwa. Zaleca się, aby każdy dokument zawierający tajemnicę przedsiębiorstwa został zamieszczony w odrębnym pliku.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Zamawiający nie ujawni informacji stanowiących tajemnicę przedsiębiorstwa w rozumieniu przepisów o zwalczaniu nieuczciwej konkurencji, jeżeli Wykonawca, nie później niż w terminie składania ofert, zastrzegł, że nie mogą być one udostępniane oraz wykazał, iż zastrzeżone informacje stanowią tajemnicę przedsiębiorstwa. Zaleca się, aby uzasadnienie, o którym mowa powyżej było sformułowane w sposób umożliwiający jego udostępnienie inny uczestnikom postępowania.</w:t>
      </w:r>
    </w:p>
    <w:p w14:paraId="08175659" w14:textId="77777777" w:rsidR="000D7D9F" w:rsidRPr="00044F3D" w:rsidRDefault="000D7D9F" w:rsidP="33AD71BE">
      <w:pPr>
        <w:spacing w:after="0" w:line="240" w:lineRule="auto"/>
        <w:jc w:val="both"/>
        <w:rPr>
          <w:rFonts w:eastAsiaTheme="minorEastAsia" w:cstheme="minorHAnsi"/>
        </w:rPr>
      </w:pPr>
    </w:p>
    <w:p w14:paraId="7C94B5AF" w14:textId="2A685B0E" w:rsidR="007B18A7" w:rsidRPr="00044F3D" w:rsidRDefault="00F97BE1" w:rsidP="33AD71BE">
      <w:pPr>
        <w:spacing w:after="0" w:line="240" w:lineRule="auto"/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t>7</w:t>
      </w:r>
      <w:r w:rsidR="28A9B4A7" w:rsidRPr="00044F3D">
        <w:rPr>
          <w:rFonts w:eastAsia="Calibri" w:cstheme="minorHAnsi"/>
        </w:rPr>
        <w:t xml:space="preserve">.9. </w:t>
      </w:r>
      <w:r w:rsidR="007B18A7" w:rsidRPr="00044F3D">
        <w:rPr>
          <w:rFonts w:eastAsia="Calibri" w:cstheme="minorHAnsi"/>
        </w:rPr>
        <w:t xml:space="preserve">Dokumenty elektroniczne, oświadczenia lub elektroniczne kopie dokumentów lub oświadczeń składane są przez Wykonawcę za pośrednictwem Formularza do komunikacji jako załączniki zgodnie z instrukcjami dla Wykonawców: </w:t>
      </w:r>
      <w:hyperlink r:id="rId19">
        <w:r w:rsidR="007B18A7" w:rsidRPr="00044F3D">
          <w:rPr>
            <w:rStyle w:val="Hipercze"/>
            <w:rFonts w:eastAsia="Calibri" w:cstheme="minorHAnsi"/>
            <w:color w:val="auto"/>
          </w:rPr>
          <w:t>https://platformazakupowa.pl/strona/45-instrukcje</w:t>
        </w:r>
      </w:hyperlink>
      <w:r w:rsidR="007B18A7" w:rsidRPr="00044F3D">
        <w:rPr>
          <w:rFonts w:eastAsia="Calibri" w:cstheme="minorHAnsi"/>
        </w:rPr>
        <w:t>.</w:t>
      </w:r>
    </w:p>
    <w:p w14:paraId="0FB382C8" w14:textId="77777777" w:rsidR="000D7D9F" w:rsidRPr="00044F3D" w:rsidRDefault="000D7D9F" w:rsidP="33AD71BE">
      <w:pPr>
        <w:spacing w:after="0" w:line="240" w:lineRule="auto"/>
        <w:jc w:val="both"/>
        <w:rPr>
          <w:rFonts w:eastAsiaTheme="minorEastAsia" w:cstheme="minorHAnsi"/>
        </w:rPr>
      </w:pPr>
    </w:p>
    <w:p w14:paraId="700AEEB6" w14:textId="61782BFC" w:rsidR="007B18A7" w:rsidRPr="00044F3D" w:rsidRDefault="00F97BE1" w:rsidP="33AD71BE">
      <w:pPr>
        <w:spacing w:after="0" w:line="240" w:lineRule="auto"/>
        <w:jc w:val="both"/>
        <w:rPr>
          <w:rFonts w:eastAsiaTheme="minorEastAsia" w:cstheme="minorHAnsi"/>
        </w:rPr>
      </w:pPr>
      <w:r w:rsidRPr="00044F3D">
        <w:rPr>
          <w:rFonts w:eastAsia="Calibri" w:cstheme="minorHAnsi"/>
        </w:rPr>
        <w:t>7</w:t>
      </w:r>
      <w:r w:rsidR="70D7003C" w:rsidRPr="00044F3D">
        <w:rPr>
          <w:rFonts w:eastAsia="Calibri" w:cstheme="minorHAnsi"/>
        </w:rPr>
        <w:t xml:space="preserve">.10. </w:t>
      </w:r>
      <w:r w:rsidR="007B18A7" w:rsidRPr="00044F3D">
        <w:rPr>
          <w:rFonts w:eastAsia="Calibri" w:cstheme="minorHAnsi"/>
        </w:rPr>
        <w:t xml:space="preserve">W przypadku przekazywania przez wykonawcę dokumentu elektronicznego w formacie poddającym dane kompresji, opatrzenie pliku zawierającego skompresowane dane kwalifikowanym podpisem elektronicznym jest równoznaczne z poświadczeniem przez wykonawcę za zgodność z oryginałem wszystkich elektronicznych kopii dokumentów zawartych w tym pliku, z wyjątkiem kopii </w:t>
      </w:r>
      <w:r w:rsidR="007B18A7" w:rsidRPr="00044F3D">
        <w:rPr>
          <w:rFonts w:eastAsia="Calibri" w:cstheme="minorHAnsi"/>
        </w:rPr>
        <w:lastRenderedPageBreak/>
        <w:t>poświadczonych odpowiednio przez innego wykonawcę ubiegającego się wspólnie z nim o udzielenie zamówienia, przez podmiot, na którego zdolnościach lub sytuacji polega wykonawca, albo przez podwykonawcę.</w:t>
      </w:r>
    </w:p>
    <w:p w14:paraId="0EFEB245" w14:textId="076DFA02" w:rsidR="002B06CA" w:rsidRPr="00044F3D" w:rsidRDefault="002B06CA" w:rsidP="00351C76">
      <w:pPr>
        <w:spacing w:after="120"/>
        <w:jc w:val="both"/>
        <w:rPr>
          <w:rFonts w:eastAsia="Calibri" w:cstheme="minorHAnsi"/>
        </w:rPr>
      </w:pPr>
    </w:p>
    <w:p w14:paraId="17FAA8B8" w14:textId="59466127" w:rsidR="002B06CA" w:rsidRPr="00044F3D" w:rsidRDefault="11AF16D4" w:rsidP="11AF16D4">
      <w:pPr>
        <w:jc w:val="center"/>
        <w:rPr>
          <w:rFonts w:eastAsia="Calibri" w:cstheme="minorHAnsi"/>
          <w:b/>
        </w:rPr>
      </w:pPr>
      <w:r w:rsidRPr="00044F3D">
        <w:rPr>
          <w:rFonts w:eastAsia="Calibri" w:cstheme="minorHAnsi"/>
          <w:b/>
        </w:rPr>
        <w:t>§</w:t>
      </w:r>
      <w:r w:rsidR="00F97BE1" w:rsidRPr="00044F3D">
        <w:rPr>
          <w:rFonts w:eastAsia="Calibri" w:cstheme="minorHAnsi"/>
          <w:b/>
          <w:bCs/>
        </w:rPr>
        <w:t>8</w:t>
      </w:r>
      <w:r w:rsidRPr="00044F3D">
        <w:rPr>
          <w:rFonts w:eastAsia="Calibri" w:cstheme="minorHAnsi"/>
          <w:b/>
        </w:rPr>
        <w:t xml:space="preserve">. Miejsce oraz termin składania Ofert </w:t>
      </w:r>
    </w:p>
    <w:p w14:paraId="5C667A03" w14:textId="77777777" w:rsidR="00351C76" w:rsidRPr="00044F3D" w:rsidRDefault="00351C76" w:rsidP="11AF16D4">
      <w:pPr>
        <w:jc w:val="center"/>
        <w:rPr>
          <w:rFonts w:eastAsia="Calibri" w:cstheme="minorHAnsi"/>
        </w:rPr>
      </w:pPr>
    </w:p>
    <w:p w14:paraId="14CB495A" w14:textId="26001BEF" w:rsidR="002B06CA" w:rsidRPr="00044F3D" w:rsidRDefault="00F97BE1" w:rsidP="11AF16D4">
      <w:pPr>
        <w:rPr>
          <w:rFonts w:eastAsia="Calibri" w:cstheme="minorHAnsi"/>
        </w:rPr>
      </w:pPr>
      <w:r w:rsidRPr="00044F3D">
        <w:rPr>
          <w:rFonts w:eastAsia="Calibri" w:cstheme="minorHAnsi"/>
        </w:rPr>
        <w:t>8</w:t>
      </w:r>
      <w:r w:rsidR="11AF16D4" w:rsidRPr="00044F3D">
        <w:rPr>
          <w:rFonts w:eastAsia="Calibri" w:cstheme="minorHAnsi"/>
        </w:rPr>
        <w:t xml:space="preserve">.1. Wykonawca składa ofertę za pośrednictwem za pośrednictwem Formularza składania oferty dostępnego na platformazakupowa.pl. </w:t>
      </w:r>
    </w:p>
    <w:p w14:paraId="6255BCFE" w14:textId="6D3C594B" w:rsidR="002B06CA" w:rsidRPr="00044F3D" w:rsidRDefault="00F97BE1" w:rsidP="11AF16D4">
      <w:pPr>
        <w:rPr>
          <w:rFonts w:eastAsia="Calibri" w:cstheme="minorHAnsi"/>
        </w:rPr>
      </w:pPr>
      <w:r w:rsidRPr="00044F3D">
        <w:rPr>
          <w:rFonts w:eastAsia="Calibri" w:cstheme="minorHAnsi"/>
        </w:rPr>
        <w:t>8</w:t>
      </w:r>
      <w:r w:rsidR="6B0EF499" w:rsidRPr="00044F3D">
        <w:rPr>
          <w:rFonts w:eastAsia="Calibri" w:cstheme="minorHAnsi"/>
        </w:rPr>
        <w:t>9</w:t>
      </w:r>
      <w:r w:rsidR="11AF16D4" w:rsidRPr="00044F3D">
        <w:rPr>
          <w:rFonts w:eastAsia="Calibri" w:cstheme="minorHAnsi"/>
        </w:rPr>
        <w:t xml:space="preserve">.2. Sposób złożenia oferty/wniosku, w tym zaszyfrowania oferty opisany został opisany w Instrukcjach dla Wykonawców: </w:t>
      </w:r>
      <w:hyperlink r:id="rId20">
        <w:r w:rsidR="11AF16D4" w:rsidRPr="00044F3D">
          <w:rPr>
            <w:rStyle w:val="Hipercze"/>
            <w:rFonts w:eastAsia="Calibri" w:cstheme="minorHAnsi"/>
            <w:color w:val="auto"/>
          </w:rPr>
          <w:t>https://platformazakupowa.pl/strona/45-instrukcje</w:t>
        </w:r>
      </w:hyperlink>
      <w:r w:rsidR="11AF16D4" w:rsidRPr="00044F3D">
        <w:rPr>
          <w:rFonts w:eastAsia="Calibri" w:cstheme="minorHAnsi"/>
        </w:rPr>
        <w:t xml:space="preserve"> .</w:t>
      </w:r>
    </w:p>
    <w:p w14:paraId="6F257216" w14:textId="4125E4BC" w:rsidR="002B06CA" w:rsidRPr="00044F3D" w:rsidRDefault="00F97BE1" w:rsidP="00B41B32">
      <w:pPr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t>8</w:t>
      </w:r>
      <w:r w:rsidR="11AF16D4" w:rsidRPr="00044F3D">
        <w:rPr>
          <w:rFonts w:eastAsia="Calibri" w:cstheme="minorHAnsi"/>
        </w:rPr>
        <w:t xml:space="preserve">.3. Do oferty/wniosku należy dołączyć Załącznik nr 1 do Zapytania Ofertowego (Formularz Oferty) - w postaci elektronicznej opatrzonej kwalifikowanym podpisem elektronicznym, EPUAP lub podpisem zaufanym, a następnie zaszyfrować wraz z plikami stanowiącymi ofertę zgodnie z Instrukcjami dla Wykonawców: </w:t>
      </w:r>
      <w:hyperlink r:id="rId21">
        <w:r w:rsidR="11AF16D4" w:rsidRPr="00044F3D">
          <w:rPr>
            <w:rStyle w:val="Hipercze"/>
            <w:rFonts w:eastAsia="Calibri" w:cstheme="minorHAnsi"/>
            <w:color w:val="auto"/>
          </w:rPr>
          <w:t>https://platformazakupowa.pl/strona/45-instrukcje</w:t>
        </w:r>
      </w:hyperlink>
      <w:r w:rsidR="11AF16D4" w:rsidRPr="00044F3D">
        <w:rPr>
          <w:rFonts w:eastAsia="Calibri" w:cstheme="minorHAnsi"/>
        </w:rPr>
        <w:t>.</w:t>
      </w:r>
    </w:p>
    <w:p w14:paraId="7AC4A053" w14:textId="4B086CDD" w:rsidR="002B06CA" w:rsidRPr="00044F3D" w:rsidRDefault="00F97BE1" w:rsidP="00B41B32">
      <w:pPr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t>8</w:t>
      </w:r>
      <w:r w:rsidR="11AF16D4" w:rsidRPr="00044F3D">
        <w:rPr>
          <w:rFonts w:eastAsia="Calibri" w:cstheme="minorHAnsi"/>
        </w:rPr>
        <w:t>.4. Wykonawca może przed upływem terminu do składania ofert wycofać ofertę lub wniosek za pośrednictwem Formularza składania oferty lub wniosku. Z uwagi na to, że oferta lub wniosek wykonawcy są zaszyfrowane nie można ich edytować. Przez zmianę oferty lub wniosku rozumie się złożenie nowej oferty i wycofanie poprzedniej, jednak należy to zrobić przed upływem terminu zakończenia składania ofert w postępowaniu</w:t>
      </w:r>
    </w:p>
    <w:p w14:paraId="717FC67E" w14:textId="012475DD" w:rsidR="002B06CA" w:rsidRPr="00044F3D" w:rsidRDefault="00F97BE1" w:rsidP="11AF16D4">
      <w:pPr>
        <w:rPr>
          <w:rFonts w:eastAsia="Calibri" w:cstheme="minorHAnsi"/>
        </w:rPr>
      </w:pPr>
      <w:r w:rsidRPr="00044F3D">
        <w:rPr>
          <w:rFonts w:eastAsia="Calibri" w:cstheme="minorHAnsi"/>
        </w:rPr>
        <w:t>8</w:t>
      </w:r>
      <w:r w:rsidR="11AF16D4" w:rsidRPr="00044F3D">
        <w:rPr>
          <w:rFonts w:eastAsia="Calibri" w:cstheme="minorHAnsi"/>
        </w:rPr>
        <w:t>.5. Wykonawca po upływie terminu do składania ofert nie może skutecznie dokonać zmiany ani wycofać złożonej oferty.</w:t>
      </w:r>
    </w:p>
    <w:p w14:paraId="1F079D9A" w14:textId="5708F431" w:rsidR="002B06CA" w:rsidRPr="00044F3D" w:rsidRDefault="078A2FDF" w:rsidP="57EBEAA1">
      <w:pPr>
        <w:rPr>
          <w:rFonts w:eastAsia="Calibri"/>
        </w:rPr>
      </w:pPr>
      <w:r w:rsidRPr="57EBEAA1">
        <w:rPr>
          <w:rFonts w:eastAsia="Calibri"/>
        </w:rPr>
        <w:t>8</w:t>
      </w:r>
      <w:r w:rsidR="5CEA5047" w:rsidRPr="57EBEAA1">
        <w:rPr>
          <w:rFonts w:eastAsia="Calibri"/>
        </w:rPr>
        <w:t xml:space="preserve">.6. Oferty należy złożyć w terminie do dnia </w:t>
      </w:r>
      <w:r w:rsidR="00097658">
        <w:rPr>
          <w:rFonts w:eastAsia="Calibri"/>
        </w:rPr>
        <w:t>4</w:t>
      </w:r>
      <w:r w:rsidR="35108C29" w:rsidRPr="57EBEAA1">
        <w:rPr>
          <w:rFonts w:eastAsia="Calibri"/>
        </w:rPr>
        <w:t>.</w:t>
      </w:r>
      <w:r w:rsidR="37FFC65F" w:rsidRPr="57EBEAA1">
        <w:rPr>
          <w:rFonts w:eastAsia="Calibri"/>
        </w:rPr>
        <w:t>1</w:t>
      </w:r>
      <w:r w:rsidR="00324771">
        <w:rPr>
          <w:rFonts w:eastAsia="Calibri"/>
        </w:rPr>
        <w:t>2</w:t>
      </w:r>
      <w:r w:rsidR="35108C29" w:rsidRPr="57EBEAA1">
        <w:rPr>
          <w:rFonts w:eastAsia="Calibri"/>
        </w:rPr>
        <w:t>.202</w:t>
      </w:r>
      <w:r w:rsidR="6B5584B6" w:rsidRPr="57EBEAA1">
        <w:rPr>
          <w:rFonts w:eastAsia="Calibri"/>
        </w:rPr>
        <w:t>4</w:t>
      </w:r>
      <w:r w:rsidR="35108C29" w:rsidRPr="57EBEAA1">
        <w:rPr>
          <w:rFonts w:eastAsia="Calibri"/>
        </w:rPr>
        <w:t xml:space="preserve"> do godz. </w:t>
      </w:r>
      <w:r w:rsidR="0496D843" w:rsidRPr="57EBEAA1">
        <w:rPr>
          <w:rFonts w:eastAsia="Calibri"/>
        </w:rPr>
        <w:t>1</w:t>
      </w:r>
      <w:r w:rsidR="00097658">
        <w:rPr>
          <w:rFonts w:eastAsia="Calibri"/>
        </w:rPr>
        <w:t>4</w:t>
      </w:r>
      <w:r w:rsidR="35108C29" w:rsidRPr="57EBEAA1">
        <w:rPr>
          <w:rFonts w:eastAsia="Calibri"/>
        </w:rPr>
        <w:t>:00.</w:t>
      </w:r>
    </w:p>
    <w:p w14:paraId="1AFB3E9D" w14:textId="60AEB475" w:rsidR="002B06CA" w:rsidRPr="00044F3D" w:rsidRDefault="00F97BE1" w:rsidP="000D7D9F">
      <w:pPr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t>8</w:t>
      </w:r>
      <w:r w:rsidR="11AF16D4" w:rsidRPr="00044F3D">
        <w:rPr>
          <w:rFonts w:eastAsia="Calibri" w:cstheme="minorHAnsi"/>
        </w:rPr>
        <w:t>.7. Za datę przekazania oferty lub wniosków przyjmuje się datę ich przekazania w systemie poprzez kliknięcie przycisku Złóż ofertę w drugim kroku i wyświetlaniu komunikatu, że oferta została złożona</w:t>
      </w:r>
    </w:p>
    <w:p w14:paraId="4F6D3E7F" w14:textId="15A24B36" w:rsidR="002B06CA" w:rsidRPr="00044F3D" w:rsidRDefault="00F97BE1" w:rsidP="11AF16D4">
      <w:pPr>
        <w:rPr>
          <w:rFonts w:eastAsia="Calibri" w:cstheme="minorHAnsi"/>
        </w:rPr>
      </w:pPr>
      <w:r w:rsidRPr="00044F3D">
        <w:rPr>
          <w:rFonts w:eastAsia="Calibri" w:cstheme="minorHAnsi"/>
        </w:rPr>
        <w:t>8</w:t>
      </w:r>
      <w:r w:rsidR="11AF16D4" w:rsidRPr="00044F3D">
        <w:rPr>
          <w:rFonts w:eastAsia="Calibri" w:cstheme="minorHAnsi"/>
        </w:rPr>
        <w:t>.8. Zamawiający odrzuci ofertę złożoną po terminie składania ofert.</w:t>
      </w:r>
    </w:p>
    <w:p w14:paraId="4533CA37" w14:textId="41EEA514" w:rsidR="002B06CA" w:rsidRPr="00044F3D" w:rsidRDefault="00F97BE1" w:rsidP="768C0E61">
      <w:pPr>
        <w:rPr>
          <w:rFonts w:eastAsia="Calibri" w:cstheme="minorHAnsi"/>
        </w:rPr>
      </w:pPr>
      <w:r w:rsidRPr="00044F3D">
        <w:rPr>
          <w:rFonts w:eastAsia="Calibri" w:cstheme="minorHAnsi"/>
        </w:rPr>
        <w:t>8</w:t>
      </w:r>
      <w:r w:rsidR="11AF16D4" w:rsidRPr="00044F3D">
        <w:rPr>
          <w:rFonts w:eastAsia="Calibri" w:cstheme="minorHAnsi"/>
        </w:rPr>
        <w:t xml:space="preserve">.9. Otwarcie ofert nastąpi w dniu </w:t>
      </w:r>
      <w:r w:rsidR="00097658">
        <w:rPr>
          <w:rFonts w:eastAsia="Calibri" w:cstheme="minorHAnsi"/>
        </w:rPr>
        <w:t>4</w:t>
      </w:r>
      <w:r w:rsidR="1BB5F9A7" w:rsidRPr="00044F3D">
        <w:rPr>
          <w:rFonts w:eastAsia="Calibri" w:cstheme="minorHAnsi"/>
        </w:rPr>
        <w:t>.</w:t>
      </w:r>
      <w:r w:rsidR="0002502B" w:rsidRPr="00044F3D">
        <w:rPr>
          <w:rFonts w:eastAsia="Calibri" w:cstheme="minorHAnsi"/>
        </w:rPr>
        <w:t>1</w:t>
      </w:r>
      <w:r w:rsidR="00324771">
        <w:rPr>
          <w:rFonts w:eastAsia="Calibri" w:cstheme="minorHAnsi"/>
        </w:rPr>
        <w:t>2</w:t>
      </w:r>
      <w:r w:rsidR="1BB5F9A7" w:rsidRPr="00044F3D">
        <w:rPr>
          <w:rFonts w:eastAsia="Calibri" w:cstheme="minorHAnsi"/>
        </w:rPr>
        <w:t>.202</w:t>
      </w:r>
      <w:r w:rsidR="00D90BC8" w:rsidRPr="00044F3D">
        <w:rPr>
          <w:rFonts w:eastAsia="Calibri" w:cstheme="minorHAnsi"/>
        </w:rPr>
        <w:t>4</w:t>
      </w:r>
      <w:r w:rsidR="1BB5F9A7" w:rsidRPr="00044F3D">
        <w:rPr>
          <w:rFonts w:eastAsia="Calibri" w:cstheme="minorHAnsi"/>
        </w:rPr>
        <w:t xml:space="preserve"> do godz. </w:t>
      </w:r>
      <w:r w:rsidR="00F33B95" w:rsidRPr="00044F3D">
        <w:rPr>
          <w:rFonts w:eastAsia="Calibri" w:cstheme="minorHAnsi"/>
        </w:rPr>
        <w:t>1</w:t>
      </w:r>
      <w:r w:rsidR="00097658">
        <w:rPr>
          <w:rFonts w:eastAsia="Calibri" w:cstheme="minorHAnsi"/>
        </w:rPr>
        <w:t>4</w:t>
      </w:r>
      <w:r w:rsidR="1BB5F9A7" w:rsidRPr="00044F3D">
        <w:rPr>
          <w:rFonts w:eastAsia="Calibri" w:cstheme="minorHAnsi"/>
        </w:rPr>
        <w:t>:05.</w:t>
      </w:r>
    </w:p>
    <w:p w14:paraId="042A600E" w14:textId="4D382D9C" w:rsidR="002B06CA" w:rsidRPr="00044F3D" w:rsidRDefault="00F97BE1" w:rsidP="11AF16D4">
      <w:pPr>
        <w:ind w:right="36"/>
        <w:rPr>
          <w:rFonts w:eastAsia="Calibri" w:cstheme="minorHAnsi"/>
        </w:rPr>
      </w:pPr>
      <w:r w:rsidRPr="00044F3D">
        <w:rPr>
          <w:rFonts w:eastAsia="Calibri" w:cstheme="minorHAnsi"/>
        </w:rPr>
        <w:t>8</w:t>
      </w:r>
      <w:r w:rsidR="11AF16D4" w:rsidRPr="00044F3D">
        <w:rPr>
          <w:rFonts w:eastAsia="Calibri" w:cstheme="minorHAnsi"/>
        </w:rPr>
        <w:t>.10. Otwarcie ofert następuje poprzez użycie mechanizmu do odszyfrowania ofert na platformazakupowa.pl</w:t>
      </w:r>
    </w:p>
    <w:p w14:paraId="23EBC197" w14:textId="07A6BE55" w:rsidR="002B06CA" w:rsidRPr="00044F3D" w:rsidRDefault="00F97BE1" w:rsidP="11AF16D4">
      <w:pPr>
        <w:ind w:right="36"/>
        <w:rPr>
          <w:rFonts w:eastAsia="Calibri" w:cstheme="minorHAnsi"/>
        </w:rPr>
      </w:pPr>
      <w:r w:rsidRPr="00044F3D">
        <w:rPr>
          <w:rFonts w:eastAsia="Calibri" w:cstheme="minorHAnsi"/>
        </w:rPr>
        <w:t>8</w:t>
      </w:r>
      <w:r w:rsidR="11AF16D4" w:rsidRPr="00044F3D">
        <w:rPr>
          <w:rFonts w:eastAsia="Calibri" w:cstheme="minorHAnsi"/>
        </w:rPr>
        <w:t xml:space="preserve">.11. Po otwarciu ofert zamawiający zamieści w platformazakupowa.pl oraz na własnej stronie </w:t>
      </w:r>
      <w:r w:rsidR="4B4FC8EE" w:rsidRPr="00044F3D">
        <w:rPr>
          <w:rFonts w:eastAsia="Calibri" w:cstheme="minorHAnsi"/>
        </w:rPr>
        <w:t>w</w:t>
      </w:r>
      <w:r w:rsidR="11AF16D4" w:rsidRPr="00044F3D">
        <w:rPr>
          <w:rStyle w:val="Hipercze"/>
          <w:rFonts w:eastAsia="Calibri" w:cstheme="minorHAnsi"/>
          <w:color w:val="auto"/>
        </w:rPr>
        <w:t>ww.solidarityfund.pl</w:t>
      </w:r>
      <w:r w:rsidR="11AF16D4" w:rsidRPr="00044F3D">
        <w:rPr>
          <w:rFonts w:eastAsia="Calibri" w:cstheme="minorHAnsi"/>
        </w:rPr>
        <w:t xml:space="preserve"> informacje dotyczące:</w:t>
      </w:r>
    </w:p>
    <w:p w14:paraId="0F4BEEE5" w14:textId="16F2E0B3" w:rsidR="002B06CA" w:rsidRPr="00044F3D" w:rsidRDefault="00F97BE1" w:rsidP="11AF16D4">
      <w:pPr>
        <w:ind w:left="46" w:right="34"/>
        <w:rPr>
          <w:rFonts w:eastAsia="Calibri" w:cstheme="minorHAnsi"/>
        </w:rPr>
      </w:pPr>
      <w:r w:rsidRPr="00044F3D">
        <w:rPr>
          <w:rFonts w:eastAsia="Calibri" w:cstheme="minorHAnsi"/>
        </w:rPr>
        <w:t>8</w:t>
      </w:r>
      <w:r w:rsidR="1B4F69C4" w:rsidRPr="00044F3D">
        <w:rPr>
          <w:rFonts w:eastAsia="Calibri" w:cstheme="minorHAnsi"/>
        </w:rPr>
        <w:t>.</w:t>
      </w:r>
      <w:r w:rsidR="11AF16D4" w:rsidRPr="00044F3D">
        <w:rPr>
          <w:rFonts w:eastAsia="Calibri" w:cstheme="minorHAnsi"/>
        </w:rPr>
        <w:t xml:space="preserve">12.1 kwoty, jaką zamierza przeznaczyć na sfinansowanie zamówienia; </w:t>
      </w:r>
    </w:p>
    <w:p w14:paraId="1C868223" w14:textId="4DD5CD7A" w:rsidR="002B06CA" w:rsidRPr="00044F3D" w:rsidRDefault="00F97BE1" w:rsidP="00D447C1">
      <w:pPr>
        <w:ind w:right="34"/>
        <w:rPr>
          <w:rFonts w:eastAsia="Calibri" w:cstheme="minorHAnsi"/>
        </w:rPr>
      </w:pPr>
      <w:r w:rsidRPr="00044F3D">
        <w:rPr>
          <w:rFonts w:eastAsia="Calibri" w:cstheme="minorHAnsi"/>
        </w:rPr>
        <w:t>8</w:t>
      </w:r>
      <w:r w:rsidR="11AF16D4" w:rsidRPr="00044F3D">
        <w:rPr>
          <w:rFonts w:eastAsia="Calibri" w:cstheme="minorHAnsi"/>
        </w:rPr>
        <w:t>.12.2 firm (osób fizycznych) oraz adresów Wykonawców, którzy złożyli oferty w terminie;</w:t>
      </w:r>
    </w:p>
    <w:p w14:paraId="7AEACC7C" w14:textId="7FCA215A" w:rsidR="00585F61" w:rsidRPr="00044F3D" w:rsidRDefault="00F97BE1" w:rsidP="11AF16D4">
      <w:pPr>
        <w:ind w:right="34"/>
        <w:rPr>
          <w:rFonts w:eastAsia="Calibri" w:cstheme="minorHAnsi"/>
        </w:rPr>
      </w:pPr>
      <w:r w:rsidRPr="00044F3D">
        <w:rPr>
          <w:rFonts w:eastAsia="Calibri" w:cstheme="minorHAnsi"/>
        </w:rPr>
        <w:t>8</w:t>
      </w:r>
      <w:r w:rsidR="11AF16D4" w:rsidRPr="00044F3D">
        <w:rPr>
          <w:rFonts w:eastAsia="Calibri" w:cstheme="minorHAnsi"/>
        </w:rPr>
        <w:t>.12.3 ceny, terminu wykonania zamówienia, okresu gwarancji i warunków płatności zawartych w ofertach.</w:t>
      </w:r>
    </w:p>
    <w:p w14:paraId="0138D1F8" w14:textId="09FCC355" w:rsidR="002B06CA" w:rsidRPr="00044F3D" w:rsidRDefault="11AF16D4" w:rsidP="11AF16D4">
      <w:pPr>
        <w:spacing w:after="120"/>
        <w:jc w:val="center"/>
        <w:rPr>
          <w:rFonts w:eastAsia="Calibri" w:cstheme="minorHAnsi"/>
          <w:b/>
        </w:rPr>
      </w:pPr>
      <w:r w:rsidRPr="00044F3D">
        <w:rPr>
          <w:rFonts w:eastAsia="Calibri" w:cstheme="minorHAnsi"/>
          <w:b/>
        </w:rPr>
        <w:t>§</w:t>
      </w:r>
      <w:r w:rsidR="00103098" w:rsidRPr="00044F3D">
        <w:rPr>
          <w:rFonts w:eastAsia="Calibri" w:cstheme="minorHAnsi"/>
          <w:b/>
          <w:bCs/>
        </w:rPr>
        <w:t>9</w:t>
      </w:r>
      <w:r w:rsidRPr="00044F3D">
        <w:rPr>
          <w:rFonts w:eastAsia="Calibri" w:cstheme="minorHAnsi"/>
          <w:b/>
        </w:rPr>
        <w:t>. Podstawy wykluczenia</w:t>
      </w:r>
    </w:p>
    <w:p w14:paraId="23F65BE1" w14:textId="77777777" w:rsidR="00351C76" w:rsidRPr="00044F3D" w:rsidRDefault="00351C76" w:rsidP="11AF16D4">
      <w:pPr>
        <w:spacing w:after="120"/>
        <w:jc w:val="center"/>
        <w:rPr>
          <w:rFonts w:eastAsia="Calibri" w:cstheme="minorHAnsi"/>
        </w:rPr>
      </w:pPr>
    </w:p>
    <w:p w14:paraId="5A731E4E" w14:textId="2972CA98" w:rsidR="002B06CA" w:rsidRPr="00044F3D" w:rsidRDefault="00103098" w:rsidP="11AF16D4">
      <w:pPr>
        <w:spacing w:after="120"/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t>9</w:t>
      </w:r>
      <w:r w:rsidR="11AF16D4" w:rsidRPr="00044F3D">
        <w:rPr>
          <w:rFonts w:eastAsia="Calibri" w:cstheme="minorHAnsi"/>
        </w:rPr>
        <w:t xml:space="preserve">.1. Z postępowania o udzielenie zamówienia wyklucza się z zastrzeżeniem art. 110 ust. 2 Ustawy PZP, Wykonawcę </w:t>
      </w:r>
    </w:p>
    <w:p w14:paraId="678B6ECF" w14:textId="6824B5B6" w:rsidR="002B06CA" w:rsidRPr="00044F3D" w:rsidRDefault="11AF16D4" w:rsidP="11AF16D4">
      <w:pPr>
        <w:spacing w:after="120"/>
        <w:ind w:left="284"/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lastRenderedPageBreak/>
        <w:t>1) w stosunku do którego zachodzi którakolwiek z okoliczności wskazanych w art. 108 ust. 1 Ustawy PZP,</w:t>
      </w:r>
    </w:p>
    <w:p w14:paraId="31B4121C" w14:textId="1A4C99BC" w:rsidR="002B06CA" w:rsidRPr="00044F3D" w:rsidRDefault="11AF16D4" w:rsidP="11AF16D4">
      <w:pPr>
        <w:spacing w:after="120"/>
        <w:ind w:left="284"/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t>2) w stosunku do którego otwarto likwidację, ogłoszono upadłość, którego aktywami zarządza likwidator lub sąd,  który zawarł układ z wierzycielami, którego działalność gospodarcza jest zawieszona, albo znajduje się on w innej tego rodzaju sytuacji wynikającej z podobnej procedury przewidzianej w przepisach miejsca wszczęcia tej procedury, to jest na podstawie art. 109 ust. 1 pkt 4 Ustawy PZP.</w:t>
      </w:r>
    </w:p>
    <w:p w14:paraId="4D2C0485" w14:textId="15302AF2" w:rsidR="009E1B2B" w:rsidRPr="00044F3D" w:rsidRDefault="009E1B2B" w:rsidP="00351C76">
      <w:pPr>
        <w:spacing w:after="120"/>
        <w:ind w:left="284"/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t>c) który podlega wykluczeniu z postępowań o udzielenie zamówienia publicznego na podstawie rozporządzenie Rady Unii Europejskiej (UE) 2022/576 w sprawie zmiany rozporządzenia (UE) nr 833/2014 dotyczącego środków ograniczających w związku z działaniami Rosji destabilizującymi sytuację na Ukrainie (Dz. Urz. UE nr L 111 z 8.04.2022, str. 1) oraz Ustawy z dnia 13 kwietnia 2022 r. o szczególnych rozwiązaniach w zakresie przeciwdziałania wspieraniu agresji na Ukrainę oraz służących ochronie bezpieczeństwa narodowego.</w:t>
      </w:r>
    </w:p>
    <w:p w14:paraId="346E9AE1" w14:textId="4493E32C" w:rsidR="002B06CA" w:rsidRPr="00044F3D" w:rsidRDefault="00690A18" w:rsidP="11AF16D4">
      <w:pPr>
        <w:spacing w:after="120"/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t>9</w:t>
      </w:r>
      <w:r w:rsidR="11AF16D4" w:rsidRPr="00044F3D">
        <w:rPr>
          <w:rFonts w:eastAsia="Calibri" w:cstheme="minorHAnsi"/>
        </w:rPr>
        <w:t>.2. Wykonawca może zostać wykluczony przez Zamawiającego na każdym etapie postępowania o udzielenie zamówienia.</w:t>
      </w:r>
    </w:p>
    <w:p w14:paraId="22780C82" w14:textId="6F381C68" w:rsidR="002B06CA" w:rsidRPr="00044F3D" w:rsidRDefault="002B06CA" w:rsidP="11AF16D4">
      <w:pPr>
        <w:spacing w:after="120"/>
        <w:ind w:left="161" w:right="122" w:hanging="10"/>
        <w:jc w:val="center"/>
        <w:rPr>
          <w:rFonts w:eastAsia="Calibri" w:cstheme="minorHAnsi"/>
        </w:rPr>
      </w:pPr>
    </w:p>
    <w:p w14:paraId="15AED79D" w14:textId="399F6257" w:rsidR="000E2481" w:rsidRPr="00044F3D" w:rsidRDefault="000E2481" w:rsidP="000E2481">
      <w:pPr>
        <w:spacing w:after="120"/>
        <w:jc w:val="center"/>
        <w:rPr>
          <w:rFonts w:eastAsia="Calibri" w:cstheme="minorHAnsi"/>
        </w:rPr>
      </w:pPr>
      <w:r w:rsidRPr="00044F3D">
        <w:rPr>
          <w:rFonts w:eastAsia="Calibri" w:cstheme="minorHAnsi"/>
          <w:b/>
        </w:rPr>
        <w:t>§</w:t>
      </w:r>
      <w:r w:rsidRPr="00044F3D">
        <w:rPr>
          <w:rFonts w:eastAsia="Calibri" w:cstheme="minorHAnsi"/>
          <w:b/>
          <w:bCs/>
        </w:rPr>
        <w:t>1</w:t>
      </w:r>
      <w:r w:rsidR="00690A18" w:rsidRPr="00044F3D">
        <w:rPr>
          <w:rFonts w:eastAsia="Calibri" w:cstheme="minorHAnsi"/>
          <w:b/>
          <w:bCs/>
        </w:rPr>
        <w:t>0</w:t>
      </w:r>
      <w:r w:rsidRPr="00044F3D">
        <w:rPr>
          <w:rFonts w:eastAsia="Calibri" w:cstheme="minorHAnsi"/>
          <w:b/>
        </w:rPr>
        <w:t>. Badanie Ofert</w:t>
      </w:r>
    </w:p>
    <w:p w14:paraId="6F926FBC" w14:textId="731B38A4" w:rsidR="000E2481" w:rsidRPr="00044F3D" w:rsidRDefault="000E2481" w:rsidP="00351C76">
      <w:pPr>
        <w:spacing w:after="120"/>
        <w:ind w:left="14" w:right="14"/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t>1</w:t>
      </w:r>
      <w:r w:rsidR="00690A18" w:rsidRPr="00044F3D">
        <w:rPr>
          <w:rFonts w:eastAsia="Calibri" w:cstheme="minorHAnsi"/>
        </w:rPr>
        <w:t>0</w:t>
      </w:r>
      <w:r w:rsidRPr="00044F3D">
        <w:rPr>
          <w:rFonts w:eastAsia="Calibri" w:cstheme="minorHAnsi"/>
        </w:rPr>
        <w:t>.</w:t>
      </w:r>
      <w:r w:rsidR="00690A18" w:rsidRPr="00044F3D">
        <w:rPr>
          <w:rFonts w:eastAsia="Calibri" w:cstheme="minorHAnsi"/>
        </w:rPr>
        <w:t>0</w:t>
      </w:r>
      <w:r w:rsidR="780C1B0A" w:rsidRPr="00044F3D">
        <w:rPr>
          <w:rFonts w:eastAsia="Calibri" w:cstheme="minorHAnsi"/>
        </w:rPr>
        <w:t>.</w:t>
      </w:r>
      <w:r w:rsidRPr="00044F3D">
        <w:rPr>
          <w:rFonts w:eastAsia="Calibri" w:cstheme="minorHAnsi"/>
        </w:rPr>
        <w:t xml:space="preserve"> W toku badania i oceny ofert zamawiający może żądać od Wykonawców wyjaśnień dotyczących treści złożonych ofert.</w:t>
      </w:r>
    </w:p>
    <w:p w14:paraId="5FD566FF" w14:textId="0426E272" w:rsidR="000E2481" w:rsidRPr="00044F3D" w:rsidRDefault="39224B2C" w:rsidP="6E1B2832">
      <w:pPr>
        <w:spacing w:after="120"/>
        <w:ind w:right="14"/>
        <w:jc w:val="both"/>
        <w:rPr>
          <w:rFonts w:eastAsiaTheme="minorEastAsia" w:cstheme="minorHAnsi"/>
        </w:rPr>
      </w:pPr>
      <w:r w:rsidRPr="00044F3D">
        <w:rPr>
          <w:rFonts w:eastAsia="Calibri" w:cstheme="minorHAnsi"/>
        </w:rPr>
        <w:t>1</w:t>
      </w:r>
      <w:r w:rsidR="00690A18" w:rsidRPr="00044F3D">
        <w:rPr>
          <w:rFonts w:eastAsia="Calibri" w:cstheme="minorHAnsi"/>
        </w:rPr>
        <w:t>0</w:t>
      </w:r>
      <w:r w:rsidRPr="00044F3D">
        <w:rPr>
          <w:rFonts w:eastAsia="Calibri" w:cstheme="minorHAnsi"/>
        </w:rPr>
        <w:t>.1</w:t>
      </w:r>
      <w:r w:rsidR="692C4FA5" w:rsidRPr="00044F3D">
        <w:rPr>
          <w:rFonts w:eastAsia="Calibri" w:cstheme="minorHAnsi"/>
        </w:rPr>
        <w:t xml:space="preserve">. </w:t>
      </w:r>
      <w:r w:rsidR="000E2481" w:rsidRPr="00044F3D">
        <w:rPr>
          <w:rFonts w:eastAsia="Calibri" w:cstheme="minorHAnsi"/>
        </w:rPr>
        <w:t>Zamawiający poprawi w ofercie:</w:t>
      </w:r>
    </w:p>
    <w:p w14:paraId="18DD2D77" w14:textId="74AEBC8A" w:rsidR="000E2481" w:rsidRPr="00044F3D" w:rsidRDefault="1DFCB368" w:rsidP="6E1B2832">
      <w:pPr>
        <w:spacing w:after="120"/>
        <w:ind w:right="14"/>
        <w:jc w:val="both"/>
        <w:rPr>
          <w:rFonts w:eastAsiaTheme="minorEastAsia" w:cstheme="minorHAnsi"/>
        </w:rPr>
      </w:pPr>
      <w:r w:rsidRPr="00044F3D">
        <w:rPr>
          <w:rFonts w:eastAsia="Calibri" w:cstheme="minorHAnsi"/>
        </w:rPr>
        <w:t>1</w:t>
      </w:r>
      <w:r w:rsidR="00690A18" w:rsidRPr="00044F3D">
        <w:rPr>
          <w:rFonts w:eastAsia="Calibri" w:cstheme="minorHAnsi"/>
        </w:rPr>
        <w:t>0</w:t>
      </w:r>
      <w:r w:rsidRPr="00044F3D">
        <w:rPr>
          <w:rFonts w:eastAsia="Calibri" w:cstheme="minorHAnsi"/>
        </w:rPr>
        <w:t>.2</w:t>
      </w:r>
      <w:r w:rsidR="2A9F2DB8" w:rsidRPr="00044F3D">
        <w:rPr>
          <w:rFonts w:eastAsia="Calibri" w:cstheme="minorHAnsi"/>
        </w:rPr>
        <w:t>.</w:t>
      </w:r>
      <w:r w:rsidRPr="00044F3D">
        <w:rPr>
          <w:rFonts w:eastAsia="Calibri" w:cstheme="minorHAnsi"/>
        </w:rPr>
        <w:t xml:space="preserve"> </w:t>
      </w:r>
      <w:r w:rsidR="000E2481" w:rsidRPr="00044F3D">
        <w:rPr>
          <w:rFonts w:eastAsia="Calibri" w:cstheme="minorHAnsi"/>
        </w:rPr>
        <w:t>oczywiste omyłki pisarskie,</w:t>
      </w:r>
    </w:p>
    <w:p w14:paraId="7825E620" w14:textId="2F4EED52" w:rsidR="000E2481" w:rsidRPr="00044F3D" w:rsidRDefault="00690A18" w:rsidP="6E1B2832">
      <w:pPr>
        <w:spacing w:after="120"/>
        <w:ind w:right="14"/>
        <w:jc w:val="both"/>
        <w:rPr>
          <w:rFonts w:eastAsiaTheme="minorEastAsia" w:cstheme="minorHAnsi"/>
        </w:rPr>
      </w:pPr>
      <w:r w:rsidRPr="00044F3D">
        <w:rPr>
          <w:rFonts w:eastAsia="Calibri" w:cstheme="minorHAnsi"/>
        </w:rPr>
        <w:t>10</w:t>
      </w:r>
      <w:r w:rsidR="4F77DE58" w:rsidRPr="00044F3D">
        <w:rPr>
          <w:rFonts w:eastAsia="Calibri" w:cstheme="minorHAnsi"/>
        </w:rPr>
        <w:t>.3</w:t>
      </w:r>
      <w:r w:rsidR="73946637" w:rsidRPr="00044F3D">
        <w:rPr>
          <w:rFonts w:eastAsia="Calibri" w:cstheme="minorHAnsi"/>
        </w:rPr>
        <w:t>.</w:t>
      </w:r>
      <w:r w:rsidR="4F77DE58" w:rsidRPr="00044F3D">
        <w:rPr>
          <w:rFonts w:eastAsia="Calibri" w:cstheme="minorHAnsi"/>
        </w:rPr>
        <w:t xml:space="preserve"> </w:t>
      </w:r>
      <w:r w:rsidR="000E2481" w:rsidRPr="00044F3D">
        <w:rPr>
          <w:rFonts w:eastAsia="Calibri" w:cstheme="minorHAnsi"/>
        </w:rPr>
        <w:t>oczywiste omyłki rachunkowe, z uwzględnieniem konsekwencji rachunkowych dokonanych poprawek,</w:t>
      </w:r>
    </w:p>
    <w:p w14:paraId="60FA46CB" w14:textId="2BEC845E" w:rsidR="000E2481" w:rsidRPr="00044F3D" w:rsidRDefault="00690A18" w:rsidP="49101E59">
      <w:pPr>
        <w:spacing w:after="120"/>
        <w:ind w:right="14"/>
        <w:jc w:val="both"/>
        <w:rPr>
          <w:rFonts w:eastAsiaTheme="minorEastAsia" w:cstheme="minorHAnsi"/>
        </w:rPr>
      </w:pPr>
      <w:r w:rsidRPr="00044F3D">
        <w:rPr>
          <w:rFonts w:eastAsia="Calibri" w:cstheme="minorHAnsi"/>
        </w:rPr>
        <w:t>10</w:t>
      </w:r>
      <w:r w:rsidR="5A4955F9" w:rsidRPr="00044F3D">
        <w:rPr>
          <w:rFonts w:eastAsia="Calibri" w:cstheme="minorHAnsi"/>
        </w:rPr>
        <w:t xml:space="preserve">.3.1 </w:t>
      </w:r>
      <w:r w:rsidR="000E2481" w:rsidRPr="00044F3D">
        <w:rPr>
          <w:rFonts w:eastAsia="Calibri" w:cstheme="minorHAnsi"/>
        </w:rPr>
        <w:t>inne omyłki polegające na niezgodności oferty z Zapytaniem Ofertowym, nie powodujące istotnych zmian w treści oferty,</w:t>
      </w:r>
    </w:p>
    <w:p w14:paraId="7C7ACC9C" w14:textId="77777777" w:rsidR="000E2481" w:rsidRPr="00044F3D" w:rsidRDefault="000E2481" w:rsidP="000E2481">
      <w:pPr>
        <w:spacing w:after="120"/>
        <w:ind w:left="46" w:right="187"/>
        <w:rPr>
          <w:rFonts w:eastAsia="Calibri" w:cstheme="minorHAnsi"/>
        </w:rPr>
      </w:pPr>
      <w:r w:rsidRPr="00044F3D">
        <w:rPr>
          <w:rFonts w:eastAsia="Calibri" w:cstheme="minorHAnsi"/>
        </w:rPr>
        <w:t>- niezwłocznie zawiadamiając o tym Wykonawcę, którego oferta została poprawiona.</w:t>
      </w:r>
    </w:p>
    <w:p w14:paraId="0E0867F9" w14:textId="5CC73345" w:rsidR="000E2481" w:rsidRPr="00044F3D" w:rsidRDefault="00690A18" w:rsidP="000E2481">
      <w:pPr>
        <w:spacing w:after="120"/>
        <w:ind w:left="46" w:right="187"/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t>10</w:t>
      </w:r>
      <w:r w:rsidR="000E2481" w:rsidRPr="00044F3D">
        <w:rPr>
          <w:rFonts w:eastAsia="Calibri" w:cstheme="minorHAnsi"/>
        </w:rPr>
        <w:t>.</w:t>
      </w:r>
      <w:r w:rsidR="357C2B0D" w:rsidRPr="00044F3D">
        <w:rPr>
          <w:rFonts w:eastAsia="Calibri" w:cstheme="minorHAnsi"/>
        </w:rPr>
        <w:t>4.</w:t>
      </w:r>
      <w:r w:rsidR="000E2481" w:rsidRPr="00044F3D">
        <w:rPr>
          <w:rFonts w:eastAsia="Calibri" w:cstheme="minorHAnsi"/>
        </w:rPr>
        <w:t xml:space="preserve"> W przypadku, o którym mowa w punkcie 1</w:t>
      </w:r>
      <w:r w:rsidRPr="00044F3D">
        <w:rPr>
          <w:rFonts w:eastAsia="Calibri" w:cstheme="minorHAnsi"/>
        </w:rPr>
        <w:t>0</w:t>
      </w:r>
      <w:r w:rsidR="000E2481" w:rsidRPr="00044F3D">
        <w:rPr>
          <w:rFonts w:eastAsia="Calibri" w:cstheme="minorHAnsi"/>
        </w:rPr>
        <w:t>.2.3 Zapytania Ofertowego, Zamawiający wyznacza Wykonawcy odpowiedni termin na wyrażenie zgody na poprawienie w ofercie omyłki  lub zakwestionowanie jej poprawienia. Brak odpowiedzi w wyznaczonym terminie uznaje się za wyrażenie zgody na poprawienie omyłki.</w:t>
      </w:r>
    </w:p>
    <w:p w14:paraId="73897320" w14:textId="5B1A61D2" w:rsidR="000E2481" w:rsidRPr="00044F3D" w:rsidRDefault="000E2481" w:rsidP="000E2481">
      <w:pPr>
        <w:spacing w:after="120"/>
        <w:ind w:right="187"/>
        <w:rPr>
          <w:rFonts w:eastAsia="Calibri" w:cstheme="minorHAnsi"/>
        </w:rPr>
      </w:pPr>
      <w:r w:rsidRPr="00044F3D">
        <w:rPr>
          <w:rFonts w:eastAsia="Calibri" w:cstheme="minorHAnsi"/>
        </w:rPr>
        <w:t>1</w:t>
      </w:r>
      <w:r w:rsidR="00690A18" w:rsidRPr="00044F3D">
        <w:rPr>
          <w:rFonts w:eastAsia="Calibri" w:cstheme="minorHAnsi"/>
        </w:rPr>
        <w:t>0</w:t>
      </w:r>
      <w:r w:rsidRPr="00044F3D">
        <w:rPr>
          <w:rFonts w:eastAsia="Calibri" w:cstheme="minorHAnsi"/>
        </w:rPr>
        <w:t>.</w:t>
      </w:r>
      <w:r w:rsidR="6BCCC5B3" w:rsidRPr="00044F3D">
        <w:rPr>
          <w:rFonts w:eastAsia="Calibri" w:cstheme="minorHAnsi"/>
        </w:rPr>
        <w:t>5.</w:t>
      </w:r>
      <w:r w:rsidRPr="00044F3D">
        <w:rPr>
          <w:rFonts w:eastAsia="Calibri" w:cstheme="minorHAnsi"/>
        </w:rPr>
        <w:t xml:space="preserve"> Zamawiający odrzuca ofertę, jeżeli:</w:t>
      </w:r>
    </w:p>
    <w:p w14:paraId="7B129140" w14:textId="46EB4FF9" w:rsidR="000E2481" w:rsidRPr="00044F3D" w:rsidRDefault="00690A18" w:rsidP="000E2481">
      <w:pPr>
        <w:spacing w:after="120"/>
        <w:rPr>
          <w:rFonts w:eastAsia="Calibri" w:cstheme="minorHAnsi"/>
        </w:rPr>
      </w:pPr>
      <w:r w:rsidRPr="00044F3D">
        <w:rPr>
          <w:rFonts w:eastAsia="Calibri" w:cstheme="minorHAnsi"/>
        </w:rPr>
        <w:t>10</w:t>
      </w:r>
      <w:r w:rsidR="000E2481" w:rsidRPr="00044F3D">
        <w:rPr>
          <w:rFonts w:eastAsia="Calibri" w:cstheme="minorHAnsi"/>
        </w:rPr>
        <w:t>.</w:t>
      </w:r>
      <w:r w:rsidR="02214973" w:rsidRPr="00044F3D">
        <w:rPr>
          <w:rFonts w:eastAsia="Calibri" w:cstheme="minorHAnsi"/>
        </w:rPr>
        <w:t>5</w:t>
      </w:r>
      <w:r w:rsidR="000E2481" w:rsidRPr="00044F3D">
        <w:rPr>
          <w:rFonts w:eastAsia="Calibri" w:cstheme="minorHAnsi"/>
        </w:rPr>
        <w:t xml:space="preserve">.1. została złożona po terminie składania ofert; </w:t>
      </w:r>
    </w:p>
    <w:p w14:paraId="125B438E" w14:textId="488D33AD" w:rsidR="000E2481" w:rsidRPr="00044F3D" w:rsidRDefault="000E2481" w:rsidP="000E2481">
      <w:pPr>
        <w:spacing w:after="120"/>
        <w:rPr>
          <w:rFonts w:eastAsia="Calibri" w:cstheme="minorHAnsi"/>
        </w:rPr>
      </w:pPr>
      <w:r w:rsidRPr="00044F3D">
        <w:rPr>
          <w:rFonts w:eastAsia="Calibri" w:cstheme="minorHAnsi"/>
        </w:rPr>
        <w:t>1</w:t>
      </w:r>
      <w:r w:rsidR="00690A18" w:rsidRPr="00044F3D">
        <w:rPr>
          <w:rFonts w:eastAsia="Calibri" w:cstheme="minorHAnsi"/>
        </w:rPr>
        <w:t>0</w:t>
      </w:r>
      <w:r w:rsidRPr="00044F3D">
        <w:rPr>
          <w:rFonts w:eastAsia="Calibri" w:cstheme="minorHAnsi"/>
        </w:rPr>
        <w:t>.</w:t>
      </w:r>
      <w:r w:rsidR="775A868D" w:rsidRPr="00044F3D">
        <w:rPr>
          <w:rFonts w:eastAsia="Calibri" w:cstheme="minorHAnsi"/>
        </w:rPr>
        <w:t>5</w:t>
      </w:r>
      <w:r w:rsidRPr="00044F3D">
        <w:rPr>
          <w:rFonts w:eastAsia="Calibri" w:cstheme="minorHAnsi"/>
        </w:rPr>
        <w:t xml:space="preserve">.2. została złożona przez wykonawcę: </w:t>
      </w:r>
    </w:p>
    <w:p w14:paraId="523B6970" w14:textId="77777777" w:rsidR="000E2481" w:rsidRPr="00044F3D" w:rsidRDefault="000E2481" w:rsidP="000E2481">
      <w:pPr>
        <w:spacing w:after="120"/>
        <w:rPr>
          <w:rFonts w:eastAsia="Calibri" w:cstheme="minorHAnsi"/>
        </w:rPr>
      </w:pPr>
      <w:r w:rsidRPr="00044F3D">
        <w:rPr>
          <w:rFonts w:eastAsia="Calibri" w:cstheme="minorHAnsi"/>
        </w:rPr>
        <w:t xml:space="preserve">a) podlegającego wykluczeniu z postępowania lub </w:t>
      </w:r>
    </w:p>
    <w:p w14:paraId="4C48D922" w14:textId="77777777" w:rsidR="000E2481" w:rsidRPr="00044F3D" w:rsidRDefault="000E2481" w:rsidP="000E2481">
      <w:pPr>
        <w:spacing w:after="120"/>
        <w:ind w:right="187"/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t>b) niespełniającego warunków udziału w postępowaniu, lub</w:t>
      </w:r>
    </w:p>
    <w:p w14:paraId="21BED953" w14:textId="7D2D9EB5" w:rsidR="000E2481" w:rsidRPr="00044F3D" w:rsidRDefault="000E2481" w:rsidP="000E2481">
      <w:pPr>
        <w:spacing w:after="120"/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t>1</w:t>
      </w:r>
      <w:r w:rsidR="00690A18" w:rsidRPr="00044F3D">
        <w:rPr>
          <w:rFonts w:eastAsia="Calibri" w:cstheme="minorHAnsi"/>
        </w:rPr>
        <w:t>0</w:t>
      </w:r>
      <w:r w:rsidRPr="00044F3D">
        <w:rPr>
          <w:rFonts w:eastAsia="Calibri" w:cstheme="minorHAnsi"/>
        </w:rPr>
        <w:t>.</w:t>
      </w:r>
      <w:r w:rsidR="59F66DCF" w:rsidRPr="00044F3D">
        <w:rPr>
          <w:rFonts w:eastAsia="Calibri" w:cstheme="minorHAnsi"/>
        </w:rPr>
        <w:t>5</w:t>
      </w:r>
      <w:r w:rsidRPr="00044F3D">
        <w:rPr>
          <w:rFonts w:eastAsia="Calibri" w:cstheme="minorHAnsi"/>
        </w:rPr>
        <w:t xml:space="preserve">.3. jej treść jest niezgodna z warunkami zamówienia; </w:t>
      </w:r>
    </w:p>
    <w:p w14:paraId="31A4152D" w14:textId="4676D282" w:rsidR="000E2481" w:rsidRPr="00044F3D" w:rsidRDefault="000E2481" w:rsidP="000E2481">
      <w:pPr>
        <w:spacing w:after="120"/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t>1</w:t>
      </w:r>
      <w:r w:rsidR="00690A18" w:rsidRPr="00044F3D">
        <w:rPr>
          <w:rFonts w:eastAsia="Calibri" w:cstheme="minorHAnsi"/>
        </w:rPr>
        <w:t>0</w:t>
      </w:r>
      <w:r w:rsidRPr="00044F3D">
        <w:rPr>
          <w:rFonts w:eastAsia="Calibri" w:cstheme="minorHAnsi"/>
        </w:rPr>
        <w:t>.</w:t>
      </w:r>
      <w:r w:rsidR="5F8E7FC9" w:rsidRPr="00044F3D">
        <w:rPr>
          <w:rFonts w:eastAsia="Calibri" w:cstheme="minorHAnsi"/>
        </w:rPr>
        <w:t>5</w:t>
      </w:r>
      <w:r w:rsidRPr="00044F3D">
        <w:rPr>
          <w:rFonts w:eastAsia="Calibri" w:cstheme="minorHAnsi"/>
        </w:rPr>
        <w:t xml:space="preserve">.4.  nie została sporządzona lub przekazana w sposób zgodny z wymaganiami technicznymi oraz organizacyjnymi sporządzania lub przekazywania ofert przy użyciu środków komunikacji elektronicznej określonymi przez zamawiającego; </w:t>
      </w:r>
    </w:p>
    <w:p w14:paraId="7ECD38E2" w14:textId="7DA436A1" w:rsidR="000E2481" w:rsidRPr="00044F3D" w:rsidRDefault="000E2481" w:rsidP="000E2481">
      <w:pPr>
        <w:spacing w:after="120"/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lastRenderedPageBreak/>
        <w:t>1</w:t>
      </w:r>
      <w:r w:rsidR="00690A18" w:rsidRPr="00044F3D">
        <w:rPr>
          <w:rFonts w:eastAsia="Calibri" w:cstheme="minorHAnsi"/>
        </w:rPr>
        <w:t>0</w:t>
      </w:r>
      <w:r w:rsidRPr="00044F3D">
        <w:rPr>
          <w:rFonts w:eastAsia="Calibri" w:cstheme="minorHAnsi"/>
        </w:rPr>
        <w:t xml:space="preserve">.5.5. została złożona w warunkach czynu nieuczciwej konkurencji w rozumieniu ustawy z dnia 16 kwietnia 1993 r. o zwalczaniu nieuczciwej konkurencji; </w:t>
      </w:r>
    </w:p>
    <w:p w14:paraId="220C38A1" w14:textId="23535EF4" w:rsidR="000E2481" w:rsidRPr="00044F3D" w:rsidRDefault="000E2481" w:rsidP="000E2481">
      <w:pPr>
        <w:spacing w:after="120"/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t>1</w:t>
      </w:r>
      <w:r w:rsidR="00690A18" w:rsidRPr="00044F3D">
        <w:rPr>
          <w:rFonts w:eastAsia="Calibri" w:cstheme="minorHAnsi"/>
        </w:rPr>
        <w:t>0</w:t>
      </w:r>
      <w:r w:rsidRPr="00044F3D">
        <w:rPr>
          <w:rFonts w:eastAsia="Calibri" w:cstheme="minorHAnsi"/>
        </w:rPr>
        <w:t>.</w:t>
      </w:r>
      <w:r w:rsidR="5B15BB89" w:rsidRPr="00044F3D">
        <w:rPr>
          <w:rFonts w:eastAsia="Calibri" w:cstheme="minorHAnsi"/>
        </w:rPr>
        <w:t>5</w:t>
      </w:r>
      <w:r w:rsidRPr="00044F3D">
        <w:rPr>
          <w:rFonts w:eastAsia="Calibri" w:cstheme="minorHAnsi"/>
        </w:rPr>
        <w:t xml:space="preserve">.6. zawiera rażąco niską cenę lub koszt w stosunku do przedmiotu zamówienia; </w:t>
      </w:r>
    </w:p>
    <w:p w14:paraId="49E53C26" w14:textId="391A595A" w:rsidR="000E2481" w:rsidRPr="00044F3D" w:rsidRDefault="000E2481" w:rsidP="000E2481">
      <w:pPr>
        <w:spacing w:after="120"/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t>1</w:t>
      </w:r>
      <w:r w:rsidR="00690A18" w:rsidRPr="00044F3D">
        <w:rPr>
          <w:rFonts w:eastAsia="Calibri" w:cstheme="minorHAnsi"/>
        </w:rPr>
        <w:t>0</w:t>
      </w:r>
      <w:r w:rsidRPr="00044F3D">
        <w:rPr>
          <w:rFonts w:eastAsia="Calibri" w:cstheme="minorHAnsi"/>
        </w:rPr>
        <w:t>.</w:t>
      </w:r>
      <w:r w:rsidR="7BD58421" w:rsidRPr="00044F3D">
        <w:rPr>
          <w:rFonts w:eastAsia="Calibri" w:cstheme="minorHAnsi"/>
        </w:rPr>
        <w:t>5</w:t>
      </w:r>
      <w:r w:rsidRPr="00044F3D">
        <w:rPr>
          <w:rFonts w:eastAsia="Calibri" w:cstheme="minorHAnsi"/>
        </w:rPr>
        <w:t xml:space="preserve">.7. zawiera błędy w obliczeniu ceny lub kosztu; </w:t>
      </w:r>
    </w:p>
    <w:p w14:paraId="7A415877" w14:textId="0D17D5BB" w:rsidR="000E2481" w:rsidRPr="00044F3D" w:rsidRDefault="000E2481" w:rsidP="000E2481">
      <w:pPr>
        <w:spacing w:after="120"/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t>1</w:t>
      </w:r>
      <w:r w:rsidR="00690A18" w:rsidRPr="00044F3D">
        <w:rPr>
          <w:rFonts w:eastAsia="Calibri" w:cstheme="minorHAnsi"/>
        </w:rPr>
        <w:t>0</w:t>
      </w:r>
      <w:r w:rsidRPr="00044F3D">
        <w:rPr>
          <w:rFonts w:eastAsia="Calibri" w:cstheme="minorHAnsi"/>
        </w:rPr>
        <w:t>.</w:t>
      </w:r>
      <w:r w:rsidR="5E279E51" w:rsidRPr="00044F3D">
        <w:rPr>
          <w:rFonts w:eastAsia="Calibri" w:cstheme="minorHAnsi"/>
        </w:rPr>
        <w:t>5</w:t>
      </w:r>
      <w:r w:rsidRPr="00044F3D">
        <w:rPr>
          <w:rFonts w:eastAsia="Calibri" w:cstheme="minorHAnsi"/>
        </w:rPr>
        <w:t xml:space="preserve">.8. wykonawca w wyznaczonym terminie zakwestionował poprawienie omyłki, </w:t>
      </w:r>
    </w:p>
    <w:p w14:paraId="37EBC531" w14:textId="4DCB3189" w:rsidR="000E2481" w:rsidRPr="00044F3D" w:rsidRDefault="000E2481" w:rsidP="000E2481">
      <w:pPr>
        <w:spacing w:after="120"/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t>1</w:t>
      </w:r>
      <w:r w:rsidR="00690A18" w:rsidRPr="00044F3D">
        <w:rPr>
          <w:rFonts w:eastAsia="Calibri" w:cstheme="minorHAnsi"/>
        </w:rPr>
        <w:t>0</w:t>
      </w:r>
      <w:r w:rsidRPr="00044F3D">
        <w:rPr>
          <w:rFonts w:eastAsia="Calibri" w:cstheme="minorHAnsi"/>
        </w:rPr>
        <w:t>.</w:t>
      </w:r>
      <w:r w:rsidR="39AF1330" w:rsidRPr="00044F3D">
        <w:rPr>
          <w:rFonts w:eastAsia="Calibri" w:cstheme="minorHAnsi"/>
        </w:rPr>
        <w:t>5</w:t>
      </w:r>
      <w:r w:rsidRPr="00044F3D">
        <w:rPr>
          <w:rFonts w:eastAsia="Calibri" w:cstheme="minorHAnsi"/>
        </w:rPr>
        <w:t xml:space="preserve">.9. wykonawca nie wyraził pisemnej zgody na przedłużenie terminu związania ofertą; </w:t>
      </w:r>
    </w:p>
    <w:p w14:paraId="6AF8BB4B" w14:textId="0FAEDBE0" w:rsidR="000E2481" w:rsidRPr="00044F3D" w:rsidRDefault="000E2481" w:rsidP="000E2481">
      <w:pPr>
        <w:spacing w:after="120"/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t>1</w:t>
      </w:r>
      <w:r w:rsidR="00690A18" w:rsidRPr="00044F3D">
        <w:rPr>
          <w:rFonts w:eastAsia="Calibri" w:cstheme="minorHAnsi"/>
        </w:rPr>
        <w:t>0</w:t>
      </w:r>
      <w:r w:rsidRPr="00044F3D">
        <w:rPr>
          <w:rFonts w:eastAsia="Calibri" w:cstheme="minorHAnsi"/>
        </w:rPr>
        <w:t>.</w:t>
      </w:r>
      <w:r w:rsidR="39AF1330" w:rsidRPr="00044F3D">
        <w:rPr>
          <w:rFonts w:eastAsia="Calibri" w:cstheme="minorHAnsi"/>
        </w:rPr>
        <w:t>5</w:t>
      </w:r>
      <w:r w:rsidRPr="00044F3D">
        <w:rPr>
          <w:rFonts w:eastAsia="Calibri" w:cstheme="minorHAnsi"/>
        </w:rPr>
        <w:t xml:space="preserve">.10. wykonawca nie wyraził pisemnej zgody na wybór jego oferty po upływie terminu związania ofertą; </w:t>
      </w:r>
    </w:p>
    <w:p w14:paraId="63362BEC" w14:textId="2740B608" w:rsidR="000E2481" w:rsidRPr="00044F3D" w:rsidRDefault="000E2481" w:rsidP="000E2481">
      <w:pPr>
        <w:spacing w:after="120"/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t>1</w:t>
      </w:r>
      <w:r w:rsidR="00690A18" w:rsidRPr="00044F3D">
        <w:rPr>
          <w:rFonts w:eastAsia="Calibri" w:cstheme="minorHAnsi"/>
        </w:rPr>
        <w:t>0</w:t>
      </w:r>
      <w:r w:rsidRPr="00044F3D">
        <w:rPr>
          <w:rFonts w:eastAsia="Calibri" w:cstheme="minorHAnsi"/>
        </w:rPr>
        <w:t>.</w:t>
      </w:r>
      <w:r w:rsidR="7D0A3B53" w:rsidRPr="00044F3D">
        <w:rPr>
          <w:rFonts w:eastAsia="Calibri" w:cstheme="minorHAnsi"/>
        </w:rPr>
        <w:t>5</w:t>
      </w:r>
      <w:r w:rsidRPr="00044F3D">
        <w:rPr>
          <w:rFonts w:eastAsia="Calibri" w:cstheme="minorHAnsi"/>
        </w:rPr>
        <w:t xml:space="preserve">.11. jej przyjęcie naruszałoby bezpieczeństwo publiczne lub istotny interes bezpieczeństwa państwa, a tego bezpieczeństwa lub interesu nie można zagwarantować w inny sposób; </w:t>
      </w:r>
    </w:p>
    <w:p w14:paraId="303FEA5B" w14:textId="6450348D" w:rsidR="000E2481" w:rsidRPr="00044F3D" w:rsidRDefault="000E2481" w:rsidP="000E2481">
      <w:pPr>
        <w:spacing w:after="120"/>
        <w:ind w:left="46" w:right="187"/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t>1</w:t>
      </w:r>
      <w:r w:rsidR="00690A18" w:rsidRPr="00044F3D">
        <w:rPr>
          <w:rFonts w:eastAsia="Calibri" w:cstheme="minorHAnsi"/>
        </w:rPr>
        <w:t>0</w:t>
      </w:r>
      <w:r w:rsidRPr="00044F3D">
        <w:rPr>
          <w:rFonts w:eastAsia="Calibri" w:cstheme="minorHAnsi"/>
        </w:rPr>
        <w:t>.</w:t>
      </w:r>
      <w:r w:rsidR="5127225D" w:rsidRPr="00044F3D">
        <w:rPr>
          <w:rFonts w:eastAsia="Calibri" w:cstheme="minorHAnsi"/>
        </w:rPr>
        <w:t>5</w:t>
      </w:r>
      <w:r w:rsidRPr="00044F3D">
        <w:rPr>
          <w:rFonts w:eastAsia="Calibri" w:cstheme="minorHAnsi"/>
        </w:rPr>
        <w:t>.12. została złożona bez odbycia wizji lokalnej lub bez sprawdzenia dokumentów niezbędnych do realizacji zamówienia dostępnych na miejscu u zamawiającego, w przypadku gdy zamawiający tego wymagał w dokumentach zamówienia.</w:t>
      </w:r>
    </w:p>
    <w:p w14:paraId="6FB96AAB" w14:textId="4BB204AF" w:rsidR="00D25332" w:rsidRPr="00044F3D" w:rsidRDefault="000E2481" w:rsidP="11AF16D4">
      <w:pPr>
        <w:spacing w:after="120"/>
        <w:ind w:left="46" w:right="187"/>
        <w:rPr>
          <w:rFonts w:eastAsia="Calibri" w:cstheme="minorHAnsi"/>
        </w:rPr>
      </w:pPr>
      <w:r w:rsidRPr="00044F3D">
        <w:rPr>
          <w:rFonts w:eastAsia="Calibri" w:cstheme="minorHAnsi"/>
        </w:rPr>
        <w:t>1</w:t>
      </w:r>
      <w:r w:rsidR="00690A18" w:rsidRPr="00044F3D">
        <w:rPr>
          <w:rFonts w:eastAsia="Calibri" w:cstheme="minorHAnsi"/>
        </w:rPr>
        <w:t>0</w:t>
      </w:r>
      <w:r w:rsidRPr="00044F3D">
        <w:rPr>
          <w:rFonts w:eastAsia="Calibri" w:cstheme="minorHAnsi"/>
        </w:rPr>
        <w:t>.</w:t>
      </w:r>
      <w:r w:rsidR="48999351" w:rsidRPr="00044F3D">
        <w:rPr>
          <w:rFonts w:eastAsia="Calibri" w:cstheme="minorHAnsi"/>
        </w:rPr>
        <w:t>6.</w:t>
      </w:r>
      <w:r w:rsidRPr="00044F3D">
        <w:rPr>
          <w:rFonts w:eastAsia="Calibri" w:cstheme="minorHAnsi"/>
        </w:rPr>
        <w:t xml:space="preserve"> Zamawiający może odrzucić ofertę, jeśli </w:t>
      </w:r>
      <w:r w:rsidR="00AD2FCF" w:rsidRPr="00044F3D">
        <w:rPr>
          <w:rFonts w:eastAsia="Calibri" w:cstheme="minorHAnsi"/>
        </w:rPr>
        <w:t xml:space="preserve">łączna </w:t>
      </w:r>
      <w:r w:rsidRPr="00044F3D">
        <w:rPr>
          <w:rFonts w:eastAsia="Calibri" w:cstheme="minorHAnsi"/>
        </w:rPr>
        <w:t>cena ofertowa jest wyższa, niż kwota, którą Zamawiający zamierzał</w:t>
      </w:r>
      <w:r w:rsidR="00AD2FCF" w:rsidRPr="00044F3D">
        <w:rPr>
          <w:rFonts w:eastAsia="Calibri" w:cstheme="minorHAnsi"/>
        </w:rPr>
        <w:t xml:space="preserve"> przeznaczyć na realizację zamówienia.</w:t>
      </w:r>
    </w:p>
    <w:p w14:paraId="7AA8B193" w14:textId="2BF51107" w:rsidR="002B06CA" w:rsidRPr="00044F3D" w:rsidRDefault="002B06CA" w:rsidP="11AF16D4">
      <w:pPr>
        <w:jc w:val="center"/>
        <w:rPr>
          <w:rFonts w:eastAsia="Calibri" w:cstheme="minorHAnsi"/>
        </w:rPr>
      </w:pPr>
    </w:p>
    <w:p w14:paraId="0D003508" w14:textId="1E9A2B02" w:rsidR="002B06CA" w:rsidRPr="00044F3D" w:rsidRDefault="11AF16D4" w:rsidP="00B41B32">
      <w:pPr>
        <w:jc w:val="center"/>
        <w:rPr>
          <w:rFonts w:eastAsia="Calibri" w:cstheme="minorHAnsi"/>
        </w:rPr>
      </w:pPr>
      <w:r w:rsidRPr="00044F3D">
        <w:rPr>
          <w:rFonts w:eastAsia="Calibri" w:cstheme="minorHAnsi"/>
          <w:b/>
        </w:rPr>
        <w:t>§</w:t>
      </w:r>
      <w:r w:rsidRPr="00044F3D">
        <w:rPr>
          <w:rFonts w:eastAsia="Calibri" w:cstheme="minorHAnsi"/>
          <w:b/>
          <w:bCs/>
        </w:rPr>
        <w:t>1</w:t>
      </w:r>
      <w:r w:rsidR="00690A18" w:rsidRPr="00044F3D">
        <w:rPr>
          <w:rFonts w:eastAsia="Calibri" w:cstheme="minorHAnsi"/>
          <w:b/>
          <w:bCs/>
        </w:rPr>
        <w:t>1</w:t>
      </w:r>
      <w:r w:rsidRPr="00044F3D">
        <w:rPr>
          <w:rFonts w:eastAsia="Calibri" w:cstheme="minorHAnsi"/>
          <w:b/>
        </w:rPr>
        <w:t>. Kryteria oceny ofert</w:t>
      </w:r>
    </w:p>
    <w:p w14:paraId="6CC6E372" w14:textId="22343A93" w:rsidR="0067043F" w:rsidRPr="00044F3D" w:rsidRDefault="004C76B0" w:rsidP="0067043F">
      <w:pPr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t>1</w:t>
      </w:r>
      <w:r w:rsidR="00690A18" w:rsidRPr="00044F3D">
        <w:rPr>
          <w:rFonts w:eastAsia="Calibri" w:cstheme="minorHAnsi"/>
        </w:rPr>
        <w:t>1</w:t>
      </w:r>
      <w:r w:rsidRPr="00044F3D">
        <w:rPr>
          <w:rFonts w:eastAsia="Calibri" w:cstheme="minorHAnsi"/>
        </w:rPr>
        <w:t xml:space="preserve">.1. </w:t>
      </w:r>
      <w:r w:rsidR="0067043F" w:rsidRPr="00044F3D">
        <w:rPr>
          <w:rFonts w:eastAsia="Calibri" w:cstheme="minorHAnsi"/>
        </w:rPr>
        <w:t xml:space="preserve">Punkty zostaną przyznane w skali punktowej łącznie 100 punktów </w:t>
      </w:r>
      <w:r w:rsidRPr="00044F3D">
        <w:rPr>
          <w:rFonts w:eastAsia="Calibri" w:cstheme="minorHAnsi"/>
        </w:rPr>
        <w:t xml:space="preserve">w oparciu o </w:t>
      </w:r>
      <w:r w:rsidR="008874BD" w:rsidRPr="00044F3D">
        <w:rPr>
          <w:rFonts w:eastAsia="Calibri" w:cstheme="minorHAnsi"/>
        </w:rPr>
        <w:t>następujące kryteria</w:t>
      </w:r>
      <w:r w:rsidR="0067043F" w:rsidRPr="00044F3D">
        <w:rPr>
          <w:rFonts w:eastAsia="Calibri" w:cstheme="minorHAnsi"/>
        </w:rPr>
        <w:t>:</w:t>
      </w:r>
    </w:p>
    <w:p w14:paraId="5D129472" w14:textId="10169A8A" w:rsidR="0067043F" w:rsidRPr="00044F3D" w:rsidRDefault="0067043F" w:rsidP="00D11350">
      <w:pPr>
        <w:pStyle w:val="Akapitzlist"/>
        <w:numPr>
          <w:ilvl w:val="0"/>
          <w:numId w:val="40"/>
        </w:numPr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t xml:space="preserve">Kryterium  </w:t>
      </w:r>
      <w:r w:rsidR="008874BD" w:rsidRPr="00044F3D">
        <w:rPr>
          <w:rFonts w:eastAsia="Calibri" w:cstheme="minorHAnsi"/>
        </w:rPr>
        <w:t xml:space="preserve">ceny </w:t>
      </w:r>
      <w:r w:rsidRPr="00044F3D">
        <w:rPr>
          <w:rFonts w:eastAsia="Calibri" w:cstheme="minorHAnsi"/>
        </w:rPr>
        <w:t xml:space="preserve">(maksymalnie </w:t>
      </w:r>
      <w:r w:rsidR="008874BD" w:rsidRPr="00044F3D">
        <w:rPr>
          <w:rFonts w:eastAsia="Calibri" w:cstheme="minorHAnsi"/>
        </w:rPr>
        <w:t>50</w:t>
      </w:r>
      <w:r w:rsidRPr="00044F3D">
        <w:rPr>
          <w:rFonts w:eastAsia="Calibri" w:cstheme="minorHAnsi"/>
        </w:rPr>
        <w:t xml:space="preserve"> </w:t>
      </w:r>
      <w:r w:rsidR="00CD5BD1" w:rsidRPr="00044F3D">
        <w:rPr>
          <w:rFonts w:eastAsia="Calibri" w:cstheme="minorHAnsi"/>
        </w:rPr>
        <w:t>pkt.</w:t>
      </w:r>
      <w:r w:rsidRPr="00044F3D">
        <w:rPr>
          <w:rFonts w:eastAsia="Calibri" w:cstheme="minorHAnsi"/>
        </w:rPr>
        <w:t>)</w:t>
      </w:r>
      <w:r w:rsidR="00CD5BD1" w:rsidRPr="00044F3D">
        <w:rPr>
          <w:rFonts w:eastAsia="Calibri" w:cstheme="minorHAnsi"/>
        </w:rPr>
        <w:t>.</w:t>
      </w:r>
      <w:r w:rsidRPr="00044F3D">
        <w:rPr>
          <w:rFonts w:eastAsia="Calibri" w:cstheme="minorHAnsi"/>
        </w:rPr>
        <w:t xml:space="preserve"> Kryterium cenowe opiera się na formule: Oc. = </w:t>
      </w:r>
      <w:proofErr w:type="spellStart"/>
      <w:r w:rsidRPr="00044F3D">
        <w:rPr>
          <w:rFonts w:eastAsia="Calibri" w:cstheme="minorHAnsi"/>
        </w:rPr>
        <w:t>Cmin</w:t>
      </w:r>
      <w:proofErr w:type="spellEnd"/>
      <w:r w:rsidRPr="00044F3D">
        <w:rPr>
          <w:rFonts w:eastAsia="Calibri" w:cstheme="minorHAnsi"/>
        </w:rPr>
        <w:t>./</w:t>
      </w:r>
      <w:proofErr w:type="spellStart"/>
      <w:r w:rsidRPr="00044F3D">
        <w:rPr>
          <w:rFonts w:eastAsia="Calibri" w:cstheme="minorHAnsi"/>
        </w:rPr>
        <w:t>Cprop</w:t>
      </w:r>
      <w:proofErr w:type="spellEnd"/>
      <w:r w:rsidRPr="00044F3D">
        <w:rPr>
          <w:rFonts w:eastAsia="Calibri" w:cstheme="minorHAnsi"/>
        </w:rPr>
        <w:t xml:space="preserve">. * </w:t>
      </w:r>
      <w:r w:rsidR="002D30BB" w:rsidRPr="00044F3D">
        <w:rPr>
          <w:rFonts w:eastAsia="Calibri" w:cstheme="minorHAnsi"/>
        </w:rPr>
        <w:t>50</w:t>
      </w:r>
      <w:r w:rsidRPr="00044F3D">
        <w:rPr>
          <w:rFonts w:eastAsia="Calibri" w:cstheme="minorHAnsi"/>
        </w:rPr>
        <w:t>,</w:t>
      </w:r>
      <w:r w:rsidR="00CD5BD1" w:rsidRPr="00044F3D">
        <w:rPr>
          <w:rFonts w:eastAsia="Calibri" w:cstheme="minorHAnsi"/>
        </w:rPr>
        <w:t xml:space="preserve"> </w:t>
      </w:r>
      <w:r w:rsidRPr="00044F3D">
        <w:rPr>
          <w:rFonts w:eastAsia="Calibri" w:cstheme="minorHAnsi"/>
        </w:rPr>
        <w:t xml:space="preserve">gdzie Oc. - liczba punktów przyznanych ocenianemu wniosku, zaokrąglona do liczby całkowitej, </w:t>
      </w:r>
      <w:proofErr w:type="spellStart"/>
      <w:r w:rsidRPr="00044F3D">
        <w:rPr>
          <w:rFonts w:eastAsia="Calibri" w:cstheme="minorHAnsi"/>
        </w:rPr>
        <w:t>Cmin</w:t>
      </w:r>
      <w:proofErr w:type="spellEnd"/>
      <w:r w:rsidRPr="00044F3D">
        <w:rPr>
          <w:rFonts w:eastAsia="Calibri" w:cstheme="minorHAnsi"/>
        </w:rPr>
        <w:t xml:space="preserve">. - najniższa oferowana cena. </w:t>
      </w:r>
      <w:proofErr w:type="spellStart"/>
      <w:r w:rsidRPr="00044F3D">
        <w:rPr>
          <w:rFonts w:eastAsia="Calibri" w:cstheme="minorHAnsi"/>
        </w:rPr>
        <w:t>Cprop</w:t>
      </w:r>
      <w:proofErr w:type="spellEnd"/>
      <w:r w:rsidRPr="00044F3D">
        <w:rPr>
          <w:rFonts w:eastAsia="Calibri" w:cstheme="minorHAnsi"/>
        </w:rPr>
        <w:t>. - cena ocenianej propozycji.</w:t>
      </w:r>
    </w:p>
    <w:p w14:paraId="6CBE42EB" w14:textId="3884DC94" w:rsidR="006B2573" w:rsidRPr="00044F3D" w:rsidRDefault="6C50E452" w:rsidP="57EBEAA1">
      <w:pPr>
        <w:pStyle w:val="Akapitzlist"/>
        <w:numPr>
          <w:ilvl w:val="0"/>
          <w:numId w:val="40"/>
        </w:numPr>
        <w:jc w:val="both"/>
        <w:rPr>
          <w:rFonts w:eastAsia="Calibri"/>
        </w:rPr>
      </w:pPr>
      <w:r w:rsidRPr="57EBEAA1">
        <w:rPr>
          <w:rFonts w:eastAsia="Calibri"/>
        </w:rPr>
        <w:t>Kryterium doświadczenia w zakresie realizacji projektów dotacyjnych (konkursowych) w tematyce związanej z kształceniem zawodowym</w:t>
      </w:r>
    </w:p>
    <w:p w14:paraId="45B57074" w14:textId="54B3C8E2" w:rsidR="006B364E" w:rsidRPr="00044F3D" w:rsidRDefault="008A4225" w:rsidP="006B364E">
      <w:pPr>
        <w:pStyle w:val="Akapitzlist"/>
        <w:numPr>
          <w:ilvl w:val="1"/>
          <w:numId w:val="40"/>
        </w:numPr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t>Poniżej 5 lat doświadczenia – odrzucenie z przyczyn formalnych,</w:t>
      </w:r>
    </w:p>
    <w:p w14:paraId="60681819" w14:textId="1373F8C9" w:rsidR="008A4225" w:rsidRPr="00044F3D" w:rsidRDefault="008A4225" w:rsidP="006B364E">
      <w:pPr>
        <w:pStyle w:val="Akapitzlist"/>
        <w:numPr>
          <w:ilvl w:val="1"/>
          <w:numId w:val="40"/>
        </w:numPr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t xml:space="preserve">5-7 lat doświadczenia – 5 pkt. </w:t>
      </w:r>
    </w:p>
    <w:p w14:paraId="405083B3" w14:textId="7206AFD9" w:rsidR="008A4225" w:rsidRPr="00044F3D" w:rsidRDefault="008A4225" w:rsidP="006B364E">
      <w:pPr>
        <w:pStyle w:val="Akapitzlist"/>
        <w:numPr>
          <w:ilvl w:val="1"/>
          <w:numId w:val="40"/>
        </w:numPr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t>7-10 lat doświadczenia – 10 pkt.</w:t>
      </w:r>
    </w:p>
    <w:p w14:paraId="3FE82FB5" w14:textId="7764A39B" w:rsidR="008A4225" w:rsidRPr="00044F3D" w:rsidRDefault="00CD5BD1" w:rsidP="006B364E">
      <w:pPr>
        <w:pStyle w:val="Akapitzlist"/>
        <w:numPr>
          <w:ilvl w:val="1"/>
          <w:numId w:val="40"/>
        </w:numPr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t>Powyżej 10 lat doświadczenia – 15 pkt.</w:t>
      </w:r>
    </w:p>
    <w:p w14:paraId="64F411F4" w14:textId="24791505" w:rsidR="006B2573" w:rsidRPr="00044F3D" w:rsidRDefault="12ABE5AB" w:rsidP="57EBEAA1">
      <w:pPr>
        <w:pStyle w:val="Akapitzlist"/>
        <w:numPr>
          <w:ilvl w:val="0"/>
          <w:numId w:val="40"/>
        </w:numPr>
        <w:jc w:val="both"/>
        <w:rPr>
          <w:rFonts w:eastAsia="Calibri"/>
        </w:rPr>
      </w:pPr>
      <w:r w:rsidRPr="57EBEAA1">
        <w:rPr>
          <w:rFonts w:eastAsia="Calibri"/>
        </w:rPr>
        <w:t>Kryterium doświadczenia w projektach międzynarodowych dotyczących edukacji</w:t>
      </w:r>
    </w:p>
    <w:p w14:paraId="2B7051F3" w14:textId="77777777" w:rsidR="00CD5BD1" w:rsidRPr="00044F3D" w:rsidRDefault="00CD5BD1" w:rsidP="00CD5BD1">
      <w:pPr>
        <w:pStyle w:val="Akapitzlist"/>
        <w:numPr>
          <w:ilvl w:val="1"/>
          <w:numId w:val="40"/>
        </w:numPr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t>Poniżej 5 lat doświadczenia – odrzucenie z przyczyn formalnych,</w:t>
      </w:r>
    </w:p>
    <w:p w14:paraId="0F04B04C" w14:textId="77777777" w:rsidR="00CD5BD1" w:rsidRPr="00044F3D" w:rsidRDefault="00CD5BD1" w:rsidP="00CD5BD1">
      <w:pPr>
        <w:pStyle w:val="Akapitzlist"/>
        <w:numPr>
          <w:ilvl w:val="1"/>
          <w:numId w:val="40"/>
        </w:numPr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t xml:space="preserve">5-7 lat doświadczenia – 5 pkt. </w:t>
      </w:r>
    </w:p>
    <w:p w14:paraId="41EBFEFE" w14:textId="77777777" w:rsidR="00CD5BD1" w:rsidRPr="00044F3D" w:rsidRDefault="00CD5BD1" w:rsidP="00CD5BD1">
      <w:pPr>
        <w:pStyle w:val="Akapitzlist"/>
        <w:numPr>
          <w:ilvl w:val="1"/>
          <w:numId w:val="40"/>
        </w:numPr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t>7-10 lat doświadczenia – 10 pkt.</w:t>
      </w:r>
    </w:p>
    <w:p w14:paraId="46076C2B" w14:textId="3EF73451" w:rsidR="00CD5BD1" w:rsidRPr="005A4320" w:rsidRDefault="00CD5BD1" w:rsidP="005A4320">
      <w:pPr>
        <w:pStyle w:val="Akapitzlist"/>
        <w:numPr>
          <w:ilvl w:val="1"/>
          <w:numId w:val="40"/>
        </w:numPr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t>Powyżej 10 lat doświadczenia – 15 pkt.</w:t>
      </w:r>
    </w:p>
    <w:p w14:paraId="2E9726D4" w14:textId="573BFF27" w:rsidR="006B364E" w:rsidRPr="00044F3D" w:rsidRDefault="12ABE5AB" w:rsidP="57EBEAA1">
      <w:pPr>
        <w:pStyle w:val="Akapitzlist"/>
        <w:numPr>
          <w:ilvl w:val="0"/>
          <w:numId w:val="40"/>
        </w:numPr>
        <w:rPr>
          <w:rFonts w:eastAsia="Calibri"/>
        </w:rPr>
      </w:pPr>
      <w:r w:rsidRPr="57EBEAA1">
        <w:rPr>
          <w:rFonts w:eastAsia="Calibri"/>
        </w:rPr>
        <w:t>Kryterium doświadczenia w zakresie współpracy w/z instytucjami kształcenia zawodowego</w:t>
      </w:r>
    </w:p>
    <w:p w14:paraId="08C76A3A" w14:textId="3CE337A6" w:rsidR="00CD5BD1" w:rsidRPr="00044F3D" w:rsidRDefault="00CD5BD1" w:rsidP="00CD5BD1">
      <w:pPr>
        <w:pStyle w:val="Akapitzlist"/>
        <w:numPr>
          <w:ilvl w:val="1"/>
          <w:numId w:val="40"/>
        </w:numPr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t xml:space="preserve">Poniżej </w:t>
      </w:r>
      <w:r w:rsidR="00CA6B6A" w:rsidRPr="00044F3D">
        <w:rPr>
          <w:rFonts w:eastAsia="Calibri" w:cstheme="minorHAnsi"/>
        </w:rPr>
        <w:t>10</w:t>
      </w:r>
      <w:r w:rsidRPr="00044F3D">
        <w:rPr>
          <w:rFonts w:eastAsia="Calibri" w:cstheme="minorHAnsi"/>
        </w:rPr>
        <w:t xml:space="preserve"> lat doświadczenia – odrzucenie z przyczyn formalnych,</w:t>
      </w:r>
    </w:p>
    <w:p w14:paraId="6542D8AF" w14:textId="2E64B645" w:rsidR="00CD5BD1" w:rsidRPr="00044F3D" w:rsidRDefault="00CA6B6A" w:rsidP="00CD5BD1">
      <w:pPr>
        <w:pStyle w:val="Akapitzlist"/>
        <w:numPr>
          <w:ilvl w:val="1"/>
          <w:numId w:val="40"/>
        </w:numPr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t>10-15</w:t>
      </w:r>
      <w:r w:rsidR="00CD5BD1" w:rsidRPr="00044F3D">
        <w:rPr>
          <w:rFonts w:eastAsia="Calibri" w:cstheme="minorHAnsi"/>
        </w:rPr>
        <w:t xml:space="preserve"> lat doświadczenia – </w:t>
      </w:r>
      <w:r w:rsidR="007445F6">
        <w:rPr>
          <w:rFonts w:eastAsia="Calibri" w:cstheme="minorHAnsi"/>
        </w:rPr>
        <w:t>10</w:t>
      </w:r>
      <w:r w:rsidR="00CD5BD1" w:rsidRPr="00044F3D">
        <w:rPr>
          <w:rFonts w:eastAsia="Calibri" w:cstheme="minorHAnsi"/>
        </w:rPr>
        <w:t xml:space="preserve"> pkt. </w:t>
      </w:r>
    </w:p>
    <w:p w14:paraId="65B7CBCA" w14:textId="557F14FE" w:rsidR="006B2573" w:rsidRPr="00044F3D" w:rsidRDefault="00CA6B6A" w:rsidP="006B2573">
      <w:pPr>
        <w:pStyle w:val="Akapitzlist"/>
        <w:numPr>
          <w:ilvl w:val="1"/>
          <w:numId w:val="40"/>
        </w:numPr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t>Powyżej 15</w:t>
      </w:r>
      <w:r w:rsidR="00CD5BD1" w:rsidRPr="00044F3D">
        <w:rPr>
          <w:rFonts w:eastAsia="Calibri" w:cstheme="minorHAnsi"/>
        </w:rPr>
        <w:t xml:space="preserve"> lat doświadczenia – </w:t>
      </w:r>
      <w:r w:rsidR="007445F6">
        <w:rPr>
          <w:rFonts w:eastAsia="Calibri" w:cstheme="minorHAnsi"/>
        </w:rPr>
        <w:t>2</w:t>
      </w:r>
      <w:r w:rsidR="00CD5BD1" w:rsidRPr="00044F3D">
        <w:rPr>
          <w:rFonts w:eastAsia="Calibri" w:cstheme="minorHAnsi"/>
        </w:rPr>
        <w:t>0 pkt</w:t>
      </w:r>
    </w:p>
    <w:p w14:paraId="1AE498F8" w14:textId="77777777" w:rsidR="00C50E3A" w:rsidRPr="00044F3D" w:rsidRDefault="00C50E3A" w:rsidP="11AF16D4">
      <w:pPr>
        <w:jc w:val="both"/>
        <w:rPr>
          <w:rFonts w:eastAsia="Calibri" w:cstheme="minorHAnsi"/>
        </w:rPr>
      </w:pPr>
    </w:p>
    <w:p w14:paraId="7B0F2916" w14:textId="17A97401" w:rsidR="002B06CA" w:rsidRPr="00044F3D" w:rsidRDefault="11AF16D4" w:rsidP="11AF16D4">
      <w:pPr>
        <w:jc w:val="center"/>
        <w:rPr>
          <w:rFonts w:eastAsia="Calibri" w:cstheme="minorHAnsi"/>
        </w:rPr>
      </w:pPr>
      <w:r w:rsidRPr="00044F3D">
        <w:rPr>
          <w:rFonts w:eastAsia="Calibri" w:cstheme="minorHAnsi"/>
          <w:b/>
        </w:rPr>
        <w:t>§</w:t>
      </w:r>
      <w:r w:rsidRPr="00044F3D">
        <w:rPr>
          <w:rFonts w:eastAsia="Calibri" w:cstheme="minorHAnsi"/>
          <w:b/>
          <w:bCs/>
        </w:rPr>
        <w:t>1</w:t>
      </w:r>
      <w:r w:rsidR="00407246" w:rsidRPr="00044F3D">
        <w:rPr>
          <w:rFonts w:eastAsia="Calibri" w:cstheme="minorHAnsi"/>
          <w:b/>
          <w:bCs/>
        </w:rPr>
        <w:t>2</w:t>
      </w:r>
      <w:r w:rsidRPr="00044F3D">
        <w:rPr>
          <w:rFonts w:eastAsia="Calibri" w:cstheme="minorHAnsi"/>
          <w:b/>
        </w:rPr>
        <w:t>. Wybór oferty i umowa.</w:t>
      </w:r>
    </w:p>
    <w:p w14:paraId="7589AB9C" w14:textId="15AC0584" w:rsidR="002B06CA" w:rsidRPr="00044F3D" w:rsidRDefault="11AF16D4" w:rsidP="11AF16D4">
      <w:pPr>
        <w:rPr>
          <w:rFonts w:eastAsia="Calibri" w:cstheme="minorHAnsi"/>
        </w:rPr>
      </w:pPr>
      <w:r w:rsidRPr="00044F3D">
        <w:rPr>
          <w:rFonts w:eastAsia="Calibri" w:cstheme="minorHAnsi"/>
        </w:rPr>
        <w:t>1</w:t>
      </w:r>
      <w:r w:rsidR="00407246" w:rsidRPr="00044F3D">
        <w:rPr>
          <w:rFonts w:eastAsia="Calibri" w:cstheme="minorHAnsi"/>
        </w:rPr>
        <w:t>2</w:t>
      </w:r>
      <w:r w:rsidRPr="00044F3D">
        <w:rPr>
          <w:rFonts w:eastAsia="Calibri" w:cstheme="minorHAnsi"/>
        </w:rPr>
        <w:t>.1. Jako najkorzystniejsza zostanie wybrana oferta, która otrzymała największą liczbę punktów.</w:t>
      </w:r>
    </w:p>
    <w:p w14:paraId="701C9538" w14:textId="092BCFC5" w:rsidR="002B06CA" w:rsidRPr="00044F3D" w:rsidRDefault="11AF16D4" w:rsidP="11AF16D4">
      <w:pPr>
        <w:rPr>
          <w:rFonts w:eastAsia="Calibri" w:cstheme="minorHAnsi"/>
        </w:rPr>
      </w:pPr>
      <w:r w:rsidRPr="00044F3D">
        <w:rPr>
          <w:rFonts w:eastAsia="Calibri" w:cstheme="minorHAnsi"/>
        </w:rPr>
        <w:lastRenderedPageBreak/>
        <w:t>1</w:t>
      </w:r>
      <w:r w:rsidR="00407246" w:rsidRPr="00044F3D">
        <w:rPr>
          <w:rFonts w:eastAsia="Calibri" w:cstheme="minorHAnsi"/>
        </w:rPr>
        <w:t>2</w:t>
      </w:r>
      <w:r w:rsidRPr="00044F3D">
        <w:rPr>
          <w:rFonts w:eastAsia="Calibri" w:cstheme="minorHAnsi"/>
        </w:rPr>
        <w:t>.2. Z wybranym wykonawcą zostanie spisana umowa.</w:t>
      </w:r>
    </w:p>
    <w:p w14:paraId="0E96D93F" w14:textId="3CF9524D" w:rsidR="002B06CA" w:rsidRPr="00044F3D" w:rsidRDefault="11AF16D4" w:rsidP="004C76B0">
      <w:pPr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t>1</w:t>
      </w:r>
      <w:r w:rsidR="00407246" w:rsidRPr="00044F3D">
        <w:rPr>
          <w:rFonts w:eastAsia="Calibri" w:cstheme="minorHAnsi"/>
        </w:rPr>
        <w:t>2</w:t>
      </w:r>
      <w:r w:rsidRPr="00044F3D">
        <w:rPr>
          <w:rFonts w:eastAsia="Calibri" w:cstheme="minorHAnsi"/>
        </w:rPr>
        <w:t>.3. Wykonawca, którego oferta została wybrana jako najkorzystniejsza, zostanie poinformowany przez Zamawiającego o miejscu i terminie podpisania umowy.</w:t>
      </w:r>
    </w:p>
    <w:p w14:paraId="6F3028B2" w14:textId="15577D0E" w:rsidR="002B06CA" w:rsidRPr="00044F3D" w:rsidRDefault="11AF16D4" w:rsidP="004C76B0">
      <w:pPr>
        <w:spacing w:after="120"/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t>1</w:t>
      </w:r>
      <w:r w:rsidR="00407246" w:rsidRPr="00044F3D">
        <w:rPr>
          <w:rFonts w:eastAsia="Calibri" w:cstheme="minorHAnsi"/>
        </w:rPr>
        <w:t>2</w:t>
      </w:r>
      <w:r w:rsidRPr="00044F3D">
        <w:rPr>
          <w:rFonts w:eastAsia="Calibri" w:cstheme="minorHAnsi"/>
        </w:rPr>
        <w:t>.4. Wykonawca przed zawarciem umowy poda wszelkie informacje niezbędne do wypełnienia treści umowy na wezwanie Zamawiającego.</w:t>
      </w:r>
    </w:p>
    <w:p w14:paraId="0C82F771" w14:textId="3C82CC79" w:rsidR="002B06CA" w:rsidRPr="00044F3D" w:rsidRDefault="11AF16D4" w:rsidP="004C76B0">
      <w:pPr>
        <w:spacing w:after="120"/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t>1</w:t>
      </w:r>
      <w:r w:rsidR="00407246" w:rsidRPr="00044F3D">
        <w:rPr>
          <w:rFonts w:eastAsia="Calibri" w:cstheme="minorHAnsi"/>
        </w:rPr>
        <w:t>2</w:t>
      </w:r>
      <w:r w:rsidRPr="00044F3D">
        <w:rPr>
          <w:rFonts w:eastAsia="Calibri" w:cstheme="minorHAnsi"/>
        </w:rPr>
        <w:t>.5. Jeżeli została wybrana oferta Wykonawców wspólnie ubiegających się o udzielenie zamówienia, Zamawiający może żądać przed zawarciem umowy w sprawie zamówienia umowy regulującej współpracę tych Wykonawców</w:t>
      </w:r>
    </w:p>
    <w:p w14:paraId="242DAEBD" w14:textId="54BDAD23" w:rsidR="002B06CA" w:rsidRPr="00044F3D" w:rsidRDefault="11AF16D4" w:rsidP="004C76B0">
      <w:pPr>
        <w:spacing w:after="120"/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t>1</w:t>
      </w:r>
      <w:r w:rsidR="00407246" w:rsidRPr="00044F3D">
        <w:rPr>
          <w:rFonts w:eastAsia="Calibri" w:cstheme="minorHAnsi"/>
        </w:rPr>
        <w:t>2</w:t>
      </w:r>
      <w:r w:rsidRPr="00044F3D">
        <w:rPr>
          <w:rFonts w:eastAsia="Calibri" w:cstheme="minorHAnsi"/>
        </w:rPr>
        <w:t>.6. Jeżeli Wykonawca, którego oferta została wybrana jako najkorzystniejsza, uchyla się od zawarcia umowy Zamawiający może dokonać ponownego badania i oceny ofert spośród ofert pozostałych w postępowaniu Wykonawców albo unieważnić postępowanie.</w:t>
      </w:r>
    </w:p>
    <w:p w14:paraId="643EA7CE" w14:textId="4469578B" w:rsidR="002B06CA" w:rsidRPr="00044F3D" w:rsidRDefault="11AF16D4" w:rsidP="11AF16D4">
      <w:pPr>
        <w:spacing w:after="120"/>
        <w:rPr>
          <w:rFonts w:eastAsia="Calibri" w:cstheme="minorHAnsi"/>
        </w:rPr>
      </w:pPr>
      <w:r w:rsidRPr="00044F3D">
        <w:rPr>
          <w:rFonts w:eastAsia="Calibri" w:cstheme="minorHAnsi"/>
        </w:rPr>
        <w:t>1</w:t>
      </w:r>
      <w:r w:rsidR="00407246" w:rsidRPr="00044F3D">
        <w:rPr>
          <w:rFonts w:eastAsia="Calibri" w:cstheme="minorHAnsi"/>
        </w:rPr>
        <w:t>2</w:t>
      </w:r>
      <w:r w:rsidRPr="00044F3D">
        <w:rPr>
          <w:rFonts w:eastAsia="Calibri" w:cstheme="minorHAnsi"/>
        </w:rPr>
        <w:t>.7. Osoby reprezentujące wykonawcę przy podpisywaniu umowy powinny przedstawić dokumenty potwierdzające ich umocowanie do reprezentowania Wykonawcy, o ile umocowanie to nie będzie wynikać z dokumentów załączonych do oferty.</w:t>
      </w:r>
    </w:p>
    <w:p w14:paraId="46096FEC" w14:textId="58E11385" w:rsidR="002B06CA" w:rsidRPr="00044F3D" w:rsidRDefault="11AF16D4" w:rsidP="11AF16D4">
      <w:pPr>
        <w:spacing w:after="120"/>
        <w:rPr>
          <w:rFonts w:eastAsia="Calibri" w:cstheme="minorHAnsi"/>
        </w:rPr>
      </w:pPr>
      <w:r w:rsidRPr="00044F3D">
        <w:rPr>
          <w:rFonts w:eastAsia="Calibri" w:cstheme="minorHAnsi"/>
        </w:rPr>
        <w:t>1</w:t>
      </w:r>
      <w:r w:rsidR="00407246" w:rsidRPr="00044F3D">
        <w:rPr>
          <w:rFonts w:eastAsia="Calibri" w:cstheme="minorHAnsi"/>
        </w:rPr>
        <w:t>2</w:t>
      </w:r>
      <w:r w:rsidRPr="00044F3D">
        <w:rPr>
          <w:rFonts w:eastAsia="Calibri" w:cstheme="minorHAnsi"/>
        </w:rPr>
        <w:t>.8. Jeżeli została wybrana oferta wykonawców wspólnie ubiegających się o udzielenie zamówienia, wykonawcy ustanawiają pełnomocnika do zawarcia umowy.</w:t>
      </w:r>
    </w:p>
    <w:p w14:paraId="7B412CFF" w14:textId="75E5D221" w:rsidR="00680E51" w:rsidRPr="00044F3D" w:rsidRDefault="11AF16D4" w:rsidP="00680E51">
      <w:pPr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t>1</w:t>
      </w:r>
      <w:r w:rsidR="00407246" w:rsidRPr="00044F3D">
        <w:rPr>
          <w:rFonts w:eastAsia="Calibri" w:cstheme="minorHAnsi"/>
        </w:rPr>
        <w:t>2</w:t>
      </w:r>
      <w:r w:rsidRPr="00044F3D">
        <w:rPr>
          <w:rFonts w:eastAsia="Calibri" w:cstheme="minorHAnsi"/>
        </w:rPr>
        <w:t xml:space="preserve">.9. Informacja o wyniku postępowania dotyczącego wyboru Wykonawcy zostanie przekazana oferentom za pośrednictwem komunikacji elektronicznej. </w:t>
      </w:r>
    </w:p>
    <w:p w14:paraId="7FB02562" w14:textId="77777777" w:rsidR="009F4E79" w:rsidRPr="00044F3D" w:rsidRDefault="009F4E79" w:rsidP="00680E51">
      <w:pPr>
        <w:jc w:val="both"/>
        <w:rPr>
          <w:rFonts w:eastAsia="Calibri" w:cstheme="minorHAnsi"/>
        </w:rPr>
      </w:pPr>
    </w:p>
    <w:p w14:paraId="0E6825F4" w14:textId="04E7423A" w:rsidR="00680E51" w:rsidRPr="00044F3D" w:rsidRDefault="00680E51" w:rsidP="00680E51">
      <w:pPr>
        <w:spacing w:after="280"/>
        <w:ind w:left="161" w:right="144" w:hanging="10"/>
        <w:jc w:val="center"/>
        <w:rPr>
          <w:rFonts w:eastAsia="Calibri" w:cstheme="minorHAnsi"/>
        </w:rPr>
      </w:pPr>
      <w:r w:rsidRPr="00044F3D">
        <w:rPr>
          <w:rFonts w:eastAsia="Calibri" w:cstheme="minorHAnsi"/>
          <w:b/>
        </w:rPr>
        <w:t>§</w:t>
      </w:r>
      <w:r w:rsidRPr="00044F3D">
        <w:rPr>
          <w:rFonts w:eastAsia="Calibri" w:cstheme="minorHAnsi"/>
          <w:b/>
          <w:bCs/>
        </w:rPr>
        <w:t>1</w:t>
      </w:r>
      <w:r w:rsidR="00407246" w:rsidRPr="00044F3D">
        <w:rPr>
          <w:rFonts w:eastAsia="Calibri" w:cstheme="minorHAnsi"/>
          <w:b/>
          <w:bCs/>
        </w:rPr>
        <w:t>3</w:t>
      </w:r>
      <w:r w:rsidRPr="00044F3D">
        <w:rPr>
          <w:rFonts w:eastAsia="Calibri" w:cstheme="minorHAnsi"/>
          <w:b/>
        </w:rPr>
        <w:t>. Procedura odwoławcza</w:t>
      </w:r>
    </w:p>
    <w:p w14:paraId="4C84CA19" w14:textId="6B40AF9A" w:rsidR="00680E51" w:rsidRPr="00044F3D" w:rsidRDefault="00680E51" w:rsidP="00407246">
      <w:pPr>
        <w:pStyle w:val="Akapitzlist"/>
        <w:numPr>
          <w:ilvl w:val="1"/>
          <w:numId w:val="37"/>
        </w:numPr>
        <w:spacing w:after="0" w:line="240" w:lineRule="auto"/>
        <w:ind w:right="14"/>
        <w:jc w:val="both"/>
        <w:rPr>
          <w:rStyle w:val="st"/>
          <w:rFonts w:cstheme="minorHAnsi"/>
        </w:rPr>
      </w:pPr>
      <w:r w:rsidRPr="00044F3D">
        <w:rPr>
          <w:rStyle w:val="st"/>
          <w:rFonts w:cstheme="minorHAnsi"/>
        </w:rPr>
        <w:t xml:space="preserve">Potencjalny Wykonawca, który złożył ofertę, ma prawo do odwołania się od decyzji o Udzieleniu Zamówienia lub od decyzji o wykluczeniu z postępowania </w:t>
      </w:r>
    </w:p>
    <w:p w14:paraId="1D49ED5D" w14:textId="4380C98F" w:rsidR="00680E51" w:rsidRPr="00044F3D" w:rsidRDefault="00680E51" w:rsidP="00407246">
      <w:pPr>
        <w:pStyle w:val="Akapitzlist"/>
        <w:numPr>
          <w:ilvl w:val="1"/>
          <w:numId w:val="37"/>
        </w:numPr>
        <w:spacing w:after="0" w:line="240" w:lineRule="auto"/>
        <w:ind w:right="14"/>
        <w:jc w:val="both"/>
        <w:rPr>
          <w:rStyle w:val="st"/>
          <w:rFonts w:cstheme="minorHAnsi"/>
        </w:rPr>
      </w:pPr>
      <w:r w:rsidRPr="00044F3D">
        <w:rPr>
          <w:rStyle w:val="st"/>
          <w:rFonts w:cstheme="minorHAnsi"/>
        </w:rPr>
        <w:t xml:space="preserve">Odwołanie, wraz z uzasadnieniem może zostać złożone w terminie 2 dni roboczych od ogłoszenia informacji </w:t>
      </w:r>
      <w:r w:rsidRPr="00044F3D">
        <w:rPr>
          <w:rFonts w:cstheme="minorHAnsi"/>
        </w:rPr>
        <w:t>o wyniku Postępowania o Udzielenie Zamówienia prowadzonego w trybie Zapytania Ofertowego</w:t>
      </w:r>
      <w:r w:rsidRPr="00044F3D">
        <w:rPr>
          <w:rStyle w:val="st"/>
          <w:rFonts w:cstheme="minorHAnsi"/>
        </w:rPr>
        <w:t xml:space="preserve"> lub o decyzji o wykluczeniu z postępowania</w:t>
      </w:r>
      <w:r w:rsidR="00F80893" w:rsidRPr="00044F3D">
        <w:rPr>
          <w:rStyle w:val="st"/>
          <w:rFonts w:cstheme="minorHAnsi"/>
        </w:rPr>
        <w:t xml:space="preserve">. </w:t>
      </w:r>
      <w:r w:rsidRPr="00044F3D">
        <w:rPr>
          <w:rStyle w:val="st"/>
          <w:rFonts w:cstheme="minorHAnsi"/>
        </w:rPr>
        <w:t xml:space="preserve">Za złożenie odwołania uznaje się przesłanie go w formie elektronicznej za pośrednictwem platformy zakupowej zgodnie z </w:t>
      </w:r>
      <w:r w:rsidRPr="00044F3D">
        <w:rPr>
          <w:rFonts w:eastAsia="Calibri" w:cstheme="minorHAnsi"/>
        </w:rPr>
        <w:t>§</w:t>
      </w:r>
      <w:r w:rsidR="00407246" w:rsidRPr="00044F3D">
        <w:rPr>
          <w:rFonts w:eastAsia="Calibri" w:cstheme="minorHAnsi"/>
        </w:rPr>
        <w:t>6</w:t>
      </w:r>
      <w:r w:rsidRPr="00044F3D">
        <w:rPr>
          <w:rFonts w:eastAsia="Calibri" w:cstheme="minorHAnsi"/>
        </w:rPr>
        <w:t xml:space="preserve"> Zapytania.</w:t>
      </w:r>
    </w:p>
    <w:p w14:paraId="3823B8D1" w14:textId="77777777" w:rsidR="00680E51" w:rsidRPr="00044F3D" w:rsidRDefault="00680E51" w:rsidP="00407246">
      <w:pPr>
        <w:pStyle w:val="Akapitzlist"/>
        <w:numPr>
          <w:ilvl w:val="1"/>
          <w:numId w:val="37"/>
        </w:numPr>
        <w:spacing w:after="0" w:line="240" w:lineRule="auto"/>
        <w:ind w:right="14"/>
        <w:jc w:val="both"/>
        <w:rPr>
          <w:rStyle w:val="st"/>
          <w:rFonts w:cstheme="minorHAnsi"/>
        </w:rPr>
      </w:pPr>
      <w:r w:rsidRPr="00044F3D">
        <w:rPr>
          <w:rStyle w:val="st"/>
          <w:rFonts w:cstheme="minorHAnsi"/>
        </w:rPr>
        <w:t xml:space="preserve">Po otrzymaniu Odwołania kierownik jednostki organizacyjnej powołuje Komisję Przetargową w innym składzie niż Komisja, która oceniała oferty w pierwszej kolejności. Nowa Komisja Przetargowa dokonuje ponownej oceny ofert. Ponowna ocena ofert ma charakter ostateczny, a od podjętej na podstawie prac Komisji decyzji nie przysługuje kolejne odwołanie.    </w:t>
      </w:r>
    </w:p>
    <w:p w14:paraId="4D75EDF6" w14:textId="77777777" w:rsidR="00680E51" w:rsidRPr="00044F3D" w:rsidRDefault="00680E51" w:rsidP="00680E51">
      <w:pPr>
        <w:jc w:val="both"/>
        <w:rPr>
          <w:rFonts w:eastAsia="Calibri" w:cstheme="minorHAnsi"/>
        </w:rPr>
      </w:pPr>
    </w:p>
    <w:p w14:paraId="4036CD82" w14:textId="19246DA0" w:rsidR="00680E51" w:rsidRPr="00044F3D" w:rsidRDefault="00680E51" w:rsidP="00680E51">
      <w:pPr>
        <w:spacing w:after="280"/>
        <w:ind w:left="161" w:right="144" w:hanging="10"/>
        <w:jc w:val="center"/>
        <w:rPr>
          <w:rFonts w:eastAsia="Calibri" w:cstheme="minorHAnsi"/>
        </w:rPr>
      </w:pPr>
      <w:r w:rsidRPr="00044F3D">
        <w:rPr>
          <w:rFonts w:eastAsia="Calibri" w:cstheme="minorHAnsi"/>
          <w:b/>
        </w:rPr>
        <w:t>§</w:t>
      </w:r>
      <w:r w:rsidRPr="00044F3D">
        <w:rPr>
          <w:rFonts w:eastAsia="Calibri" w:cstheme="minorHAnsi"/>
          <w:b/>
          <w:bCs/>
        </w:rPr>
        <w:t>1</w:t>
      </w:r>
      <w:r w:rsidR="00407246" w:rsidRPr="00044F3D">
        <w:rPr>
          <w:rFonts w:eastAsia="Calibri" w:cstheme="minorHAnsi"/>
          <w:b/>
          <w:bCs/>
        </w:rPr>
        <w:t>4</w:t>
      </w:r>
      <w:r w:rsidRPr="00044F3D">
        <w:rPr>
          <w:rFonts w:eastAsia="Calibri" w:cstheme="minorHAnsi"/>
          <w:b/>
        </w:rPr>
        <w:t>. Obowiązek Informacyjny RODO</w:t>
      </w:r>
    </w:p>
    <w:p w14:paraId="1176D796" w14:textId="77777777" w:rsidR="00680E51" w:rsidRPr="00044F3D" w:rsidRDefault="00680E51" w:rsidP="00680E51">
      <w:pPr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t>Zgodnie z art. 13 Rozporządzenia Parlamentu Europejskiego i Rady (UE) nr 679/2016 z dnia 27 kwietnia 2016 r., dalej zwanym (RODO) oraz ustawą z dnia 25 maja 2018 r. o ochronie danych osobowych (Dz.U. 2018, poz. 1000 z późn.zm) dalej zwanym (UODO), informujemy, że:</w:t>
      </w:r>
    </w:p>
    <w:p w14:paraId="1739436D" w14:textId="60F4B40F" w:rsidR="00680E51" w:rsidRPr="00044F3D" w:rsidRDefault="00680E51" w:rsidP="00680E51">
      <w:pPr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t>1</w:t>
      </w:r>
      <w:r w:rsidR="00407246" w:rsidRPr="00044F3D">
        <w:rPr>
          <w:rFonts w:eastAsia="Calibri" w:cstheme="minorHAnsi"/>
        </w:rPr>
        <w:t>4</w:t>
      </w:r>
      <w:r w:rsidRPr="00044F3D">
        <w:rPr>
          <w:rFonts w:eastAsia="Calibri" w:cstheme="minorHAnsi"/>
        </w:rPr>
        <w:t>.1. Administratorem danych osobowych, zebranych w wyniku Zapytania Ofertowego jest Fundacja Solidarności Międzynarodowej z siedzibą w Warszawie, adres: ul. Mysłowicka 4, 01-612 Warszawa (zwana dalej Administratorem Danych).</w:t>
      </w:r>
    </w:p>
    <w:p w14:paraId="57375426" w14:textId="18D1B477" w:rsidR="002B06CA" w:rsidRPr="00DB7EAD" w:rsidRDefault="00680E51" w:rsidP="00B834FD">
      <w:pPr>
        <w:jc w:val="both"/>
        <w:rPr>
          <w:rFonts w:eastAsia="Calibri" w:cstheme="minorHAnsi"/>
        </w:rPr>
      </w:pPr>
      <w:r w:rsidRPr="00044F3D">
        <w:rPr>
          <w:rFonts w:eastAsia="Calibri" w:cstheme="minorHAnsi"/>
        </w:rPr>
        <w:lastRenderedPageBreak/>
        <w:t>1</w:t>
      </w:r>
      <w:r w:rsidR="00407246" w:rsidRPr="00044F3D">
        <w:rPr>
          <w:rFonts w:eastAsia="Calibri" w:cstheme="minorHAnsi"/>
        </w:rPr>
        <w:t>4</w:t>
      </w:r>
      <w:r w:rsidRPr="00044F3D">
        <w:rPr>
          <w:rFonts w:eastAsia="Calibri" w:cstheme="minorHAnsi"/>
        </w:rPr>
        <w:t xml:space="preserve">.2. Informacje na temat przetwarzania danych osobowych przez Fundację są zawarte w Polityce prywatności dostępnej na stronie internetowej Fundacji: </w:t>
      </w:r>
      <w:hyperlink r:id="rId22" w:history="1">
        <w:r w:rsidR="00407246" w:rsidRPr="00044F3D">
          <w:rPr>
            <w:rStyle w:val="Hipercze"/>
            <w:rFonts w:eastAsia="Calibri" w:cstheme="minorHAnsi"/>
            <w:color w:val="auto"/>
          </w:rPr>
          <w:t>https://solidarityfund.pl/polityka-prywatnosci-fsm/</w:t>
        </w:r>
      </w:hyperlink>
      <w:r w:rsidR="00407246" w:rsidRPr="00DB7EAD">
        <w:rPr>
          <w:rFonts w:eastAsia="Calibri" w:cstheme="minorHAnsi"/>
        </w:rPr>
        <w:t xml:space="preserve"> </w:t>
      </w:r>
      <w:r w:rsidRPr="00DB7EAD">
        <w:rPr>
          <w:rFonts w:eastAsia="Calibri" w:cstheme="minorHAnsi"/>
        </w:rPr>
        <w:t xml:space="preserve">  </w:t>
      </w:r>
    </w:p>
    <w:sectPr w:rsidR="002B06CA" w:rsidRPr="00DB7E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45CF8" w14:textId="77777777" w:rsidR="0048708C" w:rsidRDefault="0048708C" w:rsidP="00310581">
      <w:pPr>
        <w:spacing w:after="0" w:line="240" w:lineRule="auto"/>
      </w:pPr>
      <w:r>
        <w:separator/>
      </w:r>
    </w:p>
  </w:endnote>
  <w:endnote w:type="continuationSeparator" w:id="0">
    <w:p w14:paraId="54292015" w14:textId="77777777" w:rsidR="0048708C" w:rsidRDefault="0048708C" w:rsidP="00310581">
      <w:pPr>
        <w:spacing w:after="0" w:line="240" w:lineRule="auto"/>
      </w:pPr>
      <w:r>
        <w:continuationSeparator/>
      </w:r>
    </w:p>
  </w:endnote>
  <w:endnote w:type="continuationNotice" w:id="1">
    <w:p w14:paraId="24478703" w14:textId="77777777" w:rsidR="0048708C" w:rsidRDefault="004870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EA93E" w14:textId="77777777" w:rsidR="0048708C" w:rsidRDefault="0048708C" w:rsidP="00310581">
      <w:pPr>
        <w:spacing w:after="0" w:line="240" w:lineRule="auto"/>
      </w:pPr>
      <w:r>
        <w:separator/>
      </w:r>
    </w:p>
  </w:footnote>
  <w:footnote w:type="continuationSeparator" w:id="0">
    <w:p w14:paraId="746A7F19" w14:textId="77777777" w:rsidR="0048708C" w:rsidRDefault="0048708C" w:rsidP="00310581">
      <w:pPr>
        <w:spacing w:after="0" w:line="240" w:lineRule="auto"/>
      </w:pPr>
      <w:r>
        <w:continuationSeparator/>
      </w:r>
    </w:p>
  </w:footnote>
  <w:footnote w:type="continuationNotice" w:id="1">
    <w:p w14:paraId="352159AE" w14:textId="77777777" w:rsidR="0048708C" w:rsidRDefault="0048708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9C23E"/>
    <w:multiLevelType w:val="hybridMultilevel"/>
    <w:tmpl w:val="FFFFFFFF"/>
    <w:lvl w:ilvl="0" w:tplc="83861380">
      <w:start w:val="11"/>
      <w:numFmt w:val="decimal"/>
      <w:lvlText w:val="%1."/>
      <w:lvlJc w:val="left"/>
      <w:pPr>
        <w:ind w:left="720" w:hanging="360"/>
      </w:pPr>
    </w:lvl>
    <w:lvl w:ilvl="1" w:tplc="5EB4BB0E">
      <w:start w:val="1"/>
      <w:numFmt w:val="lowerLetter"/>
      <w:lvlText w:val="%2."/>
      <w:lvlJc w:val="left"/>
      <w:pPr>
        <w:ind w:left="1440" w:hanging="360"/>
      </w:pPr>
    </w:lvl>
    <w:lvl w:ilvl="2" w:tplc="79380046">
      <w:start w:val="1"/>
      <w:numFmt w:val="lowerRoman"/>
      <w:lvlText w:val="%3."/>
      <w:lvlJc w:val="right"/>
      <w:pPr>
        <w:ind w:left="2160" w:hanging="180"/>
      </w:pPr>
    </w:lvl>
    <w:lvl w:ilvl="3" w:tplc="E98AF85A">
      <w:start w:val="1"/>
      <w:numFmt w:val="decimal"/>
      <w:lvlText w:val="%4."/>
      <w:lvlJc w:val="left"/>
      <w:pPr>
        <w:ind w:left="2880" w:hanging="360"/>
      </w:pPr>
    </w:lvl>
    <w:lvl w:ilvl="4" w:tplc="2F1C8B14">
      <w:start w:val="1"/>
      <w:numFmt w:val="lowerLetter"/>
      <w:lvlText w:val="%5."/>
      <w:lvlJc w:val="left"/>
      <w:pPr>
        <w:ind w:left="3600" w:hanging="360"/>
      </w:pPr>
    </w:lvl>
    <w:lvl w:ilvl="5" w:tplc="128C0BF2">
      <w:start w:val="1"/>
      <w:numFmt w:val="lowerRoman"/>
      <w:lvlText w:val="%6."/>
      <w:lvlJc w:val="right"/>
      <w:pPr>
        <w:ind w:left="4320" w:hanging="180"/>
      </w:pPr>
    </w:lvl>
    <w:lvl w:ilvl="6" w:tplc="B5CE4EFC">
      <w:start w:val="1"/>
      <w:numFmt w:val="decimal"/>
      <w:lvlText w:val="%7."/>
      <w:lvlJc w:val="left"/>
      <w:pPr>
        <w:ind w:left="5040" w:hanging="360"/>
      </w:pPr>
    </w:lvl>
    <w:lvl w:ilvl="7" w:tplc="797AB4A8">
      <w:start w:val="1"/>
      <w:numFmt w:val="lowerLetter"/>
      <w:lvlText w:val="%8."/>
      <w:lvlJc w:val="left"/>
      <w:pPr>
        <w:ind w:left="5760" w:hanging="360"/>
      </w:pPr>
    </w:lvl>
    <w:lvl w:ilvl="8" w:tplc="3D622CC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A6FE8"/>
    <w:multiLevelType w:val="multilevel"/>
    <w:tmpl w:val="C7D4B89A"/>
    <w:lvl w:ilvl="0">
      <w:start w:val="11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="Calibri" w:hint="default"/>
      </w:rPr>
    </w:lvl>
  </w:abstractNum>
  <w:abstractNum w:abstractNumId="2" w15:restartNumberingAfterBreak="0">
    <w:nsid w:val="080D7156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42556"/>
    <w:multiLevelType w:val="hybridMultilevel"/>
    <w:tmpl w:val="FFFFFFFF"/>
    <w:lvl w:ilvl="0" w:tplc="170212D4">
      <w:start w:val="2"/>
      <w:numFmt w:val="decimal"/>
      <w:lvlText w:val="%1."/>
      <w:lvlJc w:val="left"/>
      <w:pPr>
        <w:ind w:left="720" w:hanging="360"/>
      </w:pPr>
    </w:lvl>
    <w:lvl w:ilvl="1" w:tplc="D4B609EE">
      <w:start w:val="1"/>
      <w:numFmt w:val="lowerLetter"/>
      <w:lvlText w:val="%2."/>
      <w:lvlJc w:val="left"/>
      <w:pPr>
        <w:ind w:left="1440" w:hanging="360"/>
      </w:pPr>
    </w:lvl>
    <w:lvl w:ilvl="2" w:tplc="3E78F5AE">
      <w:start w:val="1"/>
      <w:numFmt w:val="lowerRoman"/>
      <w:lvlText w:val="%3."/>
      <w:lvlJc w:val="right"/>
      <w:pPr>
        <w:ind w:left="2160" w:hanging="180"/>
      </w:pPr>
    </w:lvl>
    <w:lvl w:ilvl="3" w:tplc="D034EB70">
      <w:start w:val="1"/>
      <w:numFmt w:val="decimal"/>
      <w:lvlText w:val="%4."/>
      <w:lvlJc w:val="left"/>
      <w:pPr>
        <w:ind w:left="2880" w:hanging="360"/>
      </w:pPr>
    </w:lvl>
    <w:lvl w:ilvl="4" w:tplc="BB70337A">
      <w:start w:val="1"/>
      <w:numFmt w:val="lowerLetter"/>
      <w:lvlText w:val="%5."/>
      <w:lvlJc w:val="left"/>
      <w:pPr>
        <w:ind w:left="3600" w:hanging="360"/>
      </w:pPr>
    </w:lvl>
    <w:lvl w:ilvl="5" w:tplc="2534C036">
      <w:start w:val="1"/>
      <w:numFmt w:val="lowerRoman"/>
      <w:lvlText w:val="%6."/>
      <w:lvlJc w:val="right"/>
      <w:pPr>
        <w:ind w:left="4320" w:hanging="180"/>
      </w:pPr>
    </w:lvl>
    <w:lvl w:ilvl="6" w:tplc="645A403E">
      <w:start w:val="1"/>
      <w:numFmt w:val="decimal"/>
      <w:lvlText w:val="%7."/>
      <w:lvlJc w:val="left"/>
      <w:pPr>
        <w:ind w:left="5040" w:hanging="360"/>
      </w:pPr>
    </w:lvl>
    <w:lvl w:ilvl="7" w:tplc="179404EC">
      <w:start w:val="1"/>
      <w:numFmt w:val="lowerLetter"/>
      <w:lvlText w:val="%8."/>
      <w:lvlJc w:val="left"/>
      <w:pPr>
        <w:ind w:left="5760" w:hanging="360"/>
      </w:pPr>
    </w:lvl>
    <w:lvl w:ilvl="8" w:tplc="47D299E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238C3"/>
    <w:multiLevelType w:val="multilevel"/>
    <w:tmpl w:val="B4D85B84"/>
    <w:lvl w:ilvl="0">
      <w:start w:val="13"/>
      <w:numFmt w:val="decimal"/>
      <w:lvlText w:val="%1."/>
      <w:lvlJc w:val="left"/>
      <w:pPr>
        <w:ind w:left="435" w:hanging="435"/>
      </w:pPr>
      <w:rPr>
        <w:rFonts w:ascii="Calibri" w:eastAsia="Calibri" w:hAnsi="Calibri" w:cs="Calibri" w:hint="default"/>
      </w:rPr>
    </w:lvl>
    <w:lvl w:ilvl="1">
      <w:start w:val="4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cs="Calibri" w:hint="default"/>
      </w:rPr>
    </w:lvl>
  </w:abstractNum>
  <w:abstractNum w:abstractNumId="5" w15:restartNumberingAfterBreak="0">
    <w:nsid w:val="1014B2CD"/>
    <w:multiLevelType w:val="hybridMultilevel"/>
    <w:tmpl w:val="FFFFFFFF"/>
    <w:lvl w:ilvl="0" w:tplc="7674B634">
      <w:start w:val="1"/>
      <w:numFmt w:val="decimal"/>
      <w:lvlText w:val="%1."/>
      <w:lvlJc w:val="left"/>
      <w:pPr>
        <w:ind w:left="720" w:hanging="360"/>
      </w:pPr>
    </w:lvl>
    <w:lvl w:ilvl="1" w:tplc="603C6DC4">
      <w:start w:val="4"/>
      <w:numFmt w:val="decimal"/>
      <w:lvlText w:val="%2."/>
      <w:lvlJc w:val="left"/>
      <w:pPr>
        <w:ind w:left="1440" w:hanging="360"/>
      </w:pPr>
    </w:lvl>
    <w:lvl w:ilvl="2" w:tplc="88C6932E">
      <w:start w:val="1"/>
      <w:numFmt w:val="lowerRoman"/>
      <w:lvlText w:val="%3."/>
      <w:lvlJc w:val="right"/>
      <w:pPr>
        <w:ind w:left="2160" w:hanging="180"/>
      </w:pPr>
    </w:lvl>
    <w:lvl w:ilvl="3" w:tplc="D3A04C76">
      <w:start w:val="1"/>
      <w:numFmt w:val="decimal"/>
      <w:lvlText w:val="%4."/>
      <w:lvlJc w:val="left"/>
      <w:pPr>
        <w:ind w:left="2880" w:hanging="360"/>
      </w:pPr>
    </w:lvl>
    <w:lvl w:ilvl="4" w:tplc="DF24FAE6">
      <w:start w:val="1"/>
      <w:numFmt w:val="lowerLetter"/>
      <w:lvlText w:val="%5."/>
      <w:lvlJc w:val="left"/>
      <w:pPr>
        <w:ind w:left="3600" w:hanging="360"/>
      </w:pPr>
    </w:lvl>
    <w:lvl w:ilvl="5" w:tplc="CCB60C9E">
      <w:start w:val="1"/>
      <w:numFmt w:val="lowerRoman"/>
      <w:lvlText w:val="%6."/>
      <w:lvlJc w:val="right"/>
      <w:pPr>
        <w:ind w:left="4320" w:hanging="180"/>
      </w:pPr>
    </w:lvl>
    <w:lvl w:ilvl="6" w:tplc="79403250">
      <w:start w:val="1"/>
      <w:numFmt w:val="decimal"/>
      <w:lvlText w:val="%7."/>
      <w:lvlJc w:val="left"/>
      <w:pPr>
        <w:ind w:left="5040" w:hanging="360"/>
      </w:pPr>
    </w:lvl>
    <w:lvl w:ilvl="7" w:tplc="A31C030A">
      <w:start w:val="1"/>
      <w:numFmt w:val="lowerLetter"/>
      <w:lvlText w:val="%8."/>
      <w:lvlJc w:val="left"/>
      <w:pPr>
        <w:ind w:left="5760" w:hanging="360"/>
      </w:pPr>
    </w:lvl>
    <w:lvl w:ilvl="8" w:tplc="FF2AAC0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31A83"/>
    <w:multiLevelType w:val="hybridMultilevel"/>
    <w:tmpl w:val="8182E7A6"/>
    <w:lvl w:ilvl="0" w:tplc="643AA19C">
      <w:start w:val="1"/>
      <w:numFmt w:val="decimal"/>
      <w:lvlText w:val="%1."/>
      <w:lvlJc w:val="left"/>
      <w:pPr>
        <w:ind w:left="720" w:hanging="360"/>
      </w:pPr>
    </w:lvl>
    <w:lvl w:ilvl="1" w:tplc="65C22150">
      <w:start w:val="1"/>
      <w:numFmt w:val="lowerLetter"/>
      <w:lvlText w:val="%2."/>
      <w:lvlJc w:val="left"/>
      <w:pPr>
        <w:ind w:left="1440" w:hanging="360"/>
      </w:pPr>
    </w:lvl>
    <w:lvl w:ilvl="2" w:tplc="69A2D46A">
      <w:start w:val="1"/>
      <w:numFmt w:val="lowerRoman"/>
      <w:lvlText w:val="%3."/>
      <w:lvlJc w:val="right"/>
      <w:pPr>
        <w:ind w:left="2160" w:hanging="180"/>
      </w:pPr>
    </w:lvl>
    <w:lvl w:ilvl="3" w:tplc="8A64C2DA">
      <w:start w:val="1"/>
      <w:numFmt w:val="decimal"/>
      <w:lvlText w:val="%4."/>
      <w:lvlJc w:val="left"/>
      <w:pPr>
        <w:ind w:left="2880" w:hanging="360"/>
      </w:pPr>
    </w:lvl>
    <w:lvl w:ilvl="4" w:tplc="D38E6CC8">
      <w:start w:val="1"/>
      <w:numFmt w:val="lowerLetter"/>
      <w:lvlText w:val="%5."/>
      <w:lvlJc w:val="left"/>
      <w:pPr>
        <w:ind w:left="3600" w:hanging="360"/>
      </w:pPr>
    </w:lvl>
    <w:lvl w:ilvl="5" w:tplc="9A540FC6">
      <w:start w:val="1"/>
      <w:numFmt w:val="lowerRoman"/>
      <w:lvlText w:val="%6."/>
      <w:lvlJc w:val="right"/>
      <w:pPr>
        <w:ind w:left="4320" w:hanging="180"/>
      </w:pPr>
    </w:lvl>
    <w:lvl w:ilvl="6" w:tplc="94727302">
      <w:start w:val="1"/>
      <w:numFmt w:val="decimal"/>
      <w:lvlText w:val="%7."/>
      <w:lvlJc w:val="left"/>
      <w:pPr>
        <w:ind w:left="5040" w:hanging="360"/>
      </w:pPr>
    </w:lvl>
    <w:lvl w:ilvl="7" w:tplc="8AB4A61C">
      <w:start w:val="1"/>
      <w:numFmt w:val="lowerLetter"/>
      <w:lvlText w:val="%8."/>
      <w:lvlJc w:val="left"/>
      <w:pPr>
        <w:ind w:left="5760" w:hanging="360"/>
      </w:pPr>
    </w:lvl>
    <w:lvl w:ilvl="8" w:tplc="0FF8007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AA17B"/>
    <w:multiLevelType w:val="hybridMultilevel"/>
    <w:tmpl w:val="FFFFFFFF"/>
    <w:lvl w:ilvl="0" w:tplc="245651F6">
      <w:start w:val="12"/>
      <w:numFmt w:val="decimal"/>
      <w:lvlText w:val="%1."/>
      <w:lvlJc w:val="left"/>
      <w:pPr>
        <w:ind w:left="720" w:hanging="360"/>
      </w:pPr>
    </w:lvl>
    <w:lvl w:ilvl="1" w:tplc="B1E89E80">
      <w:start w:val="1"/>
      <w:numFmt w:val="lowerLetter"/>
      <w:lvlText w:val="%2."/>
      <w:lvlJc w:val="left"/>
      <w:pPr>
        <w:ind w:left="1440" w:hanging="360"/>
      </w:pPr>
    </w:lvl>
    <w:lvl w:ilvl="2" w:tplc="1B84E76E">
      <w:start w:val="1"/>
      <w:numFmt w:val="lowerRoman"/>
      <w:lvlText w:val="%3."/>
      <w:lvlJc w:val="right"/>
      <w:pPr>
        <w:ind w:left="2160" w:hanging="180"/>
      </w:pPr>
    </w:lvl>
    <w:lvl w:ilvl="3" w:tplc="F4341D3C">
      <w:start w:val="1"/>
      <w:numFmt w:val="decimal"/>
      <w:lvlText w:val="%4."/>
      <w:lvlJc w:val="left"/>
      <w:pPr>
        <w:ind w:left="2880" w:hanging="360"/>
      </w:pPr>
    </w:lvl>
    <w:lvl w:ilvl="4" w:tplc="C8E6A626">
      <w:start w:val="1"/>
      <w:numFmt w:val="lowerLetter"/>
      <w:lvlText w:val="%5."/>
      <w:lvlJc w:val="left"/>
      <w:pPr>
        <w:ind w:left="3600" w:hanging="360"/>
      </w:pPr>
    </w:lvl>
    <w:lvl w:ilvl="5" w:tplc="698EFA9C">
      <w:start w:val="1"/>
      <w:numFmt w:val="lowerRoman"/>
      <w:lvlText w:val="%6."/>
      <w:lvlJc w:val="right"/>
      <w:pPr>
        <w:ind w:left="4320" w:hanging="180"/>
      </w:pPr>
    </w:lvl>
    <w:lvl w:ilvl="6" w:tplc="F5265A58">
      <w:start w:val="1"/>
      <w:numFmt w:val="decimal"/>
      <w:lvlText w:val="%7."/>
      <w:lvlJc w:val="left"/>
      <w:pPr>
        <w:ind w:left="5040" w:hanging="360"/>
      </w:pPr>
    </w:lvl>
    <w:lvl w:ilvl="7" w:tplc="5B622654">
      <w:start w:val="1"/>
      <w:numFmt w:val="lowerLetter"/>
      <w:lvlText w:val="%8."/>
      <w:lvlJc w:val="left"/>
      <w:pPr>
        <w:ind w:left="5760" w:hanging="360"/>
      </w:pPr>
    </w:lvl>
    <w:lvl w:ilvl="8" w:tplc="D994C2E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493CF"/>
    <w:multiLevelType w:val="hybridMultilevel"/>
    <w:tmpl w:val="FFFFFFFF"/>
    <w:lvl w:ilvl="0" w:tplc="9BF226C8">
      <w:start w:val="6"/>
      <w:numFmt w:val="decimal"/>
      <w:lvlText w:val="%1."/>
      <w:lvlJc w:val="left"/>
      <w:pPr>
        <w:ind w:left="720" w:hanging="360"/>
      </w:pPr>
    </w:lvl>
    <w:lvl w:ilvl="1" w:tplc="30F8202C">
      <w:start w:val="1"/>
      <w:numFmt w:val="lowerLetter"/>
      <w:lvlText w:val="%2."/>
      <w:lvlJc w:val="left"/>
      <w:pPr>
        <w:ind w:left="1440" w:hanging="360"/>
      </w:pPr>
    </w:lvl>
    <w:lvl w:ilvl="2" w:tplc="9D08D52C">
      <w:start w:val="1"/>
      <w:numFmt w:val="lowerRoman"/>
      <w:lvlText w:val="%3."/>
      <w:lvlJc w:val="right"/>
      <w:pPr>
        <w:ind w:left="2160" w:hanging="180"/>
      </w:pPr>
    </w:lvl>
    <w:lvl w:ilvl="3" w:tplc="8F12204E">
      <w:start w:val="1"/>
      <w:numFmt w:val="decimal"/>
      <w:lvlText w:val="%4."/>
      <w:lvlJc w:val="left"/>
      <w:pPr>
        <w:ind w:left="2880" w:hanging="360"/>
      </w:pPr>
    </w:lvl>
    <w:lvl w:ilvl="4" w:tplc="B5980D46">
      <w:start w:val="1"/>
      <w:numFmt w:val="lowerLetter"/>
      <w:lvlText w:val="%5."/>
      <w:lvlJc w:val="left"/>
      <w:pPr>
        <w:ind w:left="3600" w:hanging="360"/>
      </w:pPr>
    </w:lvl>
    <w:lvl w:ilvl="5" w:tplc="9ADE9F84">
      <w:start w:val="1"/>
      <w:numFmt w:val="lowerRoman"/>
      <w:lvlText w:val="%6."/>
      <w:lvlJc w:val="right"/>
      <w:pPr>
        <w:ind w:left="4320" w:hanging="180"/>
      </w:pPr>
    </w:lvl>
    <w:lvl w:ilvl="6" w:tplc="1E76040C">
      <w:start w:val="1"/>
      <w:numFmt w:val="decimal"/>
      <w:lvlText w:val="%7."/>
      <w:lvlJc w:val="left"/>
      <w:pPr>
        <w:ind w:left="5040" w:hanging="360"/>
      </w:pPr>
    </w:lvl>
    <w:lvl w:ilvl="7" w:tplc="AC744FCE">
      <w:start w:val="1"/>
      <w:numFmt w:val="lowerLetter"/>
      <w:lvlText w:val="%8."/>
      <w:lvlJc w:val="left"/>
      <w:pPr>
        <w:ind w:left="5760" w:hanging="360"/>
      </w:pPr>
    </w:lvl>
    <w:lvl w:ilvl="8" w:tplc="180E13A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3C439"/>
    <w:multiLevelType w:val="hybridMultilevel"/>
    <w:tmpl w:val="FFFFFFFF"/>
    <w:lvl w:ilvl="0" w:tplc="AD6EC8DE">
      <w:start w:val="1"/>
      <w:numFmt w:val="decimal"/>
      <w:lvlText w:val="%1."/>
      <w:lvlJc w:val="left"/>
      <w:pPr>
        <w:ind w:left="720" w:hanging="360"/>
      </w:pPr>
    </w:lvl>
    <w:lvl w:ilvl="1" w:tplc="684204A0">
      <w:start w:val="2"/>
      <w:numFmt w:val="decimal"/>
      <w:lvlText w:val="%2."/>
      <w:lvlJc w:val="left"/>
      <w:pPr>
        <w:ind w:left="1440" w:hanging="360"/>
      </w:pPr>
    </w:lvl>
    <w:lvl w:ilvl="2" w:tplc="A68E0218">
      <w:start w:val="1"/>
      <w:numFmt w:val="lowerRoman"/>
      <w:lvlText w:val="%3."/>
      <w:lvlJc w:val="right"/>
      <w:pPr>
        <w:ind w:left="2160" w:hanging="180"/>
      </w:pPr>
    </w:lvl>
    <w:lvl w:ilvl="3" w:tplc="95A8C400">
      <w:start w:val="1"/>
      <w:numFmt w:val="decimal"/>
      <w:lvlText w:val="%4."/>
      <w:lvlJc w:val="left"/>
      <w:pPr>
        <w:ind w:left="2880" w:hanging="360"/>
      </w:pPr>
    </w:lvl>
    <w:lvl w:ilvl="4" w:tplc="AC84DC00">
      <w:start w:val="1"/>
      <w:numFmt w:val="lowerLetter"/>
      <w:lvlText w:val="%5."/>
      <w:lvlJc w:val="left"/>
      <w:pPr>
        <w:ind w:left="3600" w:hanging="360"/>
      </w:pPr>
    </w:lvl>
    <w:lvl w:ilvl="5" w:tplc="AFE436AA">
      <w:start w:val="1"/>
      <w:numFmt w:val="lowerRoman"/>
      <w:lvlText w:val="%6."/>
      <w:lvlJc w:val="right"/>
      <w:pPr>
        <w:ind w:left="4320" w:hanging="180"/>
      </w:pPr>
    </w:lvl>
    <w:lvl w:ilvl="6" w:tplc="92B801E2">
      <w:start w:val="1"/>
      <w:numFmt w:val="decimal"/>
      <w:lvlText w:val="%7."/>
      <w:lvlJc w:val="left"/>
      <w:pPr>
        <w:ind w:left="5040" w:hanging="360"/>
      </w:pPr>
    </w:lvl>
    <w:lvl w:ilvl="7" w:tplc="85162A38">
      <w:start w:val="1"/>
      <w:numFmt w:val="lowerLetter"/>
      <w:lvlText w:val="%8."/>
      <w:lvlJc w:val="left"/>
      <w:pPr>
        <w:ind w:left="5760" w:hanging="360"/>
      </w:pPr>
    </w:lvl>
    <w:lvl w:ilvl="8" w:tplc="F8D0D73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A7CF3"/>
    <w:multiLevelType w:val="hybridMultilevel"/>
    <w:tmpl w:val="FFFFFFFF"/>
    <w:lvl w:ilvl="0" w:tplc="31B2DE9A">
      <w:start w:val="4"/>
      <w:numFmt w:val="decimal"/>
      <w:lvlText w:val="%1."/>
      <w:lvlJc w:val="left"/>
      <w:pPr>
        <w:ind w:left="720" w:hanging="360"/>
      </w:pPr>
    </w:lvl>
    <w:lvl w:ilvl="1" w:tplc="68A0363E">
      <w:start w:val="1"/>
      <w:numFmt w:val="lowerLetter"/>
      <w:lvlText w:val="%2."/>
      <w:lvlJc w:val="left"/>
      <w:pPr>
        <w:ind w:left="1440" w:hanging="360"/>
      </w:pPr>
    </w:lvl>
    <w:lvl w:ilvl="2" w:tplc="718EC7C8">
      <w:start w:val="1"/>
      <w:numFmt w:val="lowerRoman"/>
      <w:lvlText w:val="%3."/>
      <w:lvlJc w:val="right"/>
      <w:pPr>
        <w:ind w:left="2160" w:hanging="180"/>
      </w:pPr>
    </w:lvl>
    <w:lvl w:ilvl="3" w:tplc="E6EEEB1C">
      <w:start w:val="1"/>
      <w:numFmt w:val="decimal"/>
      <w:lvlText w:val="%4."/>
      <w:lvlJc w:val="left"/>
      <w:pPr>
        <w:ind w:left="2880" w:hanging="360"/>
      </w:pPr>
    </w:lvl>
    <w:lvl w:ilvl="4" w:tplc="1DC685E0">
      <w:start w:val="1"/>
      <w:numFmt w:val="lowerLetter"/>
      <w:lvlText w:val="%5."/>
      <w:lvlJc w:val="left"/>
      <w:pPr>
        <w:ind w:left="3600" w:hanging="360"/>
      </w:pPr>
    </w:lvl>
    <w:lvl w:ilvl="5" w:tplc="5502C246">
      <w:start w:val="1"/>
      <w:numFmt w:val="lowerRoman"/>
      <w:lvlText w:val="%6."/>
      <w:lvlJc w:val="right"/>
      <w:pPr>
        <w:ind w:left="4320" w:hanging="180"/>
      </w:pPr>
    </w:lvl>
    <w:lvl w:ilvl="6" w:tplc="A86263FC">
      <w:start w:val="1"/>
      <w:numFmt w:val="decimal"/>
      <w:lvlText w:val="%7."/>
      <w:lvlJc w:val="left"/>
      <w:pPr>
        <w:ind w:left="5040" w:hanging="360"/>
      </w:pPr>
    </w:lvl>
    <w:lvl w:ilvl="7" w:tplc="1AE426D0">
      <w:start w:val="1"/>
      <w:numFmt w:val="lowerLetter"/>
      <w:lvlText w:val="%8."/>
      <w:lvlJc w:val="left"/>
      <w:pPr>
        <w:ind w:left="5760" w:hanging="360"/>
      </w:pPr>
    </w:lvl>
    <w:lvl w:ilvl="8" w:tplc="74427C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91617"/>
    <w:multiLevelType w:val="multilevel"/>
    <w:tmpl w:val="532422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2" w15:restartNumberingAfterBreak="0">
    <w:nsid w:val="2DA254AF"/>
    <w:multiLevelType w:val="hybridMultilevel"/>
    <w:tmpl w:val="EA6021E4"/>
    <w:lvl w:ilvl="0" w:tplc="958EE3A0">
      <w:start w:val="1"/>
      <w:numFmt w:val="lowerLetter"/>
      <w:lvlText w:val="%1)"/>
      <w:lvlJc w:val="left"/>
      <w:pPr>
        <w:ind w:left="720" w:hanging="360"/>
      </w:pPr>
    </w:lvl>
    <w:lvl w:ilvl="1" w:tplc="053C1382">
      <w:start w:val="1"/>
      <w:numFmt w:val="lowerLetter"/>
      <w:lvlText w:val="%2."/>
      <w:lvlJc w:val="left"/>
      <w:pPr>
        <w:ind w:left="1440" w:hanging="360"/>
      </w:pPr>
    </w:lvl>
    <w:lvl w:ilvl="2" w:tplc="B5B2E446">
      <w:start w:val="1"/>
      <w:numFmt w:val="lowerRoman"/>
      <w:lvlText w:val="%3."/>
      <w:lvlJc w:val="right"/>
      <w:pPr>
        <w:ind w:left="2160" w:hanging="180"/>
      </w:pPr>
    </w:lvl>
    <w:lvl w:ilvl="3" w:tplc="EFDEACB6">
      <w:start w:val="1"/>
      <w:numFmt w:val="decimal"/>
      <w:lvlText w:val="%4."/>
      <w:lvlJc w:val="left"/>
      <w:pPr>
        <w:ind w:left="2880" w:hanging="360"/>
      </w:pPr>
    </w:lvl>
    <w:lvl w:ilvl="4" w:tplc="5CACAC1E">
      <w:start w:val="1"/>
      <w:numFmt w:val="lowerLetter"/>
      <w:lvlText w:val="%5."/>
      <w:lvlJc w:val="left"/>
      <w:pPr>
        <w:ind w:left="3600" w:hanging="360"/>
      </w:pPr>
    </w:lvl>
    <w:lvl w:ilvl="5" w:tplc="6A38651A">
      <w:start w:val="1"/>
      <w:numFmt w:val="lowerRoman"/>
      <w:lvlText w:val="%6."/>
      <w:lvlJc w:val="right"/>
      <w:pPr>
        <w:ind w:left="4320" w:hanging="180"/>
      </w:pPr>
    </w:lvl>
    <w:lvl w:ilvl="6" w:tplc="1C3A5B34">
      <w:start w:val="1"/>
      <w:numFmt w:val="decimal"/>
      <w:lvlText w:val="%7."/>
      <w:lvlJc w:val="left"/>
      <w:pPr>
        <w:ind w:left="5040" w:hanging="360"/>
      </w:pPr>
    </w:lvl>
    <w:lvl w:ilvl="7" w:tplc="3B6E4DDA">
      <w:start w:val="1"/>
      <w:numFmt w:val="lowerLetter"/>
      <w:lvlText w:val="%8."/>
      <w:lvlJc w:val="left"/>
      <w:pPr>
        <w:ind w:left="5760" w:hanging="360"/>
      </w:pPr>
    </w:lvl>
    <w:lvl w:ilvl="8" w:tplc="194E1D2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1229D"/>
    <w:multiLevelType w:val="multilevel"/>
    <w:tmpl w:val="34D65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4" w15:restartNumberingAfterBreak="0">
    <w:nsid w:val="3E2314CE"/>
    <w:multiLevelType w:val="hybridMultilevel"/>
    <w:tmpl w:val="B4DAAFE2"/>
    <w:lvl w:ilvl="0" w:tplc="E7E4D45C">
      <w:start w:val="1"/>
      <w:numFmt w:val="decimal"/>
      <w:lvlText w:val="%1."/>
      <w:lvlJc w:val="left"/>
      <w:pPr>
        <w:ind w:left="720" w:hanging="360"/>
      </w:pPr>
    </w:lvl>
    <w:lvl w:ilvl="1" w:tplc="8DCE79C8">
      <w:start w:val="1"/>
      <w:numFmt w:val="lowerLetter"/>
      <w:lvlText w:val="%2."/>
      <w:lvlJc w:val="left"/>
      <w:pPr>
        <w:ind w:left="1440" w:hanging="360"/>
      </w:pPr>
    </w:lvl>
    <w:lvl w:ilvl="2" w:tplc="4AD67C28">
      <w:start w:val="1"/>
      <w:numFmt w:val="lowerRoman"/>
      <w:lvlText w:val="%3."/>
      <w:lvlJc w:val="right"/>
      <w:pPr>
        <w:ind w:left="2160" w:hanging="180"/>
      </w:pPr>
    </w:lvl>
    <w:lvl w:ilvl="3" w:tplc="93AEFF8E">
      <w:start w:val="1"/>
      <w:numFmt w:val="decimal"/>
      <w:lvlText w:val="%4."/>
      <w:lvlJc w:val="left"/>
      <w:pPr>
        <w:ind w:left="2880" w:hanging="360"/>
      </w:pPr>
    </w:lvl>
    <w:lvl w:ilvl="4" w:tplc="6D667768">
      <w:start w:val="1"/>
      <w:numFmt w:val="lowerLetter"/>
      <w:lvlText w:val="%5."/>
      <w:lvlJc w:val="left"/>
      <w:pPr>
        <w:ind w:left="3600" w:hanging="360"/>
      </w:pPr>
    </w:lvl>
    <w:lvl w:ilvl="5" w:tplc="60D2DB76">
      <w:start w:val="1"/>
      <w:numFmt w:val="lowerRoman"/>
      <w:lvlText w:val="%6."/>
      <w:lvlJc w:val="right"/>
      <w:pPr>
        <w:ind w:left="4320" w:hanging="180"/>
      </w:pPr>
    </w:lvl>
    <w:lvl w:ilvl="6" w:tplc="EE6661B2">
      <w:start w:val="1"/>
      <w:numFmt w:val="decimal"/>
      <w:lvlText w:val="%7."/>
      <w:lvlJc w:val="left"/>
      <w:pPr>
        <w:ind w:left="5040" w:hanging="360"/>
      </w:pPr>
    </w:lvl>
    <w:lvl w:ilvl="7" w:tplc="7DACC54C">
      <w:start w:val="1"/>
      <w:numFmt w:val="lowerLetter"/>
      <w:lvlText w:val="%8."/>
      <w:lvlJc w:val="left"/>
      <w:pPr>
        <w:ind w:left="5760" w:hanging="360"/>
      </w:pPr>
    </w:lvl>
    <w:lvl w:ilvl="8" w:tplc="9D7AD32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4BC0D"/>
    <w:multiLevelType w:val="hybridMultilevel"/>
    <w:tmpl w:val="FFFFFFFF"/>
    <w:lvl w:ilvl="0" w:tplc="72F0BA0E">
      <w:start w:val="13"/>
      <w:numFmt w:val="decimal"/>
      <w:lvlText w:val="%1."/>
      <w:lvlJc w:val="left"/>
      <w:pPr>
        <w:ind w:left="720" w:hanging="360"/>
      </w:pPr>
    </w:lvl>
    <w:lvl w:ilvl="1" w:tplc="5FA479DE">
      <w:start w:val="1"/>
      <w:numFmt w:val="lowerLetter"/>
      <w:lvlText w:val="%2."/>
      <w:lvlJc w:val="left"/>
      <w:pPr>
        <w:ind w:left="1440" w:hanging="360"/>
      </w:pPr>
    </w:lvl>
    <w:lvl w:ilvl="2" w:tplc="AA227B48">
      <w:start w:val="1"/>
      <w:numFmt w:val="lowerRoman"/>
      <w:lvlText w:val="%3."/>
      <w:lvlJc w:val="right"/>
      <w:pPr>
        <w:ind w:left="2160" w:hanging="180"/>
      </w:pPr>
    </w:lvl>
    <w:lvl w:ilvl="3" w:tplc="E69EC676">
      <w:start w:val="1"/>
      <w:numFmt w:val="decimal"/>
      <w:lvlText w:val="%4."/>
      <w:lvlJc w:val="left"/>
      <w:pPr>
        <w:ind w:left="2880" w:hanging="360"/>
      </w:pPr>
    </w:lvl>
    <w:lvl w:ilvl="4" w:tplc="19D6888E">
      <w:start w:val="1"/>
      <w:numFmt w:val="lowerLetter"/>
      <w:lvlText w:val="%5."/>
      <w:lvlJc w:val="left"/>
      <w:pPr>
        <w:ind w:left="3600" w:hanging="360"/>
      </w:pPr>
    </w:lvl>
    <w:lvl w:ilvl="5" w:tplc="4F3E8D58">
      <w:start w:val="1"/>
      <w:numFmt w:val="lowerRoman"/>
      <w:lvlText w:val="%6."/>
      <w:lvlJc w:val="right"/>
      <w:pPr>
        <w:ind w:left="4320" w:hanging="180"/>
      </w:pPr>
    </w:lvl>
    <w:lvl w:ilvl="6" w:tplc="D29A1A2C">
      <w:start w:val="1"/>
      <w:numFmt w:val="decimal"/>
      <w:lvlText w:val="%7."/>
      <w:lvlJc w:val="left"/>
      <w:pPr>
        <w:ind w:left="5040" w:hanging="360"/>
      </w:pPr>
    </w:lvl>
    <w:lvl w:ilvl="7" w:tplc="744AB802">
      <w:start w:val="1"/>
      <w:numFmt w:val="lowerLetter"/>
      <w:lvlText w:val="%8."/>
      <w:lvlJc w:val="left"/>
      <w:pPr>
        <w:ind w:left="5760" w:hanging="360"/>
      </w:pPr>
    </w:lvl>
    <w:lvl w:ilvl="8" w:tplc="C754795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139B0"/>
    <w:multiLevelType w:val="hybridMultilevel"/>
    <w:tmpl w:val="C02CE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60C7C"/>
    <w:multiLevelType w:val="multilevel"/>
    <w:tmpl w:val="22DE0E1E"/>
    <w:lvl w:ilvl="0">
      <w:start w:val="10"/>
      <w:numFmt w:val="decimal"/>
      <w:lvlText w:val="%1."/>
      <w:lvlJc w:val="left"/>
      <w:pPr>
        <w:ind w:left="435" w:hanging="435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8" w15:restartNumberingAfterBreak="0">
    <w:nsid w:val="48506696"/>
    <w:multiLevelType w:val="multilevel"/>
    <w:tmpl w:val="937EED6C"/>
    <w:lvl w:ilvl="0">
      <w:start w:val="11"/>
      <w:numFmt w:val="decimal"/>
      <w:lvlText w:val="%1."/>
      <w:lvlJc w:val="left"/>
      <w:pPr>
        <w:ind w:left="435" w:hanging="435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155" w:hanging="435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19" w15:restartNumberingAfterBreak="0">
    <w:nsid w:val="4B7D4397"/>
    <w:multiLevelType w:val="multilevel"/>
    <w:tmpl w:val="7F985536"/>
    <w:lvl w:ilvl="0">
      <w:start w:val="11"/>
      <w:numFmt w:val="decimal"/>
      <w:lvlText w:val="%1."/>
      <w:lvlJc w:val="left"/>
      <w:pPr>
        <w:ind w:left="435" w:hanging="43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0" w15:restartNumberingAfterBreak="0">
    <w:nsid w:val="4D31F2CB"/>
    <w:multiLevelType w:val="hybridMultilevel"/>
    <w:tmpl w:val="FFFFFFFF"/>
    <w:lvl w:ilvl="0" w:tplc="9A2E5EEC">
      <w:start w:val="9"/>
      <w:numFmt w:val="decimal"/>
      <w:lvlText w:val="%1."/>
      <w:lvlJc w:val="left"/>
      <w:pPr>
        <w:ind w:left="720" w:hanging="360"/>
      </w:pPr>
    </w:lvl>
    <w:lvl w:ilvl="1" w:tplc="F8243976">
      <w:start w:val="1"/>
      <w:numFmt w:val="lowerLetter"/>
      <w:lvlText w:val="%2."/>
      <w:lvlJc w:val="left"/>
      <w:pPr>
        <w:ind w:left="1440" w:hanging="360"/>
      </w:pPr>
    </w:lvl>
    <w:lvl w:ilvl="2" w:tplc="F286B83A">
      <w:start w:val="1"/>
      <w:numFmt w:val="lowerRoman"/>
      <w:lvlText w:val="%3."/>
      <w:lvlJc w:val="right"/>
      <w:pPr>
        <w:ind w:left="2160" w:hanging="180"/>
      </w:pPr>
    </w:lvl>
    <w:lvl w:ilvl="3" w:tplc="322AE738">
      <w:start w:val="1"/>
      <w:numFmt w:val="decimal"/>
      <w:lvlText w:val="%4."/>
      <w:lvlJc w:val="left"/>
      <w:pPr>
        <w:ind w:left="2880" w:hanging="360"/>
      </w:pPr>
    </w:lvl>
    <w:lvl w:ilvl="4" w:tplc="12B06B8E">
      <w:start w:val="1"/>
      <w:numFmt w:val="lowerLetter"/>
      <w:lvlText w:val="%5."/>
      <w:lvlJc w:val="left"/>
      <w:pPr>
        <w:ind w:left="3600" w:hanging="360"/>
      </w:pPr>
    </w:lvl>
    <w:lvl w:ilvl="5" w:tplc="A1584A74">
      <w:start w:val="1"/>
      <w:numFmt w:val="lowerRoman"/>
      <w:lvlText w:val="%6."/>
      <w:lvlJc w:val="right"/>
      <w:pPr>
        <w:ind w:left="4320" w:hanging="180"/>
      </w:pPr>
    </w:lvl>
    <w:lvl w:ilvl="6" w:tplc="A972F9C4">
      <w:start w:val="1"/>
      <w:numFmt w:val="decimal"/>
      <w:lvlText w:val="%7."/>
      <w:lvlJc w:val="left"/>
      <w:pPr>
        <w:ind w:left="5040" w:hanging="360"/>
      </w:pPr>
    </w:lvl>
    <w:lvl w:ilvl="7" w:tplc="8710FD28">
      <w:start w:val="1"/>
      <w:numFmt w:val="lowerLetter"/>
      <w:lvlText w:val="%8."/>
      <w:lvlJc w:val="left"/>
      <w:pPr>
        <w:ind w:left="5760" w:hanging="360"/>
      </w:pPr>
    </w:lvl>
    <w:lvl w:ilvl="8" w:tplc="743490A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6523D"/>
    <w:multiLevelType w:val="hybridMultilevel"/>
    <w:tmpl w:val="6BB8E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696017"/>
    <w:multiLevelType w:val="hybridMultilevel"/>
    <w:tmpl w:val="3A206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224B1"/>
    <w:multiLevelType w:val="multilevel"/>
    <w:tmpl w:val="9B42C1DA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9E4510B"/>
    <w:multiLevelType w:val="multilevel"/>
    <w:tmpl w:val="CA3E37B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CFE325B"/>
    <w:multiLevelType w:val="hybridMultilevel"/>
    <w:tmpl w:val="FFFFFFFF"/>
    <w:lvl w:ilvl="0" w:tplc="DF045924">
      <w:start w:val="5"/>
      <w:numFmt w:val="decimal"/>
      <w:lvlText w:val="%1."/>
      <w:lvlJc w:val="left"/>
      <w:pPr>
        <w:ind w:left="720" w:hanging="360"/>
      </w:pPr>
    </w:lvl>
    <w:lvl w:ilvl="1" w:tplc="53881742">
      <w:start w:val="1"/>
      <w:numFmt w:val="lowerLetter"/>
      <w:lvlText w:val="%2."/>
      <w:lvlJc w:val="left"/>
      <w:pPr>
        <w:ind w:left="1440" w:hanging="360"/>
      </w:pPr>
    </w:lvl>
    <w:lvl w:ilvl="2" w:tplc="7F5A0B7E">
      <w:start w:val="1"/>
      <w:numFmt w:val="lowerRoman"/>
      <w:lvlText w:val="%3."/>
      <w:lvlJc w:val="right"/>
      <w:pPr>
        <w:ind w:left="2160" w:hanging="180"/>
      </w:pPr>
    </w:lvl>
    <w:lvl w:ilvl="3" w:tplc="3B045DEE">
      <w:start w:val="1"/>
      <w:numFmt w:val="decimal"/>
      <w:lvlText w:val="%4."/>
      <w:lvlJc w:val="left"/>
      <w:pPr>
        <w:ind w:left="2880" w:hanging="360"/>
      </w:pPr>
    </w:lvl>
    <w:lvl w:ilvl="4" w:tplc="F2A42680">
      <w:start w:val="1"/>
      <w:numFmt w:val="lowerLetter"/>
      <w:lvlText w:val="%5."/>
      <w:lvlJc w:val="left"/>
      <w:pPr>
        <w:ind w:left="3600" w:hanging="360"/>
      </w:pPr>
    </w:lvl>
    <w:lvl w:ilvl="5" w:tplc="4B208C22">
      <w:start w:val="1"/>
      <w:numFmt w:val="lowerRoman"/>
      <w:lvlText w:val="%6."/>
      <w:lvlJc w:val="right"/>
      <w:pPr>
        <w:ind w:left="4320" w:hanging="180"/>
      </w:pPr>
    </w:lvl>
    <w:lvl w:ilvl="6" w:tplc="787CBD56">
      <w:start w:val="1"/>
      <w:numFmt w:val="decimal"/>
      <w:lvlText w:val="%7."/>
      <w:lvlJc w:val="left"/>
      <w:pPr>
        <w:ind w:left="5040" w:hanging="360"/>
      </w:pPr>
    </w:lvl>
    <w:lvl w:ilvl="7" w:tplc="162E2912">
      <w:start w:val="1"/>
      <w:numFmt w:val="lowerLetter"/>
      <w:lvlText w:val="%8."/>
      <w:lvlJc w:val="left"/>
      <w:pPr>
        <w:ind w:left="5760" w:hanging="360"/>
      </w:pPr>
    </w:lvl>
    <w:lvl w:ilvl="8" w:tplc="215C4DB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130BB"/>
    <w:multiLevelType w:val="hybridMultilevel"/>
    <w:tmpl w:val="FFFFFFFF"/>
    <w:lvl w:ilvl="0" w:tplc="49525574">
      <w:start w:val="1"/>
      <w:numFmt w:val="decimal"/>
      <w:lvlText w:val="%1."/>
      <w:lvlJc w:val="left"/>
      <w:pPr>
        <w:ind w:left="720" w:hanging="360"/>
      </w:pPr>
    </w:lvl>
    <w:lvl w:ilvl="1" w:tplc="B5367C0A">
      <w:start w:val="3"/>
      <w:numFmt w:val="decimal"/>
      <w:lvlText w:val="%2."/>
      <w:lvlJc w:val="left"/>
      <w:pPr>
        <w:ind w:left="1440" w:hanging="360"/>
      </w:pPr>
    </w:lvl>
    <w:lvl w:ilvl="2" w:tplc="1B000EDE">
      <w:start w:val="1"/>
      <w:numFmt w:val="lowerRoman"/>
      <w:lvlText w:val="%3."/>
      <w:lvlJc w:val="right"/>
      <w:pPr>
        <w:ind w:left="2160" w:hanging="180"/>
      </w:pPr>
    </w:lvl>
    <w:lvl w:ilvl="3" w:tplc="C4323B9C">
      <w:start w:val="1"/>
      <w:numFmt w:val="decimal"/>
      <w:lvlText w:val="%4."/>
      <w:lvlJc w:val="left"/>
      <w:pPr>
        <w:ind w:left="2880" w:hanging="360"/>
      </w:pPr>
    </w:lvl>
    <w:lvl w:ilvl="4" w:tplc="1D76BD82">
      <w:start w:val="1"/>
      <w:numFmt w:val="lowerLetter"/>
      <w:lvlText w:val="%5."/>
      <w:lvlJc w:val="left"/>
      <w:pPr>
        <w:ind w:left="3600" w:hanging="360"/>
      </w:pPr>
    </w:lvl>
    <w:lvl w:ilvl="5" w:tplc="D582675E">
      <w:start w:val="1"/>
      <w:numFmt w:val="lowerRoman"/>
      <w:lvlText w:val="%6."/>
      <w:lvlJc w:val="right"/>
      <w:pPr>
        <w:ind w:left="4320" w:hanging="180"/>
      </w:pPr>
    </w:lvl>
    <w:lvl w:ilvl="6" w:tplc="EB8AAAFE">
      <w:start w:val="1"/>
      <w:numFmt w:val="decimal"/>
      <w:lvlText w:val="%7."/>
      <w:lvlJc w:val="left"/>
      <w:pPr>
        <w:ind w:left="5040" w:hanging="360"/>
      </w:pPr>
    </w:lvl>
    <w:lvl w:ilvl="7" w:tplc="3D7888BE">
      <w:start w:val="1"/>
      <w:numFmt w:val="lowerLetter"/>
      <w:lvlText w:val="%8."/>
      <w:lvlJc w:val="left"/>
      <w:pPr>
        <w:ind w:left="5760" w:hanging="360"/>
      </w:pPr>
    </w:lvl>
    <w:lvl w:ilvl="8" w:tplc="4DCE59F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3244C"/>
    <w:multiLevelType w:val="hybridMultilevel"/>
    <w:tmpl w:val="FFFFFFFF"/>
    <w:lvl w:ilvl="0" w:tplc="BB8A3A8E">
      <w:start w:val="7"/>
      <w:numFmt w:val="decimal"/>
      <w:lvlText w:val="%1."/>
      <w:lvlJc w:val="left"/>
      <w:pPr>
        <w:ind w:left="720" w:hanging="360"/>
      </w:pPr>
    </w:lvl>
    <w:lvl w:ilvl="1" w:tplc="DD56BEA0">
      <w:start w:val="1"/>
      <w:numFmt w:val="lowerLetter"/>
      <w:lvlText w:val="%2."/>
      <w:lvlJc w:val="left"/>
      <w:pPr>
        <w:ind w:left="1440" w:hanging="360"/>
      </w:pPr>
    </w:lvl>
    <w:lvl w:ilvl="2" w:tplc="B276C776">
      <w:start w:val="1"/>
      <w:numFmt w:val="lowerRoman"/>
      <w:lvlText w:val="%3."/>
      <w:lvlJc w:val="right"/>
      <w:pPr>
        <w:ind w:left="2160" w:hanging="180"/>
      </w:pPr>
    </w:lvl>
    <w:lvl w:ilvl="3" w:tplc="81A06B7E">
      <w:start w:val="1"/>
      <w:numFmt w:val="decimal"/>
      <w:lvlText w:val="%4."/>
      <w:lvlJc w:val="left"/>
      <w:pPr>
        <w:ind w:left="2880" w:hanging="360"/>
      </w:pPr>
    </w:lvl>
    <w:lvl w:ilvl="4" w:tplc="27EA9A66">
      <w:start w:val="1"/>
      <w:numFmt w:val="lowerLetter"/>
      <w:lvlText w:val="%5."/>
      <w:lvlJc w:val="left"/>
      <w:pPr>
        <w:ind w:left="3600" w:hanging="360"/>
      </w:pPr>
    </w:lvl>
    <w:lvl w:ilvl="5" w:tplc="A1C806C0">
      <w:start w:val="1"/>
      <w:numFmt w:val="lowerRoman"/>
      <w:lvlText w:val="%6."/>
      <w:lvlJc w:val="right"/>
      <w:pPr>
        <w:ind w:left="4320" w:hanging="180"/>
      </w:pPr>
    </w:lvl>
    <w:lvl w:ilvl="6" w:tplc="612A10EA">
      <w:start w:val="1"/>
      <w:numFmt w:val="decimal"/>
      <w:lvlText w:val="%7."/>
      <w:lvlJc w:val="left"/>
      <w:pPr>
        <w:ind w:left="5040" w:hanging="360"/>
      </w:pPr>
    </w:lvl>
    <w:lvl w:ilvl="7" w:tplc="2722B5A8">
      <w:start w:val="1"/>
      <w:numFmt w:val="lowerLetter"/>
      <w:lvlText w:val="%8."/>
      <w:lvlJc w:val="left"/>
      <w:pPr>
        <w:ind w:left="5760" w:hanging="360"/>
      </w:pPr>
    </w:lvl>
    <w:lvl w:ilvl="8" w:tplc="9698E62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767A07"/>
    <w:multiLevelType w:val="multilevel"/>
    <w:tmpl w:val="6C9E4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9" w15:restartNumberingAfterBreak="0">
    <w:nsid w:val="66D3D477"/>
    <w:multiLevelType w:val="hybridMultilevel"/>
    <w:tmpl w:val="FFFFFFFF"/>
    <w:lvl w:ilvl="0" w:tplc="763C3ADA">
      <w:start w:val="10"/>
      <w:numFmt w:val="decimal"/>
      <w:lvlText w:val="%1."/>
      <w:lvlJc w:val="left"/>
      <w:pPr>
        <w:ind w:left="720" w:hanging="360"/>
      </w:pPr>
    </w:lvl>
    <w:lvl w:ilvl="1" w:tplc="4C42EB52">
      <w:start w:val="1"/>
      <w:numFmt w:val="lowerLetter"/>
      <w:lvlText w:val="%2."/>
      <w:lvlJc w:val="left"/>
      <w:pPr>
        <w:ind w:left="1440" w:hanging="360"/>
      </w:pPr>
    </w:lvl>
    <w:lvl w:ilvl="2" w:tplc="6F384A1E">
      <w:start w:val="1"/>
      <w:numFmt w:val="lowerRoman"/>
      <w:lvlText w:val="%3."/>
      <w:lvlJc w:val="right"/>
      <w:pPr>
        <w:ind w:left="2160" w:hanging="180"/>
      </w:pPr>
    </w:lvl>
    <w:lvl w:ilvl="3" w:tplc="C646DE5C">
      <w:start w:val="1"/>
      <w:numFmt w:val="decimal"/>
      <w:lvlText w:val="%4."/>
      <w:lvlJc w:val="left"/>
      <w:pPr>
        <w:ind w:left="2880" w:hanging="360"/>
      </w:pPr>
    </w:lvl>
    <w:lvl w:ilvl="4" w:tplc="E86627BC">
      <w:start w:val="1"/>
      <w:numFmt w:val="lowerLetter"/>
      <w:lvlText w:val="%5."/>
      <w:lvlJc w:val="left"/>
      <w:pPr>
        <w:ind w:left="3600" w:hanging="360"/>
      </w:pPr>
    </w:lvl>
    <w:lvl w:ilvl="5" w:tplc="A40E2458">
      <w:start w:val="1"/>
      <w:numFmt w:val="lowerRoman"/>
      <w:lvlText w:val="%6."/>
      <w:lvlJc w:val="right"/>
      <w:pPr>
        <w:ind w:left="4320" w:hanging="180"/>
      </w:pPr>
    </w:lvl>
    <w:lvl w:ilvl="6" w:tplc="B46C1F94">
      <w:start w:val="1"/>
      <w:numFmt w:val="decimal"/>
      <w:lvlText w:val="%7."/>
      <w:lvlJc w:val="left"/>
      <w:pPr>
        <w:ind w:left="5040" w:hanging="360"/>
      </w:pPr>
    </w:lvl>
    <w:lvl w:ilvl="7" w:tplc="F0CC49B6">
      <w:start w:val="1"/>
      <w:numFmt w:val="lowerLetter"/>
      <w:lvlText w:val="%8."/>
      <w:lvlJc w:val="left"/>
      <w:pPr>
        <w:ind w:left="5760" w:hanging="360"/>
      </w:pPr>
    </w:lvl>
    <w:lvl w:ilvl="8" w:tplc="5C2EDBE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06032F"/>
    <w:multiLevelType w:val="hybridMultilevel"/>
    <w:tmpl w:val="FFFFFFFF"/>
    <w:lvl w:ilvl="0" w:tplc="E5A8E5F4">
      <w:start w:val="1"/>
      <w:numFmt w:val="decimal"/>
      <w:lvlText w:val="%1."/>
      <w:lvlJc w:val="left"/>
      <w:pPr>
        <w:ind w:left="720" w:hanging="360"/>
      </w:pPr>
    </w:lvl>
    <w:lvl w:ilvl="1" w:tplc="66A8AC22">
      <w:start w:val="5"/>
      <w:numFmt w:val="decimal"/>
      <w:lvlText w:val="%2."/>
      <w:lvlJc w:val="left"/>
      <w:pPr>
        <w:ind w:left="1440" w:hanging="360"/>
      </w:pPr>
    </w:lvl>
    <w:lvl w:ilvl="2" w:tplc="0A28FA28">
      <w:start w:val="1"/>
      <w:numFmt w:val="lowerRoman"/>
      <w:lvlText w:val="%3."/>
      <w:lvlJc w:val="right"/>
      <w:pPr>
        <w:ind w:left="2160" w:hanging="180"/>
      </w:pPr>
    </w:lvl>
    <w:lvl w:ilvl="3" w:tplc="86F62AFA">
      <w:start w:val="1"/>
      <w:numFmt w:val="decimal"/>
      <w:lvlText w:val="%4."/>
      <w:lvlJc w:val="left"/>
      <w:pPr>
        <w:ind w:left="2880" w:hanging="360"/>
      </w:pPr>
    </w:lvl>
    <w:lvl w:ilvl="4" w:tplc="0EC88462">
      <w:start w:val="1"/>
      <w:numFmt w:val="lowerLetter"/>
      <w:lvlText w:val="%5."/>
      <w:lvlJc w:val="left"/>
      <w:pPr>
        <w:ind w:left="3600" w:hanging="360"/>
      </w:pPr>
    </w:lvl>
    <w:lvl w:ilvl="5" w:tplc="0F3A65E8">
      <w:start w:val="1"/>
      <w:numFmt w:val="lowerRoman"/>
      <w:lvlText w:val="%6."/>
      <w:lvlJc w:val="right"/>
      <w:pPr>
        <w:ind w:left="4320" w:hanging="180"/>
      </w:pPr>
    </w:lvl>
    <w:lvl w:ilvl="6" w:tplc="CC5C88EA">
      <w:start w:val="1"/>
      <w:numFmt w:val="decimal"/>
      <w:lvlText w:val="%7."/>
      <w:lvlJc w:val="left"/>
      <w:pPr>
        <w:ind w:left="5040" w:hanging="360"/>
      </w:pPr>
    </w:lvl>
    <w:lvl w:ilvl="7" w:tplc="16BC91E6">
      <w:start w:val="1"/>
      <w:numFmt w:val="lowerLetter"/>
      <w:lvlText w:val="%8."/>
      <w:lvlJc w:val="left"/>
      <w:pPr>
        <w:ind w:left="5760" w:hanging="360"/>
      </w:pPr>
    </w:lvl>
    <w:lvl w:ilvl="8" w:tplc="BC44005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6E673"/>
    <w:multiLevelType w:val="hybridMultilevel"/>
    <w:tmpl w:val="FFFFFFFF"/>
    <w:lvl w:ilvl="0" w:tplc="4FB085A8">
      <w:start w:val="1"/>
      <w:numFmt w:val="decimal"/>
      <w:lvlText w:val="%1."/>
      <w:lvlJc w:val="left"/>
      <w:pPr>
        <w:ind w:left="720" w:hanging="360"/>
      </w:pPr>
    </w:lvl>
    <w:lvl w:ilvl="1" w:tplc="15388C78">
      <w:start w:val="1"/>
      <w:numFmt w:val="decimal"/>
      <w:lvlText w:val="%2."/>
      <w:lvlJc w:val="left"/>
      <w:pPr>
        <w:ind w:left="1440" w:hanging="360"/>
      </w:pPr>
    </w:lvl>
    <w:lvl w:ilvl="2" w:tplc="3B72ED3C">
      <w:start w:val="1"/>
      <w:numFmt w:val="lowerRoman"/>
      <w:lvlText w:val="%3."/>
      <w:lvlJc w:val="right"/>
      <w:pPr>
        <w:ind w:left="2160" w:hanging="180"/>
      </w:pPr>
    </w:lvl>
    <w:lvl w:ilvl="3" w:tplc="C34A6A06">
      <w:start w:val="1"/>
      <w:numFmt w:val="decimal"/>
      <w:lvlText w:val="%4."/>
      <w:lvlJc w:val="left"/>
      <w:pPr>
        <w:ind w:left="2880" w:hanging="360"/>
      </w:pPr>
    </w:lvl>
    <w:lvl w:ilvl="4" w:tplc="C8D29832">
      <w:start w:val="1"/>
      <w:numFmt w:val="lowerLetter"/>
      <w:lvlText w:val="%5."/>
      <w:lvlJc w:val="left"/>
      <w:pPr>
        <w:ind w:left="3600" w:hanging="360"/>
      </w:pPr>
    </w:lvl>
    <w:lvl w:ilvl="5" w:tplc="5C80F938">
      <w:start w:val="1"/>
      <w:numFmt w:val="lowerRoman"/>
      <w:lvlText w:val="%6."/>
      <w:lvlJc w:val="right"/>
      <w:pPr>
        <w:ind w:left="4320" w:hanging="180"/>
      </w:pPr>
    </w:lvl>
    <w:lvl w:ilvl="6" w:tplc="699C2604">
      <w:start w:val="1"/>
      <w:numFmt w:val="decimal"/>
      <w:lvlText w:val="%7."/>
      <w:lvlJc w:val="left"/>
      <w:pPr>
        <w:ind w:left="5040" w:hanging="360"/>
      </w:pPr>
    </w:lvl>
    <w:lvl w:ilvl="7" w:tplc="BB287AD4">
      <w:start w:val="1"/>
      <w:numFmt w:val="lowerLetter"/>
      <w:lvlText w:val="%8."/>
      <w:lvlJc w:val="left"/>
      <w:pPr>
        <w:ind w:left="5760" w:hanging="360"/>
      </w:pPr>
    </w:lvl>
    <w:lvl w:ilvl="8" w:tplc="71F2BCC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38175B"/>
    <w:multiLevelType w:val="hybridMultilevel"/>
    <w:tmpl w:val="FFFFFFFF"/>
    <w:lvl w:ilvl="0" w:tplc="CF9654CE">
      <w:start w:val="8"/>
      <w:numFmt w:val="decimal"/>
      <w:lvlText w:val="%1."/>
      <w:lvlJc w:val="left"/>
      <w:pPr>
        <w:ind w:left="720" w:hanging="360"/>
      </w:pPr>
    </w:lvl>
    <w:lvl w:ilvl="1" w:tplc="ECCE36D2">
      <w:start w:val="1"/>
      <w:numFmt w:val="lowerLetter"/>
      <w:lvlText w:val="%2."/>
      <w:lvlJc w:val="left"/>
      <w:pPr>
        <w:ind w:left="1440" w:hanging="360"/>
      </w:pPr>
    </w:lvl>
    <w:lvl w:ilvl="2" w:tplc="6A049DA2">
      <w:start w:val="1"/>
      <w:numFmt w:val="lowerRoman"/>
      <w:lvlText w:val="%3."/>
      <w:lvlJc w:val="right"/>
      <w:pPr>
        <w:ind w:left="2160" w:hanging="180"/>
      </w:pPr>
    </w:lvl>
    <w:lvl w:ilvl="3" w:tplc="E040B0D8">
      <w:start w:val="1"/>
      <w:numFmt w:val="decimal"/>
      <w:lvlText w:val="%4."/>
      <w:lvlJc w:val="left"/>
      <w:pPr>
        <w:ind w:left="2880" w:hanging="360"/>
      </w:pPr>
    </w:lvl>
    <w:lvl w:ilvl="4" w:tplc="FF62E87A">
      <w:start w:val="1"/>
      <w:numFmt w:val="lowerLetter"/>
      <w:lvlText w:val="%5."/>
      <w:lvlJc w:val="left"/>
      <w:pPr>
        <w:ind w:left="3600" w:hanging="360"/>
      </w:pPr>
    </w:lvl>
    <w:lvl w:ilvl="5" w:tplc="2B12ADD2">
      <w:start w:val="1"/>
      <w:numFmt w:val="lowerRoman"/>
      <w:lvlText w:val="%6."/>
      <w:lvlJc w:val="right"/>
      <w:pPr>
        <w:ind w:left="4320" w:hanging="180"/>
      </w:pPr>
    </w:lvl>
    <w:lvl w:ilvl="6" w:tplc="C16E11A8">
      <w:start w:val="1"/>
      <w:numFmt w:val="decimal"/>
      <w:lvlText w:val="%7."/>
      <w:lvlJc w:val="left"/>
      <w:pPr>
        <w:ind w:left="5040" w:hanging="360"/>
      </w:pPr>
    </w:lvl>
    <w:lvl w:ilvl="7" w:tplc="CF14B9E4">
      <w:start w:val="1"/>
      <w:numFmt w:val="lowerLetter"/>
      <w:lvlText w:val="%8."/>
      <w:lvlJc w:val="left"/>
      <w:pPr>
        <w:ind w:left="5760" w:hanging="360"/>
      </w:pPr>
    </w:lvl>
    <w:lvl w:ilvl="8" w:tplc="FA647E8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F8E8D6"/>
    <w:multiLevelType w:val="hybridMultilevel"/>
    <w:tmpl w:val="FFFFFFFF"/>
    <w:lvl w:ilvl="0" w:tplc="5FA6C262">
      <w:start w:val="6"/>
      <w:numFmt w:val="upperRoman"/>
      <w:lvlText w:val="%1."/>
      <w:lvlJc w:val="left"/>
      <w:pPr>
        <w:ind w:left="720" w:hanging="360"/>
      </w:pPr>
    </w:lvl>
    <w:lvl w:ilvl="1" w:tplc="B4D60534">
      <w:start w:val="1"/>
      <w:numFmt w:val="lowerLetter"/>
      <w:lvlText w:val="%2."/>
      <w:lvlJc w:val="left"/>
      <w:pPr>
        <w:ind w:left="1440" w:hanging="360"/>
      </w:pPr>
    </w:lvl>
    <w:lvl w:ilvl="2" w:tplc="DB1EBE98">
      <w:start w:val="1"/>
      <w:numFmt w:val="lowerRoman"/>
      <w:lvlText w:val="%3."/>
      <w:lvlJc w:val="right"/>
      <w:pPr>
        <w:ind w:left="2160" w:hanging="180"/>
      </w:pPr>
    </w:lvl>
    <w:lvl w:ilvl="3" w:tplc="5AF62846">
      <w:start w:val="1"/>
      <w:numFmt w:val="decimal"/>
      <w:lvlText w:val="%4."/>
      <w:lvlJc w:val="left"/>
      <w:pPr>
        <w:ind w:left="2880" w:hanging="360"/>
      </w:pPr>
    </w:lvl>
    <w:lvl w:ilvl="4" w:tplc="6F4AE5D8">
      <w:start w:val="1"/>
      <w:numFmt w:val="lowerLetter"/>
      <w:lvlText w:val="%5."/>
      <w:lvlJc w:val="left"/>
      <w:pPr>
        <w:ind w:left="3600" w:hanging="360"/>
      </w:pPr>
    </w:lvl>
    <w:lvl w:ilvl="5" w:tplc="3E303474">
      <w:start w:val="1"/>
      <w:numFmt w:val="lowerRoman"/>
      <w:lvlText w:val="%6."/>
      <w:lvlJc w:val="right"/>
      <w:pPr>
        <w:ind w:left="4320" w:hanging="180"/>
      </w:pPr>
    </w:lvl>
    <w:lvl w:ilvl="6" w:tplc="991ADEE2">
      <w:start w:val="1"/>
      <w:numFmt w:val="decimal"/>
      <w:lvlText w:val="%7."/>
      <w:lvlJc w:val="left"/>
      <w:pPr>
        <w:ind w:left="5040" w:hanging="360"/>
      </w:pPr>
    </w:lvl>
    <w:lvl w:ilvl="7" w:tplc="499089B0">
      <w:start w:val="1"/>
      <w:numFmt w:val="lowerLetter"/>
      <w:lvlText w:val="%8."/>
      <w:lvlJc w:val="left"/>
      <w:pPr>
        <w:ind w:left="5760" w:hanging="360"/>
      </w:pPr>
    </w:lvl>
    <w:lvl w:ilvl="8" w:tplc="B43E509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945FC8"/>
    <w:multiLevelType w:val="multilevel"/>
    <w:tmpl w:val="86A8553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1E9555D"/>
    <w:multiLevelType w:val="multilevel"/>
    <w:tmpl w:val="2E18B3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6" w15:restartNumberingAfterBreak="0">
    <w:nsid w:val="73180E4B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E56F38"/>
    <w:multiLevelType w:val="multilevel"/>
    <w:tmpl w:val="339A27A4"/>
    <w:lvl w:ilvl="0">
      <w:start w:val="7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8" w15:restartNumberingAfterBreak="0">
    <w:nsid w:val="7BA009FB"/>
    <w:multiLevelType w:val="hybridMultilevel"/>
    <w:tmpl w:val="62EA2FA2"/>
    <w:lvl w:ilvl="0" w:tplc="CFDE29B0">
      <w:start w:val="1"/>
      <w:numFmt w:val="lowerLetter"/>
      <w:lvlText w:val="%1)"/>
      <w:lvlJc w:val="left"/>
      <w:pPr>
        <w:ind w:left="768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9" w15:restartNumberingAfterBreak="0">
    <w:nsid w:val="7CE99C16"/>
    <w:multiLevelType w:val="hybridMultilevel"/>
    <w:tmpl w:val="FFFFFFFF"/>
    <w:lvl w:ilvl="0" w:tplc="85685968">
      <w:start w:val="3"/>
      <w:numFmt w:val="decimal"/>
      <w:lvlText w:val="%1."/>
      <w:lvlJc w:val="left"/>
      <w:pPr>
        <w:ind w:left="720" w:hanging="360"/>
      </w:pPr>
    </w:lvl>
    <w:lvl w:ilvl="1" w:tplc="64C8C01A">
      <w:start w:val="1"/>
      <w:numFmt w:val="lowerLetter"/>
      <w:lvlText w:val="%2."/>
      <w:lvlJc w:val="left"/>
      <w:pPr>
        <w:ind w:left="1440" w:hanging="360"/>
      </w:pPr>
    </w:lvl>
    <w:lvl w:ilvl="2" w:tplc="3A1A64D2">
      <w:start w:val="1"/>
      <w:numFmt w:val="lowerRoman"/>
      <w:lvlText w:val="%3."/>
      <w:lvlJc w:val="right"/>
      <w:pPr>
        <w:ind w:left="2160" w:hanging="180"/>
      </w:pPr>
    </w:lvl>
    <w:lvl w:ilvl="3" w:tplc="50E01EDA">
      <w:start w:val="1"/>
      <w:numFmt w:val="decimal"/>
      <w:lvlText w:val="%4."/>
      <w:lvlJc w:val="left"/>
      <w:pPr>
        <w:ind w:left="2880" w:hanging="360"/>
      </w:pPr>
    </w:lvl>
    <w:lvl w:ilvl="4" w:tplc="03623B74">
      <w:start w:val="1"/>
      <w:numFmt w:val="lowerLetter"/>
      <w:lvlText w:val="%5."/>
      <w:lvlJc w:val="left"/>
      <w:pPr>
        <w:ind w:left="3600" w:hanging="360"/>
      </w:pPr>
    </w:lvl>
    <w:lvl w:ilvl="5" w:tplc="297A9528">
      <w:start w:val="1"/>
      <w:numFmt w:val="lowerRoman"/>
      <w:lvlText w:val="%6."/>
      <w:lvlJc w:val="right"/>
      <w:pPr>
        <w:ind w:left="4320" w:hanging="180"/>
      </w:pPr>
    </w:lvl>
    <w:lvl w:ilvl="6" w:tplc="9A7AAA2E">
      <w:start w:val="1"/>
      <w:numFmt w:val="decimal"/>
      <w:lvlText w:val="%7."/>
      <w:lvlJc w:val="left"/>
      <w:pPr>
        <w:ind w:left="5040" w:hanging="360"/>
      </w:pPr>
    </w:lvl>
    <w:lvl w:ilvl="7" w:tplc="43D25CA2">
      <w:start w:val="1"/>
      <w:numFmt w:val="lowerLetter"/>
      <w:lvlText w:val="%8."/>
      <w:lvlJc w:val="left"/>
      <w:pPr>
        <w:ind w:left="5760" w:hanging="360"/>
      </w:pPr>
    </w:lvl>
    <w:lvl w:ilvl="8" w:tplc="1AFA2C2E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B2F46"/>
    <w:multiLevelType w:val="hybridMultilevel"/>
    <w:tmpl w:val="A498D98E"/>
    <w:lvl w:ilvl="0" w:tplc="B44C499C">
      <w:start w:val="1"/>
      <w:numFmt w:val="decimal"/>
      <w:lvlText w:val="%1."/>
      <w:lvlJc w:val="left"/>
      <w:pPr>
        <w:ind w:left="720" w:hanging="360"/>
      </w:pPr>
    </w:lvl>
    <w:lvl w:ilvl="1" w:tplc="47862F6A">
      <w:start w:val="1"/>
      <w:numFmt w:val="lowerLetter"/>
      <w:lvlText w:val="%2."/>
      <w:lvlJc w:val="left"/>
      <w:pPr>
        <w:ind w:left="1440" w:hanging="360"/>
      </w:pPr>
    </w:lvl>
    <w:lvl w:ilvl="2" w:tplc="6BDAF43A">
      <w:start w:val="1"/>
      <w:numFmt w:val="lowerRoman"/>
      <w:lvlText w:val="%3."/>
      <w:lvlJc w:val="right"/>
      <w:pPr>
        <w:ind w:left="2160" w:hanging="180"/>
      </w:pPr>
    </w:lvl>
    <w:lvl w:ilvl="3" w:tplc="0E5E732E">
      <w:start w:val="1"/>
      <w:numFmt w:val="decimal"/>
      <w:lvlText w:val="%4."/>
      <w:lvlJc w:val="left"/>
      <w:pPr>
        <w:ind w:left="2880" w:hanging="360"/>
      </w:pPr>
    </w:lvl>
    <w:lvl w:ilvl="4" w:tplc="05B09310">
      <w:start w:val="1"/>
      <w:numFmt w:val="lowerLetter"/>
      <w:lvlText w:val="%5."/>
      <w:lvlJc w:val="left"/>
      <w:pPr>
        <w:ind w:left="3600" w:hanging="360"/>
      </w:pPr>
    </w:lvl>
    <w:lvl w:ilvl="5" w:tplc="7438FE24">
      <w:start w:val="1"/>
      <w:numFmt w:val="lowerRoman"/>
      <w:lvlText w:val="%6."/>
      <w:lvlJc w:val="right"/>
      <w:pPr>
        <w:ind w:left="4320" w:hanging="180"/>
      </w:pPr>
    </w:lvl>
    <w:lvl w:ilvl="6" w:tplc="56EAD59E">
      <w:start w:val="1"/>
      <w:numFmt w:val="decimal"/>
      <w:lvlText w:val="%7."/>
      <w:lvlJc w:val="left"/>
      <w:pPr>
        <w:ind w:left="5040" w:hanging="360"/>
      </w:pPr>
    </w:lvl>
    <w:lvl w:ilvl="7" w:tplc="A86EF24C">
      <w:start w:val="1"/>
      <w:numFmt w:val="lowerLetter"/>
      <w:lvlText w:val="%8."/>
      <w:lvlJc w:val="left"/>
      <w:pPr>
        <w:ind w:left="5760" w:hanging="360"/>
      </w:pPr>
    </w:lvl>
    <w:lvl w:ilvl="8" w:tplc="F80EEFD6">
      <w:start w:val="1"/>
      <w:numFmt w:val="lowerRoman"/>
      <w:lvlText w:val="%9."/>
      <w:lvlJc w:val="right"/>
      <w:pPr>
        <w:ind w:left="6480" w:hanging="180"/>
      </w:pPr>
    </w:lvl>
  </w:abstractNum>
  <w:num w:numId="1" w16cid:durableId="623117672">
    <w:abstractNumId w:val="40"/>
  </w:num>
  <w:num w:numId="2" w16cid:durableId="797651422">
    <w:abstractNumId w:val="11"/>
  </w:num>
  <w:num w:numId="3" w16cid:durableId="1035354033">
    <w:abstractNumId w:val="12"/>
  </w:num>
  <w:num w:numId="4" w16cid:durableId="565453218">
    <w:abstractNumId w:val="14"/>
  </w:num>
  <w:num w:numId="5" w16cid:durableId="1804958615">
    <w:abstractNumId w:val="28"/>
  </w:num>
  <w:num w:numId="6" w16cid:durableId="1227423995">
    <w:abstractNumId w:val="13"/>
  </w:num>
  <w:num w:numId="7" w16cid:durableId="1781030482">
    <w:abstractNumId w:val="6"/>
  </w:num>
  <w:num w:numId="8" w16cid:durableId="1522862810">
    <w:abstractNumId w:val="35"/>
  </w:num>
  <w:num w:numId="9" w16cid:durableId="1110127348">
    <w:abstractNumId w:val="37"/>
  </w:num>
  <w:num w:numId="10" w16cid:durableId="1932004717">
    <w:abstractNumId w:val="17"/>
  </w:num>
  <w:num w:numId="11" w16cid:durableId="1237476696">
    <w:abstractNumId w:val="1"/>
  </w:num>
  <w:num w:numId="12" w16cid:durableId="129783728">
    <w:abstractNumId w:val="18"/>
  </w:num>
  <w:num w:numId="13" w16cid:durableId="1298684319">
    <w:abstractNumId w:val="4"/>
  </w:num>
  <w:num w:numId="14" w16cid:durableId="1228417281">
    <w:abstractNumId w:val="19"/>
  </w:num>
  <w:num w:numId="15" w16cid:durableId="1895577468">
    <w:abstractNumId w:val="36"/>
  </w:num>
  <w:num w:numId="16" w16cid:durableId="584606103">
    <w:abstractNumId w:val="2"/>
  </w:num>
  <w:num w:numId="17" w16cid:durableId="462619911">
    <w:abstractNumId w:val="15"/>
  </w:num>
  <w:num w:numId="18" w16cid:durableId="556358419">
    <w:abstractNumId w:val="7"/>
  </w:num>
  <w:num w:numId="19" w16cid:durableId="30686991">
    <w:abstractNumId w:val="0"/>
  </w:num>
  <w:num w:numId="20" w16cid:durableId="1071660377">
    <w:abstractNumId w:val="29"/>
  </w:num>
  <w:num w:numId="21" w16cid:durableId="1813593972">
    <w:abstractNumId w:val="30"/>
  </w:num>
  <w:num w:numId="22" w16cid:durableId="731658948">
    <w:abstractNumId w:val="5"/>
  </w:num>
  <w:num w:numId="23" w16cid:durableId="160851732">
    <w:abstractNumId w:val="26"/>
  </w:num>
  <w:num w:numId="24" w16cid:durableId="1498417330">
    <w:abstractNumId w:val="9"/>
  </w:num>
  <w:num w:numId="25" w16cid:durableId="1653369273">
    <w:abstractNumId w:val="20"/>
  </w:num>
  <w:num w:numId="26" w16cid:durableId="126555693">
    <w:abstractNumId w:val="32"/>
  </w:num>
  <w:num w:numId="27" w16cid:durableId="821972315">
    <w:abstractNumId w:val="27"/>
  </w:num>
  <w:num w:numId="28" w16cid:durableId="1164053728">
    <w:abstractNumId w:val="8"/>
  </w:num>
  <w:num w:numId="29" w16cid:durableId="346642977">
    <w:abstractNumId w:val="25"/>
  </w:num>
  <w:num w:numId="30" w16cid:durableId="1992130275">
    <w:abstractNumId w:val="10"/>
  </w:num>
  <w:num w:numId="31" w16cid:durableId="1616448542">
    <w:abstractNumId w:val="39"/>
  </w:num>
  <w:num w:numId="32" w16cid:durableId="1814322929">
    <w:abstractNumId w:val="3"/>
  </w:num>
  <w:num w:numId="33" w16cid:durableId="1824393281">
    <w:abstractNumId w:val="31"/>
  </w:num>
  <w:num w:numId="34" w16cid:durableId="1070230996">
    <w:abstractNumId w:val="33"/>
  </w:num>
  <w:num w:numId="35" w16cid:durableId="842206707">
    <w:abstractNumId w:val="34"/>
  </w:num>
  <w:num w:numId="36" w16cid:durableId="125436481">
    <w:abstractNumId w:val="24"/>
  </w:num>
  <w:num w:numId="37" w16cid:durableId="825441426">
    <w:abstractNumId w:val="23"/>
  </w:num>
  <w:num w:numId="38" w16cid:durableId="1735008616">
    <w:abstractNumId w:val="22"/>
  </w:num>
  <w:num w:numId="39" w16cid:durableId="1313216161">
    <w:abstractNumId w:val="16"/>
  </w:num>
  <w:num w:numId="40" w16cid:durableId="1531721007">
    <w:abstractNumId w:val="38"/>
  </w:num>
  <w:num w:numId="41" w16cid:durableId="16115460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1DBD7F"/>
    <w:rsid w:val="00010C9D"/>
    <w:rsid w:val="000174E6"/>
    <w:rsid w:val="0002502B"/>
    <w:rsid w:val="0003571F"/>
    <w:rsid w:val="00042210"/>
    <w:rsid w:val="00044F3D"/>
    <w:rsid w:val="000568E2"/>
    <w:rsid w:val="00060718"/>
    <w:rsid w:val="000611FB"/>
    <w:rsid w:val="00072EFF"/>
    <w:rsid w:val="00073A64"/>
    <w:rsid w:val="000824C9"/>
    <w:rsid w:val="00090576"/>
    <w:rsid w:val="00091A74"/>
    <w:rsid w:val="00097658"/>
    <w:rsid w:val="000A7497"/>
    <w:rsid w:val="000B7C8F"/>
    <w:rsid w:val="000C60A2"/>
    <w:rsid w:val="000D1A36"/>
    <w:rsid w:val="000D2B1A"/>
    <w:rsid w:val="000D7D9F"/>
    <w:rsid w:val="000E2481"/>
    <w:rsid w:val="000E3420"/>
    <w:rsid w:val="000E5A2C"/>
    <w:rsid w:val="00103098"/>
    <w:rsid w:val="0011347E"/>
    <w:rsid w:val="0015627E"/>
    <w:rsid w:val="00167039"/>
    <w:rsid w:val="00167E71"/>
    <w:rsid w:val="001711F9"/>
    <w:rsid w:val="001732DF"/>
    <w:rsid w:val="001744BC"/>
    <w:rsid w:val="00180211"/>
    <w:rsid w:val="00194A1E"/>
    <w:rsid w:val="00195577"/>
    <w:rsid w:val="001E58FA"/>
    <w:rsid w:val="001F35B8"/>
    <w:rsid w:val="0020133B"/>
    <w:rsid w:val="002137C4"/>
    <w:rsid w:val="002205B2"/>
    <w:rsid w:val="002216BC"/>
    <w:rsid w:val="00225C34"/>
    <w:rsid w:val="0023791D"/>
    <w:rsid w:val="00237963"/>
    <w:rsid w:val="00241796"/>
    <w:rsid w:val="0025415F"/>
    <w:rsid w:val="002735A8"/>
    <w:rsid w:val="00277F31"/>
    <w:rsid w:val="002871C5"/>
    <w:rsid w:val="00296F9E"/>
    <w:rsid w:val="002B06CA"/>
    <w:rsid w:val="002C45AF"/>
    <w:rsid w:val="002D30BB"/>
    <w:rsid w:val="002D532E"/>
    <w:rsid w:val="002D7E1E"/>
    <w:rsid w:val="002E70CA"/>
    <w:rsid w:val="00310581"/>
    <w:rsid w:val="00324115"/>
    <w:rsid w:val="00324771"/>
    <w:rsid w:val="00326235"/>
    <w:rsid w:val="00327CD3"/>
    <w:rsid w:val="003324D6"/>
    <w:rsid w:val="0035150E"/>
    <w:rsid w:val="00351C76"/>
    <w:rsid w:val="0036227E"/>
    <w:rsid w:val="00372C42"/>
    <w:rsid w:val="00396AF9"/>
    <w:rsid w:val="00397EA4"/>
    <w:rsid w:val="003A01E6"/>
    <w:rsid w:val="003A20FF"/>
    <w:rsid w:val="003A32E4"/>
    <w:rsid w:val="003C4158"/>
    <w:rsid w:val="003D1CBA"/>
    <w:rsid w:val="003D581E"/>
    <w:rsid w:val="003D5EFB"/>
    <w:rsid w:val="003E3B7F"/>
    <w:rsid w:val="003E41E4"/>
    <w:rsid w:val="00407246"/>
    <w:rsid w:val="004140BF"/>
    <w:rsid w:val="0043404F"/>
    <w:rsid w:val="00435572"/>
    <w:rsid w:val="0043583C"/>
    <w:rsid w:val="00436D9E"/>
    <w:rsid w:val="004675FA"/>
    <w:rsid w:val="00484CBD"/>
    <w:rsid w:val="0048708C"/>
    <w:rsid w:val="004A5496"/>
    <w:rsid w:val="004C76B0"/>
    <w:rsid w:val="004C7FDD"/>
    <w:rsid w:val="004E44A9"/>
    <w:rsid w:val="004E6010"/>
    <w:rsid w:val="004E61E4"/>
    <w:rsid w:val="004F70BF"/>
    <w:rsid w:val="00504F53"/>
    <w:rsid w:val="005078FE"/>
    <w:rsid w:val="005105B7"/>
    <w:rsid w:val="00512B19"/>
    <w:rsid w:val="0053119B"/>
    <w:rsid w:val="005325BC"/>
    <w:rsid w:val="00556529"/>
    <w:rsid w:val="00560AC6"/>
    <w:rsid w:val="005616F1"/>
    <w:rsid w:val="00562F6B"/>
    <w:rsid w:val="00573204"/>
    <w:rsid w:val="005733B2"/>
    <w:rsid w:val="00585F61"/>
    <w:rsid w:val="00595822"/>
    <w:rsid w:val="005A4320"/>
    <w:rsid w:val="005B668E"/>
    <w:rsid w:val="005E5FD3"/>
    <w:rsid w:val="005F1A5B"/>
    <w:rsid w:val="005F6DE4"/>
    <w:rsid w:val="00606226"/>
    <w:rsid w:val="006074A9"/>
    <w:rsid w:val="00610353"/>
    <w:rsid w:val="00610C38"/>
    <w:rsid w:val="00613F53"/>
    <w:rsid w:val="006178B5"/>
    <w:rsid w:val="0063598A"/>
    <w:rsid w:val="00647C56"/>
    <w:rsid w:val="0065610B"/>
    <w:rsid w:val="0067043F"/>
    <w:rsid w:val="00680E51"/>
    <w:rsid w:val="0068499C"/>
    <w:rsid w:val="00690A18"/>
    <w:rsid w:val="00692921"/>
    <w:rsid w:val="00697699"/>
    <w:rsid w:val="006A6CAD"/>
    <w:rsid w:val="006B2573"/>
    <w:rsid w:val="006B364E"/>
    <w:rsid w:val="006B4462"/>
    <w:rsid w:val="006E38CF"/>
    <w:rsid w:val="006F1744"/>
    <w:rsid w:val="006F5F1A"/>
    <w:rsid w:val="006F79EF"/>
    <w:rsid w:val="007124DC"/>
    <w:rsid w:val="00715CC6"/>
    <w:rsid w:val="00731CFC"/>
    <w:rsid w:val="007445F6"/>
    <w:rsid w:val="00760C95"/>
    <w:rsid w:val="00761BA9"/>
    <w:rsid w:val="00766749"/>
    <w:rsid w:val="00767982"/>
    <w:rsid w:val="007A5067"/>
    <w:rsid w:val="007B18A7"/>
    <w:rsid w:val="007B1A68"/>
    <w:rsid w:val="007C064F"/>
    <w:rsid w:val="007C5C71"/>
    <w:rsid w:val="007E6D3E"/>
    <w:rsid w:val="00800D32"/>
    <w:rsid w:val="008115E2"/>
    <w:rsid w:val="00811EC7"/>
    <w:rsid w:val="008207D0"/>
    <w:rsid w:val="00827AC0"/>
    <w:rsid w:val="008342D2"/>
    <w:rsid w:val="008410CB"/>
    <w:rsid w:val="00843093"/>
    <w:rsid w:val="00862941"/>
    <w:rsid w:val="0087588F"/>
    <w:rsid w:val="008874BD"/>
    <w:rsid w:val="0089043A"/>
    <w:rsid w:val="00890971"/>
    <w:rsid w:val="00890BF3"/>
    <w:rsid w:val="00894B98"/>
    <w:rsid w:val="008A4225"/>
    <w:rsid w:val="008B27B0"/>
    <w:rsid w:val="008B2BB9"/>
    <w:rsid w:val="008C1F1D"/>
    <w:rsid w:val="008D3E78"/>
    <w:rsid w:val="008E50F3"/>
    <w:rsid w:val="008F5DBE"/>
    <w:rsid w:val="00900D58"/>
    <w:rsid w:val="009038C2"/>
    <w:rsid w:val="009048B3"/>
    <w:rsid w:val="009072AF"/>
    <w:rsid w:val="00910CEA"/>
    <w:rsid w:val="00911FC9"/>
    <w:rsid w:val="00923682"/>
    <w:rsid w:val="009238C0"/>
    <w:rsid w:val="009347EE"/>
    <w:rsid w:val="00944B7E"/>
    <w:rsid w:val="00961B68"/>
    <w:rsid w:val="00964C2E"/>
    <w:rsid w:val="00982BDB"/>
    <w:rsid w:val="00990367"/>
    <w:rsid w:val="009A14CE"/>
    <w:rsid w:val="009A2ACF"/>
    <w:rsid w:val="009B5301"/>
    <w:rsid w:val="009C382D"/>
    <w:rsid w:val="009E1B2B"/>
    <w:rsid w:val="009E32E6"/>
    <w:rsid w:val="009F4E79"/>
    <w:rsid w:val="00A03E7E"/>
    <w:rsid w:val="00A07085"/>
    <w:rsid w:val="00A3425C"/>
    <w:rsid w:val="00A419F6"/>
    <w:rsid w:val="00A479A2"/>
    <w:rsid w:val="00A601F5"/>
    <w:rsid w:val="00A81DC0"/>
    <w:rsid w:val="00A92191"/>
    <w:rsid w:val="00A95E73"/>
    <w:rsid w:val="00AA5D94"/>
    <w:rsid w:val="00AA715E"/>
    <w:rsid w:val="00AB3D47"/>
    <w:rsid w:val="00AB541C"/>
    <w:rsid w:val="00AD2FCF"/>
    <w:rsid w:val="00AE49BE"/>
    <w:rsid w:val="00AF7933"/>
    <w:rsid w:val="00B04D90"/>
    <w:rsid w:val="00B21956"/>
    <w:rsid w:val="00B313B4"/>
    <w:rsid w:val="00B32DE1"/>
    <w:rsid w:val="00B41B32"/>
    <w:rsid w:val="00B4583C"/>
    <w:rsid w:val="00B53219"/>
    <w:rsid w:val="00B55658"/>
    <w:rsid w:val="00B56294"/>
    <w:rsid w:val="00B56FF2"/>
    <w:rsid w:val="00B834FD"/>
    <w:rsid w:val="00B96A5F"/>
    <w:rsid w:val="00BA3C2C"/>
    <w:rsid w:val="00BC08C0"/>
    <w:rsid w:val="00BC11DF"/>
    <w:rsid w:val="00BD4DDC"/>
    <w:rsid w:val="00BD7259"/>
    <w:rsid w:val="00BE3F78"/>
    <w:rsid w:val="00BE4197"/>
    <w:rsid w:val="00BF6AAC"/>
    <w:rsid w:val="00C013E2"/>
    <w:rsid w:val="00C116C0"/>
    <w:rsid w:val="00C410F3"/>
    <w:rsid w:val="00C50E3A"/>
    <w:rsid w:val="00C6121F"/>
    <w:rsid w:val="00C648B9"/>
    <w:rsid w:val="00C66DDC"/>
    <w:rsid w:val="00C82B25"/>
    <w:rsid w:val="00C9055D"/>
    <w:rsid w:val="00C91E6E"/>
    <w:rsid w:val="00CA6873"/>
    <w:rsid w:val="00CA6B6A"/>
    <w:rsid w:val="00CB0402"/>
    <w:rsid w:val="00CD2339"/>
    <w:rsid w:val="00CD5BD1"/>
    <w:rsid w:val="00CE00F7"/>
    <w:rsid w:val="00CE325C"/>
    <w:rsid w:val="00CE70C2"/>
    <w:rsid w:val="00CF3B90"/>
    <w:rsid w:val="00D0050D"/>
    <w:rsid w:val="00D11350"/>
    <w:rsid w:val="00D23C66"/>
    <w:rsid w:val="00D25332"/>
    <w:rsid w:val="00D375FA"/>
    <w:rsid w:val="00D408DB"/>
    <w:rsid w:val="00D43333"/>
    <w:rsid w:val="00D447C1"/>
    <w:rsid w:val="00D478C0"/>
    <w:rsid w:val="00D56759"/>
    <w:rsid w:val="00D6774C"/>
    <w:rsid w:val="00D90BC8"/>
    <w:rsid w:val="00D95AC6"/>
    <w:rsid w:val="00D96999"/>
    <w:rsid w:val="00D97B86"/>
    <w:rsid w:val="00DA2937"/>
    <w:rsid w:val="00DB1752"/>
    <w:rsid w:val="00DB7EAD"/>
    <w:rsid w:val="00DC5927"/>
    <w:rsid w:val="00DD3C97"/>
    <w:rsid w:val="00DF2AB6"/>
    <w:rsid w:val="00DF4145"/>
    <w:rsid w:val="00DF6BE6"/>
    <w:rsid w:val="00DF7D6E"/>
    <w:rsid w:val="00E02D82"/>
    <w:rsid w:val="00E06796"/>
    <w:rsid w:val="00E07A67"/>
    <w:rsid w:val="00E12E57"/>
    <w:rsid w:val="00E16828"/>
    <w:rsid w:val="00E171B4"/>
    <w:rsid w:val="00E20981"/>
    <w:rsid w:val="00E23C15"/>
    <w:rsid w:val="00E27856"/>
    <w:rsid w:val="00E97267"/>
    <w:rsid w:val="00EA176B"/>
    <w:rsid w:val="00F02437"/>
    <w:rsid w:val="00F04C07"/>
    <w:rsid w:val="00F07727"/>
    <w:rsid w:val="00F12DB5"/>
    <w:rsid w:val="00F26A28"/>
    <w:rsid w:val="00F302A5"/>
    <w:rsid w:val="00F32D27"/>
    <w:rsid w:val="00F33B95"/>
    <w:rsid w:val="00F42C9F"/>
    <w:rsid w:val="00F45C6F"/>
    <w:rsid w:val="00F72768"/>
    <w:rsid w:val="00F75C3B"/>
    <w:rsid w:val="00F80893"/>
    <w:rsid w:val="00F85DC6"/>
    <w:rsid w:val="00F87939"/>
    <w:rsid w:val="00F97BE1"/>
    <w:rsid w:val="00FA0782"/>
    <w:rsid w:val="00FA5B03"/>
    <w:rsid w:val="00FB303B"/>
    <w:rsid w:val="00FE3F24"/>
    <w:rsid w:val="00FE4C7F"/>
    <w:rsid w:val="01A8DB7A"/>
    <w:rsid w:val="02214973"/>
    <w:rsid w:val="02494433"/>
    <w:rsid w:val="02F11B48"/>
    <w:rsid w:val="03C62ED3"/>
    <w:rsid w:val="04057648"/>
    <w:rsid w:val="041331D9"/>
    <w:rsid w:val="0496D843"/>
    <w:rsid w:val="04EBA366"/>
    <w:rsid w:val="05475727"/>
    <w:rsid w:val="06C60A8A"/>
    <w:rsid w:val="06D1155D"/>
    <w:rsid w:val="078A2FDF"/>
    <w:rsid w:val="078E8E80"/>
    <w:rsid w:val="08EE5167"/>
    <w:rsid w:val="0965712B"/>
    <w:rsid w:val="0A001A76"/>
    <w:rsid w:val="0B258FD2"/>
    <w:rsid w:val="0B5239CA"/>
    <w:rsid w:val="0B58A288"/>
    <w:rsid w:val="0B5F0BED"/>
    <w:rsid w:val="0B71D372"/>
    <w:rsid w:val="0C8CEFD6"/>
    <w:rsid w:val="0CA4FB6B"/>
    <w:rsid w:val="0D514FEF"/>
    <w:rsid w:val="0DB9BB43"/>
    <w:rsid w:val="0E15932C"/>
    <w:rsid w:val="0F3A2E07"/>
    <w:rsid w:val="10B93781"/>
    <w:rsid w:val="11AF16D4"/>
    <w:rsid w:val="11B8D02E"/>
    <w:rsid w:val="11E37959"/>
    <w:rsid w:val="11E3D3DE"/>
    <w:rsid w:val="1222816C"/>
    <w:rsid w:val="1232D616"/>
    <w:rsid w:val="123BEA7C"/>
    <w:rsid w:val="1246C2A9"/>
    <w:rsid w:val="125BA7F0"/>
    <w:rsid w:val="12ABE5AB"/>
    <w:rsid w:val="140F2512"/>
    <w:rsid w:val="154D5111"/>
    <w:rsid w:val="16C74283"/>
    <w:rsid w:val="16D05A54"/>
    <w:rsid w:val="16ECFC8C"/>
    <w:rsid w:val="189F8760"/>
    <w:rsid w:val="18EF4A98"/>
    <w:rsid w:val="1A516A0D"/>
    <w:rsid w:val="1B3CD87C"/>
    <w:rsid w:val="1B4F69C4"/>
    <w:rsid w:val="1BB5F9A7"/>
    <w:rsid w:val="1BF81248"/>
    <w:rsid w:val="1C074BFB"/>
    <w:rsid w:val="1C4C1019"/>
    <w:rsid w:val="1C5308D7"/>
    <w:rsid w:val="1DD8D54A"/>
    <w:rsid w:val="1DFCB368"/>
    <w:rsid w:val="1E0A1F96"/>
    <w:rsid w:val="1E57DB5D"/>
    <w:rsid w:val="1FA08223"/>
    <w:rsid w:val="1FB4E366"/>
    <w:rsid w:val="200D0741"/>
    <w:rsid w:val="2062F385"/>
    <w:rsid w:val="207EE4EB"/>
    <w:rsid w:val="212897FB"/>
    <w:rsid w:val="22005270"/>
    <w:rsid w:val="22DD90B9"/>
    <w:rsid w:val="2375B69B"/>
    <w:rsid w:val="23D2FD6A"/>
    <w:rsid w:val="24044A37"/>
    <w:rsid w:val="251033B1"/>
    <w:rsid w:val="259930CD"/>
    <w:rsid w:val="25D66017"/>
    <w:rsid w:val="265D3630"/>
    <w:rsid w:val="273AC784"/>
    <w:rsid w:val="27A965BC"/>
    <w:rsid w:val="28820FFE"/>
    <w:rsid w:val="28A9B4A7"/>
    <w:rsid w:val="29499194"/>
    <w:rsid w:val="29CA11CE"/>
    <w:rsid w:val="29F0A70A"/>
    <w:rsid w:val="2A9F2DB8"/>
    <w:rsid w:val="2ADACAEF"/>
    <w:rsid w:val="2C50C636"/>
    <w:rsid w:val="2CDAA734"/>
    <w:rsid w:val="2CF2C1FD"/>
    <w:rsid w:val="2F02C049"/>
    <w:rsid w:val="2F6FCB2E"/>
    <w:rsid w:val="2FAB28CB"/>
    <w:rsid w:val="2FED5A39"/>
    <w:rsid w:val="304A69D8"/>
    <w:rsid w:val="3052AE14"/>
    <w:rsid w:val="3096AE57"/>
    <w:rsid w:val="31E19B12"/>
    <w:rsid w:val="32033F3D"/>
    <w:rsid w:val="33AD71BE"/>
    <w:rsid w:val="34299866"/>
    <w:rsid w:val="35108C29"/>
    <w:rsid w:val="357C2B0D"/>
    <w:rsid w:val="36D6DC22"/>
    <w:rsid w:val="37FFC65F"/>
    <w:rsid w:val="3893BF43"/>
    <w:rsid w:val="38F80637"/>
    <w:rsid w:val="39224B2C"/>
    <w:rsid w:val="39AF1330"/>
    <w:rsid w:val="39BF2F87"/>
    <w:rsid w:val="3A51BB32"/>
    <w:rsid w:val="40B50F88"/>
    <w:rsid w:val="41DB6725"/>
    <w:rsid w:val="420D771E"/>
    <w:rsid w:val="434A40DB"/>
    <w:rsid w:val="44E569A6"/>
    <w:rsid w:val="46B1D6A3"/>
    <w:rsid w:val="47C05A2B"/>
    <w:rsid w:val="47C78A89"/>
    <w:rsid w:val="48999351"/>
    <w:rsid w:val="48BFD18C"/>
    <w:rsid w:val="49101E59"/>
    <w:rsid w:val="49CEA09A"/>
    <w:rsid w:val="4A5BA1ED"/>
    <w:rsid w:val="4A9CAC21"/>
    <w:rsid w:val="4B4FC8EE"/>
    <w:rsid w:val="4C1E921B"/>
    <w:rsid w:val="4E101015"/>
    <w:rsid w:val="4E27FFFC"/>
    <w:rsid w:val="4F77DE58"/>
    <w:rsid w:val="4F838DC2"/>
    <w:rsid w:val="509EBE91"/>
    <w:rsid w:val="511BFF63"/>
    <w:rsid w:val="5127225D"/>
    <w:rsid w:val="52CBC834"/>
    <w:rsid w:val="52E7E83D"/>
    <w:rsid w:val="530ED390"/>
    <w:rsid w:val="53A89788"/>
    <w:rsid w:val="556606C3"/>
    <w:rsid w:val="55ECEC8D"/>
    <w:rsid w:val="567EDD75"/>
    <w:rsid w:val="57EBEAA1"/>
    <w:rsid w:val="57EDECE8"/>
    <w:rsid w:val="58324512"/>
    <w:rsid w:val="59F66DCF"/>
    <w:rsid w:val="5A4955F9"/>
    <w:rsid w:val="5B15BB89"/>
    <w:rsid w:val="5B1B5EC1"/>
    <w:rsid w:val="5CA9649E"/>
    <w:rsid w:val="5CBCC1C0"/>
    <w:rsid w:val="5CEA5047"/>
    <w:rsid w:val="5D352DBC"/>
    <w:rsid w:val="5DB22F80"/>
    <w:rsid w:val="5E279E51"/>
    <w:rsid w:val="5ED8B380"/>
    <w:rsid w:val="5F3CF401"/>
    <w:rsid w:val="5F8E7FC9"/>
    <w:rsid w:val="6040AD63"/>
    <w:rsid w:val="60837699"/>
    <w:rsid w:val="60AEA7D5"/>
    <w:rsid w:val="60F31261"/>
    <w:rsid w:val="60F484CB"/>
    <w:rsid w:val="610BA6DD"/>
    <w:rsid w:val="61F47A4C"/>
    <w:rsid w:val="624E8FC2"/>
    <w:rsid w:val="62892999"/>
    <w:rsid w:val="638988EF"/>
    <w:rsid w:val="63D8DCB9"/>
    <w:rsid w:val="64EC5BD2"/>
    <w:rsid w:val="66D62BDF"/>
    <w:rsid w:val="6782B21A"/>
    <w:rsid w:val="68480BAC"/>
    <w:rsid w:val="692C4FA5"/>
    <w:rsid w:val="6A0D3199"/>
    <w:rsid w:val="6A5DD62E"/>
    <w:rsid w:val="6B0EF499"/>
    <w:rsid w:val="6B1DBD7F"/>
    <w:rsid w:val="6B5584B6"/>
    <w:rsid w:val="6BCCC5B3"/>
    <w:rsid w:val="6C50E452"/>
    <w:rsid w:val="6D1C7517"/>
    <w:rsid w:val="6E1432A6"/>
    <w:rsid w:val="6E1B2832"/>
    <w:rsid w:val="709549BE"/>
    <w:rsid w:val="70D7003C"/>
    <w:rsid w:val="716FE280"/>
    <w:rsid w:val="71ADB39F"/>
    <w:rsid w:val="71B89D3E"/>
    <w:rsid w:val="71D505DB"/>
    <w:rsid w:val="736F0616"/>
    <w:rsid w:val="73946637"/>
    <w:rsid w:val="73985F19"/>
    <w:rsid w:val="747F6EB3"/>
    <w:rsid w:val="74A56218"/>
    <w:rsid w:val="757FD220"/>
    <w:rsid w:val="768C0E61"/>
    <w:rsid w:val="769073D3"/>
    <w:rsid w:val="775A868D"/>
    <w:rsid w:val="77E310DD"/>
    <w:rsid w:val="780C1B0A"/>
    <w:rsid w:val="78F68736"/>
    <w:rsid w:val="791BA1B5"/>
    <w:rsid w:val="793F1E95"/>
    <w:rsid w:val="79745BFA"/>
    <w:rsid w:val="7A8FA12B"/>
    <w:rsid w:val="7ABCD159"/>
    <w:rsid w:val="7B676D0A"/>
    <w:rsid w:val="7BAE25FD"/>
    <w:rsid w:val="7BD58421"/>
    <w:rsid w:val="7CAC9E6D"/>
    <w:rsid w:val="7D0A3B53"/>
    <w:rsid w:val="7D7B22D7"/>
    <w:rsid w:val="7DD9D430"/>
    <w:rsid w:val="7DF9630D"/>
    <w:rsid w:val="7FE5F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DBD7F"/>
  <w15:chartTrackingRefBased/>
  <w15:docId w15:val="{68098318-4BB1-4D92-BA4A-A5149DE4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uiPriority w:val="1"/>
    <w:rsid w:val="11AF16D4"/>
    <w:rPr>
      <w:rFonts w:ascii="Open Sans" w:eastAsia="MS Mincho" w:hAnsi="Open Sans" w:cs="Open Sans"/>
      <w:color w:val="000000" w:themeColor="text1"/>
      <w:sz w:val="24"/>
      <w:szCs w:val="24"/>
    </w:rPr>
  </w:style>
  <w:style w:type="paragraph" w:customStyle="1" w:styleId="paragraph">
    <w:name w:val="paragraph"/>
    <w:basedOn w:val="Normalny"/>
    <w:rsid w:val="11AF16D4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eop">
    <w:name w:val="eop"/>
    <w:basedOn w:val="Domylnaczcionkaakapitu"/>
    <w:rsid w:val="11AF16D4"/>
  </w:style>
  <w:style w:type="paragraph" w:styleId="Akapitzlist">
    <w:name w:val="List Paragraph"/>
    <w:aliases w:val="Punkt 1.1"/>
    <w:basedOn w:val="Normalny"/>
    <w:link w:val="AkapitzlistZnak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AkapitzlistZnak">
    <w:name w:val="Akapit z listą Znak"/>
    <w:aliases w:val="Punkt 1.1 Znak"/>
    <w:basedOn w:val="Domylnaczcionkaakapitu"/>
    <w:link w:val="Akapitzlist"/>
    <w:uiPriority w:val="34"/>
    <w:rsid w:val="007B18A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05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058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0581"/>
    <w:rPr>
      <w:vertAlign w:val="superscript"/>
    </w:rPr>
  </w:style>
  <w:style w:type="paragraph" w:styleId="Poprawka">
    <w:name w:val="Revision"/>
    <w:hidden/>
    <w:uiPriority w:val="99"/>
    <w:semiHidden/>
    <w:rsid w:val="00E07A6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DC5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5927"/>
  </w:style>
  <w:style w:type="paragraph" w:styleId="Stopka">
    <w:name w:val="footer"/>
    <w:basedOn w:val="Normalny"/>
    <w:link w:val="StopkaZnak"/>
    <w:uiPriority w:val="99"/>
    <w:semiHidden/>
    <w:unhideWhenUsed/>
    <w:rsid w:val="00DC5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5927"/>
  </w:style>
  <w:style w:type="character" w:customStyle="1" w:styleId="st">
    <w:name w:val="st"/>
    <w:basedOn w:val="Domylnaczcionkaakapitu"/>
    <w:rsid w:val="00680E51"/>
  </w:style>
  <w:style w:type="character" w:styleId="Nierozpoznanawzmianka">
    <w:name w:val="Unresolved Mention"/>
    <w:basedOn w:val="Domylnaczcionkaakapitu"/>
    <w:uiPriority w:val="99"/>
    <w:semiHidden/>
    <w:unhideWhenUsed/>
    <w:rsid w:val="00407246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060718"/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B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3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s://platformazakupowa.pl/strona/45-instrukcj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latformazakupowa.pl/strona/45-instrukcj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platformazakupowa.pl/strona/45-instrukcj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s://solidarityfund.pl/polityka-prywatnosci-fs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0a3c34-6c61-49e0-a1b9-fbda79479b9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9BC508FE94C64A82D2EBCFE7C34271" ma:contentTypeVersion="12" ma:contentTypeDescription="Utwórz nowy dokument." ma:contentTypeScope="" ma:versionID="fd0229f3da0319b26ab108ab414a8178">
  <xsd:schema xmlns:xsd="http://www.w3.org/2001/XMLSchema" xmlns:xs="http://www.w3.org/2001/XMLSchema" xmlns:p="http://schemas.microsoft.com/office/2006/metadata/properties" xmlns:ns2="930a3c34-6c61-49e0-a1b9-fbda79479b9a" xmlns:ns3="987e599c-7b57-4c95-85d5-e9009ebc8fd1" targetNamespace="http://schemas.microsoft.com/office/2006/metadata/properties" ma:root="true" ma:fieldsID="1eccec14a5e70330133e6ba627225e7d" ns2:_="" ns3:_="">
    <xsd:import namespace="930a3c34-6c61-49e0-a1b9-fbda79479b9a"/>
    <xsd:import namespace="987e599c-7b57-4c95-85d5-e9009ebc8f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a3c34-6c61-49e0-a1b9-fbda79479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75b1aa2-9a35-4010-ab37-e1f3290d6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e599c-7b57-4c95-85d5-e9009ebc8f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8B221D-4B63-46ED-9432-943DD546A8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6E3FE5-D209-4C9E-BEF9-00C5D7D31E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268FB4-1B64-47B4-99C0-F16CC6703D05}">
  <ds:schemaRefs>
    <ds:schemaRef ds:uri="http://schemas.microsoft.com/office/2006/metadata/properties"/>
    <ds:schemaRef ds:uri="http://schemas.microsoft.com/office/infopath/2007/PartnerControls"/>
    <ds:schemaRef ds:uri="930a3c34-6c61-49e0-a1b9-fbda79479b9a"/>
  </ds:schemaRefs>
</ds:datastoreItem>
</file>

<file path=customXml/itemProps4.xml><?xml version="1.0" encoding="utf-8"?>
<ds:datastoreItem xmlns:ds="http://schemas.openxmlformats.org/officeDocument/2006/customXml" ds:itemID="{68B00F32-CFF4-4197-A075-B32536460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a3c34-6c61-49e0-a1b9-fbda79479b9a"/>
    <ds:schemaRef ds:uri="987e599c-7b57-4c95-85d5-e9009ebc8f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10</Pages>
  <Words>3679</Words>
  <Characters>22074</Characters>
  <Application>Microsoft Office Word</Application>
  <DocSecurity>0</DocSecurity>
  <Lines>183</Lines>
  <Paragraphs>51</Paragraphs>
  <ScaleCrop>false</ScaleCrop>
  <Company/>
  <LinksUpToDate>false</LinksUpToDate>
  <CharactersWithSpaces>25702</CharactersWithSpaces>
  <SharedDoc>false</SharedDoc>
  <HLinks>
    <vt:vector size="72" baseType="variant">
      <vt:variant>
        <vt:i4>2162810</vt:i4>
      </vt:variant>
      <vt:variant>
        <vt:i4>33</vt:i4>
      </vt:variant>
      <vt:variant>
        <vt:i4>0</vt:i4>
      </vt:variant>
      <vt:variant>
        <vt:i4>5</vt:i4>
      </vt:variant>
      <vt:variant>
        <vt:lpwstr>https://solidarityfund.pl/polityka-prywatnosci-fsm/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Lubomir Kramar</dc:creator>
  <cp:keywords/>
  <dc:description/>
  <cp:lastModifiedBy>Mateusz Pachura</cp:lastModifiedBy>
  <cp:revision>113</cp:revision>
  <cp:lastPrinted>2022-04-20T10:55:00Z</cp:lastPrinted>
  <dcterms:created xsi:type="dcterms:W3CDTF">2024-06-29T01:52:00Z</dcterms:created>
  <dcterms:modified xsi:type="dcterms:W3CDTF">2024-11-20T13:39:00Z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0x0101007B9BC508FE94C64A82D2EBCFE7C34271</vt:lpwstr>
  </property>
</Properties>
</file>