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69" w:rsidRPr="00EC55C0" w:rsidRDefault="00A84369" w:rsidP="00A84369">
      <w:pPr>
        <w:suppressAutoHyphens/>
        <w:autoSpaceDE w:val="0"/>
        <w:spacing w:after="200" w:line="360" w:lineRule="auto"/>
        <w:contextualSpacing/>
        <w:jc w:val="right"/>
        <w:rPr>
          <w:rFonts w:ascii="ZZTahoma" w:eastAsia="Calibri" w:hAnsi="ZZTahoma" w:cs="Tahoma"/>
          <w:bCs/>
          <w:i/>
          <w:sz w:val="20"/>
          <w:szCs w:val="20"/>
          <w:lang w:eastAsia="ar-SA"/>
        </w:rPr>
      </w:pPr>
      <w:r w:rsidRPr="00EC55C0">
        <w:rPr>
          <w:rFonts w:ascii="ZZTahoma" w:eastAsia="Calibri" w:hAnsi="ZZTahoma" w:cs="Tahoma"/>
          <w:bCs/>
          <w:i/>
          <w:sz w:val="20"/>
          <w:szCs w:val="20"/>
          <w:lang w:eastAsia="ar-SA"/>
        </w:rPr>
        <w:t>Załącznik nr 7 do SWZ</w:t>
      </w:r>
    </w:p>
    <w:p w:rsidR="00A84369" w:rsidRPr="00EC55C0" w:rsidRDefault="00A84369" w:rsidP="00A84369">
      <w:pPr>
        <w:suppressAutoHyphens/>
        <w:autoSpaceDE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A84369" w:rsidRPr="00EC55C0" w:rsidRDefault="00A84369" w:rsidP="00A84369">
      <w:pPr>
        <w:suppressAutoHyphens/>
        <w:autoSpaceDE w:val="0"/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EC55C0">
        <w:rPr>
          <w:rFonts w:ascii="Times New Roman" w:eastAsia="Calibri" w:hAnsi="Times New Roman" w:cs="Times New Roman"/>
          <w:b/>
          <w:iCs/>
          <w:caps/>
          <w:sz w:val="24"/>
          <w:szCs w:val="24"/>
          <w:lang w:eastAsia="ar-SA"/>
        </w:rPr>
        <w:t>Opis parametrów oferowanego samochodu</w:t>
      </w:r>
    </w:p>
    <w:p w:rsidR="00A84369" w:rsidRPr="00EC55C0" w:rsidRDefault="00A84369" w:rsidP="00A8436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369" w:rsidRPr="00EC55C0" w:rsidRDefault="00A84369" w:rsidP="00A8436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5C0">
        <w:rPr>
          <w:rFonts w:ascii="Times New Roman" w:eastAsia="Calibri" w:hAnsi="Times New Roman" w:cs="Times New Roman"/>
          <w:b/>
          <w:sz w:val="24"/>
          <w:szCs w:val="24"/>
        </w:rPr>
        <w:t xml:space="preserve">Samochód </w:t>
      </w:r>
      <w:r>
        <w:rPr>
          <w:rFonts w:ascii="Times New Roman" w:eastAsia="Calibri" w:hAnsi="Times New Roman" w:cs="Times New Roman"/>
          <w:b/>
          <w:sz w:val="24"/>
          <w:szCs w:val="24"/>
        </w:rPr>
        <w:t>osobowy 9-cio miejscowy przystosowany do przewozu osób                                                                       z  niepełnosprawnościami.</w:t>
      </w:r>
    </w:p>
    <w:p w:rsidR="00A84369" w:rsidRPr="00EC55C0" w:rsidRDefault="00A84369" w:rsidP="00A84369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55C0">
        <w:rPr>
          <w:rFonts w:ascii="Times New Roman" w:eastAsia="Calibri" w:hAnsi="Times New Roman" w:cs="Times New Roman"/>
          <w:b/>
          <w:sz w:val="24"/>
          <w:szCs w:val="24"/>
        </w:rPr>
        <w:t>Marka ……………………….</w:t>
      </w:r>
    </w:p>
    <w:p w:rsidR="00A84369" w:rsidRPr="00EC55C0" w:rsidRDefault="00A84369" w:rsidP="00A84369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55C0">
        <w:rPr>
          <w:rFonts w:ascii="Times New Roman" w:eastAsia="Calibri" w:hAnsi="Times New Roman" w:cs="Times New Roman"/>
          <w:b/>
          <w:sz w:val="24"/>
          <w:szCs w:val="24"/>
        </w:rPr>
        <w:t>model ……………………….</w:t>
      </w:r>
    </w:p>
    <w:p w:rsidR="00A84369" w:rsidRPr="00EC55C0" w:rsidRDefault="00A84369" w:rsidP="00A84369">
      <w:pPr>
        <w:spacing w:after="24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C55C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*  obowiązkowo wpisuje Wykonawca, niepotrzebne skreślić</w:t>
      </w:r>
    </w:p>
    <w:p w:rsidR="00A84369" w:rsidRPr="00EC55C0" w:rsidRDefault="00A84369" w:rsidP="00A84369">
      <w:pPr>
        <w:autoSpaceDE w:val="0"/>
        <w:autoSpaceDN w:val="0"/>
        <w:adjustRightInd w:val="0"/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C55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kolumnie 3 („</w:t>
      </w:r>
      <w:r w:rsidRPr="00EC5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Wykonawcy</w:t>
      </w:r>
      <w:r w:rsidRPr="00EC55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”) należy </w:t>
      </w:r>
      <w:r w:rsidRPr="00EC55C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wskazać</w:t>
      </w:r>
      <w:r w:rsidRPr="00EC55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C55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lub</w:t>
      </w:r>
      <w:r w:rsidRPr="00EC55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C55C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skreślić odpowiednio</w:t>
      </w:r>
      <w:r w:rsidRPr="00EC55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TAK albo NIE</w:t>
      </w:r>
    </w:p>
    <w:p w:rsidR="00A84369" w:rsidRPr="00EC55C0" w:rsidRDefault="00A84369" w:rsidP="00A8436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369" w:rsidRPr="00EC55C0" w:rsidRDefault="00A84369" w:rsidP="00A84369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6"/>
        <w:gridCol w:w="6"/>
        <w:gridCol w:w="6"/>
        <w:gridCol w:w="5055"/>
        <w:gridCol w:w="3419"/>
      </w:tblGrid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Wymagania Zamawiającego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Oferta Wykonawcy*</w:t>
            </w: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Samochód fab</w:t>
            </w:r>
            <w:r>
              <w:rPr>
                <w:rFonts w:ascii="Times New Roman" w:eastAsia="Calibri" w:hAnsi="Times New Roman" w:cs="Times New Roman"/>
              </w:rPr>
              <w:t>rycznie nowy, rok produkcji 2023</w:t>
            </w:r>
            <w:r w:rsidRPr="00EC55C0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……………..rok</w:t>
            </w: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Ilość miejsc 9 (8+1).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Typ nadwozia: osobowy.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Pojemność silnika: min 1590 ccm.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…………………ccm</w:t>
            </w: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Moc silnika: min 120 KM.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………………….KM</w:t>
            </w: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Rodzaj silnika: Diesel.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Skrzynia biegów - automat.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 xml:space="preserve">Emisja zanieczyszczeń: tlenków azotu, węglowodorów i cząstek stałych – zgodnie z </w:t>
            </w:r>
          </w:p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 xml:space="preserve">wynikami badań homologacji pojazdu- </w:t>
            </w:r>
            <w:r w:rsidRPr="00EC55C0">
              <w:rPr>
                <w:rFonts w:ascii="Times New Roman" w:eastAsia="Calibri" w:hAnsi="Times New Roman" w:cs="Times New Roman"/>
                <w:b/>
                <w:bCs/>
              </w:rPr>
              <w:t xml:space="preserve">EURO 6 </w:t>
            </w:r>
            <w:r w:rsidRPr="00EC55C0">
              <w:rPr>
                <w:rFonts w:ascii="Times New Roman" w:eastAsia="Calibri" w:hAnsi="Times New Roman" w:cs="Times New Roman"/>
              </w:rPr>
              <w:t>(dyrektywa CEE EURO 6(VI)/2007/715/EC  w zakresie emisji spalin).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Emisja spalin CO2 w cyklu mieszanym zgodnie z wynikami badań homologacji pojazdu - 198 g/km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 xml:space="preserve">Zużycie paliwa w cyklu mieszanym – zgodnie z wynikami badań homologacji pojazdu (l/100 </w:t>
            </w:r>
          </w:p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km) – max  8l/100km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…………………..l/100km</w:t>
            </w: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Dopuszczalna masa całkowita: od 2850 kg do 3500 kg.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……………………kg</w:t>
            </w: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Całkowita długość pojazdu: min 4 970 mm – max  6000 mm.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……………………mm</w:t>
            </w: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Wysokość całkowita: min 1870 mm.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……………………mm</w:t>
            </w: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Kolor nadwozia: biały, grafitowy, szary, platynowy – lakier metalizowany.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…………………..(proszę wpisać kolor)</w:t>
            </w: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 xml:space="preserve"> Lakier: metalizowany.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Przyciemniane szyby.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Szyba czołowa z filtrem.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 xml:space="preserve">Tylne drzwi dwuskrzydłowe przeszklone kąt otwarcia min: 110 stopni lub jednoskrzydłowe </w:t>
            </w:r>
          </w:p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otwierane pod górę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Drzwi tylne: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- 1-skrzydłowe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- 2 – skrzydłowe*</w:t>
            </w: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Szyba przednia ze szkła klejonego ogrzewana elektrycznie lub nawiew ciepłym powietrzem.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Osłona przeciwsłoneczna dla kierowcy i pasażera.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Szyby w drzwiach przednich otwierane elektrycznie.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Boczne szyby w przestrzeni pasażerskiej przyciemnione.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7" w:type="pct"/>
            <w:gridSpan w:val="3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Szyba tylna ogrzewana, wyposażona w wycieraczki.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3" w:type="pct"/>
            <w:gridSpan w:val="2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8" w:type="pct"/>
            <w:gridSpan w:val="2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Automatycznie włączane wycieraczki z czujnikiem deszczu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3" w:type="pct"/>
            <w:gridSpan w:val="2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8" w:type="pct"/>
            <w:gridSpan w:val="2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Drzwi przesuwne przeszklone z prawej strony oraz lewe drzwi boczne lud drzwi przesuwne przeszkolone z obu stron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 xml:space="preserve">- drzwi przesuwne przeszklone z prawej strony oraz lewe drzwi boczne 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- drzwi przesuwne przeszkolone z obu stron*</w:t>
            </w:r>
          </w:p>
        </w:tc>
      </w:tr>
      <w:tr w:rsidR="00A84369" w:rsidRPr="00EC55C0" w:rsidTr="004F58F9">
        <w:tc>
          <w:tcPr>
            <w:tcW w:w="313" w:type="pct"/>
            <w:gridSpan w:val="2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8" w:type="pct"/>
            <w:gridSpan w:val="2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Drzwi w przestrzeni pasażerskiej zabezpieczone przed otwarciem.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3" w:type="pct"/>
            <w:gridSpan w:val="2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8" w:type="pct"/>
            <w:gridSpan w:val="2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Uchwyt i wysuwany elektrycznie stopień do wsiadania przy drzwiach przesuwnych.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3" w:type="pct"/>
            <w:gridSpan w:val="2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8" w:type="pct"/>
            <w:gridSpan w:val="2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Immobiliser.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3" w:type="pct"/>
            <w:gridSpan w:val="2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8" w:type="pct"/>
            <w:gridSpan w:val="2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Alarm antywłamaniowy.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3" w:type="pct"/>
            <w:gridSpan w:val="2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8" w:type="pct"/>
            <w:gridSpan w:val="2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Centralny zamek ze zdalnym sterowaniem.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3" w:type="pct"/>
            <w:gridSpan w:val="2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8" w:type="pct"/>
            <w:gridSpan w:val="2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Systemy: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1) ABS lub równoważny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2) ESP lub równoważny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3) EBD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4) ESC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5) RSC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6)HSA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7) tempomat,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8) halogeny doświetlające zakręt,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9) system monitorowania ciśnienia w oponach (</w:t>
            </w:r>
            <w:proofErr w:type="spellStart"/>
            <w:r w:rsidRPr="00EC55C0">
              <w:rPr>
                <w:rFonts w:ascii="Times New Roman" w:eastAsia="Calibri" w:hAnsi="Times New Roman" w:cs="Times New Roman"/>
              </w:rPr>
              <w:t>tmps</w:t>
            </w:r>
            <w:proofErr w:type="spellEnd"/>
            <w:r w:rsidRPr="00EC55C0">
              <w:rPr>
                <w:rFonts w:ascii="Times New Roman" w:eastAsia="Calibri" w:hAnsi="Times New Roman" w:cs="Times New Roman"/>
              </w:rPr>
              <w:t>),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10)  system start stop,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11) system ułatwiający ruszanie na wzniesieniach,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12) system wspomagania parkowania – czujniki parkowania przód i tył,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13) wspomaganie układu kierowniczego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Radio cyfrowe DAB, mp3, Sync3, USB, Bluetooth, min. 2 głośniki, dotykowy wyświetlacz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Trzypunktowe pasy bezwładnościowe  na wszystkich miejscach siedzących.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Mocowania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Isofix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dla fotelików dziecięcych na dwóch fotelach w I rzędzie </w:t>
            </w:r>
          </w:p>
        </w:tc>
        <w:tc>
          <w:tcPr>
            <w:tcW w:w="1889" w:type="pct"/>
          </w:tcPr>
          <w:p w:rsidR="00A84369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Zagłówki z regulacją wysokości na wszystkich siedzeniach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Czujnik zapięcia pasów bezpieczeństwa kierowcy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Fotele: I rząd foteli 1+2 (siedzenie kierowcy + podwójne siedzenie dla pasażerów); II rząd</w:t>
            </w:r>
          </w:p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foteli 1+1+1 (3 pojedyncze siedzenia); III rząd foteli 2 lub 1 (2 siedzenia + 1 miejsce na wózek)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Możliwość demontażu wszystkich foteli w II i III rzędzie siedzeń przestrzeni pasażerskiej.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Poduszki powietrzne dla kierowcy i pasażera z przodu + boczne poduszki w przednich fotelach.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Miejsce dla wózka inwalidzkiego: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 xml:space="preserve">1) rampa o kącie nachylenia po wysunięciu max 12,75 stopnia 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2) dodatkowe atestowane pasy bezpieczeństwa umożliwiające bezpieczne przypięcie osób poruszających się na wózku inwalidzkim – zgodne z normą ISO 10542-2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11" w:type="pct"/>
            <w:gridSpan w:val="4"/>
          </w:tcPr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3) uchwyty podłogowe do mocowania wózka inwalidzkiego.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Klimatyzacja manualna lub elektroniczna obejmująca całość pojazdu z osobnym sterowaniem</w:t>
            </w:r>
          </w:p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dla II i III rzędu siedzeń z nawiewami dla każdego rzędu siedzeń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Wentylacja kabiny z recyrkulacją, filtr przeciwpyłowy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Regulacja kolumny kierowcy ,,góra-dół”.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Fotel kierowcy z regulacją wysokości.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Dwa komplety opon (letnie i zimowe) przy czym dostarczony pojazd będzie posiadał założone opony dostosowane do pory roku.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Oświetlenie wewnętrzne w podsufitce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Światła: LED do jazdy dziennej włączane automatycznie, czujnik zmierzchu – automatyczne</w:t>
            </w:r>
          </w:p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przełączanie na światła mijania, trzecie światło stop + światło przeciwmgłowe tył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Tapicerka w kolorze ciemnym kolor grafit, granat, czarny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Podłoga – wykładzina wykonana z pokrycia antypoślizgowego łatwo zmywalnego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Gumowa wykładzina na podłodze, w kabinie kierowcy i przestrzeni pasażerskiej.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Chlapacze przednie i tylne.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Lusterka zewnętrzne sterowane i ogrzewane elektronicznie.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Wyposażenie: gaśnica, apteczka, trójkąt, podnośnik, koło dojazdowe, zamykany schowek w desce rozdzielczej, gniazdo 12V w kabinie, oznakowanie pojazdu (naklejki „inwalida” wg</w:t>
            </w:r>
          </w:p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obowiązujących przepisów)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  <w:tr w:rsidR="00A84369" w:rsidRPr="00EC55C0" w:rsidTr="004F58F9">
        <w:tc>
          <w:tcPr>
            <w:tcW w:w="310" w:type="pct"/>
          </w:tcPr>
          <w:p w:rsidR="00A84369" w:rsidRPr="00EC55C0" w:rsidRDefault="00A84369" w:rsidP="00A843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84369" w:rsidRPr="00EC55C0" w:rsidRDefault="00A84369" w:rsidP="004F58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pct"/>
            <w:gridSpan w:val="3"/>
          </w:tcPr>
          <w:p w:rsidR="00A84369" w:rsidRPr="00EC55C0" w:rsidRDefault="00A84369" w:rsidP="004F58F9">
            <w:pPr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Świadectwa zgodności WE albo świadectwa zgodności wraz z oświadczeniem zawierającym</w:t>
            </w:r>
          </w:p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dane i informacje o pojeździe niezbędne do rejestracji i ewidencji pojazdu – zgodnie z art. 72</w:t>
            </w:r>
          </w:p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ustawy z dnia 20 czerwca 1997r. Prawo o ruchu drogowym (Dz.U. z 2020 poz. 110 z</w:t>
            </w:r>
          </w:p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późn.zm.), które to dokumenty potwierdzać będą przystosowanie pojazdu do przewozu osób</w:t>
            </w:r>
          </w:p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niepełnosprawnych, z uwzględnieniem zapisów zawartych w art. 70g ustawy Prawo o ruchu</w:t>
            </w:r>
          </w:p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drogowym tj.: Zamawiający nie dopuszcza możliwości zaoferowania fabrycznie nowego</w:t>
            </w:r>
          </w:p>
          <w:p w:rsidR="00A84369" w:rsidRPr="00EC55C0" w:rsidRDefault="00A84369" w:rsidP="004F58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55C0">
              <w:rPr>
                <w:rFonts w:ascii="Times New Roman" w:eastAsia="Calibri" w:hAnsi="Times New Roman" w:cs="Times New Roman"/>
              </w:rPr>
              <w:t>pojazdu z dokumentami, które nie pozwolą na jego pierwszą rejestrację.</w:t>
            </w:r>
          </w:p>
        </w:tc>
        <w:tc>
          <w:tcPr>
            <w:tcW w:w="1889" w:type="pct"/>
          </w:tcPr>
          <w:p w:rsidR="00A84369" w:rsidRPr="00EC55C0" w:rsidRDefault="00A84369" w:rsidP="004F58F9">
            <w:pPr>
              <w:rPr>
                <w:rFonts w:ascii="Calibri" w:eastAsia="Calibri" w:hAnsi="Calibri" w:cs="Arial"/>
              </w:rPr>
            </w:pPr>
            <w:r w:rsidRPr="00EC55C0">
              <w:rPr>
                <w:rFonts w:ascii="Times New Roman" w:eastAsia="Calibri" w:hAnsi="Times New Roman" w:cs="Times New Roman"/>
              </w:rPr>
              <w:t>TAK/NIE*</w:t>
            </w:r>
          </w:p>
        </w:tc>
      </w:tr>
    </w:tbl>
    <w:p w:rsidR="00A84369" w:rsidRPr="00EC55C0" w:rsidRDefault="00A84369" w:rsidP="00A84369">
      <w:pPr>
        <w:spacing w:after="200" w:line="276" w:lineRule="auto"/>
        <w:rPr>
          <w:rFonts w:ascii="Calibri" w:eastAsia="Calibri" w:hAnsi="Calibri" w:cs="Arial"/>
        </w:rPr>
      </w:pPr>
    </w:p>
    <w:p w:rsidR="00A84369" w:rsidRDefault="00A84369" w:rsidP="00A84369"/>
    <w:p w:rsidR="00A84369" w:rsidRDefault="00A84369" w:rsidP="00A84369"/>
    <w:p w:rsidR="00A84369" w:rsidRDefault="00A84369" w:rsidP="00A84369"/>
    <w:p w:rsidR="00A84369" w:rsidRDefault="00A84369" w:rsidP="00A84369"/>
    <w:p w:rsidR="00A84369" w:rsidRDefault="00A84369" w:rsidP="00A84369"/>
    <w:p w:rsidR="00A84369" w:rsidRDefault="00A84369" w:rsidP="00A84369"/>
    <w:p w:rsidR="00A84369" w:rsidRDefault="00A84369" w:rsidP="00A84369"/>
    <w:p w:rsidR="00A84369" w:rsidRDefault="00A84369" w:rsidP="00A84369"/>
    <w:p w:rsidR="00A84369" w:rsidRDefault="00A84369" w:rsidP="00A84369"/>
    <w:p w:rsidR="000322B8" w:rsidRDefault="00A84369">
      <w:bookmarkStart w:id="0" w:name="_GoBack"/>
      <w:bookmarkEnd w:id="0"/>
    </w:p>
    <w:sectPr w:rsidR="0003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ZTahom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9"/>
    <w:rsid w:val="001F140D"/>
    <w:rsid w:val="007D460D"/>
    <w:rsid w:val="00A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2C952-FA8F-4F9E-878D-A28B686D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2023-10-10T09:23:00Z</dcterms:created>
  <dcterms:modified xsi:type="dcterms:W3CDTF">2023-10-10T09:24:00Z</dcterms:modified>
</cp:coreProperties>
</file>