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38" w:rsidRPr="007F3E70" w:rsidRDefault="003C5838" w:rsidP="00C45B9E">
      <w:pPr>
        <w:spacing w:after="0"/>
        <w:jc w:val="right"/>
        <w:rPr>
          <w:rFonts w:ascii="Arial" w:hAnsi="Arial" w:cs="Arial"/>
          <w:sz w:val="20"/>
          <w:szCs w:val="20"/>
        </w:rPr>
      </w:pPr>
      <w:r w:rsidRPr="007F3E70">
        <w:rPr>
          <w:rFonts w:ascii="Arial" w:hAnsi="Arial" w:cs="Arial"/>
          <w:sz w:val="20"/>
          <w:szCs w:val="20"/>
        </w:rPr>
        <w:t>Załącznik nr 8 do SWZ</w:t>
      </w:r>
    </w:p>
    <w:p w:rsidR="003C5838" w:rsidRPr="007F3E70" w:rsidRDefault="003C5838" w:rsidP="00C45B9E">
      <w:pPr>
        <w:spacing w:after="0"/>
        <w:jc w:val="center"/>
        <w:rPr>
          <w:rFonts w:ascii="Arial" w:hAnsi="Arial" w:cs="Arial"/>
          <w:b/>
          <w:sz w:val="20"/>
          <w:szCs w:val="20"/>
        </w:rPr>
      </w:pPr>
    </w:p>
    <w:p w:rsidR="003C5838" w:rsidRPr="007F3E70" w:rsidRDefault="003C5838" w:rsidP="00C45B9E">
      <w:pPr>
        <w:spacing w:after="0"/>
        <w:jc w:val="center"/>
        <w:rPr>
          <w:rFonts w:ascii="Arial" w:hAnsi="Arial" w:cs="Arial"/>
          <w:b/>
          <w:sz w:val="24"/>
          <w:szCs w:val="24"/>
        </w:rPr>
      </w:pPr>
      <w:r w:rsidRPr="007F3E70">
        <w:rPr>
          <w:rFonts w:ascii="Arial" w:hAnsi="Arial" w:cs="Arial"/>
          <w:b/>
          <w:sz w:val="24"/>
          <w:szCs w:val="24"/>
        </w:rPr>
        <w:t>OPIS PRZEDMIOTU ZAMÓWIENIA</w:t>
      </w:r>
    </w:p>
    <w:p w:rsidR="003C5838" w:rsidRPr="007F3E70" w:rsidRDefault="003C5838" w:rsidP="00C45B9E">
      <w:pPr>
        <w:pStyle w:val="Nagwek4"/>
        <w:spacing w:before="0"/>
        <w:jc w:val="both"/>
        <w:rPr>
          <w:rFonts w:ascii="Arial" w:hAnsi="Arial" w:cs="Arial"/>
          <w:sz w:val="20"/>
          <w:szCs w:val="20"/>
        </w:rPr>
      </w:pPr>
      <w:r w:rsidRPr="007F3E70">
        <w:rPr>
          <w:rFonts w:ascii="Arial" w:hAnsi="Arial" w:cs="Arial"/>
          <w:b w:val="0"/>
          <w:i w:val="0"/>
          <w:color w:val="auto"/>
          <w:sz w:val="20"/>
          <w:szCs w:val="20"/>
        </w:rPr>
        <w:t>Przedmiotem zamówienia jest:</w:t>
      </w:r>
      <w:r w:rsidRPr="007F3E70">
        <w:rPr>
          <w:rFonts w:ascii="Arial" w:hAnsi="Arial" w:cs="Arial"/>
          <w:i w:val="0"/>
          <w:color w:val="auto"/>
          <w:sz w:val="20"/>
          <w:szCs w:val="20"/>
        </w:rPr>
        <w:t xml:space="preserve"> „Wykonanie w formule zaprojektuj i wybuduj zadania inwestycyjnego pn.: Budowa drogi Gotelp – Pustki w Gminie Czersk”</w:t>
      </w:r>
    </w:p>
    <w:p w:rsidR="003C5838" w:rsidRPr="007F3E70" w:rsidRDefault="003C5838" w:rsidP="00C45B9E">
      <w:pPr>
        <w:spacing w:after="0"/>
        <w:rPr>
          <w:rFonts w:ascii="Arial" w:hAnsi="Arial" w:cs="Arial"/>
          <w:b/>
          <w:sz w:val="20"/>
          <w:szCs w:val="20"/>
        </w:rPr>
      </w:pPr>
    </w:p>
    <w:p w:rsidR="003C5838" w:rsidRPr="007F3E70" w:rsidRDefault="003C5838" w:rsidP="00C45B9E">
      <w:pPr>
        <w:pStyle w:val="Akapitzlist"/>
        <w:widowControl w:val="0"/>
        <w:numPr>
          <w:ilvl w:val="0"/>
          <w:numId w:val="9"/>
        </w:numPr>
        <w:spacing w:after="0"/>
        <w:ind w:left="284" w:hanging="284"/>
        <w:contextualSpacing w:val="0"/>
        <w:rPr>
          <w:rFonts w:ascii="Arial" w:hAnsi="Arial" w:cs="Arial"/>
          <w:sz w:val="20"/>
          <w:szCs w:val="20"/>
        </w:rPr>
      </w:pPr>
      <w:r w:rsidRPr="007F3E70">
        <w:rPr>
          <w:rFonts w:ascii="Arial" w:hAnsi="Arial" w:cs="Arial"/>
          <w:b/>
          <w:sz w:val="20"/>
          <w:szCs w:val="20"/>
        </w:rPr>
        <w:t>Informacja o zakresie inwestycji</w:t>
      </w:r>
    </w:p>
    <w:p w:rsidR="003C5838" w:rsidRPr="007F3E70" w:rsidRDefault="003C5838" w:rsidP="00C45B9E">
      <w:pPr>
        <w:pStyle w:val="Akapitzlist"/>
        <w:numPr>
          <w:ilvl w:val="0"/>
          <w:numId w:val="21"/>
        </w:numPr>
        <w:spacing w:after="0"/>
        <w:ind w:left="426" w:hanging="284"/>
        <w:jc w:val="both"/>
        <w:rPr>
          <w:rFonts w:ascii="Arial" w:hAnsi="Arial" w:cs="Arial"/>
          <w:sz w:val="20"/>
          <w:szCs w:val="20"/>
        </w:rPr>
      </w:pPr>
      <w:r w:rsidRPr="007F3E70">
        <w:rPr>
          <w:rFonts w:ascii="Arial" w:hAnsi="Arial" w:cs="Arial"/>
          <w:sz w:val="20"/>
          <w:szCs w:val="20"/>
        </w:rPr>
        <w:t xml:space="preserve">Inwestycja dot. zadania pn.: </w:t>
      </w:r>
      <w:bookmarkStart w:id="0" w:name="_Hlk60746504"/>
      <w:r w:rsidRPr="007F3E70">
        <w:rPr>
          <w:rFonts w:ascii="Arial" w:hAnsi="Arial" w:cs="Arial"/>
          <w:sz w:val="20"/>
          <w:szCs w:val="20"/>
        </w:rPr>
        <w:t>„Wykonanie w formule zaprojektuj i wybuduj zadania inwestycyjnego pn.: Budowa drogi Gotelp – Pustki w Gminie Czersk"</w:t>
      </w:r>
      <w:bookmarkEnd w:id="0"/>
      <w:r w:rsidRPr="007F3E70">
        <w:rPr>
          <w:rFonts w:ascii="Arial" w:hAnsi="Arial" w:cs="Arial"/>
          <w:sz w:val="20"/>
          <w:szCs w:val="20"/>
        </w:rPr>
        <w:t xml:space="preserve"> zostanie wykonana w formule „zaprojektuj </w:t>
      </w:r>
      <w:r w:rsidR="00B9095D">
        <w:rPr>
          <w:rFonts w:ascii="Arial" w:hAnsi="Arial" w:cs="Arial"/>
          <w:sz w:val="20"/>
          <w:szCs w:val="20"/>
        </w:rPr>
        <w:br/>
      </w:r>
      <w:r w:rsidRPr="007F3E70">
        <w:rPr>
          <w:rFonts w:ascii="Arial" w:hAnsi="Arial" w:cs="Arial"/>
          <w:sz w:val="20"/>
          <w:szCs w:val="20"/>
        </w:rPr>
        <w:t xml:space="preserve">i wybuduj". Dokumentacja projektowa zostanie opracowana na podstawie załączonego do postępowania programu funkcjonalno-użytkowego (PFU), w ramach którego przewiduje się, że zostanie zaprojektowana, a następnie wybudowana droga o planowanych parametrach: </w:t>
      </w:r>
    </w:p>
    <w:p w:rsidR="003C5838" w:rsidRPr="007F3E70" w:rsidRDefault="003C5838" w:rsidP="00C45B9E">
      <w:pPr>
        <w:pStyle w:val="Akapitzlist"/>
        <w:widowControl w:val="0"/>
        <w:numPr>
          <w:ilvl w:val="0"/>
          <w:numId w:val="8"/>
        </w:numPr>
        <w:spacing w:after="0"/>
        <w:ind w:left="426" w:firstLine="0"/>
        <w:contextualSpacing w:val="0"/>
        <w:rPr>
          <w:rFonts w:ascii="Arial" w:hAnsi="Arial" w:cs="Arial"/>
          <w:sz w:val="20"/>
          <w:szCs w:val="20"/>
        </w:rPr>
      </w:pPr>
      <w:r w:rsidRPr="007F3E70">
        <w:rPr>
          <w:rFonts w:ascii="Arial" w:hAnsi="Arial" w:cs="Arial"/>
          <w:sz w:val="20"/>
          <w:szCs w:val="20"/>
        </w:rPr>
        <w:t>długość – 2,7 km,</w:t>
      </w:r>
    </w:p>
    <w:p w:rsidR="003C5838" w:rsidRPr="007F3E70" w:rsidRDefault="003C5838" w:rsidP="00C45B9E">
      <w:pPr>
        <w:pStyle w:val="Akapitzlist"/>
        <w:widowControl w:val="0"/>
        <w:numPr>
          <w:ilvl w:val="0"/>
          <w:numId w:val="8"/>
        </w:numPr>
        <w:spacing w:after="0"/>
        <w:ind w:left="426" w:firstLine="0"/>
        <w:contextualSpacing w:val="0"/>
        <w:rPr>
          <w:rFonts w:ascii="Arial" w:hAnsi="Arial" w:cs="Arial"/>
          <w:sz w:val="20"/>
          <w:szCs w:val="20"/>
        </w:rPr>
      </w:pPr>
      <w:r w:rsidRPr="007F3E70">
        <w:rPr>
          <w:rFonts w:ascii="Arial" w:hAnsi="Arial" w:cs="Arial"/>
          <w:sz w:val="20"/>
          <w:szCs w:val="20"/>
        </w:rPr>
        <w:t>klasa techniczna drogi – D (dojazdowa),</w:t>
      </w:r>
    </w:p>
    <w:p w:rsidR="003C5838" w:rsidRPr="007F3E70" w:rsidRDefault="003C5838" w:rsidP="00C45B9E">
      <w:pPr>
        <w:pStyle w:val="Akapitzlist"/>
        <w:widowControl w:val="0"/>
        <w:numPr>
          <w:ilvl w:val="0"/>
          <w:numId w:val="8"/>
        </w:numPr>
        <w:spacing w:after="0"/>
        <w:ind w:left="426" w:firstLine="0"/>
        <w:contextualSpacing w:val="0"/>
        <w:rPr>
          <w:rFonts w:ascii="Arial" w:hAnsi="Arial" w:cs="Arial"/>
          <w:sz w:val="20"/>
          <w:szCs w:val="20"/>
        </w:rPr>
      </w:pPr>
      <w:r w:rsidRPr="007F3E70">
        <w:rPr>
          <w:rFonts w:ascii="Arial" w:hAnsi="Arial" w:cs="Arial"/>
          <w:sz w:val="20"/>
          <w:szCs w:val="20"/>
        </w:rPr>
        <w:t>rodzaj nawierzchni – bitumiczna,</w:t>
      </w:r>
    </w:p>
    <w:p w:rsidR="003C5838" w:rsidRPr="007F3E70" w:rsidRDefault="003C5838" w:rsidP="00C45B9E">
      <w:pPr>
        <w:pStyle w:val="Akapitzlist"/>
        <w:widowControl w:val="0"/>
        <w:numPr>
          <w:ilvl w:val="0"/>
          <w:numId w:val="8"/>
        </w:numPr>
        <w:spacing w:after="0"/>
        <w:ind w:left="426" w:firstLine="0"/>
        <w:contextualSpacing w:val="0"/>
        <w:rPr>
          <w:rFonts w:ascii="Arial" w:hAnsi="Arial" w:cs="Arial"/>
          <w:sz w:val="20"/>
          <w:szCs w:val="20"/>
        </w:rPr>
      </w:pPr>
      <w:r w:rsidRPr="007F3E70">
        <w:rPr>
          <w:rFonts w:ascii="Arial" w:hAnsi="Arial" w:cs="Arial"/>
          <w:sz w:val="20"/>
          <w:szCs w:val="20"/>
        </w:rPr>
        <w:t>kategoria ruchu – KR1.</w:t>
      </w:r>
    </w:p>
    <w:p w:rsidR="003C5838" w:rsidRPr="007F3E70" w:rsidRDefault="003C5838" w:rsidP="00C45B9E">
      <w:pPr>
        <w:pStyle w:val="Akapitzlist"/>
        <w:numPr>
          <w:ilvl w:val="0"/>
          <w:numId w:val="21"/>
        </w:numPr>
        <w:spacing w:after="0"/>
        <w:ind w:left="426" w:hanging="284"/>
        <w:jc w:val="both"/>
        <w:rPr>
          <w:rFonts w:ascii="Arial" w:hAnsi="Arial" w:cs="Arial"/>
          <w:sz w:val="20"/>
          <w:szCs w:val="20"/>
        </w:rPr>
      </w:pPr>
      <w:r w:rsidRPr="007F3E70">
        <w:rPr>
          <w:rFonts w:ascii="Arial" w:hAnsi="Arial" w:cs="Arial"/>
          <w:sz w:val="20"/>
          <w:szCs w:val="20"/>
        </w:rPr>
        <w:t xml:space="preserve">Zakres przedmiotu zamówienia został określony w załączonym Programie funkcjonalno-użytkowym (PFU). </w:t>
      </w:r>
    </w:p>
    <w:p w:rsidR="003C5838" w:rsidRPr="007F3E70" w:rsidRDefault="003C5838" w:rsidP="00C45B9E">
      <w:pPr>
        <w:pStyle w:val="Akapitzlist"/>
        <w:numPr>
          <w:ilvl w:val="0"/>
          <w:numId w:val="21"/>
        </w:numPr>
        <w:spacing w:after="0"/>
        <w:ind w:left="426" w:hanging="284"/>
        <w:jc w:val="both"/>
        <w:rPr>
          <w:rFonts w:ascii="Arial" w:hAnsi="Arial" w:cs="Arial"/>
          <w:sz w:val="20"/>
          <w:szCs w:val="20"/>
        </w:rPr>
      </w:pPr>
      <w:r w:rsidRPr="007F3E70">
        <w:rPr>
          <w:rFonts w:ascii="Arial" w:hAnsi="Arial" w:cs="Arial"/>
          <w:sz w:val="20"/>
          <w:szCs w:val="20"/>
        </w:rPr>
        <w:t xml:space="preserve">Przedmiotem inwestycji jest budowa drogi dojazdowej Pustki – Gotelp wraz z odnogami </w:t>
      </w:r>
      <w:r w:rsidR="00B9095D">
        <w:rPr>
          <w:rFonts w:ascii="Arial" w:hAnsi="Arial" w:cs="Arial"/>
          <w:sz w:val="20"/>
          <w:szCs w:val="20"/>
        </w:rPr>
        <w:br/>
      </w:r>
      <w:r w:rsidRPr="007F3E70">
        <w:rPr>
          <w:rFonts w:ascii="Arial" w:hAnsi="Arial" w:cs="Arial"/>
          <w:sz w:val="20"/>
          <w:szCs w:val="20"/>
        </w:rPr>
        <w:t>i jednostronnym chodnikiem. Konieczne będzie również wykonanie zjazdu zlokalizowanego na działkach 116 i 145 ob. Gotelp do utwardzonej drogi gminnej klasy Z.</w:t>
      </w:r>
    </w:p>
    <w:p w:rsidR="003C5838" w:rsidRPr="007F3E70" w:rsidRDefault="003C5838" w:rsidP="00C45B9E">
      <w:pPr>
        <w:pStyle w:val="Akapitzlist"/>
        <w:numPr>
          <w:ilvl w:val="0"/>
          <w:numId w:val="21"/>
        </w:numPr>
        <w:spacing w:after="0"/>
        <w:ind w:left="426" w:hanging="284"/>
        <w:jc w:val="both"/>
        <w:rPr>
          <w:rFonts w:ascii="Arial" w:hAnsi="Arial" w:cs="Arial"/>
          <w:sz w:val="20"/>
          <w:szCs w:val="20"/>
        </w:rPr>
      </w:pPr>
      <w:r w:rsidRPr="007F3E70">
        <w:rPr>
          <w:rFonts w:ascii="Arial" w:hAnsi="Arial" w:cs="Arial"/>
          <w:sz w:val="20"/>
          <w:szCs w:val="20"/>
        </w:rPr>
        <w:t>Zakres robót obejmuje:</w:t>
      </w:r>
    </w:p>
    <w:p w:rsidR="003C5838" w:rsidRPr="007F3E70" w:rsidRDefault="003C5838" w:rsidP="00C45B9E">
      <w:pPr>
        <w:pStyle w:val="Akapitzlist"/>
        <w:widowControl w:val="0"/>
        <w:numPr>
          <w:ilvl w:val="0"/>
          <w:numId w:val="7"/>
        </w:numPr>
        <w:spacing w:after="0"/>
        <w:ind w:left="709" w:hanging="283"/>
        <w:contextualSpacing w:val="0"/>
        <w:jc w:val="both"/>
        <w:rPr>
          <w:rFonts w:ascii="Arial" w:hAnsi="Arial" w:cs="Arial"/>
          <w:sz w:val="20"/>
          <w:szCs w:val="20"/>
        </w:rPr>
      </w:pPr>
      <w:r w:rsidRPr="007F3E70">
        <w:rPr>
          <w:rFonts w:ascii="Arial" w:hAnsi="Arial" w:cs="Arial"/>
          <w:sz w:val="20"/>
          <w:szCs w:val="20"/>
        </w:rPr>
        <w:t>budowę jezdni drogi gminnej,</w:t>
      </w:r>
    </w:p>
    <w:p w:rsidR="003C5838" w:rsidRPr="007F3E70" w:rsidRDefault="003C5838" w:rsidP="00C45B9E">
      <w:pPr>
        <w:pStyle w:val="Akapitzlist"/>
        <w:widowControl w:val="0"/>
        <w:numPr>
          <w:ilvl w:val="0"/>
          <w:numId w:val="7"/>
        </w:numPr>
        <w:spacing w:after="0"/>
        <w:ind w:left="709" w:hanging="283"/>
        <w:contextualSpacing w:val="0"/>
        <w:jc w:val="both"/>
        <w:rPr>
          <w:rFonts w:ascii="Arial" w:hAnsi="Arial" w:cs="Arial"/>
          <w:sz w:val="20"/>
          <w:szCs w:val="20"/>
        </w:rPr>
      </w:pPr>
      <w:r w:rsidRPr="007F3E70">
        <w:rPr>
          <w:rFonts w:ascii="Arial" w:hAnsi="Arial" w:cs="Arial"/>
          <w:sz w:val="20"/>
          <w:szCs w:val="20"/>
        </w:rPr>
        <w:t xml:space="preserve">budowę zjazdu do gminnej drogi zbiorczej na działce nr 145, </w:t>
      </w:r>
    </w:p>
    <w:p w:rsidR="003C5838" w:rsidRPr="007F3E70" w:rsidRDefault="003C5838" w:rsidP="00C45B9E">
      <w:pPr>
        <w:pStyle w:val="Akapitzlist"/>
        <w:widowControl w:val="0"/>
        <w:numPr>
          <w:ilvl w:val="0"/>
          <w:numId w:val="7"/>
        </w:numPr>
        <w:spacing w:after="0"/>
        <w:ind w:left="709" w:hanging="283"/>
        <w:contextualSpacing w:val="0"/>
        <w:jc w:val="both"/>
        <w:rPr>
          <w:rFonts w:ascii="Arial" w:hAnsi="Arial" w:cs="Arial"/>
          <w:sz w:val="20"/>
          <w:szCs w:val="20"/>
        </w:rPr>
      </w:pPr>
      <w:r w:rsidRPr="007F3E70">
        <w:rPr>
          <w:rFonts w:ascii="Arial" w:hAnsi="Arial" w:cs="Arial"/>
          <w:sz w:val="20"/>
          <w:szCs w:val="20"/>
        </w:rPr>
        <w:t>budowę jednostronnego chodnika,</w:t>
      </w:r>
    </w:p>
    <w:p w:rsidR="003C5838" w:rsidRPr="007F3E70" w:rsidRDefault="003C5838" w:rsidP="00C45B9E">
      <w:pPr>
        <w:pStyle w:val="Akapitzlist"/>
        <w:widowControl w:val="0"/>
        <w:numPr>
          <w:ilvl w:val="0"/>
          <w:numId w:val="7"/>
        </w:numPr>
        <w:spacing w:after="0"/>
        <w:ind w:left="709" w:hanging="283"/>
        <w:contextualSpacing w:val="0"/>
        <w:jc w:val="both"/>
        <w:rPr>
          <w:rFonts w:ascii="Arial" w:hAnsi="Arial" w:cs="Arial"/>
          <w:sz w:val="20"/>
          <w:szCs w:val="20"/>
        </w:rPr>
      </w:pPr>
      <w:r w:rsidRPr="007F3E70">
        <w:rPr>
          <w:rFonts w:ascii="Arial" w:hAnsi="Arial" w:cs="Arial"/>
          <w:sz w:val="20"/>
          <w:szCs w:val="20"/>
        </w:rPr>
        <w:t>przebudowę pozostałych elementów dróg i ulic: poboczy, przepustów, rowów drogowych,</w:t>
      </w:r>
    </w:p>
    <w:p w:rsidR="003C5838" w:rsidRPr="007F3E70" w:rsidRDefault="003C5838" w:rsidP="00C45B9E">
      <w:pPr>
        <w:pStyle w:val="Akapitzlist"/>
        <w:widowControl w:val="0"/>
        <w:numPr>
          <w:ilvl w:val="0"/>
          <w:numId w:val="7"/>
        </w:numPr>
        <w:spacing w:after="0"/>
        <w:ind w:left="709" w:hanging="283"/>
        <w:contextualSpacing w:val="0"/>
        <w:jc w:val="both"/>
        <w:rPr>
          <w:rFonts w:ascii="Arial" w:hAnsi="Arial" w:cs="Arial"/>
          <w:sz w:val="20"/>
          <w:szCs w:val="20"/>
        </w:rPr>
      </w:pPr>
      <w:r w:rsidRPr="007F3E70">
        <w:rPr>
          <w:rFonts w:ascii="Arial" w:hAnsi="Arial" w:cs="Arial"/>
          <w:sz w:val="20"/>
          <w:szCs w:val="20"/>
        </w:rPr>
        <w:t>ewentualną przebudowę istniejącej infrastruktury technicznej kolidującej z budowaną drogą na warunkach wydanych przez zarządcę sieci,</w:t>
      </w:r>
    </w:p>
    <w:p w:rsidR="003C5838" w:rsidRPr="007F3E70" w:rsidRDefault="003C5838" w:rsidP="00C45B9E">
      <w:pPr>
        <w:pStyle w:val="Akapitzlist"/>
        <w:widowControl w:val="0"/>
        <w:numPr>
          <w:ilvl w:val="0"/>
          <w:numId w:val="7"/>
        </w:numPr>
        <w:spacing w:after="0"/>
        <w:ind w:left="709" w:hanging="283"/>
        <w:contextualSpacing w:val="0"/>
        <w:jc w:val="both"/>
        <w:rPr>
          <w:rFonts w:ascii="Arial" w:hAnsi="Arial" w:cs="Arial"/>
          <w:sz w:val="20"/>
          <w:szCs w:val="20"/>
        </w:rPr>
      </w:pPr>
      <w:r w:rsidRPr="007F3E70">
        <w:rPr>
          <w:rFonts w:ascii="Arial" w:hAnsi="Arial" w:cs="Arial"/>
          <w:sz w:val="20"/>
          <w:szCs w:val="20"/>
        </w:rPr>
        <w:t>odwodnienie drogowe.</w:t>
      </w:r>
    </w:p>
    <w:p w:rsidR="003C5838" w:rsidRPr="007F3E70" w:rsidRDefault="003C5838" w:rsidP="00C45B9E">
      <w:pPr>
        <w:spacing w:after="0"/>
        <w:jc w:val="both"/>
        <w:rPr>
          <w:rFonts w:ascii="Arial" w:hAnsi="Arial" w:cs="Arial"/>
          <w:b/>
          <w:bCs/>
          <w:sz w:val="20"/>
          <w:szCs w:val="20"/>
        </w:rPr>
      </w:pPr>
      <w:r w:rsidRPr="007F3E70">
        <w:rPr>
          <w:rFonts w:ascii="Arial" w:hAnsi="Arial" w:cs="Arial"/>
          <w:b/>
          <w:bCs/>
          <w:sz w:val="20"/>
          <w:szCs w:val="20"/>
        </w:rPr>
        <w:t xml:space="preserve">UWAGA. </w:t>
      </w:r>
      <w:r w:rsidRPr="007F3E70">
        <w:rPr>
          <w:rFonts w:ascii="Arial" w:hAnsi="Arial" w:cs="Arial"/>
          <w:sz w:val="20"/>
          <w:szCs w:val="20"/>
        </w:rPr>
        <w:t>Odwodnienie drogowe będzie realizowane na terenach niezabudowanych poprzez rowy melioracyjne, natomiast na terenach zabudowanych, gdzie nie będzie możliwości zastosowania rowów melioracyjnych należy zastosować urządzenia służące do retencji i podczyszczania wód przed ich wykorzystaniem lub wprowadzeniem do odbiornika.</w:t>
      </w:r>
    </w:p>
    <w:p w:rsidR="003C5838" w:rsidRPr="007F3E70" w:rsidRDefault="003C5838" w:rsidP="00C45B9E">
      <w:pPr>
        <w:pStyle w:val="Akapitzlist"/>
        <w:widowControl w:val="0"/>
        <w:numPr>
          <w:ilvl w:val="0"/>
          <w:numId w:val="7"/>
        </w:numPr>
        <w:spacing w:after="0"/>
        <w:ind w:left="709" w:hanging="283"/>
        <w:contextualSpacing w:val="0"/>
        <w:jc w:val="both"/>
        <w:rPr>
          <w:rFonts w:ascii="Arial" w:hAnsi="Arial" w:cs="Arial"/>
          <w:sz w:val="20"/>
          <w:szCs w:val="20"/>
        </w:rPr>
      </w:pPr>
      <w:r w:rsidRPr="007F3E70">
        <w:rPr>
          <w:rFonts w:ascii="Arial" w:hAnsi="Arial" w:cs="Arial"/>
          <w:sz w:val="20"/>
          <w:szCs w:val="20"/>
        </w:rPr>
        <w:t>wszelkie inne roboty jakie okażą się niezbędne dla wykonania przedmiotu zamówienia.</w:t>
      </w:r>
    </w:p>
    <w:p w:rsidR="003C5838" w:rsidRPr="007F3E70" w:rsidRDefault="003C5838" w:rsidP="00C45B9E">
      <w:pPr>
        <w:pStyle w:val="Akapitzlist"/>
        <w:numPr>
          <w:ilvl w:val="0"/>
          <w:numId w:val="21"/>
        </w:numPr>
        <w:spacing w:after="0"/>
        <w:ind w:left="426" w:hanging="284"/>
        <w:jc w:val="both"/>
        <w:rPr>
          <w:rFonts w:ascii="Arial" w:hAnsi="Arial" w:cs="Arial"/>
          <w:sz w:val="20"/>
          <w:szCs w:val="20"/>
        </w:rPr>
      </w:pPr>
      <w:r w:rsidRPr="007F3E70">
        <w:rPr>
          <w:rFonts w:ascii="Arial" w:hAnsi="Arial" w:cs="Arial"/>
          <w:sz w:val="20"/>
          <w:szCs w:val="20"/>
        </w:rPr>
        <w:t xml:space="preserve">Inwestycja będzie realizowana na działkach </w:t>
      </w:r>
      <w:proofErr w:type="spellStart"/>
      <w:r w:rsidRPr="007F3E70">
        <w:rPr>
          <w:rFonts w:ascii="Arial" w:hAnsi="Arial" w:cs="Arial"/>
          <w:sz w:val="20"/>
          <w:szCs w:val="20"/>
        </w:rPr>
        <w:t>ewid</w:t>
      </w:r>
      <w:proofErr w:type="spellEnd"/>
      <w:r w:rsidRPr="007F3E70">
        <w:rPr>
          <w:rFonts w:ascii="Arial" w:hAnsi="Arial" w:cs="Arial"/>
          <w:sz w:val="20"/>
          <w:szCs w:val="20"/>
        </w:rPr>
        <w:t>. nr 145, 116, 524, 501 ob. Gotelp, jednak nie wyklucza się potrzeby zajęcia innych nieruchomości w związku z realizacją inwestycji, co zostanie ustalone na etapie opracowania projektu budowlanego.</w:t>
      </w:r>
    </w:p>
    <w:p w:rsidR="003C5838" w:rsidRPr="00C45B9E" w:rsidRDefault="003C5838" w:rsidP="00C45B9E">
      <w:pPr>
        <w:pStyle w:val="Akapitzlist"/>
        <w:numPr>
          <w:ilvl w:val="0"/>
          <w:numId w:val="21"/>
        </w:numPr>
        <w:spacing w:after="0"/>
        <w:ind w:left="426" w:hanging="284"/>
        <w:jc w:val="both"/>
        <w:rPr>
          <w:rFonts w:ascii="Arial" w:hAnsi="Arial" w:cs="Arial"/>
          <w:sz w:val="20"/>
          <w:szCs w:val="20"/>
        </w:rPr>
      </w:pPr>
      <w:r w:rsidRPr="007F3E70">
        <w:rPr>
          <w:rFonts w:ascii="Arial" w:hAnsi="Arial" w:cs="Arial"/>
          <w:sz w:val="20"/>
          <w:szCs w:val="20"/>
        </w:rPr>
        <w:t>Przedstawiony w przedmiarze poglądowym zakres ilościowy inwestycji jest pomocniczy i może ulec zmianie Szczegółowe ilości robót określi dopiero opracowana dokumentacja projektowa.</w:t>
      </w:r>
    </w:p>
    <w:p w:rsidR="003C5838" w:rsidRPr="007F3E70" w:rsidRDefault="003C5838" w:rsidP="00C45B9E">
      <w:pPr>
        <w:pStyle w:val="Akapitzlist"/>
        <w:numPr>
          <w:ilvl w:val="0"/>
          <w:numId w:val="21"/>
        </w:numPr>
        <w:spacing w:after="0"/>
        <w:ind w:left="426" w:hanging="284"/>
        <w:jc w:val="both"/>
        <w:rPr>
          <w:rFonts w:ascii="Arial" w:hAnsi="Arial" w:cs="Arial"/>
          <w:sz w:val="20"/>
          <w:szCs w:val="20"/>
        </w:rPr>
      </w:pPr>
      <w:bookmarkStart w:id="1" w:name="_Hlk63245396"/>
      <w:r w:rsidRPr="007F3E70">
        <w:rPr>
          <w:rFonts w:ascii="Arial" w:hAnsi="Arial" w:cs="Arial"/>
          <w:sz w:val="20"/>
          <w:szCs w:val="20"/>
        </w:rPr>
        <w:t xml:space="preserve">W PFU w pkt 1.2.1. przedstawiono szczegółowe wymagania zamawiającego dotyczące rozwiązań wykonawczych i materiałowych. Dopuszcza się stosowanie innych rozwiązań wykonawczych </w:t>
      </w:r>
      <w:r w:rsidR="00B9095D">
        <w:rPr>
          <w:rFonts w:ascii="Arial" w:hAnsi="Arial" w:cs="Arial"/>
          <w:sz w:val="20"/>
          <w:szCs w:val="20"/>
        </w:rPr>
        <w:br/>
      </w:r>
      <w:r w:rsidRPr="007F3E70">
        <w:rPr>
          <w:rFonts w:ascii="Arial" w:hAnsi="Arial" w:cs="Arial"/>
          <w:sz w:val="20"/>
          <w:szCs w:val="20"/>
        </w:rPr>
        <w:t>i materiałowych jeśli wynikają one z projektu budowlanego w oparciu o aktualne przepisy techniczne (rozporządzenia, warunki techniczne, normy itp.) oraz badania gruntu jednak Zamawiający wymaga aby zastosować w poszczególnych konstrukcjach następującą strukturę warstw:</w:t>
      </w:r>
    </w:p>
    <w:p w:rsidR="003C5838" w:rsidRPr="007F3E70" w:rsidRDefault="003C5838" w:rsidP="00C45B9E">
      <w:pPr>
        <w:pStyle w:val="Akapitzlist"/>
        <w:widowControl w:val="0"/>
        <w:numPr>
          <w:ilvl w:val="0"/>
          <w:numId w:val="22"/>
        </w:numPr>
        <w:spacing w:after="0"/>
        <w:contextualSpacing w:val="0"/>
        <w:jc w:val="both"/>
        <w:rPr>
          <w:rFonts w:ascii="Arial" w:hAnsi="Arial" w:cs="Arial"/>
          <w:sz w:val="20"/>
          <w:szCs w:val="20"/>
        </w:rPr>
      </w:pPr>
      <w:bookmarkStart w:id="2" w:name="_Hlk63241396"/>
      <w:r w:rsidRPr="007F3E70">
        <w:rPr>
          <w:rFonts w:ascii="Arial" w:hAnsi="Arial" w:cs="Arial"/>
          <w:sz w:val="20"/>
          <w:szCs w:val="20"/>
        </w:rPr>
        <w:t>Konstrukcja nawierzchni drogi gminnej</w:t>
      </w:r>
    </w:p>
    <w:p w:rsidR="003C5838" w:rsidRPr="007F3E70" w:rsidRDefault="003C5838" w:rsidP="00C45B9E">
      <w:pPr>
        <w:pStyle w:val="Akapitzlist"/>
        <w:numPr>
          <w:ilvl w:val="1"/>
          <w:numId w:val="24"/>
        </w:numPr>
        <w:spacing w:after="0"/>
        <w:ind w:left="993" w:hanging="284"/>
        <w:jc w:val="both"/>
        <w:rPr>
          <w:rFonts w:ascii="Arial" w:hAnsi="Arial" w:cs="Arial"/>
          <w:sz w:val="20"/>
          <w:szCs w:val="20"/>
        </w:rPr>
      </w:pPr>
      <w:r w:rsidRPr="007F3E70">
        <w:rPr>
          <w:rFonts w:ascii="Arial" w:hAnsi="Arial" w:cs="Arial"/>
          <w:sz w:val="20"/>
          <w:szCs w:val="20"/>
        </w:rPr>
        <w:t>warstwy bitumiczne,</w:t>
      </w:r>
    </w:p>
    <w:p w:rsidR="003C5838" w:rsidRPr="007F3E70" w:rsidRDefault="003C5838" w:rsidP="00C45B9E">
      <w:pPr>
        <w:pStyle w:val="Akapitzlist"/>
        <w:numPr>
          <w:ilvl w:val="1"/>
          <w:numId w:val="24"/>
        </w:numPr>
        <w:spacing w:after="0"/>
        <w:ind w:left="993" w:hanging="284"/>
        <w:jc w:val="both"/>
        <w:rPr>
          <w:rFonts w:ascii="Arial" w:hAnsi="Arial" w:cs="Arial"/>
          <w:sz w:val="20"/>
          <w:szCs w:val="20"/>
        </w:rPr>
      </w:pPr>
      <w:bookmarkStart w:id="3" w:name="_Hlk63236514"/>
      <w:r w:rsidRPr="007F3E70">
        <w:rPr>
          <w:rFonts w:ascii="Arial" w:hAnsi="Arial" w:cs="Arial"/>
          <w:sz w:val="20"/>
          <w:szCs w:val="20"/>
        </w:rPr>
        <w:lastRenderedPageBreak/>
        <w:t>warstwa podbudowy z kruszywa naturalnego łamanego stabilizowanego mechanicznie,</w:t>
      </w:r>
    </w:p>
    <w:bookmarkEnd w:id="3"/>
    <w:p w:rsidR="003C5838" w:rsidRPr="007F3E70" w:rsidRDefault="003C5838" w:rsidP="00C45B9E">
      <w:pPr>
        <w:pStyle w:val="Akapitzlist"/>
        <w:numPr>
          <w:ilvl w:val="1"/>
          <w:numId w:val="24"/>
        </w:numPr>
        <w:spacing w:after="0"/>
        <w:ind w:left="993" w:hanging="284"/>
        <w:jc w:val="both"/>
        <w:rPr>
          <w:rFonts w:ascii="Arial" w:hAnsi="Arial" w:cs="Arial"/>
          <w:sz w:val="20"/>
          <w:szCs w:val="20"/>
        </w:rPr>
      </w:pPr>
      <w:r w:rsidRPr="007F3E70">
        <w:rPr>
          <w:rFonts w:ascii="Arial" w:hAnsi="Arial" w:cs="Arial"/>
          <w:sz w:val="20"/>
          <w:szCs w:val="20"/>
        </w:rPr>
        <w:t>warstwa technologiczna – grunt lub kruszywo stabilizowane spoiwem hydraulicznym.</w:t>
      </w:r>
    </w:p>
    <w:p w:rsidR="003C5838" w:rsidRPr="007F3E70" w:rsidRDefault="003C5838" w:rsidP="00C45B9E">
      <w:pPr>
        <w:spacing w:after="0"/>
        <w:ind w:left="426"/>
        <w:contextualSpacing/>
        <w:jc w:val="both"/>
        <w:rPr>
          <w:rFonts w:ascii="Arial" w:hAnsi="Arial" w:cs="Arial"/>
          <w:b/>
          <w:bCs/>
          <w:sz w:val="20"/>
          <w:szCs w:val="20"/>
        </w:rPr>
      </w:pPr>
      <w:r w:rsidRPr="007F3E70">
        <w:rPr>
          <w:rFonts w:ascii="Arial" w:hAnsi="Arial" w:cs="Arial"/>
          <w:b/>
          <w:bCs/>
          <w:sz w:val="20"/>
          <w:szCs w:val="20"/>
        </w:rPr>
        <w:t>UWAGA.</w:t>
      </w:r>
      <w:bookmarkEnd w:id="2"/>
      <w:r w:rsidRPr="007F3E70">
        <w:rPr>
          <w:rFonts w:ascii="Arial" w:hAnsi="Arial" w:cs="Arial"/>
          <w:b/>
          <w:bCs/>
          <w:sz w:val="20"/>
          <w:szCs w:val="20"/>
        </w:rPr>
        <w:t xml:space="preserve"> </w:t>
      </w:r>
      <w:r w:rsidRPr="007F3E70">
        <w:rPr>
          <w:rFonts w:ascii="Arial" w:hAnsi="Arial" w:cs="Arial"/>
          <w:sz w:val="20"/>
          <w:szCs w:val="20"/>
        </w:rPr>
        <w:t>Konstrukcja warstw bitumicznych oraz podbudowy z kruszywa naturalnego łamanego stabilizowanego mechanicznie oraz ich minimalne grubości powinny spełniać założenia przedstawione w K</w:t>
      </w:r>
      <w:r w:rsidR="00004DED">
        <w:rPr>
          <w:rFonts w:ascii="Arial" w:hAnsi="Arial" w:cs="Arial"/>
          <w:sz w:val="20"/>
          <w:szCs w:val="20"/>
        </w:rPr>
        <w:t>atalogu</w:t>
      </w:r>
      <w:r w:rsidRPr="007F3E70">
        <w:rPr>
          <w:rFonts w:ascii="Arial" w:hAnsi="Arial" w:cs="Arial"/>
          <w:sz w:val="20"/>
          <w:szCs w:val="20"/>
        </w:rPr>
        <w:t xml:space="preserve"> T</w:t>
      </w:r>
      <w:r w:rsidR="00004DED">
        <w:rPr>
          <w:rFonts w:ascii="Arial" w:hAnsi="Arial" w:cs="Arial"/>
          <w:sz w:val="20"/>
          <w:szCs w:val="20"/>
        </w:rPr>
        <w:t>ypowych</w:t>
      </w:r>
      <w:r w:rsidRPr="007F3E70">
        <w:rPr>
          <w:rFonts w:ascii="Arial" w:hAnsi="Arial" w:cs="Arial"/>
          <w:sz w:val="20"/>
          <w:szCs w:val="20"/>
        </w:rPr>
        <w:t xml:space="preserve"> </w:t>
      </w:r>
      <w:r w:rsidR="00004DED">
        <w:rPr>
          <w:rFonts w:ascii="Arial" w:hAnsi="Arial" w:cs="Arial"/>
          <w:sz w:val="20"/>
          <w:szCs w:val="20"/>
        </w:rPr>
        <w:t>Konstrukcji</w:t>
      </w:r>
      <w:r w:rsidRPr="007F3E70">
        <w:rPr>
          <w:rFonts w:ascii="Arial" w:hAnsi="Arial" w:cs="Arial"/>
          <w:sz w:val="20"/>
          <w:szCs w:val="20"/>
        </w:rPr>
        <w:t xml:space="preserve"> N</w:t>
      </w:r>
      <w:r w:rsidR="00004DED">
        <w:rPr>
          <w:rFonts w:ascii="Arial" w:hAnsi="Arial" w:cs="Arial"/>
          <w:sz w:val="20"/>
          <w:szCs w:val="20"/>
        </w:rPr>
        <w:t>awierzchni</w:t>
      </w:r>
      <w:r w:rsidRPr="007F3E70">
        <w:rPr>
          <w:rFonts w:ascii="Arial" w:hAnsi="Arial" w:cs="Arial"/>
          <w:sz w:val="20"/>
          <w:szCs w:val="20"/>
        </w:rPr>
        <w:t xml:space="preserve"> P</w:t>
      </w:r>
      <w:r w:rsidR="00004DED">
        <w:rPr>
          <w:rFonts w:ascii="Arial" w:hAnsi="Arial" w:cs="Arial"/>
          <w:sz w:val="20"/>
          <w:szCs w:val="20"/>
        </w:rPr>
        <w:t>odatnych i</w:t>
      </w:r>
      <w:r w:rsidRPr="007F3E70">
        <w:rPr>
          <w:rFonts w:ascii="Arial" w:hAnsi="Arial" w:cs="Arial"/>
          <w:sz w:val="20"/>
          <w:szCs w:val="20"/>
        </w:rPr>
        <w:t xml:space="preserve"> P</w:t>
      </w:r>
      <w:r w:rsidR="00004DED">
        <w:rPr>
          <w:rFonts w:ascii="Arial" w:hAnsi="Arial" w:cs="Arial"/>
          <w:sz w:val="20"/>
          <w:szCs w:val="20"/>
        </w:rPr>
        <w:t>ółsztywnych</w:t>
      </w:r>
      <w:r w:rsidRPr="007F3E70">
        <w:rPr>
          <w:rFonts w:ascii="Arial" w:hAnsi="Arial" w:cs="Arial"/>
          <w:sz w:val="20"/>
          <w:szCs w:val="20"/>
        </w:rPr>
        <w:t xml:space="preserve"> (Załącznik do zarządzenia Nr 31 Genera</w:t>
      </w:r>
      <w:r w:rsidR="00004DED">
        <w:rPr>
          <w:rFonts w:ascii="Arial" w:hAnsi="Arial" w:cs="Arial"/>
          <w:sz w:val="20"/>
          <w:szCs w:val="20"/>
        </w:rPr>
        <w:t xml:space="preserve">lnego Dyrektora Dróg Krajowych </w:t>
      </w:r>
      <w:r w:rsidRPr="007F3E70">
        <w:rPr>
          <w:rFonts w:ascii="Arial" w:hAnsi="Arial" w:cs="Arial"/>
          <w:sz w:val="20"/>
          <w:szCs w:val="20"/>
        </w:rPr>
        <w:t xml:space="preserve">i Autostrad z dnia 16.06.2014 r.) </w:t>
      </w:r>
      <w:r w:rsidR="00004DED">
        <w:rPr>
          <w:rFonts w:ascii="Arial" w:hAnsi="Arial" w:cs="Arial"/>
          <w:sz w:val="20"/>
          <w:szCs w:val="20"/>
        </w:rPr>
        <w:br/>
      </w:r>
      <w:bookmarkStart w:id="4" w:name="_GoBack"/>
      <w:bookmarkEnd w:id="4"/>
      <w:r w:rsidRPr="007F3E70">
        <w:rPr>
          <w:rFonts w:ascii="Arial" w:hAnsi="Arial" w:cs="Arial"/>
          <w:sz w:val="20"/>
          <w:szCs w:val="20"/>
        </w:rPr>
        <w:t xml:space="preserve">w tym przedstawione w tabeli 9.1 i 9.2 dla kategorii ruchu </w:t>
      </w:r>
      <w:r w:rsidR="00004DED">
        <w:rPr>
          <w:rFonts w:ascii="Arial" w:hAnsi="Arial" w:cs="Arial"/>
          <w:sz w:val="20"/>
          <w:szCs w:val="20"/>
        </w:rPr>
        <w:t xml:space="preserve">KR 1. Zamawiający nie dopuszcza </w:t>
      </w:r>
      <w:r w:rsidRPr="007F3E70">
        <w:rPr>
          <w:rFonts w:ascii="Arial" w:hAnsi="Arial" w:cs="Arial"/>
          <w:sz w:val="20"/>
          <w:szCs w:val="20"/>
        </w:rPr>
        <w:t>zastosowania do warstwy p</w:t>
      </w:r>
      <w:r w:rsidR="00004DED">
        <w:rPr>
          <w:rFonts w:ascii="Arial" w:hAnsi="Arial" w:cs="Arial"/>
          <w:sz w:val="20"/>
          <w:szCs w:val="20"/>
        </w:rPr>
        <w:t xml:space="preserve">odbudowy mieszanki niezwiązanej </w:t>
      </w:r>
      <w:r w:rsidRPr="007F3E70">
        <w:rPr>
          <w:rFonts w:ascii="Arial" w:hAnsi="Arial" w:cs="Arial"/>
          <w:sz w:val="20"/>
          <w:szCs w:val="20"/>
        </w:rPr>
        <w:t>z kruszywem CNR.</w:t>
      </w:r>
    </w:p>
    <w:p w:rsidR="003C5838" w:rsidRPr="007F3E70" w:rsidRDefault="003C5838" w:rsidP="00C45B9E">
      <w:pPr>
        <w:pStyle w:val="Akapitzlist"/>
        <w:widowControl w:val="0"/>
        <w:numPr>
          <w:ilvl w:val="0"/>
          <w:numId w:val="22"/>
        </w:numPr>
        <w:spacing w:after="0"/>
        <w:contextualSpacing w:val="0"/>
        <w:jc w:val="both"/>
        <w:rPr>
          <w:rFonts w:ascii="Arial" w:hAnsi="Arial" w:cs="Arial"/>
          <w:sz w:val="20"/>
          <w:szCs w:val="20"/>
        </w:rPr>
      </w:pPr>
      <w:r w:rsidRPr="007F3E70">
        <w:rPr>
          <w:rFonts w:ascii="Arial" w:hAnsi="Arial" w:cs="Arial"/>
          <w:sz w:val="20"/>
          <w:szCs w:val="20"/>
        </w:rPr>
        <w:t>Konstrukcja chodników</w:t>
      </w:r>
    </w:p>
    <w:p w:rsidR="003C5838" w:rsidRPr="007F3E70" w:rsidRDefault="003C5838" w:rsidP="00C45B9E">
      <w:pPr>
        <w:pStyle w:val="Akapitzlist"/>
        <w:numPr>
          <w:ilvl w:val="0"/>
          <w:numId w:val="25"/>
        </w:numPr>
        <w:spacing w:after="0"/>
        <w:ind w:left="993" w:hanging="284"/>
        <w:jc w:val="both"/>
        <w:rPr>
          <w:rFonts w:ascii="Arial" w:hAnsi="Arial" w:cs="Arial"/>
          <w:sz w:val="20"/>
          <w:szCs w:val="20"/>
        </w:rPr>
      </w:pPr>
      <w:r w:rsidRPr="007F3E70">
        <w:rPr>
          <w:rFonts w:ascii="Arial" w:hAnsi="Arial" w:cs="Arial"/>
          <w:sz w:val="20"/>
          <w:szCs w:val="20"/>
        </w:rPr>
        <w:t>nawierzchnia z kostki betonowej – 8 cm,</w:t>
      </w:r>
    </w:p>
    <w:p w:rsidR="003C5838" w:rsidRPr="007F3E70" w:rsidRDefault="003C5838" w:rsidP="00C45B9E">
      <w:pPr>
        <w:pStyle w:val="Akapitzlist"/>
        <w:numPr>
          <w:ilvl w:val="0"/>
          <w:numId w:val="25"/>
        </w:numPr>
        <w:spacing w:after="0"/>
        <w:ind w:left="993" w:hanging="284"/>
        <w:jc w:val="both"/>
        <w:rPr>
          <w:rFonts w:ascii="Arial" w:hAnsi="Arial" w:cs="Arial"/>
          <w:sz w:val="20"/>
          <w:szCs w:val="20"/>
        </w:rPr>
      </w:pPr>
      <w:r w:rsidRPr="007F3E70">
        <w:rPr>
          <w:rFonts w:ascii="Arial" w:hAnsi="Arial" w:cs="Arial"/>
          <w:sz w:val="20"/>
          <w:szCs w:val="20"/>
        </w:rPr>
        <w:t>podsypka cementowo-piaskowa 1:4 – 3 cm,</w:t>
      </w:r>
    </w:p>
    <w:p w:rsidR="003C5838" w:rsidRPr="007F3E70" w:rsidRDefault="003C5838" w:rsidP="00C45B9E">
      <w:pPr>
        <w:pStyle w:val="Akapitzlist"/>
        <w:numPr>
          <w:ilvl w:val="0"/>
          <w:numId w:val="25"/>
        </w:numPr>
        <w:spacing w:after="0"/>
        <w:ind w:left="993" w:hanging="284"/>
        <w:jc w:val="both"/>
        <w:rPr>
          <w:rFonts w:ascii="Arial" w:hAnsi="Arial" w:cs="Arial"/>
          <w:sz w:val="20"/>
          <w:szCs w:val="20"/>
        </w:rPr>
      </w:pPr>
      <w:r w:rsidRPr="007F3E70">
        <w:rPr>
          <w:rFonts w:ascii="Arial" w:hAnsi="Arial" w:cs="Arial"/>
          <w:sz w:val="20"/>
          <w:szCs w:val="20"/>
        </w:rPr>
        <w:t>podbudowa zasadnicza.</w:t>
      </w:r>
    </w:p>
    <w:p w:rsidR="003C5838" w:rsidRPr="007F3E70" w:rsidRDefault="003C5838" w:rsidP="00C45B9E">
      <w:pPr>
        <w:pStyle w:val="Akapitzlist"/>
        <w:widowControl w:val="0"/>
        <w:numPr>
          <w:ilvl w:val="0"/>
          <w:numId w:val="22"/>
        </w:numPr>
        <w:spacing w:after="0"/>
        <w:contextualSpacing w:val="0"/>
        <w:jc w:val="both"/>
        <w:rPr>
          <w:rFonts w:ascii="Arial" w:hAnsi="Arial" w:cs="Arial"/>
          <w:sz w:val="20"/>
          <w:szCs w:val="20"/>
        </w:rPr>
      </w:pPr>
      <w:r w:rsidRPr="007F3E70">
        <w:rPr>
          <w:rFonts w:ascii="Arial" w:hAnsi="Arial" w:cs="Arial"/>
          <w:sz w:val="20"/>
          <w:szCs w:val="20"/>
        </w:rPr>
        <w:t>Konstrukcja zjazdu, utwardzenia terenu</w:t>
      </w:r>
    </w:p>
    <w:p w:rsidR="003C5838" w:rsidRPr="007F3E70" w:rsidRDefault="003C5838" w:rsidP="00C45B9E">
      <w:pPr>
        <w:pStyle w:val="Akapitzlist"/>
        <w:numPr>
          <w:ilvl w:val="0"/>
          <w:numId w:val="26"/>
        </w:numPr>
        <w:spacing w:after="0"/>
        <w:ind w:left="993" w:hanging="284"/>
        <w:jc w:val="both"/>
        <w:rPr>
          <w:rFonts w:ascii="Arial" w:hAnsi="Arial" w:cs="Arial"/>
          <w:sz w:val="20"/>
          <w:szCs w:val="20"/>
        </w:rPr>
      </w:pPr>
      <w:r w:rsidRPr="007F3E70">
        <w:rPr>
          <w:rFonts w:ascii="Arial" w:hAnsi="Arial" w:cs="Arial"/>
          <w:sz w:val="20"/>
          <w:szCs w:val="20"/>
        </w:rPr>
        <w:t>warstwa ścieralna z kostki betonowej/płyt chodnikowych – 8 cm,</w:t>
      </w:r>
    </w:p>
    <w:p w:rsidR="003C5838" w:rsidRPr="007F3E70" w:rsidRDefault="003C5838" w:rsidP="00C45B9E">
      <w:pPr>
        <w:pStyle w:val="Akapitzlist"/>
        <w:numPr>
          <w:ilvl w:val="0"/>
          <w:numId w:val="26"/>
        </w:numPr>
        <w:spacing w:after="0"/>
        <w:ind w:left="993" w:hanging="284"/>
        <w:jc w:val="both"/>
        <w:rPr>
          <w:rFonts w:ascii="Arial" w:hAnsi="Arial" w:cs="Arial"/>
          <w:sz w:val="20"/>
          <w:szCs w:val="20"/>
        </w:rPr>
      </w:pPr>
      <w:r w:rsidRPr="007F3E70">
        <w:rPr>
          <w:rFonts w:ascii="Arial" w:hAnsi="Arial" w:cs="Arial"/>
          <w:sz w:val="20"/>
          <w:szCs w:val="20"/>
        </w:rPr>
        <w:t>podsypka cementowo – piaskowa 1:4 lub z miału kamiennego – 5 cm,</w:t>
      </w:r>
    </w:p>
    <w:p w:rsidR="003C5838" w:rsidRPr="007F3E70" w:rsidRDefault="003C5838" w:rsidP="00C45B9E">
      <w:pPr>
        <w:pStyle w:val="Akapitzlist"/>
        <w:numPr>
          <w:ilvl w:val="0"/>
          <w:numId w:val="26"/>
        </w:numPr>
        <w:spacing w:after="0"/>
        <w:ind w:left="993" w:hanging="284"/>
        <w:jc w:val="both"/>
        <w:rPr>
          <w:rFonts w:ascii="Arial" w:hAnsi="Arial" w:cs="Arial"/>
          <w:sz w:val="20"/>
          <w:szCs w:val="20"/>
        </w:rPr>
      </w:pPr>
      <w:r w:rsidRPr="007F3E70">
        <w:rPr>
          <w:rFonts w:ascii="Arial" w:hAnsi="Arial" w:cs="Arial"/>
          <w:sz w:val="20"/>
          <w:szCs w:val="20"/>
        </w:rPr>
        <w:t xml:space="preserve">podbudowa zasadnicza. </w:t>
      </w:r>
    </w:p>
    <w:p w:rsidR="003C5838" w:rsidRPr="007F3E70" w:rsidRDefault="003C5838" w:rsidP="00C45B9E">
      <w:pPr>
        <w:pStyle w:val="Akapitzlist"/>
        <w:widowControl w:val="0"/>
        <w:numPr>
          <w:ilvl w:val="0"/>
          <w:numId w:val="22"/>
        </w:numPr>
        <w:spacing w:after="0"/>
        <w:contextualSpacing w:val="0"/>
        <w:jc w:val="both"/>
        <w:rPr>
          <w:rFonts w:ascii="Arial" w:hAnsi="Arial" w:cs="Arial"/>
          <w:sz w:val="20"/>
          <w:szCs w:val="20"/>
        </w:rPr>
      </w:pPr>
      <w:r w:rsidRPr="007F3E70">
        <w:rPr>
          <w:rFonts w:ascii="Arial" w:hAnsi="Arial" w:cs="Arial"/>
          <w:sz w:val="20"/>
          <w:szCs w:val="20"/>
        </w:rPr>
        <w:t>Konstrukcja zjazdu na grunty orne</w:t>
      </w:r>
    </w:p>
    <w:p w:rsidR="003C5838" w:rsidRPr="007F3E70" w:rsidRDefault="003C5838" w:rsidP="00C45B9E">
      <w:pPr>
        <w:pStyle w:val="Akapitzlist"/>
        <w:numPr>
          <w:ilvl w:val="0"/>
          <w:numId w:val="27"/>
        </w:numPr>
        <w:spacing w:after="0"/>
        <w:ind w:left="993" w:hanging="284"/>
        <w:jc w:val="both"/>
        <w:rPr>
          <w:rFonts w:ascii="Arial" w:hAnsi="Arial" w:cs="Arial"/>
          <w:sz w:val="20"/>
          <w:szCs w:val="20"/>
        </w:rPr>
      </w:pPr>
      <w:r w:rsidRPr="007F3E70">
        <w:rPr>
          <w:rFonts w:ascii="Arial" w:hAnsi="Arial" w:cs="Arial"/>
          <w:sz w:val="20"/>
          <w:szCs w:val="20"/>
        </w:rPr>
        <w:t>warstwa bitumiczna / warstwy bitumiczne,</w:t>
      </w:r>
    </w:p>
    <w:p w:rsidR="003C5838" w:rsidRPr="007F3E70" w:rsidRDefault="003C5838" w:rsidP="00C45B9E">
      <w:pPr>
        <w:pStyle w:val="Akapitzlist"/>
        <w:numPr>
          <w:ilvl w:val="0"/>
          <w:numId w:val="27"/>
        </w:numPr>
        <w:spacing w:after="0"/>
        <w:ind w:left="993" w:hanging="284"/>
        <w:jc w:val="both"/>
        <w:rPr>
          <w:rFonts w:ascii="Arial" w:hAnsi="Arial" w:cs="Arial"/>
          <w:sz w:val="20"/>
          <w:szCs w:val="20"/>
        </w:rPr>
      </w:pPr>
      <w:r w:rsidRPr="007F3E70">
        <w:rPr>
          <w:rFonts w:ascii="Arial" w:hAnsi="Arial" w:cs="Arial"/>
          <w:sz w:val="20"/>
          <w:szCs w:val="20"/>
        </w:rPr>
        <w:t>warstwa podbudowy z kruszywa naturalnego stabilizowanego mechanicznie,</w:t>
      </w:r>
    </w:p>
    <w:p w:rsidR="003C5838" w:rsidRPr="007F3E70" w:rsidRDefault="003C5838" w:rsidP="00C45B9E">
      <w:pPr>
        <w:pStyle w:val="Akapitzlist"/>
        <w:numPr>
          <w:ilvl w:val="0"/>
          <w:numId w:val="27"/>
        </w:numPr>
        <w:spacing w:after="0"/>
        <w:ind w:left="993" w:hanging="284"/>
        <w:jc w:val="both"/>
        <w:rPr>
          <w:rFonts w:ascii="Arial" w:hAnsi="Arial" w:cs="Arial"/>
          <w:sz w:val="20"/>
          <w:szCs w:val="20"/>
        </w:rPr>
      </w:pPr>
      <w:r w:rsidRPr="007F3E70">
        <w:rPr>
          <w:rFonts w:ascii="Arial" w:hAnsi="Arial" w:cs="Arial"/>
          <w:sz w:val="20"/>
          <w:szCs w:val="20"/>
        </w:rPr>
        <w:t>warstwa technologiczna – grunt lub kruszywo stabilizowane spoiwem hydraulicznym.</w:t>
      </w:r>
      <w:bookmarkEnd w:id="1"/>
    </w:p>
    <w:p w:rsidR="003C5838" w:rsidRPr="007F3E70" w:rsidRDefault="003C5838" w:rsidP="00C45B9E">
      <w:pPr>
        <w:pStyle w:val="Akapitzlist"/>
        <w:numPr>
          <w:ilvl w:val="0"/>
          <w:numId w:val="21"/>
        </w:numPr>
        <w:spacing w:after="0"/>
        <w:ind w:left="426" w:hanging="284"/>
        <w:jc w:val="both"/>
        <w:rPr>
          <w:rFonts w:ascii="Arial" w:hAnsi="Arial" w:cs="Arial"/>
          <w:sz w:val="20"/>
          <w:szCs w:val="20"/>
        </w:rPr>
      </w:pPr>
      <w:r w:rsidRPr="007F3E70">
        <w:rPr>
          <w:rFonts w:ascii="Arial" w:hAnsi="Arial" w:cs="Arial"/>
          <w:sz w:val="20"/>
          <w:szCs w:val="20"/>
        </w:rPr>
        <w:t>Przedmiot zamówienia w formule „zaprojektuj i wybuduj" obejmuje dwa etapy:</w:t>
      </w:r>
    </w:p>
    <w:p w:rsidR="003C5838" w:rsidRPr="007F3E70" w:rsidRDefault="003C5838" w:rsidP="00C45B9E">
      <w:pPr>
        <w:pStyle w:val="Akapitzlist"/>
        <w:widowControl w:val="0"/>
        <w:spacing w:after="0"/>
        <w:contextualSpacing w:val="0"/>
        <w:jc w:val="both"/>
        <w:rPr>
          <w:rFonts w:ascii="Arial" w:hAnsi="Arial" w:cs="Arial"/>
          <w:b/>
          <w:sz w:val="20"/>
          <w:szCs w:val="20"/>
          <w:u w:val="single"/>
        </w:rPr>
      </w:pPr>
      <w:r w:rsidRPr="007F3E70">
        <w:rPr>
          <w:rFonts w:ascii="Arial" w:hAnsi="Arial" w:cs="Arial"/>
          <w:b/>
          <w:sz w:val="20"/>
          <w:szCs w:val="20"/>
          <w:u w:val="single"/>
        </w:rPr>
        <w:t>Etap projektowania:</w:t>
      </w:r>
    </w:p>
    <w:p w:rsidR="003C5838" w:rsidRPr="007F3E70" w:rsidRDefault="003C5838" w:rsidP="00C45B9E">
      <w:pPr>
        <w:pStyle w:val="Akapitzlist"/>
        <w:widowControl w:val="0"/>
        <w:numPr>
          <w:ilvl w:val="0"/>
          <w:numId w:val="28"/>
        </w:numPr>
        <w:spacing w:after="0"/>
        <w:contextualSpacing w:val="0"/>
        <w:jc w:val="both"/>
        <w:rPr>
          <w:rFonts w:ascii="Arial" w:hAnsi="Arial" w:cs="Arial"/>
          <w:b/>
          <w:sz w:val="20"/>
          <w:szCs w:val="20"/>
        </w:rPr>
      </w:pPr>
      <w:r w:rsidRPr="007F3E70">
        <w:rPr>
          <w:rFonts w:ascii="Arial" w:hAnsi="Arial" w:cs="Arial"/>
          <w:sz w:val="20"/>
          <w:szCs w:val="20"/>
        </w:rPr>
        <w:t>W ramach tego etapu Wykonawca opracuje kompletną dokumentację projektową niezbędną do wykonania robót budowlano-montażowych w formule Zaprojektuj i Wybuduj. Dokumentacja projektowa będzie obejmowała w szczególności następujące opracowania:</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Pozyskanie map ewidencyjnych i zasadniczych oraz wypisów z rejestru gruntów do celów opiniodawczych.</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Wnioski wraz z odpowiednimi załącznikami o wydanie decyzji lokalizacyjnych i decyzji </w:t>
      </w:r>
      <w:r w:rsidR="00B9095D">
        <w:rPr>
          <w:rFonts w:ascii="Arial" w:hAnsi="Arial" w:cs="Arial"/>
          <w:sz w:val="20"/>
          <w:szCs w:val="20"/>
        </w:rPr>
        <w:br/>
      </w:r>
      <w:r w:rsidRPr="007F3E70">
        <w:rPr>
          <w:rFonts w:ascii="Arial" w:hAnsi="Arial" w:cs="Arial"/>
          <w:sz w:val="20"/>
          <w:szCs w:val="20"/>
        </w:rPr>
        <w:t>o uwarunkowaniach środowiskowych w tym ewentualnie raporty oddziaływania inwestycji na środowisko.</w:t>
      </w:r>
    </w:p>
    <w:p w:rsidR="003C5838" w:rsidRPr="007F3E70" w:rsidRDefault="00D95660"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Aktualną mapę </w:t>
      </w:r>
      <w:proofErr w:type="spellStart"/>
      <w:r w:rsidRPr="007F3E70">
        <w:rPr>
          <w:rFonts w:ascii="Arial" w:hAnsi="Arial" w:cs="Arial"/>
          <w:sz w:val="20"/>
          <w:szCs w:val="20"/>
        </w:rPr>
        <w:t>sytuacyjno</w:t>
      </w:r>
      <w:proofErr w:type="spellEnd"/>
      <w:r w:rsidRPr="007F3E70">
        <w:rPr>
          <w:rFonts w:ascii="Arial" w:hAnsi="Arial" w:cs="Arial"/>
          <w:sz w:val="20"/>
          <w:szCs w:val="20"/>
        </w:rPr>
        <w:t xml:space="preserve"> – wysokościową do celów projektowych w rozumieniu art. 2 pkt 7a ustawy z dnia 17 maja 1989 r. – Prawo geodezyjne i kartograficzne (</w:t>
      </w:r>
      <w:proofErr w:type="spellStart"/>
      <w:r w:rsidRPr="007F3E70">
        <w:rPr>
          <w:rFonts w:ascii="Arial" w:hAnsi="Arial" w:cs="Arial"/>
          <w:sz w:val="20"/>
          <w:szCs w:val="20"/>
        </w:rPr>
        <w:t>t.j</w:t>
      </w:r>
      <w:proofErr w:type="spellEnd"/>
      <w:r w:rsidRPr="007F3E70">
        <w:rPr>
          <w:rFonts w:ascii="Arial" w:hAnsi="Arial" w:cs="Arial"/>
          <w:sz w:val="20"/>
          <w:szCs w:val="20"/>
        </w:rPr>
        <w:t xml:space="preserve">. - Dz. U. z 2020 r. poz. 2052 ze zm.) </w:t>
      </w:r>
      <w:r w:rsidR="003C5838" w:rsidRPr="007F3E70">
        <w:rPr>
          <w:rFonts w:ascii="Arial" w:hAnsi="Arial" w:cs="Arial"/>
          <w:sz w:val="20"/>
          <w:szCs w:val="20"/>
        </w:rPr>
        <w:t>oraz Rozporządzenie Ministra Rozwoju z dnia 11 września 2020 r. w sprawie szczegółowego zakresu i formy projektu budowlanego (Dz. U. 2020, poz.1609)</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Opinię geotechniczną sporządzoną zgodnie z ustawą Prawo Geologiczne i Górnicze z dnia 9 czerwca 2011 r. (t. j. – Dz.U. z 2020, poz. 1064 ze zm.) oraz w oparciu o obowiązujące normy dotyczące badań właściwości cech z określeniem kategorii geotechnicznej.</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Projekt koncepcyjny budowy drogi gminnej we wskazanym zakresie. Szczegółową Koncepcje technologiczną wykonawca uzgodni z zamawiającym przed przystąpieniem do opracowania projektu budowlanego. W  celu  uzgodnienia  koncepcji z zamawiającym  Wykonawca w ciągu maksymalnie 3 miesięcy od podpisania umowy złoży zamawiającemu 2 egzemplarze koncepcji - przed złożeniem dokumentacji projektowej do odpowiednich instytucji w celu jej uzgodnienia i uzyskania decyzji pozwolenie na budowę lub decyzji o zezwoleniu na realizację inwestycji drogowej (ZRID).</w:t>
      </w:r>
    </w:p>
    <w:p w:rsidR="003C5838" w:rsidRPr="007F3E70" w:rsidRDefault="003C5838" w:rsidP="00C45B9E">
      <w:pPr>
        <w:spacing w:after="0"/>
        <w:ind w:left="426"/>
        <w:jc w:val="both"/>
        <w:rPr>
          <w:rFonts w:ascii="Arial" w:hAnsi="Arial" w:cs="Arial"/>
          <w:b/>
          <w:bCs/>
          <w:sz w:val="20"/>
          <w:szCs w:val="20"/>
        </w:rPr>
      </w:pPr>
    </w:p>
    <w:p w:rsidR="003C5838" w:rsidRPr="007F3E70" w:rsidRDefault="003C5838" w:rsidP="00C45B9E">
      <w:pPr>
        <w:spacing w:after="0"/>
        <w:ind w:left="426" w:hanging="426"/>
        <w:jc w:val="both"/>
        <w:rPr>
          <w:rFonts w:ascii="Arial" w:hAnsi="Arial" w:cs="Arial"/>
          <w:b/>
          <w:bCs/>
          <w:sz w:val="20"/>
          <w:szCs w:val="20"/>
        </w:rPr>
      </w:pPr>
      <w:r w:rsidRPr="007F3E70">
        <w:rPr>
          <w:rFonts w:ascii="Arial" w:hAnsi="Arial" w:cs="Arial"/>
          <w:b/>
          <w:bCs/>
          <w:sz w:val="20"/>
          <w:szCs w:val="20"/>
        </w:rPr>
        <w:t xml:space="preserve">UWAGA. </w:t>
      </w:r>
      <w:r w:rsidRPr="007F3E70">
        <w:rPr>
          <w:rFonts w:ascii="Arial" w:hAnsi="Arial" w:cs="Arial"/>
          <w:sz w:val="20"/>
          <w:szCs w:val="20"/>
        </w:rPr>
        <w:t>Ostateczna decyzja dotycząca uzgodnienia zastosowanych rozwiązań projektowych należy do zamawiającego. Wszelkie  poprawki w  dokumentacji  wynikające z uwag zamawiającego zostaną naniesione przez wykonawcę bez zbędnej zwłoki i na koszt wykonawcy. Podstawą do złożenia dokumentacji projektowej w  celu uzyskania decyzji pozwolenie na budowę lub decyzji o zezwoleniu na realizację inwestycji drogowej jest pozytywna pisemna opinia zamawiającego.</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Projekt budowlany budowy gminnej drogi dojazdowej we wskazanym zakresie opracowany zgodnie z oraz Rozporządzenie Ministra Rozwoju z dnia 11 września 2020 r. w sprawie szczegółowego zakresu i formy projektu budowlanego (Dz. U. 2020, poz.1609) oraz zgodnie </w:t>
      </w:r>
      <w:r w:rsidR="00B9095D">
        <w:rPr>
          <w:rFonts w:ascii="Arial" w:hAnsi="Arial" w:cs="Arial"/>
          <w:sz w:val="20"/>
          <w:szCs w:val="20"/>
        </w:rPr>
        <w:br/>
      </w:r>
      <w:r w:rsidRPr="007F3E70">
        <w:rPr>
          <w:rFonts w:ascii="Arial" w:hAnsi="Arial" w:cs="Arial"/>
          <w:sz w:val="20"/>
          <w:szCs w:val="20"/>
        </w:rPr>
        <w:lastRenderedPageBreak/>
        <w:t>z Rozporządzeniem Ministra Infrastruktury z dnia 2 września 2004r. w sprawie szczegółowego zakresu i formy dokumentacji projektowej, specyfikacji technicznej wykonania i odbioru robót budowlano montażowych oraz programu funkcjonalno-użytkowego (Dz. U. 2013 poz. 1129). Projekt Budowlany powinien zawierać wszystkie niezbędne branże.</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Projekt budowy kanału technologicznego zgodnie z Rozporządzeniem Ministra Cyfryzacji </w:t>
      </w:r>
      <w:r w:rsidRPr="007F3E70">
        <w:rPr>
          <w:rFonts w:ascii="Arial" w:hAnsi="Arial" w:cs="Arial"/>
          <w:sz w:val="20"/>
          <w:szCs w:val="20"/>
        </w:rPr>
        <w:br/>
        <w:t xml:space="preserve"> dnia 31 lipca 2019 r. w sprawie informacji o infrastrukturze technicznej i kanałach technologicznych oraz o stawkach opłat za zajęcie pasa drogowego (Dz.U. 2019 poz. 1618) lub uzyskanie skutecznego zwolnienia z obowiązku budowy kanału technologicznego od ministra właściwego ds. informatyzacji (Minister Cyfryzacji).</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Inne opracowania wymagane dla uzyskania pozwolenia na budowę i innych niezbędnych uzgodnień o ile są wymagane przepisami:</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badania gruntowo-wodne na terenie objętym inwestycją,</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 xml:space="preserve">dokonanie wszelkich uzgodnień, uzyskanie w imieniu własnym lub zamawiającego wszelkich opinii i decyzji wraz z pozwoleniem na budowę/ decyzją o zezwoleniu na realizację inwestycji drogowej (ZRID), niezbędne do zaprojektowania, wybudowania </w:t>
      </w:r>
      <w:r w:rsidRPr="007F3E70">
        <w:rPr>
          <w:rFonts w:ascii="Arial" w:hAnsi="Arial" w:cs="Arial"/>
          <w:sz w:val="20"/>
          <w:szCs w:val="20"/>
        </w:rPr>
        <w:br/>
        <w:t>i uruchomienia.</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Projekty wykonawcze z podziałem jak projekt budowlany, opracowane zgodnie z Rozporządzeniem Ministra Infrastruktury z dnia 2 września 2004 r. w sprawie szczegółowego zakresu i formy dokumentacji projektowej, specyfikacji technicznej wykonania i odbioru robót budowlano montażowych oraz programu funkcjonalno-użytkowego (Dz. U. 2013 poz. 1129). Projekty techniczne wykonawcze stanowić będą uszczegółowienie dla potrzeb wykonawstwa projektu budowlanego. Dokumentacja powinna być opracowana </w:t>
      </w:r>
      <w:r w:rsidRPr="007F3E70">
        <w:rPr>
          <w:rFonts w:ascii="Arial" w:hAnsi="Arial" w:cs="Arial"/>
          <w:sz w:val="20"/>
          <w:szCs w:val="20"/>
        </w:rPr>
        <w:br/>
        <w:t>z uwzględnieniem warunków zatwierdzenia projektu budowlanego oraz warunków zawartych w uzyskanych opiniach i uzgodnieniach, jak również szczegółowych wytycznych Zamawiającego.</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bookmarkStart w:id="5" w:name="_Hlk61521258"/>
      <w:r w:rsidRPr="007F3E70">
        <w:rPr>
          <w:rFonts w:ascii="Arial" w:hAnsi="Arial" w:cs="Arial"/>
          <w:sz w:val="20"/>
          <w:szCs w:val="20"/>
        </w:rPr>
        <w:t xml:space="preserve">Projekty przebudowy kolizji projektowanej drogi </w:t>
      </w:r>
      <w:bookmarkEnd w:id="5"/>
      <w:r w:rsidRPr="007F3E70">
        <w:rPr>
          <w:rFonts w:ascii="Arial" w:hAnsi="Arial" w:cs="Arial"/>
          <w:sz w:val="20"/>
          <w:szCs w:val="20"/>
        </w:rPr>
        <w:t>z istniejącą infrastrukturą teletechniczną (należy przebudować istniejącą linię napowietrzną).</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Projekty przebudowy kolizji projektowanej drogi z istniejącą infrastrukturą energetyczną, wodno-kanalizacyjną itp. w przypadku występowania takich kolizji. </w:t>
      </w:r>
    </w:p>
    <w:p w:rsidR="003C5838" w:rsidRPr="007F3E70" w:rsidRDefault="003C5838" w:rsidP="00C45B9E">
      <w:pPr>
        <w:spacing w:after="0"/>
        <w:ind w:left="426" w:hanging="426"/>
        <w:contextualSpacing/>
        <w:jc w:val="both"/>
        <w:rPr>
          <w:rFonts w:ascii="Arial" w:hAnsi="Arial" w:cs="Arial"/>
          <w:b/>
          <w:bCs/>
          <w:sz w:val="20"/>
          <w:szCs w:val="20"/>
        </w:rPr>
      </w:pPr>
    </w:p>
    <w:p w:rsidR="003C5838" w:rsidRPr="007F3E70" w:rsidRDefault="003C5838" w:rsidP="00C45B9E">
      <w:pPr>
        <w:spacing w:after="0"/>
        <w:ind w:left="426" w:hanging="426"/>
        <w:contextualSpacing/>
        <w:jc w:val="both"/>
        <w:rPr>
          <w:rFonts w:ascii="Arial" w:hAnsi="Arial" w:cs="Arial"/>
          <w:b/>
          <w:bCs/>
          <w:sz w:val="20"/>
          <w:szCs w:val="20"/>
        </w:rPr>
      </w:pPr>
      <w:r w:rsidRPr="007F3E70">
        <w:rPr>
          <w:rFonts w:ascii="Arial" w:hAnsi="Arial" w:cs="Arial"/>
          <w:b/>
          <w:bCs/>
          <w:sz w:val="20"/>
          <w:szCs w:val="20"/>
        </w:rPr>
        <w:t xml:space="preserve">UWAGA. </w:t>
      </w:r>
      <w:r w:rsidRPr="007F3E70">
        <w:rPr>
          <w:rFonts w:ascii="Arial" w:hAnsi="Arial" w:cs="Arial"/>
          <w:sz w:val="20"/>
          <w:szCs w:val="20"/>
        </w:rPr>
        <w:t>Na terenie objętym inwestycją może znajdować się niezinwentaryzowana infrastruktura techniczna. Każdy stwierdzony i zgłoszony przypadek zamawiający będzie rozpatrywać indywidualnie</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Dokumentację powykonawczą m.in. z:</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naniesionymi w sposób czytelny wszelkimi zmianami wprowadzonymi w trakcie budowy,</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inwentaryzacją geodezyjną wykonanych sieci,</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 xml:space="preserve">szkicami powykonawczymi z domiarami wykonanej sieci i przyłączy do punktów stałych </w:t>
      </w:r>
      <w:r w:rsidR="00B9095D">
        <w:rPr>
          <w:rFonts w:ascii="Arial" w:hAnsi="Arial" w:cs="Arial"/>
          <w:sz w:val="20"/>
          <w:szCs w:val="20"/>
        </w:rPr>
        <w:br/>
      </w:r>
      <w:r w:rsidRPr="007F3E70">
        <w:rPr>
          <w:rFonts w:ascii="Arial" w:hAnsi="Arial" w:cs="Arial"/>
          <w:sz w:val="20"/>
          <w:szCs w:val="20"/>
        </w:rPr>
        <w:t>w terenie,</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instrukcje rozruchu projektowanych urządzeń, obiektów,</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instrukcje obsługi, eksploatacji w tym instrukcje bhp i p.poż wymagane odrębnymi przepisami projektowanych obiektów.</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Dokumentację terenu przekazanego przed rozpoczęciem Robót oraz terenów odtworzonych do stanu pierwotnego.</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Dokumentację kosztorysową, przedmiar robót i kosztorysy inwestorskie opracowane zgodnie z Rozporządzeniem Ministra Infrastruktury z dnia 2 września 2004 r. w sprawie szczegółowego zakresu i formy dokumentacji projektowej, specyfikacji technicznej wykonania i odbioru robót budowlano montażowych oraz programu funkcjonalno-użytkowego (Dz. U. 2013 poz. 1129) oraz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z podziałem jak projekt budowlany.</w:t>
      </w:r>
    </w:p>
    <w:p w:rsidR="003C5838" w:rsidRPr="007F3E70" w:rsidRDefault="003C5838" w:rsidP="00C45B9E">
      <w:pPr>
        <w:spacing w:after="0"/>
        <w:contextualSpacing/>
        <w:jc w:val="both"/>
        <w:rPr>
          <w:rFonts w:ascii="Arial" w:hAnsi="Arial" w:cs="Arial"/>
          <w:b/>
          <w:bCs/>
          <w:sz w:val="20"/>
          <w:szCs w:val="20"/>
        </w:rPr>
      </w:pPr>
      <w:r w:rsidRPr="007F3E70">
        <w:rPr>
          <w:rFonts w:ascii="Arial" w:hAnsi="Arial" w:cs="Arial"/>
          <w:b/>
          <w:bCs/>
          <w:sz w:val="20"/>
          <w:szCs w:val="20"/>
        </w:rPr>
        <w:lastRenderedPageBreak/>
        <w:t xml:space="preserve">UWAGA. </w:t>
      </w:r>
      <w:r w:rsidRPr="007F3E70">
        <w:rPr>
          <w:rFonts w:ascii="Arial" w:hAnsi="Arial" w:cs="Arial"/>
          <w:sz w:val="20"/>
          <w:szCs w:val="20"/>
        </w:rPr>
        <w:t>Przedmiar robót i kosztorys inwestorski powinien zawierać elementy wskazane w przedmiarze poglądowym (załącznik do SWZ) i inne, które wynikły na etapie projektowania.</w:t>
      </w:r>
      <w:r w:rsidR="002C3DA3" w:rsidRPr="007F3E70">
        <w:rPr>
          <w:rFonts w:ascii="Arial" w:hAnsi="Arial" w:cs="Arial"/>
          <w:sz w:val="20"/>
          <w:szCs w:val="20"/>
        </w:rPr>
        <w:t xml:space="preserve"> Wartość kosztorysowa musi być zgodna z ceną określoną w formularzu ofertowym.</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Specyfikację techniczną wykonania i odbioru robót budowlano-montażowych wykonaną zgodnie z Rozporządzeniem Ministra Infrastruktury z dnia 2 września 2004 r. w sprawie szczegółowego zakresu i formy dokumentacji projektowej, specyfikacji technicznej wykonania i odbioru robót budowlano montażowych z podziałem jak projekt budowlany.</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Wszelkiego rodzaju pozostałe dokumenty niezbędne do realizacji zamierzenia nieujęte </w:t>
      </w:r>
      <w:r w:rsidRPr="007F3E70">
        <w:rPr>
          <w:rFonts w:ascii="Arial" w:hAnsi="Arial" w:cs="Arial"/>
          <w:sz w:val="20"/>
          <w:szCs w:val="20"/>
        </w:rPr>
        <w:br/>
        <w:t>w niniejszym PFU.</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 xml:space="preserve">Projekt tymczasowej i stałej organizacji ruchu wraz z niezbędnymi uzgodnieniami </w:t>
      </w:r>
      <w:r w:rsidRPr="007F3E70">
        <w:rPr>
          <w:rFonts w:ascii="Arial" w:hAnsi="Arial" w:cs="Arial"/>
          <w:sz w:val="20"/>
          <w:szCs w:val="20"/>
        </w:rPr>
        <w:br/>
        <w:t>i zatwierdzeniami.</w:t>
      </w:r>
    </w:p>
    <w:p w:rsidR="003C5838" w:rsidRPr="007F3E70" w:rsidRDefault="003C5838" w:rsidP="00C45B9E">
      <w:pPr>
        <w:pStyle w:val="Akapitzlist"/>
        <w:numPr>
          <w:ilvl w:val="0"/>
          <w:numId w:val="29"/>
        </w:numPr>
        <w:spacing w:after="0"/>
        <w:ind w:left="993" w:hanging="284"/>
        <w:jc w:val="both"/>
        <w:rPr>
          <w:rFonts w:ascii="Arial" w:hAnsi="Arial" w:cs="Arial"/>
          <w:sz w:val="20"/>
          <w:szCs w:val="20"/>
        </w:rPr>
      </w:pPr>
      <w:r w:rsidRPr="007F3E70">
        <w:rPr>
          <w:rFonts w:ascii="Arial" w:hAnsi="Arial" w:cs="Arial"/>
          <w:sz w:val="20"/>
          <w:szCs w:val="20"/>
        </w:rPr>
        <w:t>W ramach sporządzania dokumentacji projektowej Wykonawca uwzględni konieczność ewentualnego  wycięcia drzew i krzewów kolidujących z projektowaną drogą oraz uzyska decyzję zezwalającą na wycięcie drzew.</w:t>
      </w:r>
    </w:p>
    <w:p w:rsidR="003C5838" w:rsidRPr="007F3E70" w:rsidRDefault="003C5838" w:rsidP="00C45B9E">
      <w:pPr>
        <w:pStyle w:val="Akapitzlist"/>
        <w:widowControl w:val="0"/>
        <w:numPr>
          <w:ilvl w:val="0"/>
          <w:numId w:val="28"/>
        </w:numPr>
        <w:spacing w:after="0"/>
        <w:contextualSpacing w:val="0"/>
        <w:jc w:val="both"/>
        <w:rPr>
          <w:rFonts w:ascii="Arial" w:hAnsi="Arial" w:cs="Arial"/>
          <w:sz w:val="20"/>
          <w:szCs w:val="20"/>
        </w:rPr>
      </w:pPr>
      <w:r w:rsidRPr="007F3E70">
        <w:rPr>
          <w:rFonts w:ascii="Arial" w:hAnsi="Arial" w:cs="Arial"/>
          <w:sz w:val="20"/>
          <w:szCs w:val="20"/>
        </w:rPr>
        <w:t>Dokumenty Wykonawcy winny być wykonane zgodnie z obowiązującymi przepisami prawa budowlanego, warunkami technicznymi i Polskimi Normami przenoszącymi europejskie normy zharmonizowane. Opracowane przez Wykonawcę Dokumenty wg formuły „</w:t>
      </w:r>
      <w:proofErr w:type="spellStart"/>
      <w:r w:rsidRPr="007F3E70">
        <w:rPr>
          <w:rFonts w:ascii="Arial" w:hAnsi="Arial" w:cs="Arial"/>
          <w:sz w:val="20"/>
          <w:szCs w:val="20"/>
        </w:rPr>
        <w:t>ZiW</w:t>
      </w:r>
      <w:proofErr w:type="spellEnd"/>
      <w:r w:rsidRPr="007F3E70">
        <w:rPr>
          <w:rFonts w:ascii="Arial" w:hAnsi="Arial" w:cs="Arial"/>
          <w:sz w:val="20"/>
          <w:szCs w:val="20"/>
        </w:rPr>
        <w:t>” muszą obejmować zakres objęty niniejszym PFU.</w:t>
      </w:r>
    </w:p>
    <w:p w:rsidR="003C5838" w:rsidRPr="007F3E70" w:rsidRDefault="003C5838" w:rsidP="00C45B9E">
      <w:pPr>
        <w:spacing w:after="0"/>
        <w:contextualSpacing/>
        <w:jc w:val="both"/>
        <w:rPr>
          <w:rFonts w:ascii="Arial" w:hAnsi="Arial" w:cs="Arial"/>
          <w:b/>
          <w:bCs/>
          <w:sz w:val="20"/>
          <w:szCs w:val="20"/>
        </w:rPr>
      </w:pPr>
      <w:r w:rsidRPr="007F3E70">
        <w:rPr>
          <w:rFonts w:ascii="Arial" w:hAnsi="Arial" w:cs="Arial"/>
          <w:b/>
          <w:bCs/>
          <w:sz w:val="20"/>
          <w:szCs w:val="20"/>
        </w:rPr>
        <w:t xml:space="preserve">UWAGA. </w:t>
      </w:r>
      <w:r w:rsidRPr="007F3E70">
        <w:rPr>
          <w:rFonts w:ascii="Arial" w:hAnsi="Arial" w:cs="Arial"/>
          <w:sz w:val="20"/>
          <w:szCs w:val="20"/>
        </w:rPr>
        <w:t>Zakresem zamówienia jest również uzyskanie wszelkich pozwoleń i ewentualnych opinii dla działek będących pod specjalnym nadzorem w tym wszystkich niezbędnych warunków, dokumentów, uzgodnień, decyzji i dokumentacji wymaganej przepisami.</w:t>
      </w:r>
    </w:p>
    <w:p w:rsidR="003C5838" w:rsidRPr="007F3E70" w:rsidRDefault="003C5838" w:rsidP="00C45B9E">
      <w:pPr>
        <w:pStyle w:val="Akapitzlist"/>
        <w:widowControl w:val="0"/>
        <w:numPr>
          <w:ilvl w:val="0"/>
          <w:numId w:val="28"/>
        </w:numPr>
        <w:spacing w:after="0"/>
        <w:contextualSpacing w:val="0"/>
        <w:jc w:val="both"/>
        <w:rPr>
          <w:rFonts w:ascii="Arial" w:hAnsi="Arial" w:cs="Arial"/>
          <w:sz w:val="20"/>
          <w:szCs w:val="20"/>
        </w:rPr>
      </w:pPr>
      <w:r w:rsidRPr="007F3E70">
        <w:rPr>
          <w:rFonts w:ascii="Arial" w:hAnsi="Arial" w:cs="Arial"/>
          <w:sz w:val="20"/>
          <w:szCs w:val="20"/>
        </w:rPr>
        <w:t xml:space="preserve">Zamawiający uzna etap projektowania za zakończony w momencie przekazania przez Wykonawcę prawomocnej </w:t>
      </w:r>
      <w:bookmarkStart w:id="6" w:name="_Hlk63246768"/>
      <w:r w:rsidRPr="007F3E70">
        <w:rPr>
          <w:rFonts w:ascii="Arial" w:hAnsi="Arial" w:cs="Arial"/>
          <w:sz w:val="20"/>
          <w:szCs w:val="20"/>
        </w:rPr>
        <w:t>decyzji pozwolenie na budowę lub decyzji o zezwoleniu na realizację inwestycji drogowej</w:t>
      </w:r>
      <w:bookmarkEnd w:id="6"/>
      <w:r w:rsidRPr="007F3E70">
        <w:rPr>
          <w:rFonts w:ascii="Arial" w:hAnsi="Arial" w:cs="Arial"/>
          <w:sz w:val="20"/>
          <w:szCs w:val="20"/>
        </w:rPr>
        <w:t>. Wykonawca jest zobowiązany do uzyskania prawomocnej decyzji na budowę do dnia 30.11.2021 r.</w:t>
      </w:r>
    </w:p>
    <w:p w:rsidR="003C5838" w:rsidRPr="007F3E70" w:rsidRDefault="003C5838" w:rsidP="00C45B9E">
      <w:pPr>
        <w:spacing w:after="0"/>
        <w:jc w:val="both"/>
        <w:rPr>
          <w:rFonts w:ascii="Arial" w:hAnsi="Arial" w:cs="Arial"/>
          <w:sz w:val="20"/>
          <w:szCs w:val="20"/>
          <w:u w:val="single"/>
        </w:rPr>
      </w:pPr>
    </w:p>
    <w:p w:rsidR="003C5838" w:rsidRPr="007F3E70" w:rsidRDefault="003C5838" w:rsidP="00C45B9E">
      <w:pPr>
        <w:widowControl w:val="0"/>
        <w:spacing w:after="0"/>
        <w:jc w:val="both"/>
        <w:rPr>
          <w:rFonts w:ascii="Arial" w:hAnsi="Arial" w:cs="Arial"/>
          <w:b/>
          <w:sz w:val="20"/>
          <w:szCs w:val="20"/>
          <w:u w:val="single"/>
        </w:rPr>
      </w:pPr>
      <w:r w:rsidRPr="007F3E70">
        <w:rPr>
          <w:rFonts w:ascii="Arial" w:hAnsi="Arial" w:cs="Arial"/>
          <w:b/>
          <w:sz w:val="20"/>
          <w:szCs w:val="20"/>
          <w:u w:val="single"/>
        </w:rPr>
        <w:t>Etap realizacji robót budowlanych:</w:t>
      </w:r>
    </w:p>
    <w:p w:rsidR="003C5838" w:rsidRPr="007F3E70" w:rsidRDefault="003C5838" w:rsidP="00C45B9E">
      <w:pPr>
        <w:pStyle w:val="Akapitzlist"/>
        <w:widowControl w:val="0"/>
        <w:numPr>
          <w:ilvl w:val="0"/>
          <w:numId w:val="34"/>
        </w:numPr>
        <w:spacing w:after="0"/>
        <w:contextualSpacing w:val="0"/>
        <w:jc w:val="both"/>
        <w:rPr>
          <w:rFonts w:ascii="Arial" w:hAnsi="Arial" w:cs="Arial"/>
          <w:b/>
          <w:sz w:val="20"/>
          <w:szCs w:val="20"/>
        </w:rPr>
      </w:pPr>
      <w:r w:rsidRPr="007F3E70">
        <w:rPr>
          <w:rFonts w:ascii="Arial" w:hAnsi="Arial" w:cs="Arial"/>
          <w:b/>
          <w:sz w:val="20"/>
          <w:szCs w:val="20"/>
        </w:rPr>
        <w:t xml:space="preserve"> </w:t>
      </w:r>
      <w:r w:rsidRPr="007F3E70">
        <w:rPr>
          <w:rFonts w:ascii="Arial" w:hAnsi="Arial" w:cs="Arial"/>
          <w:sz w:val="20"/>
          <w:szCs w:val="20"/>
        </w:rPr>
        <w:t xml:space="preserve">W tego etapu na podstawie sporządzonej przez siebie dokumentacji wykonawca zrealizuje zadanie pn.:  </w:t>
      </w:r>
      <w:r w:rsidRPr="007F3E70">
        <w:rPr>
          <w:rFonts w:ascii="Arial" w:hAnsi="Arial" w:cs="Arial"/>
          <w:bCs/>
          <w:sz w:val="20"/>
          <w:szCs w:val="20"/>
        </w:rPr>
        <w:t>Budowa drogi Gotelp – Pustki w Gminie.</w:t>
      </w:r>
      <w:r w:rsidRPr="007F3E70">
        <w:rPr>
          <w:rFonts w:ascii="Arial" w:hAnsi="Arial" w:cs="Arial"/>
          <w:b/>
          <w:bCs/>
          <w:sz w:val="20"/>
          <w:szCs w:val="20"/>
        </w:rPr>
        <w:t xml:space="preserve"> </w:t>
      </w:r>
      <w:r w:rsidRPr="007F3E70">
        <w:rPr>
          <w:rFonts w:ascii="Arial" w:hAnsi="Arial" w:cs="Arial"/>
          <w:sz w:val="20"/>
          <w:szCs w:val="20"/>
        </w:rPr>
        <w:t>Etap obejmuje:</w:t>
      </w:r>
    </w:p>
    <w:p w:rsidR="003C5838" w:rsidRPr="007F3E70" w:rsidRDefault="003C5838" w:rsidP="00C45B9E">
      <w:pPr>
        <w:pStyle w:val="Akapitzlist"/>
        <w:numPr>
          <w:ilvl w:val="0"/>
          <w:numId w:val="33"/>
        </w:numPr>
        <w:spacing w:after="0"/>
        <w:ind w:left="993" w:hanging="284"/>
        <w:jc w:val="both"/>
        <w:rPr>
          <w:rFonts w:ascii="Arial" w:hAnsi="Arial" w:cs="Arial"/>
          <w:sz w:val="20"/>
          <w:szCs w:val="20"/>
        </w:rPr>
      </w:pPr>
      <w:r w:rsidRPr="007F3E70">
        <w:rPr>
          <w:rFonts w:ascii="Arial" w:hAnsi="Arial" w:cs="Arial"/>
          <w:sz w:val="20"/>
          <w:szCs w:val="20"/>
        </w:rPr>
        <w:t>wprowadzenie tymczasowej organizacji ruchu na czas wykonywania robót budowlanych.</w:t>
      </w:r>
    </w:p>
    <w:p w:rsidR="003C5838" w:rsidRPr="007F3E70" w:rsidRDefault="003C5838" w:rsidP="00C45B9E">
      <w:pPr>
        <w:pStyle w:val="Akapitzlist"/>
        <w:numPr>
          <w:ilvl w:val="0"/>
          <w:numId w:val="33"/>
        </w:numPr>
        <w:spacing w:after="0"/>
        <w:ind w:left="993" w:hanging="284"/>
        <w:jc w:val="both"/>
        <w:rPr>
          <w:rFonts w:ascii="Arial" w:hAnsi="Arial" w:cs="Arial"/>
          <w:sz w:val="20"/>
          <w:szCs w:val="20"/>
        </w:rPr>
      </w:pPr>
      <w:r w:rsidRPr="007F3E70">
        <w:rPr>
          <w:rFonts w:ascii="Arial" w:hAnsi="Arial" w:cs="Arial"/>
          <w:sz w:val="20"/>
          <w:szCs w:val="20"/>
        </w:rPr>
        <w:t>zorganizowanie na własny koszt zaplecza budowy wraz z placami składowymi.</w:t>
      </w:r>
    </w:p>
    <w:p w:rsidR="003C5838" w:rsidRPr="007F3E70" w:rsidRDefault="003C5838" w:rsidP="00C45B9E">
      <w:pPr>
        <w:pStyle w:val="Akapitzlist"/>
        <w:numPr>
          <w:ilvl w:val="0"/>
          <w:numId w:val="33"/>
        </w:numPr>
        <w:spacing w:after="0"/>
        <w:ind w:left="993" w:hanging="284"/>
        <w:jc w:val="both"/>
        <w:rPr>
          <w:rFonts w:ascii="Arial" w:hAnsi="Arial" w:cs="Arial"/>
          <w:sz w:val="20"/>
          <w:szCs w:val="20"/>
        </w:rPr>
      </w:pPr>
      <w:r w:rsidRPr="007F3E70">
        <w:rPr>
          <w:rFonts w:ascii="Arial" w:hAnsi="Arial" w:cs="Arial"/>
          <w:sz w:val="20"/>
          <w:szCs w:val="20"/>
        </w:rPr>
        <w:t>wyznaczenie i bieżące utrzymanie dróg dojazdowych na własny koszt.</w:t>
      </w:r>
    </w:p>
    <w:p w:rsidR="003C5838" w:rsidRPr="007F3E70" w:rsidRDefault="003C5838" w:rsidP="00C45B9E">
      <w:pPr>
        <w:pStyle w:val="Akapitzlist"/>
        <w:numPr>
          <w:ilvl w:val="0"/>
          <w:numId w:val="33"/>
        </w:numPr>
        <w:spacing w:after="0"/>
        <w:ind w:left="993" w:hanging="284"/>
        <w:jc w:val="both"/>
        <w:rPr>
          <w:rFonts w:ascii="Arial" w:hAnsi="Arial" w:cs="Arial"/>
          <w:sz w:val="20"/>
          <w:szCs w:val="20"/>
        </w:rPr>
      </w:pPr>
      <w:r w:rsidRPr="007F3E70">
        <w:rPr>
          <w:rFonts w:ascii="Arial" w:hAnsi="Arial" w:cs="Arial"/>
          <w:sz w:val="20"/>
          <w:szCs w:val="20"/>
        </w:rPr>
        <w:t>wykonanie robót budowlanych zgodnie z dokumentacja projektową.</w:t>
      </w:r>
    </w:p>
    <w:p w:rsidR="003C5838" w:rsidRPr="007F3E70" w:rsidRDefault="003C5838" w:rsidP="00C45B9E">
      <w:pPr>
        <w:pStyle w:val="Akapitzlist"/>
        <w:numPr>
          <w:ilvl w:val="0"/>
          <w:numId w:val="33"/>
        </w:numPr>
        <w:spacing w:after="0"/>
        <w:ind w:left="993" w:hanging="284"/>
        <w:jc w:val="both"/>
        <w:rPr>
          <w:rFonts w:ascii="Arial" w:hAnsi="Arial" w:cs="Arial"/>
          <w:sz w:val="20"/>
          <w:szCs w:val="20"/>
        </w:rPr>
      </w:pPr>
      <w:r w:rsidRPr="007F3E70">
        <w:rPr>
          <w:rFonts w:ascii="Arial" w:hAnsi="Arial" w:cs="Arial"/>
          <w:sz w:val="20"/>
          <w:szCs w:val="20"/>
        </w:rPr>
        <w:t>wprowadzenie docelowej organizacji ruchu.</w:t>
      </w:r>
    </w:p>
    <w:p w:rsidR="003C5838" w:rsidRPr="007F3E70" w:rsidRDefault="003C5838" w:rsidP="00C45B9E">
      <w:pPr>
        <w:pStyle w:val="Akapitzlist"/>
        <w:numPr>
          <w:ilvl w:val="0"/>
          <w:numId w:val="33"/>
        </w:numPr>
        <w:spacing w:after="0"/>
        <w:ind w:left="993" w:hanging="284"/>
        <w:jc w:val="both"/>
        <w:rPr>
          <w:rFonts w:ascii="Arial" w:hAnsi="Arial" w:cs="Arial"/>
          <w:sz w:val="20"/>
          <w:szCs w:val="20"/>
        </w:rPr>
      </w:pPr>
      <w:r w:rsidRPr="007F3E70">
        <w:rPr>
          <w:rFonts w:ascii="Arial" w:hAnsi="Arial" w:cs="Arial"/>
          <w:sz w:val="20"/>
          <w:szCs w:val="20"/>
        </w:rPr>
        <w:t>przywrócenie do stanu pierwotnego dróg dojazdowych i terenów przyległych do budowy po zakończeniu robót.</w:t>
      </w:r>
    </w:p>
    <w:p w:rsidR="003C5838" w:rsidRPr="007F3E70" w:rsidRDefault="003C5838" w:rsidP="00C45B9E">
      <w:pPr>
        <w:pStyle w:val="Akapitzlist"/>
        <w:widowControl w:val="0"/>
        <w:numPr>
          <w:ilvl w:val="0"/>
          <w:numId w:val="34"/>
        </w:numPr>
        <w:spacing w:after="0"/>
        <w:contextualSpacing w:val="0"/>
        <w:jc w:val="both"/>
        <w:rPr>
          <w:rFonts w:ascii="Arial" w:hAnsi="Arial" w:cs="Arial"/>
          <w:sz w:val="20"/>
          <w:szCs w:val="20"/>
        </w:rPr>
      </w:pPr>
      <w:r w:rsidRPr="007F3E70">
        <w:rPr>
          <w:rFonts w:ascii="Arial" w:hAnsi="Arial" w:cs="Arial"/>
          <w:sz w:val="20"/>
          <w:szCs w:val="20"/>
        </w:rPr>
        <w:t>Wykonawca na etapie realizacji zadania zobowiązany jest do bieżącego prowadzenia badań wykonanych robót, na żądanie Inspektora Nadzoru Inwestorskiego i zamawiającego wykonawca przedstawi wyniki:</w:t>
      </w:r>
    </w:p>
    <w:p w:rsidR="003C5838" w:rsidRPr="007F3E70" w:rsidRDefault="003C5838" w:rsidP="00C45B9E">
      <w:pPr>
        <w:pStyle w:val="Akapitzlist"/>
        <w:numPr>
          <w:ilvl w:val="0"/>
          <w:numId w:val="36"/>
        </w:numPr>
        <w:spacing w:after="0"/>
        <w:ind w:left="993" w:hanging="284"/>
        <w:jc w:val="both"/>
        <w:rPr>
          <w:rFonts w:ascii="Arial" w:hAnsi="Arial" w:cs="Arial"/>
          <w:sz w:val="20"/>
          <w:szCs w:val="20"/>
          <w:u w:val="single"/>
        </w:rPr>
      </w:pPr>
      <w:r w:rsidRPr="007F3E70">
        <w:rPr>
          <w:rFonts w:ascii="Arial" w:hAnsi="Arial" w:cs="Arial"/>
          <w:sz w:val="20"/>
          <w:szCs w:val="20"/>
          <w:u w:val="single"/>
        </w:rPr>
        <w:t xml:space="preserve">badań warstw bitumicznych </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oznaczenie grubości poszczególnych warstw,</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oznaczanie zawartości wolnej przestrzeni,</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określenie wskaźnika zagęszczenia warstwy,</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 xml:space="preserve">badanie MMA, </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minimalna częstotliwość badań 1 odwiert na 1 km, 1 badanie MMA dla każdej warstwy bitumicznej.</w:t>
      </w:r>
    </w:p>
    <w:p w:rsidR="003C5838" w:rsidRPr="007F3E70" w:rsidRDefault="003C5838" w:rsidP="00C45B9E">
      <w:pPr>
        <w:pStyle w:val="Akapitzlist"/>
        <w:numPr>
          <w:ilvl w:val="0"/>
          <w:numId w:val="36"/>
        </w:numPr>
        <w:spacing w:after="0"/>
        <w:ind w:left="993" w:hanging="284"/>
        <w:jc w:val="both"/>
        <w:rPr>
          <w:rFonts w:ascii="Arial" w:hAnsi="Arial" w:cs="Arial"/>
          <w:sz w:val="20"/>
          <w:szCs w:val="20"/>
          <w:u w:val="single"/>
        </w:rPr>
      </w:pPr>
      <w:r w:rsidRPr="007F3E70">
        <w:rPr>
          <w:rFonts w:ascii="Arial" w:hAnsi="Arial" w:cs="Arial"/>
          <w:sz w:val="20"/>
          <w:szCs w:val="20"/>
          <w:u w:val="single"/>
        </w:rPr>
        <w:t>badań podbudowy z kruszywa naturalnego łamanego stabilizowanego mechanicznie</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badanie uziarnienia - minimum 1 badanie na 1 km</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badanie nośności wykonanej warstwy – minimum 1 badanie na 1 km,</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badanie zagęszczenia – minimum 1 badanie na 0,5 km,</w:t>
      </w:r>
    </w:p>
    <w:p w:rsidR="003C5838" w:rsidRPr="007F3E70" w:rsidRDefault="003C5838" w:rsidP="00C45B9E">
      <w:pPr>
        <w:pStyle w:val="Akapitzlist"/>
        <w:numPr>
          <w:ilvl w:val="0"/>
          <w:numId w:val="36"/>
        </w:numPr>
        <w:spacing w:after="0"/>
        <w:ind w:left="993" w:hanging="284"/>
        <w:jc w:val="both"/>
        <w:rPr>
          <w:rFonts w:ascii="Arial" w:hAnsi="Arial" w:cs="Arial"/>
          <w:sz w:val="20"/>
          <w:szCs w:val="20"/>
          <w:u w:val="single"/>
        </w:rPr>
      </w:pPr>
      <w:r w:rsidRPr="007F3E70">
        <w:rPr>
          <w:rFonts w:ascii="Arial" w:hAnsi="Arial" w:cs="Arial"/>
          <w:sz w:val="20"/>
          <w:szCs w:val="20"/>
          <w:u w:val="single"/>
        </w:rPr>
        <w:t xml:space="preserve">badań warstwy technologicznej – gruntu lub kruszywa stabilizowane spoiwem hydraulicznym </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badanie zagęszczenia – minimum 1 badanie na 0,5 km,</w:t>
      </w:r>
    </w:p>
    <w:p w:rsidR="003C5838" w:rsidRPr="007F3E70" w:rsidRDefault="003C5838" w:rsidP="00C45B9E">
      <w:pPr>
        <w:pStyle w:val="Akapitzlist"/>
        <w:numPr>
          <w:ilvl w:val="0"/>
          <w:numId w:val="36"/>
        </w:numPr>
        <w:spacing w:after="0"/>
        <w:ind w:left="993" w:hanging="284"/>
        <w:jc w:val="both"/>
        <w:rPr>
          <w:rFonts w:ascii="Arial" w:hAnsi="Arial" w:cs="Arial"/>
          <w:sz w:val="20"/>
          <w:szCs w:val="20"/>
          <w:u w:val="single"/>
        </w:rPr>
      </w:pPr>
      <w:r w:rsidRPr="007F3E70">
        <w:rPr>
          <w:rFonts w:ascii="Arial" w:hAnsi="Arial" w:cs="Arial"/>
          <w:sz w:val="20"/>
          <w:szCs w:val="20"/>
          <w:u w:val="single"/>
        </w:rPr>
        <w:lastRenderedPageBreak/>
        <w:t xml:space="preserve">badań podłoża </w:t>
      </w:r>
    </w:p>
    <w:p w:rsidR="003C5838" w:rsidRPr="007F3E70" w:rsidRDefault="003C5838" w:rsidP="00C45B9E">
      <w:pPr>
        <w:pStyle w:val="Akapitzlist"/>
        <w:widowControl w:val="0"/>
        <w:numPr>
          <w:ilvl w:val="0"/>
          <w:numId w:val="32"/>
        </w:numPr>
        <w:spacing w:after="0"/>
        <w:ind w:left="1276" w:hanging="283"/>
        <w:contextualSpacing w:val="0"/>
        <w:jc w:val="both"/>
        <w:rPr>
          <w:rFonts w:ascii="Arial" w:hAnsi="Arial" w:cs="Arial"/>
          <w:sz w:val="20"/>
          <w:szCs w:val="20"/>
        </w:rPr>
      </w:pPr>
      <w:r w:rsidRPr="007F3E70">
        <w:rPr>
          <w:rFonts w:ascii="Arial" w:hAnsi="Arial" w:cs="Arial"/>
          <w:sz w:val="20"/>
          <w:szCs w:val="20"/>
        </w:rPr>
        <w:t>badanie zagęszczenia – minimum 1 badanie na 2500 m2</w:t>
      </w:r>
    </w:p>
    <w:p w:rsidR="003C5838" w:rsidRPr="007F3E70" w:rsidRDefault="003C5838" w:rsidP="00C45B9E">
      <w:pPr>
        <w:spacing w:after="0"/>
        <w:jc w:val="both"/>
        <w:rPr>
          <w:rFonts w:ascii="Arial" w:hAnsi="Arial" w:cs="Arial"/>
          <w:sz w:val="20"/>
          <w:szCs w:val="20"/>
        </w:rPr>
      </w:pPr>
    </w:p>
    <w:p w:rsidR="003C5838" w:rsidRPr="007F3E70" w:rsidRDefault="003C5838" w:rsidP="00C45B9E">
      <w:pPr>
        <w:pStyle w:val="Akapitzlist"/>
        <w:widowControl w:val="0"/>
        <w:numPr>
          <w:ilvl w:val="0"/>
          <w:numId w:val="9"/>
        </w:numPr>
        <w:spacing w:after="0"/>
        <w:ind w:left="284" w:hanging="284"/>
        <w:contextualSpacing w:val="0"/>
        <w:rPr>
          <w:rFonts w:ascii="Arial" w:hAnsi="Arial" w:cs="Arial"/>
          <w:b/>
          <w:sz w:val="20"/>
          <w:szCs w:val="20"/>
        </w:rPr>
      </w:pPr>
      <w:r w:rsidRPr="007F3E70">
        <w:rPr>
          <w:rFonts w:ascii="Arial" w:hAnsi="Arial" w:cs="Arial"/>
          <w:b/>
          <w:sz w:val="20"/>
          <w:szCs w:val="20"/>
        </w:rPr>
        <w:t>Pozostałe informacje dla Wykonawcy</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Jeżeli prawo lub względy praktyczne wymagają, aby niektóre dokumenty projektowe były poddane weryfikacji przez osoby uprawnione lub po uzgodnieniu przez odpowiednie władze, to przeprowadzenie weryfikacji i/lub uzyskanie uzgodnień będzie przeprowadzone przez wykonawcę na jego koszt i ryzyko przed przedłożeniem tej dokumentacji do zatwierdzenia przez zamawiającego.</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 ramach sporządzanej dokumentacji projektowej należy uwzględnić zjazdy na poszczególne posesje, działki budowlane jak i działki będące gruntami ornymi oraz inne działki wymagające zjazdu, a następnie je wykonać w etapie realizacji robót.</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 ramach realizacji zadania wykonawca ustawi tablice informacyjną zawierającą nazwę zadania, informację o dofinansowaniu z wartościami wg wzoru przekazanego przez Zamawiającego.</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 xml:space="preserve">Jeżeli wykonanie danych robót budowlanych lub któregoś z projektowanych zjazdów wymaga ingerencji (przejęcia lub czasowego zajęcia) terenów działek niebędących działkami drogowymi (niewskazanych w części I OPZ) to należy to uwzględnić w dokumentacji projektowej. </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 xml:space="preserve">W terminie nie dłuższym niż 7 dni od uzyskania prawomocnej decyzji pozwolenie na budowę lub decyzji o zezwoleniu na realizację inwestycji drogowej wykonawca przekaże zamawiającemu wszelkie niezbędne dokumenty do złożenia przez niego (zamawiającego) zawiadomienia </w:t>
      </w:r>
      <w:r w:rsidRPr="007F3E70">
        <w:rPr>
          <w:rFonts w:ascii="Arial" w:hAnsi="Arial" w:cs="Arial"/>
          <w:sz w:val="20"/>
          <w:szCs w:val="20"/>
        </w:rPr>
        <w:br/>
        <w:t>o planowanym terminie rozpoczęcia robót budowlanych do PINB Chojnice (oświadczenie kierownika budowy i/lub robót oraz zaświadczenie o wpisie na listę członków właściwej izby samorządu zawodowego, a także plan BIOZ).</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Wykonawca przed rozpoczęciem robót budowlanych sporządzi dokumentację fotograficzną stanu nawierzchni dróg w obrębie zakresu budowy i przekaże ją zamawiającemu.</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Wykonawca poniesie wszelkie koszty związane z ewentualną przebudową istniejącej infrastruktury technicznej z uwagi na kolizje z budowana drogą tj. koszty uzgodnień , koszt wydania warunków, koszt nadzoru z strony gestora danej sieci itp.</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Wykonawca uzyska od zarządców poszczególnych dróg decyzje na prowadzenie robót w pasie drogowym lub inne wymagane decyzje i zgody, w przypadku gdy nie są to drogi publiczne i poniesie ewentualne opłaty z tym związane.</w:t>
      </w:r>
    </w:p>
    <w:p w:rsidR="00D95660" w:rsidRPr="007F3E70" w:rsidRDefault="00D95660"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 xml:space="preserve">Na etapie projektowania i wykonawstwa zobowiązuje się wykonawcę do ścisłej współpracy </w:t>
      </w:r>
      <w:r w:rsidR="00B9095D">
        <w:rPr>
          <w:rFonts w:ascii="Arial" w:hAnsi="Arial" w:cs="Arial"/>
          <w:sz w:val="20"/>
          <w:szCs w:val="20"/>
        </w:rPr>
        <w:br/>
      </w:r>
      <w:r w:rsidRPr="007F3E70">
        <w:rPr>
          <w:rFonts w:ascii="Arial" w:hAnsi="Arial" w:cs="Arial"/>
          <w:sz w:val="20"/>
          <w:szCs w:val="20"/>
        </w:rPr>
        <w:t>z Zakładem Usług Komunalnych Sp. z o.o. w Czersku. Wykonawca na etapie projektowania zobowiązany jest do wystąpienia do Zakładu Usług Komunalnych Sp. z o.o. w Czersku o wydanie warunków dotyczących regulacji lub przebudowy istniejącej armatury urządzeń wodno-kanalizacyjnych oraz dotyczących budowy sieci kanalizacji deszczowej.</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Na etapie projektowania</w:t>
      </w:r>
      <w:r w:rsidR="00765109" w:rsidRPr="007F3E70">
        <w:rPr>
          <w:rFonts w:ascii="Arial" w:hAnsi="Arial" w:cs="Arial"/>
          <w:sz w:val="20"/>
          <w:szCs w:val="20"/>
        </w:rPr>
        <w:t xml:space="preserve"> i wykonawstwa zobowiązuje się w</w:t>
      </w:r>
      <w:r w:rsidRPr="007F3E70">
        <w:rPr>
          <w:rFonts w:ascii="Arial" w:hAnsi="Arial" w:cs="Arial"/>
          <w:sz w:val="20"/>
          <w:szCs w:val="20"/>
        </w:rPr>
        <w:t xml:space="preserve">ykonawcę do ścisłej współpracy </w:t>
      </w:r>
      <w:r w:rsidR="00B9095D">
        <w:rPr>
          <w:rFonts w:ascii="Arial" w:hAnsi="Arial" w:cs="Arial"/>
          <w:sz w:val="20"/>
          <w:szCs w:val="20"/>
        </w:rPr>
        <w:br/>
      </w:r>
      <w:r w:rsidRPr="007F3E70">
        <w:rPr>
          <w:rFonts w:ascii="Arial" w:hAnsi="Arial" w:cs="Arial"/>
          <w:sz w:val="20"/>
          <w:szCs w:val="20"/>
        </w:rPr>
        <w:t>z Nadzorem Inwestorskim wynikającym z przepisów prawa budowlanego i innych oraz przedstawiania raportów z realizacji zadania.</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Na etapie</w:t>
      </w:r>
      <w:r w:rsidR="00765109" w:rsidRPr="007F3E70">
        <w:rPr>
          <w:rFonts w:ascii="Arial" w:hAnsi="Arial" w:cs="Arial"/>
          <w:sz w:val="20"/>
          <w:szCs w:val="20"/>
        </w:rPr>
        <w:t xml:space="preserve"> budowy, przed złożeniem przez w</w:t>
      </w:r>
      <w:r w:rsidRPr="007F3E70">
        <w:rPr>
          <w:rFonts w:ascii="Arial" w:hAnsi="Arial" w:cs="Arial"/>
          <w:sz w:val="20"/>
          <w:szCs w:val="20"/>
        </w:rPr>
        <w:t xml:space="preserve">ykonawcę </w:t>
      </w:r>
      <w:r w:rsidR="00765109" w:rsidRPr="007F3E70">
        <w:rPr>
          <w:rFonts w:ascii="Arial" w:hAnsi="Arial" w:cs="Arial"/>
          <w:sz w:val="20"/>
          <w:szCs w:val="20"/>
        </w:rPr>
        <w:t>z</w:t>
      </w:r>
      <w:r w:rsidRPr="007F3E70">
        <w:rPr>
          <w:rFonts w:ascii="Arial" w:hAnsi="Arial" w:cs="Arial"/>
          <w:sz w:val="20"/>
          <w:szCs w:val="20"/>
        </w:rPr>
        <w:t>amawiającemu zawiadomienia o gotowości do</w:t>
      </w:r>
      <w:r w:rsidR="00765109" w:rsidRPr="007F3E70">
        <w:rPr>
          <w:rFonts w:ascii="Arial" w:hAnsi="Arial" w:cs="Arial"/>
          <w:sz w:val="20"/>
          <w:szCs w:val="20"/>
        </w:rPr>
        <w:t xml:space="preserve"> odbioru końcowego inwestycji, w</w:t>
      </w:r>
      <w:r w:rsidRPr="007F3E70">
        <w:rPr>
          <w:rFonts w:ascii="Arial" w:hAnsi="Arial" w:cs="Arial"/>
          <w:sz w:val="20"/>
          <w:szCs w:val="20"/>
        </w:rPr>
        <w:t>ykonawca musi uzyskać protokolarne potwierdzenie z Zakładu Usług Komunalnych Sp. z o.o. w Czersku o właściwej regulacji - przebudowie istniejącej armatury urządzeń wodno-kanalizacyjnych.</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 xml:space="preserve">Wykonawca zobowiązany jest do zapewnienia dojazdu mieszkańcom posesji położonych przy działkach drogowych nr </w:t>
      </w:r>
      <w:proofErr w:type="spellStart"/>
      <w:r w:rsidRPr="007F3E70">
        <w:rPr>
          <w:rFonts w:ascii="Arial" w:hAnsi="Arial" w:cs="Arial"/>
          <w:sz w:val="20"/>
          <w:szCs w:val="20"/>
        </w:rPr>
        <w:t>ewid</w:t>
      </w:r>
      <w:proofErr w:type="spellEnd"/>
      <w:r w:rsidRPr="007F3E70">
        <w:rPr>
          <w:rFonts w:ascii="Arial" w:hAnsi="Arial" w:cs="Arial"/>
          <w:sz w:val="20"/>
          <w:szCs w:val="20"/>
        </w:rPr>
        <w:t>. 116, 524, 501 w trakcie realizacji zadania. W przypadku konieczności całkowitego zamknięcia danego odcinka drogi należy uwzględnić to w projekcie tymczasowej organizacji ruchu, wyznaczyć objazdy oraz na bieżąco informować mieszkańców.</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Wykonawca zobowiązany jest do bieżącego utrzymywania przejętego placu budowy tj. jezdni drogi objętej zadaniem. Obowiązek ten dotyczy również zimowego utrzymania odcinków dróg nieutwardzonych nawierzchnią bitumiczną lub warstwą podbudowy (warstwa podbudowy powinna być wyprofilowana i zagęszczona). Wykonawca zobowiązany jest do zimowego utrzymania ww. odcinków dróg</w:t>
      </w:r>
      <w:r w:rsidR="00765109" w:rsidRPr="007F3E70">
        <w:rPr>
          <w:rFonts w:ascii="Arial" w:hAnsi="Arial" w:cs="Arial"/>
          <w:sz w:val="20"/>
          <w:szCs w:val="20"/>
        </w:rPr>
        <w:t xml:space="preserve"> na każde wezwanie z</w:t>
      </w:r>
      <w:r w:rsidRPr="007F3E70">
        <w:rPr>
          <w:rFonts w:ascii="Arial" w:hAnsi="Arial" w:cs="Arial"/>
          <w:sz w:val="20"/>
          <w:szCs w:val="20"/>
        </w:rPr>
        <w:t>a</w:t>
      </w:r>
      <w:r w:rsidR="00765109" w:rsidRPr="007F3E70">
        <w:rPr>
          <w:rFonts w:ascii="Arial" w:hAnsi="Arial" w:cs="Arial"/>
          <w:sz w:val="20"/>
          <w:szCs w:val="20"/>
        </w:rPr>
        <w:t>mawiającego, również w niedzielę</w:t>
      </w:r>
      <w:r w:rsidRPr="007F3E70">
        <w:rPr>
          <w:rFonts w:ascii="Arial" w:hAnsi="Arial" w:cs="Arial"/>
          <w:sz w:val="20"/>
          <w:szCs w:val="20"/>
        </w:rPr>
        <w:t xml:space="preserve"> i święta.</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 przypadku wyznaczenia obja</w:t>
      </w:r>
      <w:r w:rsidR="00765109" w:rsidRPr="007F3E70">
        <w:rPr>
          <w:rFonts w:ascii="Arial" w:hAnsi="Arial" w:cs="Arial"/>
          <w:sz w:val="20"/>
          <w:szCs w:val="20"/>
        </w:rPr>
        <w:t>zdów na czas wykonywania robót w</w:t>
      </w:r>
      <w:r w:rsidRPr="007F3E70">
        <w:rPr>
          <w:rFonts w:ascii="Arial" w:hAnsi="Arial" w:cs="Arial"/>
          <w:sz w:val="20"/>
          <w:szCs w:val="20"/>
        </w:rPr>
        <w:t>ykonawca zobowiązany jest do ich uzgodnienia z odpowiednimi zarządcami dróg oraz utrzymywania na swój koszt.</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lastRenderedPageBreak/>
        <w:t xml:space="preserve">W razie zaistnienia konieczności wykonania robót dodatkowych Kierownik Budowy jest zobowiązany zgłosić ten fakt </w:t>
      </w:r>
      <w:r w:rsidR="00765109" w:rsidRPr="007F3E70">
        <w:rPr>
          <w:rFonts w:ascii="Arial" w:hAnsi="Arial" w:cs="Arial"/>
          <w:sz w:val="20"/>
          <w:szCs w:val="20"/>
        </w:rPr>
        <w:t>z</w:t>
      </w:r>
      <w:r w:rsidRPr="007F3E70">
        <w:rPr>
          <w:rFonts w:ascii="Arial" w:hAnsi="Arial" w:cs="Arial"/>
          <w:sz w:val="20"/>
          <w:szCs w:val="20"/>
        </w:rPr>
        <w:t>amawiającemu pisemnie wraz z uzasadnieniem. Każdy taki przypadek będzie in</w:t>
      </w:r>
      <w:r w:rsidR="00765109" w:rsidRPr="007F3E70">
        <w:rPr>
          <w:rFonts w:ascii="Arial" w:hAnsi="Arial" w:cs="Arial"/>
          <w:sz w:val="20"/>
          <w:szCs w:val="20"/>
        </w:rPr>
        <w:t>dywidualnie rozpatrywany przez zamawiającego ponieważ w</w:t>
      </w:r>
      <w:r w:rsidRPr="007F3E70">
        <w:rPr>
          <w:rFonts w:ascii="Arial" w:hAnsi="Arial" w:cs="Arial"/>
          <w:sz w:val="20"/>
          <w:szCs w:val="20"/>
        </w:rPr>
        <w:t xml:space="preserve">ykonawca powinien przewidzieć na etapie projektowania wszystkie niezbędne roboty wynikające z OPZ i PFU oraz niezbędne do realizacji zadania. Do realizacji tych robót będzie można przystąpić po uzyskaniu akceptacji </w:t>
      </w:r>
      <w:r w:rsidR="00765109" w:rsidRPr="007F3E70">
        <w:rPr>
          <w:rFonts w:ascii="Arial" w:hAnsi="Arial" w:cs="Arial"/>
          <w:sz w:val="20"/>
          <w:szCs w:val="20"/>
        </w:rPr>
        <w:t>z</w:t>
      </w:r>
      <w:r w:rsidRPr="007F3E70">
        <w:rPr>
          <w:rFonts w:ascii="Arial" w:hAnsi="Arial" w:cs="Arial"/>
          <w:sz w:val="20"/>
          <w:szCs w:val="20"/>
        </w:rPr>
        <w:t xml:space="preserve">amawiającego. </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Odpady powstałe w wyniku realizacji inwestyc</w:t>
      </w:r>
      <w:r w:rsidR="00765109" w:rsidRPr="007F3E70">
        <w:rPr>
          <w:rFonts w:ascii="Arial" w:hAnsi="Arial" w:cs="Arial"/>
          <w:sz w:val="20"/>
          <w:szCs w:val="20"/>
        </w:rPr>
        <w:t>ji w</w:t>
      </w:r>
      <w:r w:rsidRPr="007F3E70">
        <w:rPr>
          <w:rFonts w:ascii="Arial" w:hAnsi="Arial" w:cs="Arial"/>
          <w:sz w:val="20"/>
          <w:szCs w:val="20"/>
        </w:rPr>
        <w:t xml:space="preserve">ykonawca powinien zutylizować zgodnie </w:t>
      </w:r>
      <w:r w:rsidR="00765109" w:rsidRPr="007F3E70">
        <w:rPr>
          <w:rFonts w:ascii="Arial" w:hAnsi="Arial" w:cs="Arial"/>
          <w:sz w:val="20"/>
          <w:szCs w:val="20"/>
        </w:rPr>
        <w:br/>
      </w:r>
      <w:r w:rsidRPr="007F3E70">
        <w:rPr>
          <w:rFonts w:ascii="Arial" w:hAnsi="Arial" w:cs="Arial"/>
          <w:sz w:val="20"/>
          <w:szCs w:val="20"/>
        </w:rPr>
        <w:t xml:space="preserve">z obowiązującymi przepisami na swój koszt. Pozyskany humus należy wykorzystać w maksymalny sposób na </w:t>
      </w:r>
      <w:r w:rsidR="00C519B7" w:rsidRPr="007F3E70">
        <w:rPr>
          <w:rFonts w:ascii="Arial" w:hAnsi="Arial" w:cs="Arial"/>
          <w:sz w:val="20"/>
          <w:szCs w:val="20"/>
        </w:rPr>
        <w:t>warstwę</w:t>
      </w:r>
      <w:r w:rsidRPr="007F3E70">
        <w:rPr>
          <w:rFonts w:ascii="Arial" w:hAnsi="Arial" w:cs="Arial"/>
          <w:sz w:val="20"/>
          <w:szCs w:val="20"/>
        </w:rPr>
        <w:t xml:space="preserve"> humusu skarp i przeciwskarp. Grunt nadający się do wbudowania należy po przebadaniu (stwierdzeniu przydatności) wykorzystać w maksymalny sposób do budowy drogi. </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W ramach realizacji zadania należy dokonać analizy istniejącego oświetlenia ulicznego i wykonać ewentualną regulację czy korektę usytuowania fundamentów wraz z lampami ulicznymi w celu dopasowania do zaprojektowanej drogi.</w:t>
      </w:r>
    </w:p>
    <w:p w:rsidR="003C5838" w:rsidRPr="007F3E70" w:rsidRDefault="003C5838" w:rsidP="00C45B9E">
      <w:pPr>
        <w:pStyle w:val="Akapitzlist"/>
        <w:widowControl w:val="0"/>
        <w:numPr>
          <w:ilvl w:val="0"/>
          <w:numId w:val="37"/>
        </w:numPr>
        <w:spacing w:after="0"/>
        <w:ind w:left="426" w:hanging="426"/>
        <w:contextualSpacing w:val="0"/>
        <w:jc w:val="both"/>
        <w:rPr>
          <w:rFonts w:ascii="Arial" w:hAnsi="Arial" w:cs="Arial"/>
          <w:sz w:val="20"/>
          <w:szCs w:val="20"/>
        </w:rPr>
      </w:pPr>
      <w:r w:rsidRPr="007F3E70">
        <w:rPr>
          <w:rFonts w:ascii="Arial" w:hAnsi="Arial" w:cs="Arial"/>
          <w:sz w:val="20"/>
          <w:szCs w:val="20"/>
        </w:rPr>
        <w:t xml:space="preserve">Zamawiający, zgodnie z zapisami art. </w:t>
      </w:r>
      <w:r w:rsidR="00765109" w:rsidRPr="007F3E70">
        <w:rPr>
          <w:rFonts w:ascii="Arial" w:hAnsi="Arial" w:cs="Arial"/>
          <w:sz w:val="20"/>
          <w:szCs w:val="20"/>
        </w:rPr>
        <w:t>95</w:t>
      </w:r>
      <w:r w:rsidRPr="007F3E70">
        <w:rPr>
          <w:rFonts w:ascii="Arial" w:hAnsi="Arial" w:cs="Arial"/>
          <w:sz w:val="20"/>
          <w:szCs w:val="20"/>
        </w:rPr>
        <w:t xml:space="preserve"> ustawy </w:t>
      </w:r>
      <w:proofErr w:type="spellStart"/>
      <w:r w:rsidRPr="007F3E70">
        <w:rPr>
          <w:rFonts w:ascii="Arial" w:hAnsi="Arial" w:cs="Arial"/>
          <w:sz w:val="20"/>
          <w:szCs w:val="20"/>
        </w:rPr>
        <w:t>P</w:t>
      </w:r>
      <w:r w:rsidR="00765109" w:rsidRPr="007F3E70">
        <w:rPr>
          <w:rFonts w:ascii="Arial" w:hAnsi="Arial" w:cs="Arial"/>
          <w:sz w:val="20"/>
          <w:szCs w:val="20"/>
        </w:rPr>
        <w:t>zp</w:t>
      </w:r>
      <w:proofErr w:type="spellEnd"/>
      <w:r w:rsidRPr="007F3E70">
        <w:rPr>
          <w:rFonts w:ascii="Arial"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w:t>
      </w:r>
    </w:p>
    <w:p w:rsidR="003C5838" w:rsidRPr="007F3E70" w:rsidRDefault="003C5838" w:rsidP="00C45B9E">
      <w:pPr>
        <w:pStyle w:val="Bezodstpw"/>
        <w:numPr>
          <w:ilvl w:val="0"/>
          <w:numId w:val="38"/>
        </w:numPr>
        <w:spacing w:line="276" w:lineRule="auto"/>
        <w:ind w:hanging="294"/>
        <w:rPr>
          <w:rFonts w:ascii="Arial" w:eastAsia="Arial" w:hAnsi="Arial" w:cs="Arial"/>
          <w:sz w:val="20"/>
          <w:szCs w:val="20"/>
        </w:rPr>
      </w:pPr>
      <w:r w:rsidRPr="007F3E70">
        <w:rPr>
          <w:rFonts w:ascii="Arial" w:hAnsi="Arial" w:cs="Arial"/>
          <w:sz w:val="20"/>
          <w:szCs w:val="20"/>
        </w:rPr>
        <w:t>wykonywanie czynności związanych z robotami ziemnymi,</w:t>
      </w:r>
    </w:p>
    <w:p w:rsidR="003C5838" w:rsidRPr="007F3E70" w:rsidRDefault="003C5838" w:rsidP="00C45B9E">
      <w:pPr>
        <w:pStyle w:val="Bezodstpw"/>
        <w:numPr>
          <w:ilvl w:val="0"/>
          <w:numId w:val="38"/>
        </w:numPr>
        <w:spacing w:line="276" w:lineRule="auto"/>
        <w:ind w:hanging="294"/>
        <w:rPr>
          <w:rFonts w:ascii="Arial" w:eastAsia="Arial" w:hAnsi="Arial" w:cs="Arial"/>
          <w:sz w:val="20"/>
          <w:szCs w:val="20"/>
        </w:rPr>
      </w:pPr>
      <w:r w:rsidRPr="007F3E70">
        <w:rPr>
          <w:rFonts w:ascii="Arial" w:hAnsi="Arial" w:cs="Arial"/>
          <w:sz w:val="20"/>
          <w:szCs w:val="20"/>
        </w:rPr>
        <w:t>wykonywanie  prac związanych z obsługą ciężkiego sprzętu budowlanego (koparek, ładowarek, równiarek, itp.) jak i sprzętu pozostałego (np. zagęszczarek)</w:t>
      </w:r>
    </w:p>
    <w:p w:rsidR="003C5838" w:rsidRPr="007F3E70" w:rsidRDefault="003C5838" w:rsidP="00C45B9E">
      <w:pPr>
        <w:pStyle w:val="Bezodstpw"/>
        <w:numPr>
          <w:ilvl w:val="0"/>
          <w:numId w:val="38"/>
        </w:numPr>
        <w:spacing w:line="276" w:lineRule="auto"/>
        <w:ind w:hanging="294"/>
        <w:rPr>
          <w:rFonts w:ascii="Arial" w:eastAsia="Arial" w:hAnsi="Arial" w:cs="Arial"/>
          <w:sz w:val="20"/>
          <w:szCs w:val="20"/>
        </w:rPr>
      </w:pPr>
      <w:r w:rsidRPr="007F3E70">
        <w:rPr>
          <w:rFonts w:ascii="Arial" w:hAnsi="Arial" w:cs="Arial"/>
          <w:sz w:val="20"/>
          <w:szCs w:val="20"/>
        </w:rPr>
        <w:t>wykonywanie prac związanych wykonaniem kanalizacji deszczowej,</w:t>
      </w:r>
    </w:p>
    <w:p w:rsidR="003C5838" w:rsidRPr="007F3E70" w:rsidRDefault="003C5838" w:rsidP="00C45B9E">
      <w:pPr>
        <w:pStyle w:val="Bezodstpw"/>
        <w:numPr>
          <w:ilvl w:val="0"/>
          <w:numId w:val="38"/>
        </w:numPr>
        <w:spacing w:line="276" w:lineRule="auto"/>
        <w:ind w:hanging="294"/>
        <w:rPr>
          <w:rFonts w:ascii="Arial" w:eastAsia="Arial" w:hAnsi="Arial" w:cs="Arial"/>
          <w:sz w:val="20"/>
          <w:szCs w:val="20"/>
        </w:rPr>
      </w:pPr>
      <w:r w:rsidRPr="007F3E70">
        <w:rPr>
          <w:rFonts w:ascii="Arial" w:hAnsi="Arial" w:cs="Arial"/>
          <w:sz w:val="20"/>
          <w:szCs w:val="20"/>
        </w:rPr>
        <w:t>wykonywanie robót instalacyjnych (sanitarne, elektryczne, teletechniczne),</w:t>
      </w:r>
    </w:p>
    <w:p w:rsidR="003C5838" w:rsidRPr="007F3E70" w:rsidRDefault="003C5838" w:rsidP="00C45B9E">
      <w:pPr>
        <w:pStyle w:val="Bezodstpw"/>
        <w:numPr>
          <w:ilvl w:val="0"/>
          <w:numId w:val="38"/>
        </w:numPr>
        <w:spacing w:line="276" w:lineRule="auto"/>
        <w:ind w:hanging="294"/>
        <w:rPr>
          <w:rFonts w:ascii="Arial" w:eastAsia="Arial" w:hAnsi="Arial" w:cs="Arial"/>
          <w:sz w:val="20"/>
          <w:szCs w:val="20"/>
        </w:rPr>
      </w:pPr>
      <w:r w:rsidRPr="007F3E70">
        <w:rPr>
          <w:rFonts w:ascii="Arial" w:hAnsi="Arial" w:cs="Arial"/>
          <w:sz w:val="20"/>
          <w:szCs w:val="20"/>
        </w:rPr>
        <w:t>wykonywanie robót drogowych,</w:t>
      </w:r>
    </w:p>
    <w:p w:rsidR="00765109" w:rsidRPr="007F3E70" w:rsidRDefault="003C5838" w:rsidP="00C45B9E">
      <w:pPr>
        <w:pStyle w:val="Bezodstpw"/>
        <w:numPr>
          <w:ilvl w:val="0"/>
          <w:numId w:val="38"/>
        </w:numPr>
        <w:spacing w:line="276" w:lineRule="auto"/>
        <w:ind w:hanging="294"/>
        <w:rPr>
          <w:rFonts w:ascii="Arial" w:eastAsia="Arial" w:hAnsi="Arial" w:cs="Arial"/>
          <w:sz w:val="20"/>
          <w:szCs w:val="20"/>
        </w:rPr>
      </w:pPr>
      <w:r w:rsidRPr="007F3E70">
        <w:rPr>
          <w:rFonts w:ascii="Arial" w:hAnsi="Arial" w:cs="Arial"/>
          <w:sz w:val="20"/>
          <w:szCs w:val="20"/>
        </w:rPr>
        <w:t>obowiązki Wykonawcy z tytułu spełnienia niniejszego wymogu określają Ogólne Warunki Umowy (OWU).</w:t>
      </w:r>
    </w:p>
    <w:p w:rsidR="00765109" w:rsidRDefault="00765109" w:rsidP="00C45B9E">
      <w:pPr>
        <w:spacing w:after="0"/>
        <w:jc w:val="both"/>
        <w:rPr>
          <w:rFonts w:ascii="Arial" w:hAnsi="Arial" w:cs="Arial"/>
          <w:sz w:val="20"/>
          <w:szCs w:val="20"/>
        </w:rPr>
      </w:pPr>
    </w:p>
    <w:p w:rsidR="00765109" w:rsidRDefault="00765109" w:rsidP="00C45B9E">
      <w:pPr>
        <w:spacing w:after="0"/>
        <w:jc w:val="both"/>
        <w:rPr>
          <w:rFonts w:ascii="Arial" w:hAnsi="Arial" w:cs="Arial"/>
          <w:sz w:val="20"/>
          <w:szCs w:val="20"/>
        </w:rPr>
      </w:pPr>
      <w:r>
        <w:rPr>
          <w:rFonts w:ascii="Arial" w:hAnsi="Arial" w:cs="Arial"/>
          <w:sz w:val="20"/>
          <w:szCs w:val="20"/>
        </w:rPr>
        <w:t>Sporządził:</w:t>
      </w:r>
    </w:p>
    <w:p w:rsidR="00765109" w:rsidRPr="00765109" w:rsidRDefault="00765109" w:rsidP="00C45B9E">
      <w:pPr>
        <w:spacing w:after="0"/>
        <w:jc w:val="both"/>
        <w:rPr>
          <w:rFonts w:ascii="Arial" w:hAnsi="Arial" w:cs="Arial"/>
          <w:sz w:val="20"/>
          <w:szCs w:val="20"/>
        </w:rPr>
      </w:pPr>
    </w:p>
    <w:p w:rsidR="00765109" w:rsidRPr="00765109" w:rsidRDefault="00765109" w:rsidP="00C45B9E">
      <w:pPr>
        <w:spacing w:after="0"/>
        <w:jc w:val="both"/>
        <w:rPr>
          <w:rFonts w:ascii="Arial" w:hAnsi="Arial" w:cs="Arial"/>
          <w:sz w:val="20"/>
          <w:szCs w:val="20"/>
        </w:rPr>
      </w:pPr>
      <w:r w:rsidRPr="00765109">
        <w:rPr>
          <w:rFonts w:ascii="Arial" w:hAnsi="Arial" w:cs="Arial"/>
          <w:sz w:val="20"/>
          <w:szCs w:val="20"/>
        </w:rPr>
        <w:t xml:space="preserve">…………………………………… </w:t>
      </w:r>
      <w:r w:rsidRPr="00765109">
        <w:rPr>
          <w:rFonts w:ascii="Arial" w:hAnsi="Arial" w:cs="Arial"/>
          <w:sz w:val="20"/>
          <w:szCs w:val="20"/>
        </w:rPr>
        <w:br/>
      </w:r>
      <w:r w:rsidRPr="00765109">
        <w:rPr>
          <w:rFonts w:ascii="Arial" w:hAnsi="Arial" w:cs="Arial"/>
          <w:sz w:val="16"/>
          <w:szCs w:val="16"/>
        </w:rPr>
        <w:t>(podpis/pieczęć imienna</w:t>
      </w:r>
      <w:r w:rsidRPr="00765109">
        <w:rPr>
          <w:rFonts w:ascii="Arial" w:hAnsi="Arial" w:cs="Arial"/>
          <w:sz w:val="20"/>
          <w:szCs w:val="20"/>
        </w:rPr>
        <w:t>)</w:t>
      </w:r>
    </w:p>
    <w:p w:rsidR="00D05878" w:rsidRPr="003C5838" w:rsidRDefault="00D05878" w:rsidP="00C45B9E">
      <w:pPr>
        <w:spacing w:after="0"/>
        <w:rPr>
          <w:rFonts w:ascii="Arial" w:hAnsi="Arial" w:cs="Arial"/>
          <w:sz w:val="20"/>
          <w:szCs w:val="20"/>
        </w:rPr>
      </w:pPr>
    </w:p>
    <w:sectPr w:rsidR="00D05878" w:rsidRPr="003C5838" w:rsidSect="00765109">
      <w:headerReference w:type="default" r:id="rId9"/>
      <w:footerReference w:type="default" r:id="rId10"/>
      <w:headerReference w:type="first" r:id="rId11"/>
      <w:footerReference w:type="first" r:id="rId12"/>
      <w:pgSz w:w="11906" w:h="16838"/>
      <w:pgMar w:top="1104" w:right="1134" w:bottom="1276" w:left="1418" w:header="426"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FC" w:rsidRDefault="00DC2AFC">
      <w:r>
        <w:separator/>
      </w:r>
    </w:p>
  </w:endnote>
  <w:endnote w:type="continuationSeparator" w:id="0">
    <w:p w:rsidR="00DC2AFC" w:rsidRDefault="00DC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502050306020203"/>
    <w:charset w:val="EE"/>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F0" w:rsidRDefault="00C42CB0">
    <w:pPr>
      <w:pStyle w:val="Stopka"/>
    </w:pPr>
    <w:r>
      <w:rPr>
        <w:noProof/>
        <w:lang w:eastAsia="pl-PL"/>
      </w:rPr>
      <w:drawing>
        <wp:inline distT="0" distB="0" distL="0" distR="0" wp14:anchorId="7FFB3E99" wp14:editId="649D647F">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rsidR="00815FF0" w:rsidRDefault="00815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F0" w:rsidRDefault="00EE6C31">
    <w:pPr>
      <w:pStyle w:val="Stopka"/>
    </w:pPr>
    <w:r>
      <w:rPr>
        <w:noProof/>
        <w:lang w:eastAsia="pl-PL"/>
      </w:rPr>
      <w:drawing>
        <wp:inline distT="0" distB="0" distL="0" distR="0" wp14:anchorId="71ACA7BC" wp14:editId="07ABBC14">
          <wp:extent cx="5939790" cy="53467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FC" w:rsidRDefault="00DC2AFC">
      <w:r>
        <w:separator/>
      </w:r>
    </w:p>
  </w:footnote>
  <w:footnote w:type="continuationSeparator" w:id="0">
    <w:p w:rsidR="00DC2AFC" w:rsidRDefault="00DC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F0" w:rsidRDefault="00C42CB0">
    <w:pPr>
      <w:pStyle w:val="Nagwek"/>
    </w:pPr>
    <w:r>
      <w:rPr>
        <w:noProof/>
        <w:lang w:eastAsia="pl-PL"/>
      </w:rPr>
      <w:drawing>
        <wp:inline distT="0" distB="0" distL="0" distR="0" wp14:anchorId="7793D7D1" wp14:editId="7DCB6C00">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rsidR="00815FF0" w:rsidRDefault="00815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0"/>
      <w:gridCol w:w="3070"/>
    </w:tblGrid>
    <w:tr w:rsidR="00FA3B8A" w:rsidRPr="00FA3B8A" w:rsidTr="000464D1">
      <w:tc>
        <w:tcPr>
          <w:tcW w:w="3070" w:type="dxa"/>
        </w:tcPr>
        <w:p w:rsidR="00FA3B8A" w:rsidRPr="00FA3B8A" w:rsidRDefault="00FA3B8A" w:rsidP="00FA3B8A">
          <w:pPr>
            <w:tabs>
              <w:tab w:val="center" w:pos="4536"/>
              <w:tab w:val="right" w:pos="9072"/>
            </w:tabs>
            <w:spacing w:after="0" w:line="240" w:lineRule="auto"/>
            <w:rPr>
              <w:rFonts w:ascii="Arial" w:eastAsia="Times New Roman" w:hAnsi="Arial"/>
              <w:sz w:val="24"/>
              <w:szCs w:val="24"/>
              <w:lang w:eastAsia="pl-PL"/>
            </w:rPr>
          </w:pPr>
          <w:r w:rsidRPr="00FA3B8A">
            <w:rPr>
              <w:rFonts w:ascii="Arial" w:eastAsia="Times New Roman" w:hAnsi="Arial"/>
              <w:noProof/>
              <w:sz w:val="24"/>
              <w:szCs w:val="24"/>
              <w:lang w:eastAsia="pl-PL"/>
            </w:rPr>
            <w:drawing>
              <wp:inline distT="0" distB="0" distL="0" distR="0" wp14:anchorId="05255227" wp14:editId="03CD58DF">
                <wp:extent cx="1163955" cy="659130"/>
                <wp:effectExtent l="0" t="0" r="0" b="7620"/>
                <wp:docPr id="8" name="Obraz 14"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ue new - 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63955" cy="659130"/>
                        </a:xfrm>
                        <a:prstGeom prst="rect">
                          <a:avLst/>
                        </a:prstGeom>
                        <a:noFill/>
                        <a:ln>
                          <a:noFill/>
                        </a:ln>
                      </pic:spPr>
                    </pic:pic>
                  </a:graphicData>
                </a:graphic>
              </wp:inline>
            </w:drawing>
          </w:r>
        </w:p>
      </w:tc>
      <w:tc>
        <w:tcPr>
          <w:tcW w:w="3070" w:type="dxa"/>
        </w:tcPr>
        <w:p w:rsidR="00FA3B8A" w:rsidRPr="00FA3B8A" w:rsidRDefault="00FA3B8A" w:rsidP="00FA3B8A">
          <w:pPr>
            <w:tabs>
              <w:tab w:val="center" w:pos="4536"/>
              <w:tab w:val="right" w:pos="9072"/>
            </w:tabs>
            <w:spacing w:after="0" w:line="240" w:lineRule="auto"/>
            <w:rPr>
              <w:rFonts w:ascii="Arial" w:eastAsia="Times New Roman" w:hAnsi="Arial"/>
              <w:sz w:val="24"/>
              <w:szCs w:val="24"/>
              <w:lang w:eastAsia="pl-PL"/>
            </w:rPr>
          </w:pPr>
          <w:r w:rsidRPr="00FA3B8A">
            <w:rPr>
              <w:rFonts w:ascii="Arial" w:eastAsia="Times New Roman" w:hAnsi="Arial"/>
              <w:noProof/>
              <w:sz w:val="24"/>
              <w:szCs w:val="24"/>
              <w:lang w:eastAsia="pl-PL"/>
            </w:rPr>
            <w:drawing>
              <wp:inline distT="0" distB="0" distL="0" distR="0" wp14:anchorId="77D7070D" wp14:editId="0F3665BA">
                <wp:extent cx="1502410" cy="926465"/>
                <wp:effectExtent l="0" t="0" r="2540" b="6985"/>
                <wp:docPr id="9" name="Obraz 13"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502410" cy="926465"/>
                        </a:xfrm>
                        <a:prstGeom prst="rect">
                          <a:avLst/>
                        </a:prstGeom>
                        <a:noFill/>
                        <a:ln>
                          <a:noFill/>
                        </a:ln>
                      </pic:spPr>
                    </pic:pic>
                  </a:graphicData>
                </a:graphic>
              </wp:inline>
            </w:drawing>
          </w:r>
        </w:p>
      </w:tc>
      <w:tc>
        <w:tcPr>
          <w:tcW w:w="3070" w:type="dxa"/>
        </w:tcPr>
        <w:p w:rsidR="00FA3B8A" w:rsidRPr="00FA3B8A" w:rsidRDefault="00FA3B8A" w:rsidP="00FA3B8A">
          <w:pPr>
            <w:spacing w:after="0" w:line="240" w:lineRule="auto"/>
            <w:jc w:val="right"/>
            <w:outlineLvl w:val="0"/>
            <w:rPr>
              <w:rFonts w:ascii="Arial" w:eastAsia="Times New Roman" w:hAnsi="Arial"/>
              <w:sz w:val="16"/>
              <w:szCs w:val="16"/>
              <w:lang w:eastAsia="pl-PL"/>
            </w:rPr>
          </w:pPr>
          <w:r w:rsidRPr="00FA3B8A">
            <w:rPr>
              <w:rFonts w:ascii="Arial" w:eastAsia="Times New Roman" w:hAnsi="Arial"/>
              <w:noProof/>
              <w:sz w:val="24"/>
              <w:szCs w:val="24"/>
              <w:lang w:eastAsia="pl-PL"/>
            </w:rPr>
            <w:drawing>
              <wp:inline distT="0" distB="0" distL="0" distR="0" wp14:anchorId="34E9488B" wp14:editId="7490CA45">
                <wp:extent cx="1151890" cy="754380"/>
                <wp:effectExtent l="0" t="0" r="0" b="7620"/>
                <wp:docPr id="10" name="Obraz 12"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51890" cy="754380"/>
                        </a:xfrm>
                        <a:prstGeom prst="rect">
                          <a:avLst/>
                        </a:prstGeom>
                        <a:noFill/>
                        <a:ln>
                          <a:noFill/>
                        </a:ln>
                      </pic:spPr>
                    </pic:pic>
                  </a:graphicData>
                </a:graphic>
              </wp:inline>
            </w:drawing>
          </w:r>
        </w:p>
        <w:p w:rsidR="00FA3B8A" w:rsidRPr="00FA3B8A" w:rsidRDefault="00FA3B8A" w:rsidP="00FA3B8A">
          <w:pPr>
            <w:tabs>
              <w:tab w:val="center" w:pos="4536"/>
              <w:tab w:val="right" w:pos="9072"/>
            </w:tabs>
            <w:spacing w:after="0" w:line="240" w:lineRule="auto"/>
            <w:rPr>
              <w:rFonts w:ascii="Arial" w:eastAsia="Times New Roman" w:hAnsi="Arial"/>
              <w:sz w:val="24"/>
              <w:szCs w:val="24"/>
              <w:lang w:eastAsia="pl-PL"/>
            </w:rPr>
          </w:pPr>
        </w:p>
      </w:tc>
    </w:tr>
  </w:tbl>
  <w:p w:rsidR="00FA3B8A" w:rsidRPr="00FA3B8A" w:rsidRDefault="00FA3B8A" w:rsidP="00FA3B8A">
    <w:pPr>
      <w:tabs>
        <w:tab w:val="left" w:pos="2085"/>
      </w:tabs>
      <w:spacing w:after="0" w:line="240" w:lineRule="auto"/>
      <w:jc w:val="center"/>
      <w:rPr>
        <w:rFonts w:ascii="Arial" w:eastAsia="Times New Roman" w:hAnsi="Arial"/>
        <w:color w:val="0F243E"/>
        <w:sz w:val="18"/>
        <w:szCs w:val="24"/>
        <w:lang w:eastAsia="pl-PL"/>
      </w:rPr>
    </w:pPr>
  </w:p>
  <w:p w:rsidR="00FA3B8A" w:rsidRPr="00FA3B8A" w:rsidRDefault="00FA3B8A" w:rsidP="00FA3B8A">
    <w:pPr>
      <w:tabs>
        <w:tab w:val="left" w:pos="2085"/>
      </w:tabs>
      <w:spacing w:after="0" w:line="240" w:lineRule="auto"/>
      <w:jc w:val="center"/>
      <w:rPr>
        <w:rFonts w:ascii="Arial" w:eastAsia="Times New Roman" w:hAnsi="Arial"/>
        <w:color w:val="0F243E"/>
        <w:sz w:val="18"/>
        <w:szCs w:val="24"/>
        <w:lang w:eastAsia="pl-PL"/>
      </w:rPr>
    </w:pPr>
    <w:r w:rsidRPr="00FA3B8A">
      <w:rPr>
        <w:rFonts w:ascii="Arial" w:eastAsia="Times New Roman" w:hAnsi="Arial"/>
        <w:color w:val="0F243E"/>
        <w:sz w:val="18"/>
        <w:szCs w:val="24"/>
        <w:lang w:eastAsia="pl-PL"/>
      </w:rPr>
      <w:t xml:space="preserve">„Europejski Fundusz Rolny na rzecz Rozwoju Obszarów Wiejskich: </w:t>
    </w:r>
  </w:p>
  <w:p w:rsidR="00FA3B8A" w:rsidRPr="00FA3B8A" w:rsidRDefault="00FA3B8A" w:rsidP="00FA3B8A">
    <w:pPr>
      <w:tabs>
        <w:tab w:val="left" w:pos="2085"/>
      </w:tabs>
      <w:spacing w:after="0" w:line="240" w:lineRule="auto"/>
      <w:jc w:val="center"/>
      <w:rPr>
        <w:rFonts w:ascii="Arial" w:eastAsia="Times New Roman" w:hAnsi="Arial"/>
        <w:color w:val="0F243E"/>
        <w:sz w:val="20"/>
        <w:szCs w:val="24"/>
        <w:lang w:eastAsia="pl-PL"/>
      </w:rPr>
    </w:pPr>
    <w:r w:rsidRPr="00FA3B8A">
      <w:rPr>
        <w:rFonts w:ascii="Arial" w:eastAsia="Times New Roman" w:hAnsi="Arial"/>
        <w:color w:val="0F243E"/>
        <w:sz w:val="18"/>
        <w:szCs w:val="24"/>
        <w:lang w:eastAsia="pl-PL"/>
      </w:rPr>
      <w:t xml:space="preserve">Europa inwestująca w obszary wiejskie”. </w:t>
    </w:r>
  </w:p>
  <w:p w:rsidR="00FA3B8A" w:rsidRPr="00FA3B8A" w:rsidRDefault="00FA3B8A" w:rsidP="00FA3B8A">
    <w:pPr>
      <w:tabs>
        <w:tab w:val="center" w:pos="4536"/>
        <w:tab w:val="right" w:pos="9072"/>
      </w:tabs>
      <w:spacing w:after="0" w:line="240" w:lineRule="auto"/>
      <w:rPr>
        <w:rFonts w:ascii="Arial" w:eastAsia="Arial" w:hAnsi="Arial" w:cs="Arial"/>
        <w:sz w:val="20"/>
        <w:szCs w:val="24"/>
        <w:lang w:eastAsia="pl-PL"/>
      </w:rPr>
    </w:pPr>
  </w:p>
  <w:p w:rsidR="003450F9" w:rsidRDefault="003450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CFF"/>
    <w:multiLevelType w:val="hybridMultilevel"/>
    <w:tmpl w:val="3C6A3C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2296F"/>
    <w:multiLevelType w:val="hybridMultilevel"/>
    <w:tmpl w:val="15FCB068"/>
    <w:lvl w:ilvl="0" w:tplc="E9863DA0">
      <w:start w:val="1"/>
      <w:numFmt w:val="decimal"/>
      <w:lvlText w:val="%1)"/>
      <w:lvlJc w:val="left"/>
      <w:pPr>
        <w:ind w:left="720" w:hanging="360"/>
      </w:pPr>
      <w:rPr>
        <w:rFonts w:hint="default"/>
        <w:color w:val="31313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419C7"/>
    <w:multiLevelType w:val="hybridMultilevel"/>
    <w:tmpl w:val="81DEB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F08C2"/>
    <w:multiLevelType w:val="hybridMultilevel"/>
    <w:tmpl w:val="4662A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14C67"/>
    <w:multiLevelType w:val="hybridMultilevel"/>
    <w:tmpl w:val="15FCB068"/>
    <w:lvl w:ilvl="0" w:tplc="E9863DA0">
      <w:start w:val="1"/>
      <w:numFmt w:val="decimal"/>
      <w:lvlText w:val="%1)"/>
      <w:lvlJc w:val="left"/>
      <w:pPr>
        <w:ind w:left="720" w:hanging="360"/>
      </w:pPr>
      <w:rPr>
        <w:rFonts w:hint="default"/>
        <w:color w:val="31313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B916F6"/>
    <w:multiLevelType w:val="hybridMultilevel"/>
    <w:tmpl w:val="44003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7">
    <w:nsid w:val="19E34A98"/>
    <w:multiLevelType w:val="hybridMultilevel"/>
    <w:tmpl w:val="DDF8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A42B52"/>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2571CA4"/>
    <w:multiLevelType w:val="multilevel"/>
    <w:tmpl w:val="D3B66B28"/>
    <w:lvl w:ilvl="0">
      <w:start w:val="1"/>
      <w:numFmt w:val="decimal"/>
      <w:lvlText w:val="%1."/>
      <w:lvlJc w:val="left"/>
      <w:pPr>
        <w:ind w:left="390" w:hanging="39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8A38B9"/>
    <w:multiLevelType w:val="hybridMultilevel"/>
    <w:tmpl w:val="8E54B9E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33A503B8"/>
    <w:multiLevelType w:val="hybridMultilevel"/>
    <w:tmpl w:val="D81C5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CA7886"/>
    <w:multiLevelType w:val="hybridMultilevel"/>
    <w:tmpl w:val="129689D2"/>
    <w:lvl w:ilvl="0" w:tplc="A88C92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D9000D"/>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B3522FB"/>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B364DF2"/>
    <w:multiLevelType w:val="hybridMultilevel"/>
    <w:tmpl w:val="F2CAD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17">
    <w:nsid w:val="413A0475"/>
    <w:multiLevelType w:val="hybridMultilevel"/>
    <w:tmpl w:val="90E293A8"/>
    <w:lvl w:ilvl="0" w:tplc="56CC40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B55287"/>
    <w:multiLevelType w:val="hybridMultilevel"/>
    <w:tmpl w:val="954C21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B90A6AD0">
      <w:start w:val="1999"/>
      <w:numFmt w:val="bullet"/>
      <w:lvlText w:val=""/>
      <w:lvlJc w:val="left"/>
      <w:pPr>
        <w:ind w:left="2160" w:hanging="360"/>
      </w:pPr>
      <w:rPr>
        <w:rFonts w:ascii="Symbol" w:eastAsiaTheme="minorHAnsi" w:hAnsi="Symbol" w:cs="Times New Roman"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48AB0C5C"/>
    <w:multiLevelType w:val="hybridMultilevel"/>
    <w:tmpl w:val="15FCB068"/>
    <w:lvl w:ilvl="0" w:tplc="E9863DA0">
      <w:start w:val="1"/>
      <w:numFmt w:val="decimal"/>
      <w:lvlText w:val="%1)"/>
      <w:lvlJc w:val="left"/>
      <w:pPr>
        <w:ind w:left="720" w:hanging="360"/>
      </w:pPr>
      <w:rPr>
        <w:rFonts w:hint="default"/>
        <w:color w:val="31313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395B7F"/>
    <w:multiLevelType w:val="hybridMultilevel"/>
    <w:tmpl w:val="D8D88896"/>
    <w:lvl w:ilvl="0" w:tplc="C5D64B08">
      <w:start w:val="1"/>
      <w:numFmt w:val="bullet"/>
      <w:lvlText w:val="-"/>
      <w:lvlJc w:val="left"/>
      <w:pPr>
        <w:tabs>
          <w:tab w:val="num" w:pos="1077"/>
        </w:tabs>
        <w:ind w:left="1077" w:hanging="113"/>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2C3583A"/>
    <w:multiLevelType w:val="hybridMultilevel"/>
    <w:tmpl w:val="FC90A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7553D7"/>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B9528AD"/>
    <w:multiLevelType w:val="hybridMultilevel"/>
    <w:tmpl w:val="796EE6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483735"/>
    <w:multiLevelType w:val="hybridMultilevel"/>
    <w:tmpl w:val="A0C2D100"/>
    <w:lvl w:ilvl="0" w:tplc="AD6A4F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E606D7"/>
    <w:multiLevelType w:val="hybridMultilevel"/>
    <w:tmpl w:val="3F9A8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970D22"/>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598461C"/>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63B274F"/>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89D2B71"/>
    <w:multiLevelType w:val="hybridMultilevel"/>
    <w:tmpl w:val="AD1C7638"/>
    <w:lvl w:ilvl="0" w:tplc="0415000F">
      <w:start w:val="1"/>
      <w:numFmt w:val="decimal"/>
      <w:lvlText w:val="%1."/>
      <w:lvlJc w:val="left"/>
      <w:pPr>
        <w:ind w:left="720" w:hanging="360"/>
      </w:pPr>
      <w:rPr>
        <w:rFonts w:hint="default"/>
        <w:color w:val="31313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E8600F"/>
    <w:multiLevelType w:val="hybridMultilevel"/>
    <w:tmpl w:val="CE9A9F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F555AA8"/>
    <w:multiLevelType w:val="hybridMultilevel"/>
    <w:tmpl w:val="3A427E96"/>
    <w:lvl w:ilvl="0" w:tplc="AB406A1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567345"/>
    <w:multiLevelType w:val="hybridMultilevel"/>
    <w:tmpl w:val="FC90A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CE2D21"/>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7D0C2C"/>
    <w:multiLevelType w:val="hybridMultilevel"/>
    <w:tmpl w:val="59F0C2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8B4015"/>
    <w:multiLevelType w:val="hybridMultilevel"/>
    <w:tmpl w:val="70E21388"/>
    <w:lvl w:ilvl="0" w:tplc="3D9AB612">
      <w:start w:val="4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FE70B50"/>
    <w:multiLevelType w:val="hybridMultilevel"/>
    <w:tmpl w:val="A0C2D100"/>
    <w:lvl w:ilvl="0" w:tplc="AD6A4F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
  </w:num>
  <w:num w:numId="5">
    <w:abstractNumId w:val="30"/>
  </w:num>
  <w:num w:numId="6">
    <w:abstractNumId w:val="36"/>
  </w:num>
  <w:num w:numId="7">
    <w:abstractNumId w:val="21"/>
  </w:num>
  <w:num w:numId="8">
    <w:abstractNumId w:val="3"/>
  </w:num>
  <w:num w:numId="9">
    <w:abstractNumId w:val="17"/>
  </w:num>
  <w:num w:numId="10">
    <w:abstractNumId w:val="1"/>
  </w:num>
  <w:num w:numId="11">
    <w:abstractNumId w:val="11"/>
  </w:num>
  <w:num w:numId="12">
    <w:abstractNumId w:val="19"/>
  </w:num>
  <w:num w:numId="13">
    <w:abstractNumId w:val="25"/>
  </w:num>
  <w:num w:numId="14">
    <w:abstractNumId w:val="5"/>
  </w:num>
  <w:num w:numId="15">
    <w:abstractNumId w:val="4"/>
  </w:num>
  <w:num w:numId="16">
    <w:abstractNumId w:val="10"/>
  </w:num>
  <w:num w:numId="17">
    <w:abstractNumId w:val="9"/>
  </w:num>
  <w:num w:numId="18">
    <w:abstractNumId w:val="18"/>
  </w:num>
  <w:num w:numId="19">
    <w:abstractNumId w:val="7"/>
  </w:num>
  <w:num w:numId="20">
    <w:abstractNumId w:val="23"/>
  </w:num>
  <w:num w:numId="21">
    <w:abstractNumId w:val="15"/>
  </w:num>
  <w:num w:numId="22">
    <w:abstractNumId w:val="32"/>
  </w:num>
  <w:num w:numId="23">
    <w:abstractNumId w:val="0"/>
  </w:num>
  <w:num w:numId="24">
    <w:abstractNumId w:val="35"/>
  </w:num>
  <w:num w:numId="25">
    <w:abstractNumId w:val="33"/>
  </w:num>
  <w:num w:numId="26">
    <w:abstractNumId w:val="28"/>
  </w:num>
  <w:num w:numId="27">
    <w:abstractNumId w:val="14"/>
  </w:num>
  <w:num w:numId="28">
    <w:abstractNumId w:val="24"/>
  </w:num>
  <w:num w:numId="29">
    <w:abstractNumId w:val="26"/>
  </w:num>
  <w:num w:numId="30">
    <w:abstractNumId w:val="27"/>
  </w:num>
  <w:num w:numId="31">
    <w:abstractNumId w:val="13"/>
  </w:num>
  <w:num w:numId="32">
    <w:abstractNumId w:val="31"/>
  </w:num>
  <w:num w:numId="33">
    <w:abstractNumId w:val="22"/>
  </w:num>
  <w:num w:numId="34">
    <w:abstractNumId w:val="12"/>
  </w:num>
  <w:num w:numId="35">
    <w:abstractNumId w:val="37"/>
  </w:num>
  <w:num w:numId="36">
    <w:abstractNumId w:val="8"/>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75"/>
    <w:rsid w:val="00004DED"/>
    <w:rsid w:val="00005357"/>
    <w:rsid w:val="00011DE0"/>
    <w:rsid w:val="00014877"/>
    <w:rsid w:val="000223F7"/>
    <w:rsid w:val="00031ED0"/>
    <w:rsid w:val="00045D9C"/>
    <w:rsid w:val="00046E57"/>
    <w:rsid w:val="00054DE8"/>
    <w:rsid w:val="0007197E"/>
    <w:rsid w:val="00072358"/>
    <w:rsid w:val="00092BA8"/>
    <w:rsid w:val="00092BC8"/>
    <w:rsid w:val="0009550B"/>
    <w:rsid w:val="000A5855"/>
    <w:rsid w:val="000B1DE9"/>
    <w:rsid w:val="000C0F85"/>
    <w:rsid w:val="000C59DE"/>
    <w:rsid w:val="000D5FE8"/>
    <w:rsid w:val="000D7111"/>
    <w:rsid w:val="000D7677"/>
    <w:rsid w:val="000E28FB"/>
    <w:rsid w:val="000E7EC7"/>
    <w:rsid w:val="000F470B"/>
    <w:rsid w:val="000F5850"/>
    <w:rsid w:val="00101958"/>
    <w:rsid w:val="0011177C"/>
    <w:rsid w:val="00126526"/>
    <w:rsid w:val="00140407"/>
    <w:rsid w:val="00146EAB"/>
    <w:rsid w:val="00175AA9"/>
    <w:rsid w:val="001865D9"/>
    <w:rsid w:val="001A5926"/>
    <w:rsid w:val="001C3657"/>
    <w:rsid w:val="001D215B"/>
    <w:rsid w:val="001E5F8B"/>
    <w:rsid w:val="0022382F"/>
    <w:rsid w:val="0025292B"/>
    <w:rsid w:val="002549CF"/>
    <w:rsid w:val="00266E84"/>
    <w:rsid w:val="002841DF"/>
    <w:rsid w:val="0028741C"/>
    <w:rsid w:val="002C3DA3"/>
    <w:rsid w:val="002E58B9"/>
    <w:rsid w:val="002F7B60"/>
    <w:rsid w:val="003037CB"/>
    <w:rsid w:val="00311FDF"/>
    <w:rsid w:val="00344D73"/>
    <w:rsid w:val="003450F9"/>
    <w:rsid w:val="00365771"/>
    <w:rsid w:val="003A14E7"/>
    <w:rsid w:val="003B2E28"/>
    <w:rsid w:val="003C5838"/>
    <w:rsid w:val="003D50C1"/>
    <w:rsid w:val="003D5268"/>
    <w:rsid w:val="003F0BD6"/>
    <w:rsid w:val="003F3E44"/>
    <w:rsid w:val="00450D1D"/>
    <w:rsid w:val="00452BCD"/>
    <w:rsid w:val="00462700"/>
    <w:rsid w:val="00465793"/>
    <w:rsid w:val="004727BD"/>
    <w:rsid w:val="00472C5B"/>
    <w:rsid w:val="004A05D7"/>
    <w:rsid w:val="004D3352"/>
    <w:rsid w:val="004D7565"/>
    <w:rsid w:val="004E41FA"/>
    <w:rsid w:val="004F30A2"/>
    <w:rsid w:val="00536220"/>
    <w:rsid w:val="0053696F"/>
    <w:rsid w:val="0056123B"/>
    <w:rsid w:val="005674FA"/>
    <w:rsid w:val="00597EF3"/>
    <w:rsid w:val="005A1702"/>
    <w:rsid w:val="005C3365"/>
    <w:rsid w:val="005D5E67"/>
    <w:rsid w:val="005E02CD"/>
    <w:rsid w:val="005E1550"/>
    <w:rsid w:val="005F06C9"/>
    <w:rsid w:val="005F2DEF"/>
    <w:rsid w:val="005F363C"/>
    <w:rsid w:val="005F5317"/>
    <w:rsid w:val="005F7218"/>
    <w:rsid w:val="00606EBA"/>
    <w:rsid w:val="00613504"/>
    <w:rsid w:val="00613568"/>
    <w:rsid w:val="006214C4"/>
    <w:rsid w:val="006226ED"/>
    <w:rsid w:val="006331CD"/>
    <w:rsid w:val="00657E95"/>
    <w:rsid w:val="006855BB"/>
    <w:rsid w:val="00687BAE"/>
    <w:rsid w:val="006B1F37"/>
    <w:rsid w:val="006F56A7"/>
    <w:rsid w:val="0070157D"/>
    <w:rsid w:val="00713C75"/>
    <w:rsid w:val="00713E57"/>
    <w:rsid w:val="00715D11"/>
    <w:rsid w:val="00716B35"/>
    <w:rsid w:val="007300D6"/>
    <w:rsid w:val="007339D8"/>
    <w:rsid w:val="0074095F"/>
    <w:rsid w:val="0074655C"/>
    <w:rsid w:val="00751378"/>
    <w:rsid w:val="007537BB"/>
    <w:rsid w:val="00765109"/>
    <w:rsid w:val="00786AF3"/>
    <w:rsid w:val="007A5591"/>
    <w:rsid w:val="007B3212"/>
    <w:rsid w:val="007C1EE8"/>
    <w:rsid w:val="007D4EB7"/>
    <w:rsid w:val="007D7512"/>
    <w:rsid w:val="007E358C"/>
    <w:rsid w:val="007F3E70"/>
    <w:rsid w:val="00806F15"/>
    <w:rsid w:val="00807B08"/>
    <w:rsid w:val="00814BDB"/>
    <w:rsid w:val="00815FF0"/>
    <w:rsid w:val="00831173"/>
    <w:rsid w:val="00844D48"/>
    <w:rsid w:val="00855069"/>
    <w:rsid w:val="00870733"/>
    <w:rsid w:val="008740F4"/>
    <w:rsid w:val="008834A6"/>
    <w:rsid w:val="0088770C"/>
    <w:rsid w:val="00893CDC"/>
    <w:rsid w:val="00896623"/>
    <w:rsid w:val="008B04A8"/>
    <w:rsid w:val="008C0B23"/>
    <w:rsid w:val="008D2962"/>
    <w:rsid w:val="008E6132"/>
    <w:rsid w:val="008E6C71"/>
    <w:rsid w:val="00912B0D"/>
    <w:rsid w:val="00920B1A"/>
    <w:rsid w:val="009220C9"/>
    <w:rsid w:val="00924201"/>
    <w:rsid w:val="00927BA2"/>
    <w:rsid w:val="00927F48"/>
    <w:rsid w:val="00946C8F"/>
    <w:rsid w:val="00952578"/>
    <w:rsid w:val="00953668"/>
    <w:rsid w:val="00965EA2"/>
    <w:rsid w:val="009667F9"/>
    <w:rsid w:val="0098296F"/>
    <w:rsid w:val="009909DD"/>
    <w:rsid w:val="00997B97"/>
    <w:rsid w:val="009A5287"/>
    <w:rsid w:val="009B674C"/>
    <w:rsid w:val="009D0601"/>
    <w:rsid w:val="009D27ED"/>
    <w:rsid w:val="009F1FCD"/>
    <w:rsid w:val="00A00769"/>
    <w:rsid w:val="00A10153"/>
    <w:rsid w:val="00A518DA"/>
    <w:rsid w:val="00A67025"/>
    <w:rsid w:val="00A67E63"/>
    <w:rsid w:val="00A73013"/>
    <w:rsid w:val="00AA7EBA"/>
    <w:rsid w:val="00AC1A81"/>
    <w:rsid w:val="00AD23A9"/>
    <w:rsid w:val="00AD4D74"/>
    <w:rsid w:val="00AE2C8B"/>
    <w:rsid w:val="00B122C9"/>
    <w:rsid w:val="00B344D6"/>
    <w:rsid w:val="00B427F3"/>
    <w:rsid w:val="00B45080"/>
    <w:rsid w:val="00B456BA"/>
    <w:rsid w:val="00B80432"/>
    <w:rsid w:val="00B9095D"/>
    <w:rsid w:val="00B9207D"/>
    <w:rsid w:val="00BA269D"/>
    <w:rsid w:val="00BB3BCE"/>
    <w:rsid w:val="00BD2802"/>
    <w:rsid w:val="00BF03DE"/>
    <w:rsid w:val="00C048DF"/>
    <w:rsid w:val="00C057DB"/>
    <w:rsid w:val="00C15555"/>
    <w:rsid w:val="00C314D1"/>
    <w:rsid w:val="00C37EE2"/>
    <w:rsid w:val="00C42CB0"/>
    <w:rsid w:val="00C45B9E"/>
    <w:rsid w:val="00C519B7"/>
    <w:rsid w:val="00C621FE"/>
    <w:rsid w:val="00C841AC"/>
    <w:rsid w:val="00C96791"/>
    <w:rsid w:val="00CB685D"/>
    <w:rsid w:val="00CC75AC"/>
    <w:rsid w:val="00CE0AC1"/>
    <w:rsid w:val="00CE357F"/>
    <w:rsid w:val="00CF084A"/>
    <w:rsid w:val="00D05878"/>
    <w:rsid w:val="00D1103E"/>
    <w:rsid w:val="00D32D0B"/>
    <w:rsid w:val="00D336B9"/>
    <w:rsid w:val="00D508E2"/>
    <w:rsid w:val="00D64DC8"/>
    <w:rsid w:val="00D74F5B"/>
    <w:rsid w:val="00D90130"/>
    <w:rsid w:val="00D95660"/>
    <w:rsid w:val="00DA4C16"/>
    <w:rsid w:val="00DB1613"/>
    <w:rsid w:val="00DB2911"/>
    <w:rsid w:val="00DB4E69"/>
    <w:rsid w:val="00DC2281"/>
    <w:rsid w:val="00DC2AFC"/>
    <w:rsid w:val="00DC391F"/>
    <w:rsid w:val="00DC4168"/>
    <w:rsid w:val="00DD7E43"/>
    <w:rsid w:val="00DE31E1"/>
    <w:rsid w:val="00DE5127"/>
    <w:rsid w:val="00DE71FA"/>
    <w:rsid w:val="00DF0FC7"/>
    <w:rsid w:val="00E12985"/>
    <w:rsid w:val="00E26721"/>
    <w:rsid w:val="00E5472C"/>
    <w:rsid w:val="00E838A5"/>
    <w:rsid w:val="00E86179"/>
    <w:rsid w:val="00E871D4"/>
    <w:rsid w:val="00E87838"/>
    <w:rsid w:val="00EB1574"/>
    <w:rsid w:val="00EE6C31"/>
    <w:rsid w:val="00EF3F2A"/>
    <w:rsid w:val="00F14518"/>
    <w:rsid w:val="00F2104B"/>
    <w:rsid w:val="00F277C5"/>
    <w:rsid w:val="00F43030"/>
    <w:rsid w:val="00F51270"/>
    <w:rsid w:val="00F81906"/>
    <w:rsid w:val="00F9226E"/>
    <w:rsid w:val="00FA3B8A"/>
    <w:rsid w:val="00FB2823"/>
    <w:rsid w:val="00FC0A58"/>
    <w:rsid w:val="00FC0BC1"/>
    <w:rsid w:val="00FD40F6"/>
    <w:rsid w:val="00FF0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031E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8">
    <w:name w:val="Style38"/>
    <w:basedOn w:val="Normalny"/>
    <w:rsid w:val="009909DD"/>
    <w:pPr>
      <w:widowControl w:val="0"/>
      <w:autoSpaceDE w:val="0"/>
      <w:autoSpaceDN w:val="0"/>
      <w:adjustRightInd w:val="0"/>
      <w:spacing w:after="0" w:line="629" w:lineRule="exact"/>
      <w:jc w:val="center"/>
    </w:pPr>
    <w:rPr>
      <w:rFonts w:ascii="Times New Roman" w:eastAsia="Times New Roman" w:hAnsi="Times New Roman"/>
      <w:sz w:val="24"/>
      <w:szCs w:val="24"/>
      <w:lang w:eastAsia="pl-PL"/>
    </w:rPr>
  </w:style>
  <w:style w:type="character" w:customStyle="1" w:styleId="FontStyle86">
    <w:name w:val="Font Style86"/>
    <w:rsid w:val="009909DD"/>
    <w:rPr>
      <w:rFonts w:ascii="Times New Roman" w:hAnsi="Times New Roman" w:cs="Times New Roman"/>
      <w:b/>
      <w:bCs/>
      <w:color w:val="000000"/>
      <w:sz w:val="26"/>
      <w:szCs w:val="26"/>
    </w:rPr>
  </w:style>
  <w:style w:type="paragraph" w:styleId="Tekstpodstawowywcity">
    <w:name w:val="Body Text Indent"/>
    <w:basedOn w:val="Normalny"/>
    <w:rsid w:val="009909DD"/>
    <w:pPr>
      <w:spacing w:after="120"/>
      <w:ind w:left="283"/>
    </w:pPr>
  </w:style>
  <w:style w:type="paragraph" w:styleId="Tekstdymka">
    <w:name w:val="Balloon Text"/>
    <w:basedOn w:val="Normalny"/>
    <w:link w:val="TekstdymkaZnak"/>
    <w:uiPriority w:val="99"/>
    <w:semiHidden/>
    <w:unhideWhenUsed/>
    <w:rsid w:val="00C42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CB0"/>
    <w:rPr>
      <w:rFonts w:ascii="Tahoma" w:hAnsi="Tahoma" w:cs="Tahoma"/>
      <w:sz w:val="16"/>
      <w:szCs w:val="16"/>
      <w:lang w:eastAsia="en-US"/>
    </w:rPr>
  </w:style>
  <w:style w:type="paragraph" w:styleId="Tytu">
    <w:name w:val="Title"/>
    <w:basedOn w:val="Normalny"/>
    <w:link w:val="TytuZnak"/>
    <w:qFormat/>
    <w:rsid w:val="00EB1574"/>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EB1574"/>
    <w:rPr>
      <w:rFonts w:ascii="Times New Roman" w:eastAsia="Times New Roman" w:hAnsi="Times New Roman"/>
      <w:b/>
      <w:sz w:val="28"/>
      <w:lang w:eastAsia="en-US"/>
    </w:rPr>
  </w:style>
  <w:style w:type="character" w:customStyle="1" w:styleId="Nagwek4Znak">
    <w:name w:val="Nagłówek 4 Znak"/>
    <w:basedOn w:val="Domylnaczcionkaakapitu"/>
    <w:link w:val="Nagwek4"/>
    <w:uiPriority w:val="9"/>
    <w:semiHidden/>
    <w:rsid w:val="00031ED0"/>
    <w:rPr>
      <w:rFonts w:asciiTheme="majorHAnsi" w:eastAsiaTheme="majorEastAsia" w:hAnsiTheme="majorHAnsi" w:cstheme="majorBidi"/>
      <w:b/>
      <w:bCs/>
      <w:i/>
      <w:iCs/>
      <w:color w:val="4F81BD" w:themeColor="accent1"/>
      <w:sz w:val="22"/>
      <w:szCs w:val="22"/>
      <w:lang w:eastAsia="en-US"/>
    </w:rPr>
  </w:style>
  <w:style w:type="paragraph" w:styleId="Akapitzlist">
    <w:name w:val="List Paragraph"/>
    <w:basedOn w:val="Normalny"/>
    <w:uiPriority w:val="99"/>
    <w:qFormat/>
    <w:rsid w:val="00713E57"/>
    <w:pPr>
      <w:ind w:left="720"/>
      <w:contextualSpacing/>
    </w:pPr>
  </w:style>
  <w:style w:type="character" w:styleId="Pogrubienie">
    <w:name w:val="Strong"/>
    <w:basedOn w:val="Domylnaczcionkaakapitu"/>
    <w:uiPriority w:val="22"/>
    <w:qFormat/>
    <w:rsid w:val="00FA3B8A"/>
    <w:rPr>
      <w:b/>
      <w:bCs/>
    </w:rPr>
  </w:style>
  <w:style w:type="paragraph" w:styleId="Bezodstpw">
    <w:name w:val="No Spacing"/>
    <w:uiPriority w:val="1"/>
    <w:qFormat/>
    <w:rsid w:val="003C5838"/>
    <w:pPr>
      <w:widowControl w:val="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C75"/>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link w:val="Nagwek4Znak"/>
    <w:uiPriority w:val="9"/>
    <w:semiHidden/>
    <w:unhideWhenUsed/>
    <w:qFormat/>
    <w:rsid w:val="00031E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rsid w:val="00F14518"/>
    <w:pPr>
      <w:spacing w:after="0" w:line="240" w:lineRule="auto"/>
      <w:jc w:val="both"/>
    </w:pPr>
    <w:rPr>
      <w:rFonts w:ascii="Times New Roman" w:eastAsia="Times New Roman" w:hAnsi="Times New Roman"/>
      <w:sz w:val="24"/>
      <w:szCs w:val="20"/>
    </w:rPr>
  </w:style>
  <w:style w:type="character" w:customStyle="1" w:styleId="FontStyle92">
    <w:name w:val="Font Style92"/>
    <w:rsid w:val="004E41FA"/>
    <w:rPr>
      <w:rFonts w:ascii="Times New Roman" w:hAnsi="Times New Roman" w:cs="Times New Roman"/>
      <w:i/>
      <w:iCs/>
      <w:color w:val="000000"/>
      <w:sz w:val="22"/>
      <w:szCs w:val="22"/>
    </w:rPr>
  </w:style>
  <w:style w:type="paragraph" w:customStyle="1" w:styleId="Style31">
    <w:name w:val="Style31"/>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97">
    <w:name w:val="Font Style97"/>
    <w:rsid w:val="004E41FA"/>
    <w:rPr>
      <w:rFonts w:ascii="Times New Roman" w:hAnsi="Times New Roman" w:cs="Times New Roman"/>
      <w:color w:val="000000"/>
      <w:sz w:val="22"/>
      <w:szCs w:val="22"/>
    </w:rPr>
  </w:style>
  <w:style w:type="paragraph" w:customStyle="1" w:styleId="Style28">
    <w:name w:val="Style28"/>
    <w:basedOn w:val="Normalny"/>
    <w:rsid w:val="004E41FA"/>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52">
    <w:name w:val="Style52"/>
    <w:basedOn w:val="Normalny"/>
    <w:rsid w:val="004E41FA"/>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4E41FA"/>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4E41FA"/>
    <w:rPr>
      <w:rFonts w:ascii="Times New Roman" w:hAnsi="Times New Roman" w:cs="Times New Roman"/>
      <w:color w:val="000000"/>
      <w:sz w:val="14"/>
      <w:szCs w:val="14"/>
    </w:rPr>
  </w:style>
  <w:style w:type="paragraph" w:customStyle="1" w:styleId="Style34">
    <w:name w:val="Style34"/>
    <w:basedOn w:val="Normalny"/>
    <w:rsid w:val="006214C4"/>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80">
    <w:name w:val="Font Style80"/>
    <w:rsid w:val="006214C4"/>
    <w:rPr>
      <w:rFonts w:ascii="Arial" w:hAnsi="Arial" w:cs="Arial"/>
      <w:color w:val="000000"/>
      <w:sz w:val="22"/>
      <w:szCs w:val="22"/>
    </w:rPr>
  </w:style>
  <w:style w:type="paragraph" w:customStyle="1" w:styleId="Style32">
    <w:name w:val="Style32"/>
    <w:basedOn w:val="Normalny"/>
    <w:rsid w:val="006214C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5">
    <w:name w:val="Style65"/>
    <w:basedOn w:val="Normalny"/>
    <w:rsid w:val="006214C4"/>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character" w:customStyle="1" w:styleId="FontStyle81">
    <w:name w:val="Font Style81"/>
    <w:rsid w:val="006214C4"/>
    <w:rPr>
      <w:rFonts w:ascii="Garamond" w:hAnsi="Garamond" w:cs="Garamond"/>
      <w:b/>
      <w:bCs/>
      <w:i/>
      <w:iCs/>
      <w:color w:val="000000"/>
      <w:sz w:val="16"/>
      <w:szCs w:val="16"/>
    </w:rPr>
  </w:style>
  <w:style w:type="character" w:customStyle="1" w:styleId="FontStyle96">
    <w:name w:val="Font Style96"/>
    <w:rsid w:val="00FB2823"/>
    <w:rPr>
      <w:rFonts w:ascii="Times New Roman" w:hAnsi="Times New Roman" w:cs="Times New Roman"/>
      <w:b/>
      <w:bCs/>
      <w:color w:val="000000"/>
      <w:sz w:val="22"/>
      <w:szCs w:val="22"/>
    </w:rPr>
  </w:style>
  <w:style w:type="paragraph" w:customStyle="1" w:styleId="Style25">
    <w:name w:val="Style25"/>
    <w:basedOn w:val="Normalny"/>
    <w:rsid w:val="00FB2823"/>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8">
    <w:name w:val="Style8"/>
    <w:basedOn w:val="Normalny"/>
    <w:rsid w:val="00FB282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8">
    <w:name w:val="Style38"/>
    <w:basedOn w:val="Normalny"/>
    <w:rsid w:val="009909DD"/>
    <w:pPr>
      <w:widowControl w:val="0"/>
      <w:autoSpaceDE w:val="0"/>
      <w:autoSpaceDN w:val="0"/>
      <w:adjustRightInd w:val="0"/>
      <w:spacing w:after="0" w:line="629" w:lineRule="exact"/>
      <w:jc w:val="center"/>
    </w:pPr>
    <w:rPr>
      <w:rFonts w:ascii="Times New Roman" w:eastAsia="Times New Roman" w:hAnsi="Times New Roman"/>
      <w:sz w:val="24"/>
      <w:szCs w:val="24"/>
      <w:lang w:eastAsia="pl-PL"/>
    </w:rPr>
  </w:style>
  <w:style w:type="character" w:customStyle="1" w:styleId="FontStyle86">
    <w:name w:val="Font Style86"/>
    <w:rsid w:val="009909DD"/>
    <w:rPr>
      <w:rFonts w:ascii="Times New Roman" w:hAnsi="Times New Roman" w:cs="Times New Roman"/>
      <w:b/>
      <w:bCs/>
      <w:color w:val="000000"/>
      <w:sz w:val="26"/>
      <w:szCs w:val="26"/>
    </w:rPr>
  </w:style>
  <w:style w:type="paragraph" w:styleId="Tekstpodstawowywcity">
    <w:name w:val="Body Text Indent"/>
    <w:basedOn w:val="Normalny"/>
    <w:rsid w:val="009909DD"/>
    <w:pPr>
      <w:spacing w:after="120"/>
      <w:ind w:left="283"/>
    </w:pPr>
  </w:style>
  <w:style w:type="paragraph" w:styleId="Tekstdymka">
    <w:name w:val="Balloon Text"/>
    <w:basedOn w:val="Normalny"/>
    <w:link w:val="TekstdymkaZnak"/>
    <w:uiPriority w:val="99"/>
    <w:semiHidden/>
    <w:unhideWhenUsed/>
    <w:rsid w:val="00C42C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CB0"/>
    <w:rPr>
      <w:rFonts w:ascii="Tahoma" w:hAnsi="Tahoma" w:cs="Tahoma"/>
      <w:sz w:val="16"/>
      <w:szCs w:val="16"/>
      <w:lang w:eastAsia="en-US"/>
    </w:rPr>
  </w:style>
  <w:style w:type="paragraph" w:styleId="Tytu">
    <w:name w:val="Title"/>
    <w:basedOn w:val="Normalny"/>
    <w:link w:val="TytuZnak"/>
    <w:qFormat/>
    <w:rsid w:val="00EB1574"/>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EB1574"/>
    <w:rPr>
      <w:rFonts w:ascii="Times New Roman" w:eastAsia="Times New Roman" w:hAnsi="Times New Roman"/>
      <w:b/>
      <w:sz w:val="28"/>
      <w:lang w:eastAsia="en-US"/>
    </w:rPr>
  </w:style>
  <w:style w:type="character" w:customStyle="1" w:styleId="Nagwek4Znak">
    <w:name w:val="Nagłówek 4 Znak"/>
    <w:basedOn w:val="Domylnaczcionkaakapitu"/>
    <w:link w:val="Nagwek4"/>
    <w:uiPriority w:val="9"/>
    <w:semiHidden/>
    <w:rsid w:val="00031ED0"/>
    <w:rPr>
      <w:rFonts w:asciiTheme="majorHAnsi" w:eastAsiaTheme="majorEastAsia" w:hAnsiTheme="majorHAnsi" w:cstheme="majorBidi"/>
      <w:b/>
      <w:bCs/>
      <w:i/>
      <w:iCs/>
      <w:color w:val="4F81BD" w:themeColor="accent1"/>
      <w:sz w:val="22"/>
      <w:szCs w:val="22"/>
      <w:lang w:eastAsia="en-US"/>
    </w:rPr>
  </w:style>
  <w:style w:type="paragraph" w:styleId="Akapitzlist">
    <w:name w:val="List Paragraph"/>
    <w:basedOn w:val="Normalny"/>
    <w:uiPriority w:val="99"/>
    <w:qFormat/>
    <w:rsid w:val="00713E57"/>
    <w:pPr>
      <w:ind w:left="720"/>
      <w:contextualSpacing/>
    </w:pPr>
  </w:style>
  <w:style w:type="character" w:styleId="Pogrubienie">
    <w:name w:val="Strong"/>
    <w:basedOn w:val="Domylnaczcionkaakapitu"/>
    <w:uiPriority w:val="22"/>
    <w:qFormat/>
    <w:rsid w:val="00FA3B8A"/>
    <w:rPr>
      <w:b/>
      <w:bCs/>
    </w:rPr>
  </w:style>
  <w:style w:type="paragraph" w:styleId="Bezodstpw">
    <w:name w:val="No Spacing"/>
    <w:uiPriority w:val="1"/>
    <w:qFormat/>
    <w:rsid w:val="003C5838"/>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291">
      <w:bodyDiv w:val="1"/>
      <w:marLeft w:val="0"/>
      <w:marRight w:val="0"/>
      <w:marTop w:val="0"/>
      <w:marBottom w:val="0"/>
      <w:divBdr>
        <w:top w:val="none" w:sz="0" w:space="0" w:color="auto"/>
        <w:left w:val="none" w:sz="0" w:space="0" w:color="auto"/>
        <w:bottom w:val="none" w:sz="0" w:space="0" w:color="auto"/>
        <w:right w:val="none" w:sz="0" w:space="0" w:color="auto"/>
      </w:divBdr>
    </w:div>
    <w:div w:id="15507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C5F5-6085-4488-A3A4-F2C6A93F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2778</Words>
  <Characters>16673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101</cp:revision>
  <cp:lastPrinted>2021-02-05T12:32:00Z</cp:lastPrinted>
  <dcterms:created xsi:type="dcterms:W3CDTF">2013-01-22T10:46:00Z</dcterms:created>
  <dcterms:modified xsi:type="dcterms:W3CDTF">2021-02-08T06:32:00Z</dcterms:modified>
</cp:coreProperties>
</file>