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775E6F76" w:rsidR="00E42465" w:rsidRPr="00321F6B" w:rsidRDefault="00CD7222" w:rsidP="00321F6B">
      <w:pPr>
        <w:pStyle w:val="Podtytu"/>
        <w:tabs>
          <w:tab w:val="left" w:pos="7938"/>
        </w:tabs>
        <w:spacing w:after="0" w:line="240" w:lineRule="auto"/>
        <w:jc w:val="both"/>
        <w:rPr>
          <w:rFonts w:ascii="Times New Roman" w:hAnsi="Times New Roman" w:cs="Times New Roman"/>
          <w:color w:val="auto"/>
          <w:sz w:val="24"/>
          <w:szCs w:val="24"/>
        </w:rPr>
      </w:pPr>
      <w:r w:rsidRPr="00321F6B">
        <w:rPr>
          <w:rFonts w:ascii="Times New Roman" w:hAnsi="Times New Roman" w:cs="Times New Roman"/>
          <w:color w:val="auto"/>
          <w:sz w:val="24"/>
          <w:szCs w:val="24"/>
        </w:rPr>
        <w:t xml:space="preserve"> </w:t>
      </w:r>
      <w:r w:rsidR="004939C6" w:rsidRPr="00321F6B">
        <w:rPr>
          <w:rFonts w:ascii="Times New Roman" w:hAnsi="Times New Roman" w:cs="Times New Roman"/>
          <w:color w:val="auto"/>
          <w:sz w:val="24"/>
          <w:szCs w:val="24"/>
        </w:rPr>
        <w:t xml:space="preserve">Załącznik nr </w:t>
      </w:r>
      <w:r w:rsidR="00EF34F8" w:rsidRPr="00321F6B">
        <w:rPr>
          <w:rFonts w:ascii="Times New Roman" w:hAnsi="Times New Roman" w:cs="Times New Roman"/>
          <w:color w:val="auto"/>
          <w:sz w:val="24"/>
          <w:szCs w:val="24"/>
        </w:rPr>
        <w:t>…..</w:t>
      </w:r>
      <w:r w:rsidR="004939C6" w:rsidRPr="00321F6B">
        <w:rPr>
          <w:rFonts w:ascii="Times New Roman" w:hAnsi="Times New Roman" w:cs="Times New Roman"/>
          <w:color w:val="auto"/>
          <w:sz w:val="24"/>
          <w:szCs w:val="24"/>
        </w:rPr>
        <w:t xml:space="preserve"> do SWZ</w:t>
      </w:r>
      <w:r w:rsidR="00CA678E" w:rsidRPr="00321F6B">
        <w:rPr>
          <w:rFonts w:ascii="Times New Roman" w:hAnsi="Times New Roman" w:cs="Times New Roman"/>
          <w:color w:val="auto"/>
          <w:sz w:val="24"/>
          <w:szCs w:val="24"/>
        </w:rPr>
        <w:t xml:space="preserve">.     </w:t>
      </w:r>
      <w:r w:rsidR="00331EB3" w:rsidRPr="00321F6B">
        <w:rPr>
          <w:rFonts w:ascii="Times New Roman" w:hAnsi="Times New Roman" w:cs="Times New Roman"/>
          <w:color w:val="auto"/>
          <w:sz w:val="24"/>
          <w:szCs w:val="24"/>
        </w:rPr>
        <w:t xml:space="preserve">                                                            </w:t>
      </w:r>
      <w:r w:rsidR="00CA678E" w:rsidRPr="00321F6B">
        <w:rPr>
          <w:rFonts w:ascii="Times New Roman" w:hAnsi="Times New Roman" w:cs="Times New Roman"/>
          <w:color w:val="auto"/>
          <w:sz w:val="24"/>
          <w:szCs w:val="24"/>
        </w:rPr>
        <w:t xml:space="preserve"> </w:t>
      </w:r>
      <w:r w:rsidR="00016BF8" w:rsidRPr="00321F6B">
        <w:rPr>
          <w:rFonts w:ascii="Times New Roman" w:hAnsi="Times New Roman" w:cs="Times New Roman"/>
          <w:b/>
          <w:bCs/>
          <w:color w:val="auto"/>
          <w:sz w:val="24"/>
          <w:szCs w:val="24"/>
        </w:rPr>
        <w:t>(Projekt)</w:t>
      </w:r>
    </w:p>
    <w:p w14:paraId="25D079F4" w14:textId="77777777" w:rsidR="004A5155" w:rsidRDefault="004A5155" w:rsidP="00321F6B">
      <w:pPr>
        <w:autoSpaceDE w:val="0"/>
        <w:autoSpaceDN w:val="0"/>
        <w:adjustRightInd w:val="0"/>
        <w:spacing w:after="0" w:line="240" w:lineRule="auto"/>
        <w:jc w:val="center"/>
        <w:rPr>
          <w:rFonts w:ascii="Times New Roman" w:hAnsi="Times New Roman" w:cs="Times New Roman"/>
          <w:b/>
          <w:bCs/>
          <w:sz w:val="24"/>
          <w:szCs w:val="24"/>
        </w:rPr>
      </w:pPr>
    </w:p>
    <w:p w14:paraId="25713217" w14:textId="77777777" w:rsidR="004C69F4" w:rsidRPr="00321F6B" w:rsidRDefault="004C69F4" w:rsidP="00321F6B">
      <w:pPr>
        <w:autoSpaceDE w:val="0"/>
        <w:autoSpaceDN w:val="0"/>
        <w:adjustRightInd w:val="0"/>
        <w:spacing w:after="0" w:line="240" w:lineRule="auto"/>
        <w:jc w:val="center"/>
        <w:rPr>
          <w:rFonts w:ascii="Times New Roman" w:hAnsi="Times New Roman" w:cs="Times New Roman"/>
          <w:b/>
          <w:bCs/>
          <w:sz w:val="24"/>
          <w:szCs w:val="24"/>
        </w:rPr>
      </w:pPr>
    </w:p>
    <w:p w14:paraId="6E8A0470" w14:textId="47815C02" w:rsidR="00F20B9D" w:rsidRPr="00321F6B" w:rsidRDefault="00F20B9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Umowa nr IGK/…../20</w:t>
      </w:r>
      <w:r w:rsidR="002C207F" w:rsidRPr="00321F6B">
        <w:rPr>
          <w:rFonts w:ascii="Times New Roman" w:hAnsi="Times New Roman" w:cs="Times New Roman"/>
          <w:b/>
          <w:bCs/>
          <w:sz w:val="24"/>
          <w:szCs w:val="24"/>
        </w:rPr>
        <w:t>2</w:t>
      </w:r>
      <w:r w:rsidR="00983D2D">
        <w:rPr>
          <w:rFonts w:ascii="Times New Roman" w:hAnsi="Times New Roman" w:cs="Times New Roman"/>
          <w:b/>
          <w:bCs/>
          <w:sz w:val="24"/>
          <w:szCs w:val="24"/>
        </w:rPr>
        <w:t>2</w:t>
      </w:r>
    </w:p>
    <w:p w14:paraId="044B4588" w14:textId="77777777"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p>
    <w:p w14:paraId="4C4ED419" w14:textId="2D626DB4"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 xml:space="preserve">zawarta w dniu..................................w Urzędzie Miejskim w Jaworzynie Śląskiej pomiędzy: Gminą Jaworzyna Śląska ul. </w:t>
      </w:r>
      <w:r w:rsidR="005C72F4">
        <w:rPr>
          <w:rFonts w:ascii="Times New Roman" w:hAnsi="Times New Roman" w:cs="Times New Roman"/>
          <w:sz w:val="24"/>
          <w:szCs w:val="24"/>
        </w:rPr>
        <w:t>Powstańców 3</w:t>
      </w:r>
      <w:r w:rsidR="00A02DC6" w:rsidRPr="00321F6B">
        <w:rPr>
          <w:rFonts w:ascii="Times New Roman" w:hAnsi="Times New Roman" w:cs="Times New Roman"/>
          <w:sz w:val="24"/>
          <w:szCs w:val="24"/>
        </w:rPr>
        <w:t>,</w:t>
      </w:r>
      <w:r w:rsidRPr="00321F6B">
        <w:rPr>
          <w:rFonts w:ascii="Times New Roman" w:hAnsi="Times New Roman" w:cs="Times New Roman"/>
          <w:sz w:val="24"/>
          <w:szCs w:val="24"/>
        </w:rPr>
        <w:t xml:space="preserve"> 58-140 Jaworzyna Śląska, NIP 884 23 65 203,</w:t>
      </w:r>
      <w:r w:rsidR="00A02DC6" w:rsidRPr="00321F6B">
        <w:rPr>
          <w:rFonts w:ascii="Times New Roman" w:hAnsi="Times New Roman" w:cs="Times New Roman"/>
          <w:sz w:val="24"/>
          <w:szCs w:val="24"/>
        </w:rPr>
        <w:t xml:space="preserve"> </w:t>
      </w:r>
      <w:r w:rsidRPr="00321F6B">
        <w:rPr>
          <w:rFonts w:ascii="Times New Roman" w:hAnsi="Times New Roman" w:cs="Times New Roman"/>
          <w:sz w:val="24"/>
          <w:szCs w:val="24"/>
        </w:rPr>
        <w:t>reprezentowaną</w:t>
      </w:r>
      <w:r w:rsidR="00E17D3A"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w:t>
      </w:r>
    </w:p>
    <w:p w14:paraId="072BAE9C" w14:textId="099274E9" w:rsidR="004939C6" w:rsidRPr="00321F6B" w:rsidRDefault="00E17D3A"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Grzegorza Grzegorzewicza</w:t>
      </w:r>
      <w:r w:rsidR="004939C6" w:rsidRPr="00321F6B">
        <w:rPr>
          <w:rFonts w:ascii="Times New Roman" w:hAnsi="Times New Roman" w:cs="Times New Roman"/>
          <w:b/>
          <w:bCs/>
          <w:sz w:val="24"/>
          <w:szCs w:val="24"/>
        </w:rPr>
        <w:t xml:space="preserve"> –Burmistrza Jaworzyna Śląska,</w:t>
      </w:r>
    </w:p>
    <w:p w14:paraId="31D63CE3" w14:textId="77777777" w:rsidR="004939C6" w:rsidRPr="00321F6B" w:rsidRDefault="004939C6"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 xml:space="preserve">przy kontrasygnacie </w:t>
      </w:r>
    </w:p>
    <w:p w14:paraId="02EA9C5F" w14:textId="40ECA6B4" w:rsidR="004939C6" w:rsidRPr="00321F6B" w:rsidRDefault="002C207F"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Anny Słoty Dudzic</w:t>
      </w:r>
      <w:r w:rsidR="004939C6" w:rsidRPr="00321F6B">
        <w:rPr>
          <w:rFonts w:ascii="Times New Roman" w:hAnsi="Times New Roman" w:cs="Times New Roman"/>
          <w:b/>
          <w:bCs/>
          <w:sz w:val="24"/>
          <w:szCs w:val="24"/>
        </w:rPr>
        <w:t>– Skarbnika Gminy</w:t>
      </w:r>
    </w:p>
    <w:p w14:paraId="7D7D9C0F"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zwaną w dalszej treści umowy „Zamawiającym”,</w:t>
      </w:r>
    </w:p>
    <w:p w14:paraId="56D8EA74"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a</w:t>
      </w:r>
    </w:p>
    <w:p w14:paraId="5C95C429" w14:textId="75C0FE3C"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789346BC" w14:textId="07E63AA3"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450DA570" w14:textId="77777777"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reprezentowaną przez:</w:t>
      </w:r>
    </w:p>
    <w:p w14:paraId="37909F5E" w14:textId="266435FD"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1. ...........................................................................................................................................</w:t>
      </w:r>
    </w:p>
    <w:p w14:paraId="423E9F48" w14:textId="6D77FC48"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2. ...........................................................................................................................................</w:t>
      </w:r>
    </w:p>
    <w:p w14:paraId="0992F55D" w14:textId="0D4E45FB"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p>
    <w:p w14:paraId="48B3A5BF" w14:textId="77777777" w:rsidR="00983D2D" w:rsidRPr="00321F6B" w:rsidRDefault="00983D2D" w:rsidP="00983D2D">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zawierają niniejszą umowę na podstawie postępowania w trybie podstawowym </w:t>
      </w:r>
      <w:r>
        <w:rPr>
          <w:rFonts w:ascii="Times New Roman" w:hAnsi="Times New Roman" w:cs="Times New Roman"/>
          <w:sz w:val="24"/>
          <w:szCs w:val="24"/>
        </w:rPr>
        <w:t xml:space="preserve">z możliwością negocjacji </w:t>
      </w:r>
      <w:r w:rsidRPr="00321F6B">
        <w:rPr>
          <w:rFonts w:ascii="Times New Roman" w:hAnsi="Times New Roman" w:cs="Times New Roman"/>
          <w:sz w:val="24"/>
          <w:szCs w:val="24"/>
        </w:rPr>
        <w:t>nr IGK.271</w:t>
      </w:r>
      <w:r>
        <w:rPr>
          <w:rFonts w:ascii="Times New Roman" w:hAnsi="Times New Roman" w:cs="Times New Roman"/>
          <w:sz w:val="24"/>
          <w:szCs w:val="24"/>
        </w:rPr>
        <w:t>.1.</w:t>
      </w:r>
      <w:r w:rsidRPr="00321F6B">
        <w:rPr>
          <w:rFonts w:ascii="Times New Roman" w:hAnsi="Times New Roman" w:cs="Times New Roman"/>
          <w:sz w:val="24"/>
          <w:szCs w:val="24"/>
        </w:rPr>
        <w:t>202</w:t>
      </w:r>
      <w:r>
        <w:rPr>
          <w:rFonts w:ascii="Times New Roman" w:hAnsi="Times New Roman" w:cs="Times New Roman"/>
          <w:sz w:val="24"/>
          <w:szCs w:val="24"/>
        </w:rPr>
        <w:t>2</w:t>
      </w:r>
      <w:r w:rsidRPr="00321F6B">
        <w:rPr>
          <w:rFonts w:ascii="Times New Roman" w:hAnsi="Times New Roman" w:cs="Times New Roman"/>
          <w:sz w:val="24"/>
          <w:szCs w:val="24"/>
        </w:rPr>
        <w:t xml:space="preserve"> zgodnie z art. 275 pkt.</w:t>
      </w:r>
      <w:r>
        <w:rPr>
          <w:rFonts w:ascii="Times New Roman" w:hAnsi="Times New Roman" w:cs="Times New Roman"/>
          <w:sz w:val="24"/>
          <w:szCs w:val="24"/>
        </w:rPr>
        <w:t>2)</w:t>
      </w:r>
      <w:r w:rsidRPr="00321F6B">
        <w:rPr>
          <w:rFonts w:ascii="Times New Roman" w:hAnsi="Times New Roman" w:cs="Times New Roman"/>
          <w:sz w:val="24"/>
          <w:szCs w:val="24"/>
        </w:rPr>
        <w:t xml:space="preserve"> ustawy z dnia 11 września 2019</w:t>
      </w:r>
      <w:r>
        <w:rPr>
          <w:rFonts w:ascii="Times New Roman" w:hAnsi="Times New Roman" w:cs="Times New Roman"/>
          <w:sz w:val="24"/>
          <w:szCs w:val="24"/>
        </w:rPr>
        <w:t xml:space="preserve"> </w:t>
      </w:r>
      <w:r w:rsidRPr="00321F6B">
        <w:rPr>
          <w:rFonts w:ascii="Times New Roman" w:hAnsi="Times New Roman" w:cs="Times New Roman"/>
          <w:sz w:val="24"/>
          <w:szCs w:val="24"/>
        </w:rPr>
        <w:t xml:space="preserve">r. Prawo zamówień publicznych (Dz. U. z </w:t>
      </w:r>
      <w:r>
        <w:rPr>
          <w:rFonts w:ascii="Times New Roman" w:hAnsi="Times New Roman" w:cs="Times New Roman"/>
          <w:sz w:val="24"/>
          <w:szCs w:val="24"/>
        </w:rPr>
        <w:t>2021</w:t>
      </w:r>
      <w:r w:rsidRPr="00321F6B">
        <w:rPr>
          <w:rFonts w:ascii="Times New Roman" w:hAnsi="Times New Roman" w:cs="Times New Roman"/>
          <w:sz w:val="24"/>
          <w:szCs w:val="24"/>
        </w:rPr>
        <w:t xml:space="preserve">. poz. </w:t>
      </w:r>
      <w:r>
        <w:rPr>
          <w:rFonts w:ascii="Times New Roman" w:hAnsi="Times New Roman" w:cs="Times New Roman"/>
          <w:sz w:val="24"/>
          <w:szCs w:val="24"/>
        </w:rPr>
        <w:t>1129</w:t>
      </w:r>
      <w:r w:rsidRPr="00321F6B">
        <w:rPr>
          <w:rFonts w:ascii="Times New Roman" w:hAnsi="Times New Roman" w:cs="Times New Roman"/>
          <w:sz w:val="24"/>
          <w:szCs w:val="24"/>
        </w:rPr>
        <w:t xml:space="preserve"> ze zm.)</w:t>
      </w:r>
      <w:r w:rsidRPr="00321F6B">
        <w:rPr>
          <w:rFonts w:ascii="Times New Roman" w:eastAsia="Calibri" w:hAnsi="Times New Roman" w:cs="Times New Roman"/>
          <w:sz w:val="24"/>
          <w:szCs w:val="24"/>
        </w:rPr>
        <w:t xml:space="preserve"> </w:t>
      </w:r>
      <w:r w:rsidRPr="00321F6B">
        <w:rPr>
          <w:rFonts w:ascii="Times New Roman" w:hAnsi="Times New Roman" w:cs="Times New Roman"/>
          <w:sz w:val="24"/>
          <w:szCs w:val="24"/>
        </w:rPr>
        <w:t>o następującej treści.</w:t>
      </w:r>
    </w:p>
    <w:p w14:paraId="3280C1C0" w14:textId="77777777" w:rsidR="00EC7B0E" w:rsidRPr="00321F6B" w:rsidRDefault="00EC7B0E" w:rsidP="00321F6B">
      <w:pPr>
        <w:autoSpaceDE w:val="0"/>
        <w:autoSpaceDN w:val="0"/>
        <w:adjustRightInd w:val="0"/>
        <w:spacing w:after="0" w:line="240" w:lineRule="auto"/>
        <w:jc w:val="both"/>
        <w:rPr>
          <w:rFonts w:ascii="Times New Roman" w:hAnsi="Times New Roman" w:cs="Times New Roman"/>
          <w:sz w:val="24"/>
          <w:szCs w:val="24"/>
        </w:rPr>
      </w:pPr>
    </w:p>
    <w:p w14:paraId="073770FB" w14:textId="1212855A" w:rsidR="00C45F7F" w:rsidRPr="00BB5D5E"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BB5D5E">
        <w:rPr>
          <w:rFonts w:ascii="Times New Roman" w:hAnsi="Times New Roman" w:cs="Times New Roman"/>
          <w:b/>
          <w:bCs/>
          <w:sz w:val="24"/>
          <w:szCs w:val="24"/>
        </w:rPr>
        <w:t>§ 1. Przedmiot umowy</w:t>
      </w:r>
    </w:p>
    <w:p w14:paraId="088609E6" w14:textId="77777777" w:rsidR="00D51E62" w:rsidRPr="00BB5D5E" w:rsidRDefault="00C45F7F" w:rsidP="00D51E62">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u w:val="single"/>
        </w:rPr>
      </w:pPr>
      <w:r w:rsidRPr="00BB5D5E">
        <w:rPr>
          <w:rFonts w:ascii="Times New Roman" w:hAnsi="Times New Roman" w:cs="Times New Roman"/>
          <w:sz w:val="24"/>
          <w:szCs w:val="24"/>
        </w:rPr>
        <w:t xml:space="preserve">Przedmiot </w:t>
      </w:r>
      <w:r w:rsidR="004F41A3" w:rsidRPr="00BB5D5E">
        <w:rPr>
          <w:rFonts w:ascii="Times New Roman" w:hAnsi="Times New Roman" w:cs="Times New Roman"/>
          <w:sz w:val="24"/>
          <w:szCs w:val="24"/>
        </w:rPr>
        <w:t>zamówienia</w:t>
      </w:r>
      <w:r w:rsidRPr="00BB5D5E">
        <w:rPr>
          <w:rFonts w:ascii="Times New Roman" w:hAnsi="Times New Roman" w:cs="Times New Roman"/>
          <w:sz w:val="24"/>
          <w:szCs w:val="24"/>
        </w:rPr>
        <w:t xml:space="preserve"> dotyczy realizacji projektu pn</w:t>
      </w:r>
      <w:r w:rsidRPr="00BB5D5E">
        <w:rPr>
          <w:rFonts w:ascii="Times New Roman" w:hAnsi="Times New Roman" w:cs="Times New Roman"/>
          <w:sz w:val="24"/>
          <w:szCs w:val="24"/>
          <w:u w:val="single"/>
        </w:rPr>
        <w:t>. Budowa/modernizacja</w:t>
      </w:r>
      <w:r w:rsidR="004F41A3" w:rsidRPr="00BB5D5E">
        <w:rPr>
          <w:rFonts w:ascii="Times New Roman" w:hAnsi="Times New Roman" w:cs="Times New Roman"/>
          <w:sz w:val="24"/>
          <w:szCs w:val="24"/>
          <w:u w:val="single"/>
        </w:rPr>
        <w:t>:</w:t>
      </w:r>
      <w:r w:rsidRPr="00BB5D5E">
        <w:rPr>
          <w:rFonts w:ascii="Times New Roman" w:hAnsi="Times New Roman" w:cs="Times New Roman"/>
          <w:sz w:val="24"/>
          <w:szCs w:val="24"/>
          <w:u w:val="single"/>
        </w:rPr>
        <w:t xml:space="preserve"> dróg wraz z sieciami </w:t>
      </w:r>
      <w:proofErr w:type="spellStart"/>
      <w:r w:rsidRPr="00BB5D5E">
        <w:rPr>
          <w:rFonts w:ascii="Times New Roman" w:hAnsi="Times New Roman" w:cs="Times New Roman"/>
          <w:sz w:val="24"/>
          <w:szCs w:val="24"/>
          <w:u w:val="single"/>
        </w:rPr>
        <w:t>wod-kan</w:t>
      </w:r>
      <w:proofErr w:type="spellEnd"/>
      <w:r w:rsidRPr="00BB5D5E">
        <w:rPr>
          <w:rFonts w:ascii="Times New Roman" w:hAnsi="Times New Roman" w:cs="Times New Roman"/>
          <w:sz w:val="24"/>
          <w:szCs w:val="24"/>
          <w:u w:val="single"/>
        </w:rPr>
        <w:t xml:space="preserve">, chodnikami </w:t>
      </w:r>
      <w:r w:rsidR="004F41A3" w:rsidRPr="00BB5D5E">
        <w:rPr>
          <w:rFonts w:ascii="Times New Roman" w:hAnsi="Times New Roman" w:cs="Times New Roman"/>
          <w:sz w:val="24"/>
          <w:szCs w:val="24"/>
          <w:u w:val="single"/>
        </w:rPr>
        <w:t>i</w:t>
      </w:r>
      <w:r w:rsidRPr="00BB5D5E">
        <w:rPr>
          <w:rFonts w:ascii="Times New Roman" w:hAnsi="Times New Roman" w:cs="Times New Roman"/>
          <w:sz w:val="24"/>
          <w:szCs w:val="24"/>
          <w:u w:val="single"/>
        </w:rPr>
        <w:t xml:space="preserve"> oświetleniem oraz obiektów sportowych i kulturalnych na terenie gminy Jaworzyna </w:t>
      </w:r>
      <w:r w:rsidR="004F41A3" w:rsidRPr="00BB5D5E">
        <w:rPr>
          <w:rFonts w:ascii="Times New Roman" w:hAnsi="Times New Roman" w:cs="Times New Roman"/>
          <w:sz w:val="24"/>
          <w:szCs w:val="24"/>
          <w:u w:val="single"/>
        </w:rPr>
        <w:t>Śląska</w:t>
      </w:r>
      <w:r w:rsidR="00BA473F" w:rsidRPr="00BB5D5E">
        <w:rPr>
          <w:rFonts w:ascii="Times New Roman" w:hAnsi="Times New Roman" w:cs="Times New Roman"/>
          <w:sz w:val="24"/>
          <w:szCs w:val="24"/>
        </w:rPr>
        <w:t>.</w:t>
      </w:r>
    </w:p>
    <w:p w14:paraId="27D5073E" w14:textId="428692CD" w:rsidR="00D51E62" w:rsidRPr="00BB5D5E" w:rsidRDefault="00BF5ECA" w:rsidP="006D0C5A">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BB5D5E">
        <w:rPr>
          <w:rFonts w:ascii="Times New Roman" w:hAnsi="Times New Roman" w:cs="Times New Roman"/>
          <w:sz w:val="24"/>
          <w:szCs w:val="24"/>
        </w:rPr>
        <w:t xml:space="preserve">Przedmiotem zamówienia jest </w:t>
      </w:r>
      <w:r w:rsidR="00CF1AFC" w:rsidRPr="00BB5D5E">
        <w:rPr>
          <w:rFonts w:ascii="Times New Roman" w:hAnsi="Times New Roman" w:cs="Times New Roman"/>
          <w:b/>
          <w:sz w:val="24"/>
          <w:szCs w:val="24"/>
        </w:rPr>
        <w:t xml:space="preserve">część </w:t>
      </w:r>
      <w:r w:rsidR="00983D2D" w:rsidRPr="00BB5D5E">
        <w:rPr>
          <w:rFonts w:ascii="Times New Roman" w:hAnsi="Times New Roman" w:cs="Times New Roman"/>
          <w:b/>
          <w:sz w:val="24"/>
          <w:szCs w:val="24"/>
        </w:rPr>
        <w:t>7</w:t>
      </w:r>
      <w:r w:rsidRPr="00BB5D5E">
        <w:rPr>
          <w:rFonts w:ascii="Times New Roman" w:hAnsi="Times New Roman" w:cs="Times New Roman"/>
          <w:sz w:val="24"/>
          <w:szCs w:val="24"/>
        </w:rPr>
        <w:t xml:space="preserve">, będąca częścią projektu o którym mowa w § 1 ust. 1, dofinansowana z </w:t>
      </w:r>
      <w:r w:rsidR="006E2D37" w:rsidRPr="00BB5D5E">
        <w:rPr>
          <w:rFonts w:ascii="Times New Roman" w:hAnsi="Times New Roman" w:cs="Times New Roman"/>
          <w:sz w:val="24"/>
          <w:szCs w:val="24"/>
        </w:rPr>
        <w:t xml:space="preserve">Rządowego Funduszu Polski Ład: Program Inwestycji Strategicznych, </w:t>
      </w:r>
      <w:r w:rsidRPr="00BB5D5E">
        <w:rPr>
          <w:rFonts w:ascii="Times New Roman" w:hAnsi="Times New Roman" w:cs="Times New Roman"/>
          <w:sz w:val="24"/>
          <w:szCs w:val="24"/>
        </w:rPr>
        <w:t xml:space="preserve">dotycząca </w:t>
      </w:r>
      <w:r w:rsidR="00D51E62" w:rsidRPr="00BB5D5E">
        <w:rPr>
          <w:rFonts w:ascii="Times New Roman" w:hAnsi="Times New Roman" w:cs="Times New Roman"/>
          <w:sz w:val="24"/>
          <w:szCs w:val="24"/>
          <w:u w:val="single"/>
        </w:rPr>
        <w:t>przebudowy dwóch świetlic wiejskich oraz remont pomieszczeń świetlicy środowiskowej</w:t>
      </w:r>
      <w:r w:rsidR="006D0C5A" w:rsidRPr="00BB5D5E">
        <w:rPr>
          <w:rFonts w:ascii="Times New Roman" w:hAnsi="Times New Roman" w:cs="Times New Roman"/>
          <w:sz w:val="24"/>
          <w:szCs w:val="24"/>
        </w:rPr>
        <w:t xml:space="preserve"> </w:t>
      </w:r>
      <w:r w:rsidR="00D51E62" w:rsidRPr="00BB5D5E">
        <w:rPr>
          <w:rFonts w:ascii="Times New Roman" w:hAnsi="Times New Roman" w:cs="Times New Roman"/>
          <w:sz w:val="24"/>
          <w:szCs w:val="24"/>
        </w:rPr>
        <w:t>Piotrowice Świdnickie 12 (dz. nr 212) obręb Piotrowice Świdnickie – świetlica środowiskowa.</w:t>
      </w:r>
    </w:p>
    <w:p w14:paraId="3E7CD6A1" w14:textId="3FBAABE6" w:rsidR="00D51E62" w:rsidRPr="00BB5D5E" w:rsidRDefault="00EF34F8" w:rsidP="006D0C5A">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BB5D5E">
        <w:rPr>
          <w:rFonts w:ascii="Times New Roman" w:hAnsi="Times New Roman" w:cs="Times New Roman"/>
          <w:sz w:val="24"/>
          <w:szCs w:val="24"/>
        </w:rPr>
        <w:t xml:space="preserve">Przedmiot zamówienia obejmuje </w:t>
      </w:r>
      <w:r w:rsidR="00D51E62" w:rsidRPr="00BB5D5E">
        <w:rPr>
          <w:rFonts w:ascii="Times New Roman" w:hAnsi="Times New Roman" w:cs="Times New Roman"/>
          <w:sz w:val="24"/>
          <w:szCs w:val="24"/>
        </w:rPr>
        <w:t xml:space="preserve">Remont pomieszczeń świetlicy środowiskowej w Piotrowicach 12. Budynek mieszkalno użytkowy. Pomieszczenie świetlicy środowiskowej znajduje się na kondygnacji parteru. Pomieszczenie świetlicy środowiskowej o powierzchni użytkowej: 63,13m2 do której przynależy pomieszczenie toalet o powierzchni użytkowej 9,12m2 oraz przedsionek </w:t>
      </w:r>
      <w:r w:rsidR="00D51E62" w:rsidRPr="00BB5D5E">
        <w:rPr>
          <w:rFonts w:ascii="Times New Roman" w:hAnsi="Times New Roman" w:cs="Times New Roman"/>
          <w:sz w:val="24"/>
          <w:szCs w:val="24"/>
        </w:rPr>
        <w:br/>
        <w:t xml:space="preserve">o powierzchni: 3,54m2. Wysokość pomieszczenia świetlicy środowiskowej H=3,15m. </w:t>
      </w:r>
    </w:p>
    <w:p w14:paraId="5642B541" w14:textId="77777777" w:rsidR="00D51E62" w:rsidRPr="00BB5D5E" w:rsidRDefault="00D51E62" w:rsidP="006A74CB">
      <w:pPr>
        <w:pStyle w:val="Akapitzlist"/>
        <w:spacing w:after="0" w:line="240" w:lineRule="auto"/>
        <w:ind w:left="709" w:hanging="283"/>
        <w:jc w:val="both"/>
        <w:rPr>
          <w:rFonts w:ascii="Times New Roman" w:hAnsi="Times New Roman" w:cs="Times New Roman"/>
          <w:sz w:val="24"/>
          <w:szCs w:val="24"/>
        </w:rPr>
      </w:pPr>
      <w:r w:rsidRPr="00BB5D5E">
        <w:rPr>
          <w:rFonts w:ascii="Times New Roman" w:hAnsi="Times New Roman" w:cs="Times New Roman"/>
          <w:sz w:val="24"/>
          <w:szCs w:val="24"/>
        </w:rPr>
        <w:t>W ramach zadania należy wykonać:</w:t>
      </w:r>
    </w:p>
    <w:p w14:paraId="5830657D" w14:textId="77777777" w:rsidR="00D51E62" w:rsidRPr="00BB5D5E" w:rsidRDefault="00D51E62" w:rsidP="007F4DB6">
      <w:pPr>
        <w:pStyle w:val="Default"/>
        <w:numPr>
          <w:ilvl w:val="0"/>
          <w:numId w:val="48"/>
        </w:numPr>
        <w:ind w:left="709" w:hanging="283"/>
        <w:jc w:val="both"/>
        <w:rPr>
          <w:rFonts w:ascii="Times New Roman" w:hAnsi="Times New Roman" w:cs="Times New Roman"/>
          <w:color w:val="auto"/>
        </w:rPr>
      </w:pPr>
      <w:r w:rsidRPr="00BB5D5E">
        <w:rPr>
          <w:rFonts w:ascii="Times New Roman" w:hAnsi="Times New Roman" w:cs="Times New Roman"/>
          <w:color w:val="auto"/>
        </w:rPr>
        <w:t>opracowanie koncepcji sposobu przebudowy świetlicy wraz z zestawieniem szczegółowym proponowanych materiałów, zakresu będącego przedmiotem zamówienia, koncepcja i zestawienie materiałowe musi być zatwierdzona przez Zamawiającego,</w:t>
      </w:r>
    </w:p>
    <w:p w14:paraId="53B2554F" w14:textId="77777777" w:rsidR="00D51E62" w:rsidRPr="00BB5D5E" w:rsidRDefault="00D51E62" w:rsidP="007F4DB6">
      <w:pPr>
        <w:pStyle w:val="Default"/>
        <w:numPr>
          <w:ilvl w:val="0"/>
          <w:numId w:val="48"/>
        </w:numPr>
        <w:ind w:left="709" w:hanging="283"/>
        <w:jc w:val="both"/>
        <w:rPr>
          <w:rFonts w:ascii="Times New Roman" w:hAnsi="Times New Roman" w:cs="Times New Roman"/>
          <w:color w:val="auto"/>
        </w:rPr>
      </w:pPr>
      <w:r w:rsidRPr="00BB5D5E">
        <w:rPr>
          <w:rFonts w:ascii="Times New Roman" w:hAnsi="Times New Roman" w:cs="Times New Roman"/>
          <w:color w:val="auto"/>
        </w:rPr>
        <w:t xml:space="preserve">projekt budowlany wielobranżowy określający zakres remontu z wszelkimi uzgodnieniami i opiniami w ilości po 4 egz. każdy w formie papierowej i 1 egz. w formie </w:t>
      </w:r>
      <w:proofErr w:type="spellStart"/>
      <w:r w:rsidRPr="00BB5D5E">
        <w:rPr>
          <w:rFonts w:ascii="Times New Roman" w:hAnsi="Times New Roman" w:cs="Times New Roman"/>
          <w:color w:val="auto"/>
        </w:rPr>
        <w:t>elektronicznejm</w:t>
      </w:r>
      <w:proofErr w:type="spellEnd"/>
    </w:p>
    <w:p w14:paraId="7B7F9CED" w14:textId="77777777" w:rsidR="00D51E62" w:rsidRPr="00BB5D5E" w:rsidRDefault="00D51E62" w:rsidP="007F4DB6">
      <w:pPr>
        <w:pStyle w:val="Default"/>
        <w:numPr>
          <w:ilvl w:val="0"/>
          <w:numId w:val="48"/>
        </w:numPr>
        <w:ind w:left="709" w:hanging="283"/>
        <w:jc w:val="both"/>
        <w:rPr>
          <w:rFonts w:ascii="Times New Roman" w:hAnsi="Times New Roman" w:cs="Times New Roman"/>
          <w:color w:val="auto"/>
        </w:rPr>
      </w:pPr>
      <w:r w:rsidRPr="00BB5D5E">
        <w:rPr>
          <w:rFonts w:ascii="Times New Roman" w:hAnsi="Times New Roman" w:cs="Times New Roman"/>
          <w:color w:val="auto"/>
        </w:rPr>
        <w:t xml:space="preserve">projekt wykonawczy dla każdej z branż w ilości 2 egz. w formie papierowej i 1 egz. </w:t>
      </w:r>
      <w:r w:rsidRPr="00BB5D5E">
        <w:rPr>
          <w:rFonts w:ascii="Times New Roman" w:hAnsi="Times New Roman" w:cs="Times New Roman"/>
          <w:color w:val="auto"/>
        </w:rPr>
        <w:br/>
        <w:t>w formie elektronicznej,</w:t>
      </w:r>
    </w:p>
    <w:p w14:paraId="69B41925" w14:textId="77777777" w:rsidR="00D51E62" w:rsidRPr="00BB5D5E" w:rsidRDefault="00D51E62" w:rsidP="007F4DB6">
      <w:pPr>
        <w:pStyle w:val="Default"/>
        <w:numPr>
          <w:ilvl w:val="0"/>
          <w:numId w:val="48"/>
        </w:numPr>
        <w:ind w:left="709" w:hanging="283"/>
        <w:jc w:val="both"/>
        <w:rPr>
          <w:rFonts w:ascii="Times New Roman" w:hAnsi="Times New Roman" w:cs="Times New Roman"/>
          <w:color w:val="auto"/>
        </w:rPr>
      </w:pPr>
      <w:r w:rsidRPr="00BB5D5E">
        <w:rPr>
          <w:rFonts w:ascii="Times New Roman" w:hAnsi="Times New Roman" w:cs="Times New Roman"/>
          <w:color w:val="auto"/>
        </w:rPr>
        <w:lastRenderedPageBreak/>
        <w:t xml:space="preserve">zgłoszenie robót bądź uzyskanie pozwolenia na wykonanie robót budowlanych </w:t>
      </w:r>
      <w:r w:rsidRPr="00BB5D5E">
        <w:rPr>
          <w:rFonts w:ascii="Times New Roman" w:hAnsi="Times New Roman" w:cs="Times New Roman"/>
          <w:color w:val="auto"/>
        </w:rPr>
        <w:br/>
        <w:t>w formie decyzji administracyjnej,</w:t>
      </w:r>
    </w:p>
    <w:p w14:paraId="3D35939B" w14:textId="77777777" w:rsidR="00D51E62" w:rsidRPr="00BB5D5E" w:rsidRDefault="00D51E62" w:rsidP="007F4DB6">
      <w:pPr>
        <w:pStyle w:val="Default"/>
        <w:numPr>
          <w:ilvl w:val="0"/>
          <w:numId w:val="48"/>
        </w:numPr>
        <w:ind w:left="709" w:hanging="283"/>
        <w:jc w:val="both"/>
        <w:rPr>
          <w:rFonts w:ascii="Times New Roman" w:hAnsi="Times New Roman" w:cs="Times New Roman"/>
          <w:color w:val="auto"/>
        </w:rPr>
      </w:pPr>
      <w:r w:rsidRPr="00BB5D5E">
        <w:rPr>
          <w:rFonts w:ascii="Times New Roman" w:hAnsi="Times New Roman" w:cs="Times New Roman"/>
          <w:color w:val="auto"/>
        </w:rPr>
        <w:t xml:space="preserve">wykonanie kosztorysu w ilości 2 egzemplarze w formie papierowej i 1 egzemplarz </w:t>
      </w:r>
      <w:r w:rsidRPr="00BB5D5E">
        <w:rPr>
          <w:rFonts w:ascii="Times New Roman" w:hAnsi="Times New Roman" w:cs="Times New Roman"/>
          <w:color w:val="auto"/>
        </w:rPr>
        <w:br/>
        <w:t>w formie elektronicznej,</w:t>
      </w:r>
    </w:p>
    <w:p w14:paraId="4B6C821E" w14:textId="77777777" w:rsidR="00D51E62" w:rsidRPr="00BB5D5E" w:rsidRDefault="00D51E62" w:rsidP="007F4DB6">
      <w:pPr>
        <w:pStyle w:val="Default"/>
        <w:numPr>
          <w:ilvl w:val="0"/>
          <w:numId w:val="48"/>
        </w:numPr>
        <w:ind w:left="709" w:hanging="283"/>
        <w:jc w:val="both"/>
        <w:rPr>
          <w:rFonts w:ascii="Times New Roman" w:hAnsi="Times New Roman" w:cs="Times New Roman"/>
          <w:color w:val="auto"/>
        </w:rPr>
      </w:pPr>
      <w:r w:rsidRPr="00BB5D5E">
        <w:rPr>
          <w:rFonts w:ascii="Times New Roman" w:hAnsi="Times New Roman" w:cs="Times New Roman"/>
          <w:color w:val="auto"/>
        </w:rPr>
        <w:t>wykonanie robót budowlanych i instalacyjnych zgodnie z wykonaną i zatwierdzona dokumentacja projektowa;</w:t>
      </w:r>
    </w:p>
    <w:p w14:paraId="1CC88674" w14:textId="77777777" w:rsidR="00D51E62" w:rsidRPr="00BB5D5E" w:rsidRDefault="00D51E62" w:rsidP="00D51E62">
      <w:pPr>
        <w:pStyle w:val="Akapitzlist"/>
        <w:spacing w:after="0" w:line="240" w:lineRule="auto"/>
        <w:ind w:left="0"/>
        <w:jc w:val="both"/>
        <w:rPr>
          <w:rFonts w:ascii="Times New Roman" w:hAnsi="Times New Roman" w:cs="Times New Roman"/>
          <w:sz w:val="24"/>
          <w:szCs w:val="24"/>
        </w:rPr>
      </w:pPr>
      <w:r w:rsidRPr="00BB5D5E">
        <w:rPr>
          <w:rFonts w:ascii="Times New Roman" w:hAnsi="Times New Roman" w:cs="Times New Roman"/>
          <w:sz w:val="24"/>
          <w:szCs w:val="24"/>
        </w:rPr>
        <w:t>Szczegółowy zakres planowanych robót (remontu) został opisany w Programie Funkcjonalno Użytkowym stanowiącym załącznik do SWZ.</w:t>
      </w:r>
    </w:p>
    <w:p w14:paraId="53DAC38A" w14:textId="77777777" w:rsidR="00D51E62" w:rsidRPr="00BB5D5E" w:rsidRDefault="00D51E62" w:rsidP="00D51E62">
      <w:pPr>
        <w:spacing w:after="0" w:line="240" w:lineRule="auto"/>
        <w:jc w:val="both"/>
        <w:rPr>
          <w:rFonts w:ascii="Times New Roman" w:hAnsi="Times New Roman" w:cs="Times New Roman"/>
          <w:sz w:val="24"/>
          <w:szCs w:val="24"/>
        </w:rPr>
      </w:pPr>
    </w:p>
    <w:p w14:paraId="0A8C7634" w14:textId="3CD0AE05" w:rsidR="00D51E62" w:rsidRPr="00BB5D5E" w:rsidRDefault="00D51E62" w:rsidP="00D51E62">
      <w:pPr>
        <w:spacing w:after="0" w:line="240" w:lineRule="auto"/>
        <w:jc w:val="both"/>
        <w:rPr>
          <w:rFonts w:ascii="Times New Roman" w:hAnsi="Times New Roman" w:cs="Times New Roman"/>
          <w:sz w:val="24"/>
          <w:szCs w:val="24"/>
        </w:rPr>
      </w:pPr>
      <w:r w:rsidRPr="00BB5D5E">
        <w:rPr>
          <w:rFonts w:ascii="Times New Roman" w:hAnsi="Times New Roman" w:cs="Times New Roman"/>
          <w:sz w:val="24"/>
          <w:szCs w:val="24"/>
        </w:rPr>
        <w:t xml:space="preserve">Zakres niniejszej części planuje się zlecić Wykonawcy w systemie </w:t>
      </w:r>
      <w:r w:rsidRPr="00BB5D5E">
        <w:rPr>
          <w:rFonts w:ascii="Times New Roman" w:hAnsi="Times New Roman" w:cs="Times New Roman"/>
          <w:b/>
          <w:bCs/>
          <w:sz w:val="24"/>
          <w:szCs w:val="24"/>
          <w:u w:val="single"/>
        </w:rPr>
        <w:t xml:space="preserve">„ zaprojektuj i wybuduj”, </w:t>
      </w:r>
      <w:r w:rsidRPr="00BB5D5E">
        <w:rPr>
          <w:rFonts w:ascii="Times New Roman" w:hAnsi="Times New Roman" w:cs="Times New Roman"/>
          <w:sz w:val="24"/>
          <w:szCs w:val="24"/>
        </w:rPr>
        <w:t xml:space="preserve">poprzez wykonanie dokumentacji projektowej wraz z niezbędnymi uzgodnieniami, opiniami i decyzjami administracyjnymi oraz wykonanie  robót budowlanych na podstawie wcześniej wykonanej dokumentacji przy zachowaniu  wszelkich wymogów prawa budowlanego i warunków technicznych. </w:t>
      </w:r>
    </w:p>
    <w:p w14:paraId="499F600A" w14:textId="77777777" w:rsidR="00D51E62" w:rsidRPr="00BB5D5E" w:rsidRDefault="00D51E62" w:rsidP="00D51E62">
      <w:pPr>
        <w:spacing w:after="0" w:line="240" w:lineRule="auto"/>
        <w:jc w:val="both"/>
        <w:rPr>
          <w:rFonts w:ascii="Times New Roman" w:hAnsi="Times New Roman" w:cs="Times New Roman"/>
          <w:sz w:val="24"/>
          <w:szCs w:val="24"/>
        </w:rPr>
      </w:pPr>
    </w:p>
    <w:p w14:paraId="02342D7D" w14:textId="77777777" w:rsidR="00D51E62" w:rsidRPr="00BB5D5E" w:rsidRDefault="00D51E62" w:rsidP="007F4DB6">
      <w:pPr>
        <w:pStyle w:val="Default"/>
        <w:numPr>
          <w:ilvl w:val="0"/>
          <w:numId w:val="50"/>
        </w:numPr>
        <w:ind w:left="426" w:hanging="426"/>
        <w:jc w:val="both"/>
        <w:rPr>
          <w:rFonts w:ascii="Times New Roman" w:hAnsi="Times New Roman" w:cs="Times New Roman"/>
          <w:color w:val="auto"/>
        </w:rPr>
      </w:pPr>
      <w:r w:rsidRPr="00BB5D5E">
        <w:rPr>
          <w:rFonts w:ascii="Times New Roman" w:hAnsi="Times New Roman" w:cs="Times New Roman"/>
          <w:color w:val="auto"/>
        </w:rPr>
        <w:t>Przedmiot zamówienia obejmuje ponadto.:</w:t>
      </w:r>
    </w:p>
    <w:p w14:paraId="26C1BD53" w14:textId="77777777" w:rsidR="00D51E62" w:rsidRPr="00BB5D5E" w:rsidRDefault="00D51E62" w:rsidP="007F4DB6">
      <w:pPr>
        <w:pStyle w:val="Default"/>
        <w:numPr>
          <w:ilvl w:val="0"/>
          <w:numId w:val="48"/>
        </w:numPr>
        <w:jc w:val="both"/>
        <w:rPr>
          <w:rFonts w:ascii="Times New Roman" w:hAnsi="Times New Roman" w:cs="Times New Roman"/>
          <w:color w:val="auto"/>
        </w:rPr>
      </w:pPr>
      <w:bookmarkStart w:id="0" w:name="_Hlk87611134"/>
      <w:r w:rsidRPr="00BB5D5E">
        <w:rPr>
          <w:rFonts w:ascii="Times New Roman" w:hAnsi="Times New Roman" w:cs="Times New Roman"/>
          <w:color w:val="auto"/>
        </w:rPr>
        <w:t>zapewnienie kierownictwa budowy (kierownik budowy wraz z kierownikami branżowymi),</w:t>
      </w:r>
    </w:p>
    <w:p w14:paraId="7188D35F" w14:textId="77777777" w:rsidR="00D51E62" w:rsidRPr="00BB5D5E" w:rsidRDefault="00D51E62" w:rsidP="007F4DB6">
      <w:pPr>
        <w:pStyle w:val="Default"/>
        <w:numPr>
          <w:ilvl w:val="0"/>
          <w:numId w:val="48"/>
        </w:numPr>
        <w:jc w:val="both"/>
        <w:rPr>
          <w:rFonts w:ascii="Times New Roman" w:hAnsi="Times New Roman" w:cs="Times New Roman"/>
          <w:color w:val="auto"/>
        </w:rPr>
      </w:pPr>
      <w:r w:rsidRPr="00BB5D5E">
        <w:rPr>
          <w:rFonts w:ascii="Times New Roman" w:hAnsi="Times New Roman" w:cs="Times New Roman"/>
          <w:color w:val="auto"/>
        </w:rPr>
        <w:t>wykonanie robót budowlanych oraz pełnienie nadzoru autorskiego,</w:t>
      </w:r>
    </w:p>
    <w:p w14:paraId="2921D987" w14:textId="77777777" w:rsidR="00D51E62" w:rsidRPr="00BB5D5E" w:rsidRDefault="00D51E62" w:rsidP="007F4DB6">
      <w:pPr>
        <w:pStyle w:val="Default"/>
        <w:numPr>
          <w:ilvl w:val="0"/>
          <w:numId w:val="48"/>
        </w:numPr>
        <w:jc w:val="both"/>
        <w:rPr>
          <w:rFonts w:ascii="Times New Roman" w:hAnsi="Times New Roman" w:cs="Times New Roman"/>
          <w:color w:val="auto"/>
        </w:rPr>
      </w:pPr>
      <w:r w:rsidRPr="00BB5D5E">
        <w:rPr>
          <w:rFonts w:ascii="Times New Roman" w:hAnsi="Times New Roman" w:cs="Times New Roman"/>
          <w:color w:val="auto"/>
        </w:rPr>
        <w:t>uzyskanie i przekazanie Zamawiającemu dokumentacji powykonawczej, dotyczącej odbioru przedmiotu zamówienia,</w:t>
      </w:r>
    </w:p>
    <w:p w14:paraId="12A2C6D2" w14:textId="77777777" w:rsidR="00D51E62" w:rsidRPr="00BB5D5E" w:rsidRDefault="00D51E62" w:rsidP="007F4DB6">
      <w:pPr>
        <w:pStyle w:val="Default"/>
        <w:numPr>
          <w:ilvl w:val="0"/>
          <w:numId w:val="48"/>
        </w:numPr>
        <w:jc w:val="both"/>
        <w:rPr>
          <w:rFonts w:ascii="Times New Roman" w:hAnsi="Times New Roman" w:cs="Times New Roman"/>
          <w:color w:val="auto"/>
        </w:rPr>
      </w:pPr>
      <w:r w:rsidRPr="00BB5D5E">
        <w:rPr>
          <w:rFonts w:ascii="Times New Roman" w:hAnsi="Times New Roman" w:cs="Times New Roman"/>
          <w:color w:val="auto"/>
        </w:rPr>
        <w:t>dostawę materiałów, sprzętu i narzędzi niezbędnych do wykonania robót budowlanych,</w:t>
      </w:r>
    </w:p>
    <w:p w14:paraId="09B2114D" w14:textId="77777777" w:rsidR="00D51E62" w:rsidRPr="00BB5D5E" w:rsidRDefault="00D51E62" w:rsidP="007F4DB6">
      <w:pPr>
        <w:pStyle w:val="Default"/>
        <w:numPr>
          <w:ilvl w:val="0"/>
          <w:numId w:val="48"/>
        </w:numPr>
        <w:jc w:val="both"/>
        <w:rPr>
          <w:rFonts w:ascii="Times New Roman" w:hAnsi="Times New Roman" w:cs="Times New Roman"/>
          <w:color w:val="auto"/>
        </w:rPr>
      </w:pPr>
      <w:r w:rsidRPr="00BB5D5E">
        <w:rPr>
          <w:rFonts w:ascii="Times New Roman" w:hAnsi="Times New Roman" w:cs="Times New Roman"/>
          <w:color w:val="auto"/>
        </w:rPr>
        <w:t>wykonanie niezbędnych badań, sprawdzeń i pomiarów,</w:t>
      </w:r>
    </w:p>
    <w:p w14:paraId="0F4E747E" w14:textId="25269A68" w:rsidR="00D51E62" w:rsidRDefault="00D51E62" w:rsidP="007F4DB6">
      <w:pPr>
        <w:pStyle w:val="Default"/>
        <w:numPr>
          <w:ilvl w:val="0"/>
          <w:numId w:val="48"/>
        </w:numPr>
        <w:jc w:val="both"/>
        <w:rPr>
          <w:rFonts w:ascii="Times New Roman" w:hAnsi="Times New Roman" w:cs="Times New Roman"/>
          <w:color w:val="auto"/>
        </w:rPr>
      </w:pPr>
      <w:r w:rsidRPr="00BB5D5E">
        <w:rPr>
          <w:rFonts w:ascii="Times New Roman" w:hAnsi="Times New Roman" w:cs="Times New Roman"/>
          <w:color w:val="auto"/>
        </w:rPr>
        <w:t>wykonanie operatu kolaudacyjnego w tym dokumentacji powykonawczej (w dwóch egzemplarzach dla Zamawiającego) zgodnie z obowiązującymi w tym zakresie przepisami prawa,</w:t>
      </w:r>
    </w:p>
    <w:p w14:paraId="20119F17" w14:textId="77777777" w:rsidR="00932A64" w:rsidRPr="00932A64" w:rsidRDefault="00932A64" w:rsidP="00932A64">
      <w:pPr>
        <w:pStyle w:val="Default"/>
        <w:numPr>
          <w:ilvl w:val="0"/>
          <w:numId w:val="48"/>
        </w:numPr>
        <w:jc w:val="both"/>
        <w:rPr>
          <w:rFonts w:ascii="Times New Roman" w:hAnsi="Times New Roman" w:cs="Times New Roman"/>
          <w:color w:val="auto"/>
        </w:rPr>
      </w:pPr>
      <w:r w:rsidRPr="00932A64">
        <w:rPr>
          <w:rFonts w:ascii="Times New Roman" w:hAnsi="Times New Roman" w:cs="Times New Roman"/>
          <w:color w:val="auto"/>
        </w:rPr>
        <w:t>dostawę wyposażenia meblowego w zakresie:</w:t>
      </w:r>
    </w:p>
    <w:p w14:paraId="5F10ED40"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1) Stół o wymiarach minimalnych  80x80 cm; kolor klon z  4 krzesłami dodatkami niebieskimi  - 5 kompletów dla dzieci w przedziale wzrostu 146 – 176,5 cm, w tym:</w:t>
      </w:r>
    </w:p>
    <w:p w14:paraId="276A9D6C"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wysokość stołu ok. 71 cm , stolarz niebieski, blat w kolorze klonu, wykonany z płyty laminowanej o grubości min. 18mm,  z obrzeżem ABS 2 mm. Narożniki stołu proste. Metalowa rama stelaża pod blatem wykonana  z profilu kwadratowego. Nogi okrągłe z zatyczkami na nogi stołu z tworzywa.</w:t>
      </w:r>
    </w:p>
    <w:p w14:paraId="402604A9"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Krzesło dla dziecka w przedziale wzrostu 146 do 176,5 cm.</w:t>
      </w:r>
    </w:p>
    <w:p w14:paraId="0D8DABBA"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Wysokość siedziska ok. 43 cm, wysokość do punktu siedzenia  ok. 20cm, stelaż  niebieski z rury okrągłej. Zatyczki na nóżki z tworzywa( chroniące podłogę przed zarysowaniem)</w:t>
      </w:r>
    </w:p>
    <w:p w14:paraId="0F01BA5E"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xml:space="preserve">2) Zestaw meblowy - 1 komplet, w tym: </w:t>
      </w:r>
    </w:p>
    <w:p w14:paraId="505759AD"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xml:space="preserve">Meble wykonane  z płyty laminowanej o grubości min. 18 mm , w tonacji klonu, uzupełnione detalami wykonanymi z kolorowej płyty laminowanej. </w:t>
      </w:r>
    </w:p>
    <w:p w14:paraId="42181E29"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regał wysoki z 3 półkami - 1 szt. o wym. min. 76x28x152 cm,</w:t>
      </w:r>
    </w:p>
    <w:p w14:paraId="3249DC58"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xml:space="preserve"> - regał wysoki z 3 półkami i z przegrodami - 2  szt. o wym. min. 76x38x152 cm. ,</w:t>
      </w:r>
    </w:p>
    <w:p w14:paraId="5696E074"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xml:space="preserve">-  regał średni z 2 półkami  i z  przegrodami -  2 szt.  o wym. min. 76x38x115cm, </w:t>
      </w:r>
    </w:p>
    <w:p w14:paraId="752D9CBA"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półeczki do szafek 2 szt.- 6 kompletów (półeczki wykonane  z płyty wiórowej o gr. min.1 cm).</w:t>
      </w:r>
    </w:p>
    <w:p w14:paraId="71E27C8F"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xml:space="preserve">- lekkie, składane pojemniki z tkaniny w różnych kolorach,  usztywnione dno, maksymalne obciążenie to ok.3 kg o wym. 26,5x35x15 cm. </w:t>
      </w:r>
      <w:proofErr w:type="spellStart"/>
      <w:r w:rsidRPr="00932A64">
        <w:rPr>
          <w:rFonts w:ascii="Times New Roman" w:hAnsi="Times New Roman" w:cs="Times New Roman"/>
          <w:color w:val="auto"/>
        </w:rPr>
        <w:t>tj</w:t>
      </w:r>
      <w:proofErr w:type="spellEnd"/>
      <w:r w:rsidRPr="00932A64">
        <w:rPr>
          <w:rFonts w:ascii="Times New Roman" w:hAnsi="Times New Roman" w:cs="Times New Roman"/>
          <w:color w:val="auto"/>
        </w:rPr>
        <w:t>:.</w:t>
      </w:r>
    </w:p>
    <w:p w14:paraId="18D176DB"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xml:space="preserve">- pojemnik z tkaniny żółty – 12 szt., </w:t>
      </w:r>
    </w:p>
    <w:p w14:paraId="36C9819B"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xml:space="preserve">- pojemnik z tkaniny jasnozielony- 6 szt., </w:t>
      </w:r>
    </w:p>
    <w:p w14:paraId="6B7DED2D"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pojemnik z tkaniny pomarańczowy – 6 szt. ,</w:t>
      </w:r>
    </w:p>
    <w:p w14:paraId="5900B754"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drzwi duże do regału czerwone- 2 szt. o wym.69,8x36,8 cm,</w:t>
      </w:r>
    </w:p>
    <w:p w14:paraId="0B860595"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lastRenderedPageBreak/>
        <w:t>- drzwi małe do regału czerwone – 2 szt. o  wym.34,7x36,8 cm,</w:t>
      </w:r>
    </w:p>
    <w:p w14:paraId="2F90E678"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drzwi  małe do regału żółte- 1 szt. o wym.34,7x36,8 cm</w:t>
      </w:r>
    </w:p>
    <w:p w14:paraId="64E64C0E"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 drzwi małe do regału limonka- 1 szt. o wym.34,7x36,8cm</w:t>
      </w:r>
    </w:p>
    <w:p w14:paraId="72009358"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Długość zestawu  min. 3,80 m.</w:t>
      </w:r>
    </w:p>
    <w:p w14:paraId="1B218424"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3)Biblioteczka z ławeczką, w kolorze klonu  -  2 szt.</w:t>
      </w:r>
    </w:p>
    <w:p w14:paraId="6FD72594"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Biblioteczka przedszkolna z wygodnym siedziskiem. Wykonana z płyty laminowanej w tonacji klonu o gr. min. 18 mm. Materac do biblioteczki wykonany z pianki, pokryty trwałą tkaniną PCV w kolorze niebieskim. Materac mocowany jest na napy o wym.79,2x79,2x60 cm.</w:t>
      </w:r>
    </w:p>
    <w:p w14:paraId="2BC98A11"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Pojemnik z tkaniny -niebieski lub granatowy 2 szt. o wy. 26,5x35x15 cm</w:t>
      </w:r>
    </w:p>
    <w:p w14:paraId="6DC265D8"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4)Szafa sześciodrzwiowa z półkami i przegrodami – 1 szt.</w:t>
      </w:r>
    </w:p>
    <w:p w14:paraId="55CA0E19" w14:textId="77777777" w:rsidR="00932A64" w:rsidRPr="00932A64" w:rsidRDefault="00932A64" w:rsidP="00932A64">
      <w:pPr>
        <w:pStyle w:val="Default"/>
        <w:ind w:left="720"/>
        <w:jc w:val="both"/>
        <w:rPr>
          <w:rFonts w:ascii="Times New Roman" w:hAnsi="Times New Roman" w:cs="Times New Roman"/>
          <w:color w:val="auto"/>
        </w:rPr>
      </w:pPr>
      <w:r w:rsidRPr="00932A64">
        <w:rPr>
          <w:rFonts w:ascii="Times New Roman" w:hAnsi="Times New Roman" w:cs="Times New Roman"/>
          <w:color w:val="auto"/>
        </w:rPr>
        <w:t>Wykonana z płyty laminowanej o gr. min. 18 mm, w tonacji klonu. Wyposażona w  6 drzwiczek  wykonanych z kolorowej płyty( białej ,czerwonej, zielonej i  żółtej) oraz półkę w każdym schowku   o wym. 104x45x142 cm.</w:t>
      </w:r>
    </w:p>
    <w:p w14:paraId="54FE4E23" w14:textId="77777777" w:rsidR="00932A64" w:rsidRPr="00BB5D5E" w:rsidRDefault="00932A64" w:rsidP="00932A64">
      <w:pPr>
        <w:pStyle w:val="Default"/>
        <w:ind w:left="720"/>
        <w:jc w:val="both"/>
        <w:rPr>
          <w:rFonts w:ascii="Times New Roman" w:hAnsi="Times New Roman" w:cs="Times New Roman"/>
          <w:color w:val="auto"/>
        </w:rPr>
      </w:pPr>
    </w:p>
    <w:p w14:paraId="4FD7BE1E" w14:textId="77777777" w:rsidR="00D51E62" w:rsidRPr="00BB5D5E" w:rsidRDefault="00D51E62" w:rsidP="007F4DB6">
      <w:pPr>
        <w:pStyle w:val="Default"/>
        <w:numPr>
          <w:ilvl w:val="0"/>
          <w:numId w:val="48"/>
        </w:numPr>
        <w:jc w:val="both"/>
        <w:rPr>
          <w:rFonts w:ascii="Times New Roman" w:hAnsi="Times New Roman" w:cs="Times New Roman"/>
          <w:color w:val="auto"/>
        </w:rPr>
      </w:pPr>
      <w:r w:rsidRPr="00BB5D5E">
        <w:rPr>
          <w:rFonts w:ascii="Times New Roman" w:hAnsi="Times New Roman" w:cs="Times New Roman"/>
          <w:color w:val="auto"/>
        </w:rPr>
        <w:t>i inne, niezbędne do pełnego wykonania przedmiotu zamówienia.</w:t>
      </w:r>
    </w:p>
    <w:p w14:paraId="22A57585" w14:textId="77777777" w:rsidR="00D51E62" w:rsidRPr="00BB5D5E" w:rsidRDefault="00D51E62" w:rsidP="00D51E62">
      <w:pPr>
        <w:spacing w:after="0" w:line="240" w:lineRule="auto"/>
        <w:jc w:val="both"/>
        <w:rPr>
          <w:rFonts w:ascii="Times New Roman" w:hAnsi="Times New Roman" w:cs="Times New Roman"/>
          <w:sz w:val="24"/>
          <w:szCs w:val="24"/>
        </w:rPr>
      </w:pPr>
    </w:p>
    <w:bookmarkEnd w:id="0"/>
    <w:p w14:paraId="0D3AE902" w14:textId="4E4CAAF0" w:rsidR="003077A8" w:rsidRDefault="00C26B51" w:rsidP="00C26B51">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BB5D5E">
        <w:rPr>
          <w:rFonts w:ascii="Times New Roman" w:hAnsi="Times New Roman" w:cs="Times New Roman"/>
          <w:sz w:val="24"/>
          <w:szCs w:val="24"/>
        </w:rPr>
        <w:t xml:space="preserve">Zamawiający zastrzega sobie prawo do ograniczenia przedmiotu zamówienia w przypadku zaistnienia sytuacji, której Zamawiający nie mógł przewidzieć na etapie zawarcia umowy </w:t>
      </w:r>
      <w:r w:rsidRPr="00321F6B">
        <w:rPr>
          <w:rFonts w:ascii="Times New Roman" w:hAnsi="Times New Roman" w:cs="Times New Roman"/>
          <w:sz w:val="24"/>
          <w:szCs w:val="24"/>
        </w:rPr>
        <w:t>lub ograniczenie zakresu przedmiotu umowy wynika z zaistnienia istotnej zmiany okoliczności powodującej, że wykonanie całego zakresu zamówienia nie leży w interesie publicznym, z zastrzeżeniem ust. 5.</w:t>
      </w:r>
    </w:p>
    <w:p w14:paraId="6E4685C3" w14:textId="49702AE4" w:rsidR="00BB0F50" w:rsidRPr="00BB0F50" w:rsidRDefault="00BB0F50" w:rsidP="00C26B51">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b/>
          <w:bCs/>
          <w:color w:val="FF0000"/>
          <w:sz w:val="24"/>
          <w:szCs w:val="24"/>
        </w:rPr>
      </w:pPr>
      <w:r w:rsidRPr="00BB0F50">
        <w:rPr>
          <w:rFonts w:ascii="Times New Roman" w:hAnsi="Times New Roman" w:cs="Times New Roman"/>
          <w:b/>
          <w:bCs/>
          <w:color w:val="FF0000"/>
          <w:sz w:val="24"/>
          <w:szCs w:val="24"/>
        </w:rPr>
        <w:t xml:space="preserve">Zamawiający nie ograniczy przedmiotu umowy o część dotyczącą wykonania zakresu  dotyczącego wykonania </w:t>
      </w:r>
      <w:r>
        <w:rPr>
          <w:rFonts w:ascii="Times New Roman" w:hAnsi="Times New Roman" w:cs="Times New Roman"/>
          <w:b/>
          <w:bCs/>
          <w:color w:val="FF0000"/>
          <w:sz w:val="24"/>
          <w:szCs w:val="24"/>
        </w:rPr>
        <w:t>wymiany okien w pomieszczeniu świetlicy środowiskowej</w:t>
      </w:r>
      <w:r w:rsidRPr="00BB0F50">
        <w:rPr>
          <w:rFonts w:ascii="Times New Roman" w:hAnsi="Times New Roman" w:cs="Times New Roman"/>
          <w:b/>
          <w:bCs/>
          <w:color w:val="FF0000"/>
          <w:sz w:val="24"/>
          <w:szCs w:val="24"/>
        </w:rPr>
        <w:t>.</w:t>
      </w:r>
    </w:p>
    <w:p w14:paraId="7D24A35E" w14:textId="77777777" w:rsidR="002C16E8" w:rsidRPr="002C16E8" w:rsidRDefault="002C16E8" w:rsidP="002C16E8">
      <w:pPr>
        <w:pStyle w:val="Akapitzlist"/>
        <w:tabs>
          <w:tab w:val="left" w:pos="284"/>
        </w:tabs>
        <w:autoSpaceDE w:val="0"/>
        <w:autoSpaceDN w:val="0"/>
        <w:adjustRightInd w:val="0"/>
        <w:spacing w:after="0" w:line="240" w:lineRule="auto"/>
        <w:ind w:left="360"/>
        <w:jc w:val="both"/>
        <w:rPr>
          <w:rFonts w:ascii="Times New Roman" w:hAnsi="Times New Roman" w:cs="Times New Roman"/>
          <w:sz w:val="24"/>
          <w:szCs w:val="24"/>
        </w:rPr>
      </w:pPr>
    </w:p>
    <w:p w14:paraId="290736A5" w14:textId="6A986424"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0B6B33F5"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(tekst jednolity </w:t>
      </w:r>
      <w:r w:rsidRPr="00235B4C">
        <w:rPr>
          <w:rFonts w:ascii="Times New Roman" w:hAnsi="Times New Roman" w:cs="Times New Roman"/>
          <w:b/>
          <w:bCs/>
          <w:color w:val="FF0000"/>
          <w:sz w:val="24"/>
          <w:szCs w:val="24"/>
        </w:rPr>
        <w:t>Dz. U. 20</w:t>
      </w:r>
      <w:r w:rsidR="002C207F" w:rsidRPr="00235B4C">
        <w:rPr>
          <w:rFonts w:ascii="Times New Roman" w:hAnsi="Times New Roman" w:cs="Times New Roman"/>
          <w:b/>
          <w:bCs/>
          <w:color w:val="FF0000"/>
          <w:sz w:val="24"/>
          <w:szCs w:val="24"/>
        </w:rPr>
        <w:t>2</w:t>
      </w:r>
      <w:r w:rsidR="00235B4C" w:rsidRPr="00235B4C">
        <w:rPr>
          <w:rFonts w:ascii="Times New Roman" w:hAnsi="Times New Roman" w:cs="Times New Roman"/>
          <w:b/>
          <w:bCs/>
          <w:color w:val="FF0000"/>
          <w:sz w:val="24"/>
          <w:szCs w:val="24"/>
        </w:rPr>
        <w:t>1</w:t>
      </w:r>
      <w:r w:rsidRPr="00235B4C">
        <w:rPr>
          <w:rFonts w:ascii="Times New Roman" w:hAnsi="Times New Roman" w:cs="Times New Roman"/>
          <w:b/>
          <w:bCs/>
          <w:color w:val="FF0000"/>
          <w:sz w:val="24"/>
          <w:szCs w:val="24"/>
        </w:rPr>
        <w:t xml:space="preserve"> poz. </w:t>
      </w:r>
      <w:r w:rsidR="00235B4C" w:rsidRPr="00235B4C">
        <w:rPr>
          <w:rFonts w:ascii="Times New Roman" w:hAnsi="Times New Roman" w:cs="Times New Roman"/>
          <w:b/>
          <w:bCs/>
          <w:color w:val="FF0000"/>
          <w:sz w:val="24"/>
          <w:szCs w:val="24"/>
        </w:rPr>
        <w:t>2351</w:t>
      </w:r>
      <w:r w:rsidR="00D564C0" w:rsidRPr="00235B4C">
        <w:rPr>
          <w:rFonts w:ascii="Times New Roman" w:hAnsi="Times New Roman" w:cs="Times New Roman"/>
          <w:b/>
          <w:bCs/>
          <w:color w:val="FF0000"/>
          <w:sz w:val="24"/>
          <w:szCs w:val="24"/>
        </w:rPr>
        <w:t xml:space="preserve"> z późn. zm.</w:t>
      </w:r>
      <w:r w:rsidRPr="00235B4C">
        <w:rPr>
          <w:rFonts w:ascii="Times New Roman" w:hAnsi="Times New Roman" w:cs="Times New Roman"/>
          <w:sz w:val="24"/>
          <w:szCs w:val="24"/>
        </w:rPr>
        <w:t>)</w:t>
      </w:r>
      <w:r w:rsidRPr="00235B4C">
        <w:rPr>
          <w:rFonts w:ascii="Times New Roman" w:hAnsi="Times New Roman" w:cs="Times New Roman"/>
          <w:color w:val="FF0000"/>
          <w:sz w:val="24"/>
          <w:szCs w:val="24"/>
        </w:rPr>
        <w:t xml:space="preserve"> </w:t>
      </w:r>
      <w:r w:rsidRPr="00321F6B">
        <w:rPr>
          <w:rFonts w:ascii="Times New Roman" w:hAnsi="Times New Roman" w:cs="Times New Roman"/>
          <w:sz w:val="24"/>
          <w:szCs w:val="24"/>
        </w:rPr>
        <w:t>zgodne z parametrami określonymi w SWZ i załącznikach do SWZ.</w:t>
      </w:r>
    </w:p>
    <w:p w14:paraId="648F926E" w14:textId="02398C95"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036898DF" w:rsidR="003077A8" w:rsidRPr="00321F6B" w:rsidRDefault="009C0BD4"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 (dokumentacji</w:t>
      </w:r>
      <w:r w:rsidR="00011A4A" w:rsidRPr="00321F6B">
        <w:rPr>
          <w:rFonts w:ascii="Times New Roman" w:hAnsi="Times New Roman" w:cs="Times New Roman"/>
          <w:sz w:val="24"/>
          <w:szCs w:val="24"/>
        </w:rPr>
        <w:t xml:space="preserve"> projektowej</w:t>
      </w:r>
      <w:r w:rsidRPr="00321F6B">
        <w:rPr>
          <w:rFonts w:ascii="Times New Roman" w:hAnsi="Times New Roman" w:cs="Times New Roman"/>
          <w:sz w:val="24"/>
          <w:szCs w:val="24"/>
        </w:rPr>
        <w:t>)</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21F6B" w:rsidRDefault="009C0BD4"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lastRenderedPageBreak/>
        <w:t xml:space="preserve">Nałożenie przez Zamawiającego na Wykonawcę kary umownej określonej w ust. 5 nie zwalnia Wykonawcy od uzyskania akceptacji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i odpowiedzi Wykonawcy dotyczące realizacji niniejszej umowy wymagają formy pisemnej.</w:t>
      </w:r>
    </w:p>
    <w:p w14:paraId="3445F941" w14:textId="54E58FB6" w:rsidR="002C207F" w:rsidRPr="00321F6B" w:rsidRDefault="004939C6" w:rsidP="007F4DB6">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wygaśnięcia terminu ważności dokumentu potwierdzającego,</w:t>
      </w:r>
      <w:r w:rsidR="00E934A3" w:rsidRPr="00321F6B">
        <w:rPr>
          <w:rFonts w:ascii="Times New Roman" w:hAnsi="Times New Roman" w:cs="Times New Roman"/>
          <w:sz w:val="24"/>
          <w:szCs w:val="24"/>
        </w:rPr>
        <w:t xml:space="preserve"> </w:t>
      </w:r>
      <w:r w:rsidRPr="00321F6B">
        <w:rPr>
          <w:rFonts w:ascii="Times New Roman" w:hAnsi="Times New Roman" w:cs="Times New Roman"/>
          <w:sz w:val="24"/>
          <w:szCs w:val="24"/>
        </w:rPr>
        <w:t>że Wykonawca</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zł za każdy dzień </w:t>
      </w:r>
      <w:r w:rsidR="00925810" w:rsidRPr="00321F6B">
        <w:rPr>
          <w:rFonts w:ascii="Times New Roman" w:hAnsi="Times New Roman" w:cs="Times New Roman"/>
          <w:sz w:val="24"/>
          <w:szCs w:val="24"/>
        </w:rPr>
        <w:t>zwłoki</w:t>
      </w:r>
      <w:r w:rsidRPr="00321F6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321F6B" w:rsidRDefault="00EA5FE8" w:rsidP="00321F6B">
      <w:pPr>
        <w:autoSpaceDE w:val="0"/>
        <w:autoSpaceDN w:val="0"/>
        <w:adjustRightInd w:val="0"/>
        <w:spacing w:after="0" w:line="240" w:lineRule="auto"/>
        <w:jc w:val="both"/>
        <w:rPr>
          <w:rFonts w:ascii="Times New Roman" w:hAnsi="Times New Roman" w:cs="Times New Roman"/>
          <w:sz w:val="24"/>
          <w:szCs w:val="24"/>
        </w:rPr>
      </w:pPr>
    </w:p>
    <w:p w14:paraId="20ABDB6F" w14:textId="5388C397" w:rsidR="003062DA"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p>
    <w:p w14:paraId="5831DA6E" w14:textId="5FE1C53E" w:rsidR="003062DA" w:rsidRPr="00321F6B"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Pracy:</w:t>
      </w:r>
    </w:p>
    <w:p w14:paraId="78826E9B" w14:textId="77777777" w:rsidR="004A5155" w:rsidRPr="00321F6B" w:rsidRDefault="003062DA" w:rsidP="007F4DB6">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związane w z wykonywaniem </w:t>
      </w:r>
      <w:r w:rsidR="0037368D" w:rsidRPr="00321F6B">
        <w:rPr>
          <w:rFonts w:ascii="Times New Roman" w:hAnsi="Times New Roman" w:cs="Times New Roman"/>
          <w:sz w:val="24"/>
          <w:szCs w:val="24"/>
        </w:rPr>
        <w:t>prac związanych</w:t>
      </w:r>
      <w:r w:rsidRPr="00321F6B">
        <w:rPr>
          <w:rFonts w:ascii="Times New Roman" w:hAnsi="Times New Roman" w:cs="Times New Roman"/>
          <w:sz w:val="24"/>
          <w:szCs w:val="24"/>
        </w:rPr>
        <w:t xml:space="preserve"> z wszelkim demontażem, montażem, </w:t>
      </w:r>
    </w:p>
    <w:p w14:paraId="0B959F68" w14:textId="545899C4" w:rsidR="003062DA" w:rsidRPr="00321F6B" w:rsidRDefault="003062DA" w:rsidP="007F4DB6">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tynkarskie, malarskie, posadzkarskie, ogólnobudowlane (pomoc budowlana), brukarskie, branżowe w zakresie instalacji elektrycznej, branżowe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w zakresie instalacji wodociągowej dekarskie za wyjątkiem Kierownika robót.</w:t>
      </w:r>
    </w:p>
    <w:p w14:paraId="06110C69" w14:textId="72AC7A3C" w:rsidR="003062DA" w:rsidRPr="00321F6B"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Pr="00321F6B">
        <w:rPr>
          <w:rFonts w:ascii="Times New Roman" w:hAnsi="Times New Roman" w:cs="Times New Roman"/>
          <w:sz w:val="24"/>
          <w:szCs w:val="24"/>
        </w:rPr>
        <w:t>odwykonawcę wymogu zatrudnienia na podstawie umowy o pracę osób wykonujących wskazane w ust. 1 czynności. Zamawiający uprawniony jest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w:t>
      </w:r>
    </w:p>
    <w:p w14:paraId="0276FDA1" w14:textId="77777777" w:rsidR="004A5155" w:rsidRPr="00321F6B" w:rsidRDefault="003062DA" w:rsidP="007F4DB6">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wymogów i dokonywania ich oceny;</w:t>
      </w:r>
    </w:p>
    <w:p w14:paraId="038BBFEA" w14:textId="77777777" w:rsidR="004A5155" w:rsidRPr="00321F6B" w:rsidRDefault="003062DA" w:rsidP="007F4DB6">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7F4DB6">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77777777" w:rsidR="003062DA" w:rsidRPr="00321F6B"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przedmiotu zamówienia Wykonawca przedstawi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Zamawiającemu:</w:t>
      </w:r>
    </w:p>
    <w:p w14:paraId="523B6A86" w14:textId="77777777" w:rsidR="004A5155" w:rsidRPr="00321F6B" w:rsidRDefault="003062DA" w:rsidP="007F4D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 xml:space="preserve">Podwykonawcy lub dalszego Podwykonawcy o zatrudnieniu na podstawie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4C7268CD" w:rsidR="003062DA" w:rsidRPr="00321F6B" w:rsidRDefault="0003770A" w:rsidP="007F4D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 xml:space="preserve">amawiającego z poniżej </w:t>
      </w:r>
      <w:r w:rsidR="003062DA" w:rsidRPr="00321F6B">
        <w:rPr>
          <w:rFonts w:ascii="Times New Roman" w:hAnsi="Times New Roman" w:cs="Times New Roman"/>
          <w:sz w:val="24"/>
          <w:szCs w:val="24"/>
        </w:rPr>
        <w:lastRenderedPageBreak/>
        <w:t>wskazanych dowodów w celu 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0BF143E1"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poświadczoną za zgodność z oryginałem odpowiednio przez Wykonawcy, 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dalszego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umowy/umów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68EC0498"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 Imię, nazwisko, wymiar etatu i kod ubezpieczenia pracownika nie podlega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anonimizacji;</w:t>
      </w:r>
    </w:p>
    <w:p w14:paraId="0A6A6D23" w14:textId="0788C184"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w szczególności imię i nazwisko zatrudnionego pracownika, datę zawarcia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rodzaj umowy o pracę i zakres obowiązków</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pracownika;</w:t>
      </w:r>
    </w:p>
    <w:p w14:paraId="2FE99B87" w14:textId="2474883F" w:rsidR="003062DA" w:rsidRPr="00321F6B" w:rsidRDefault="003062DA" w:rsidP="007F4DB6">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innych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zawierających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informacje,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tym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dane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osobowe,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niezbędne do weryfikacji zatrudnienia na podstawie umowy o pracę, w szczególności</w:t>
      </w:r>
      <w:r w:rsidRPr="00321F6B">
        <w:rPr>
          <w:rFonts w:ascii="Times New Roman" w:hAnsi="Times New Roman" w:cs="Times New Roman"/>
          <w:spacing w:val="-34"/>
          <w:sz w:val="24"/>
          <w:szCs w:val="24"/>
        </w:rPr>
        <w:t xml:space="preserve"> </w:t>
      </w:r>
      <w:r w:rsidRPr="00321F6B">
        <w:rPr>
          <w:rFonts w:ascii="Times New Roman" w:hAnsi="Times New Roman" w:cs="Times New Roman"/>
          <w:sz w:val="24"/>
          <w:szCs w:val="24"/>
        </w:rPr>
        <w:t xml:space="preserve">imię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321F6B" w:rsidRDefault="0037368D"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Niezłożenie</w:t>
      </w:r>
      <w:r w:rsidR="003062DA" w:rsidRPr="00321F6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321F6B">
        <w:rPr>
          <w:rFonts w:ascii="Times New Roman" w:hAnsi="Times New Roman" w:cs="Times New Roman"/>
          <w:sz w:val="24"/>
          <w:szCs w:val="24"/>
        </w:rPr>
        <w:t>owane jako niespełnienie przez Wykonawcę, Podwykonawcę lub dalszego P</w:t>
      </w:r>
      <w:r w:rsidR="003062DA" w:rsidRPr="00321F6B">
        <w:rPr>
          <w:rFonts w:ascii="Times New Roman" w:hAnsi="Times New Roman" w:cs="Times New Roman"/>
          <w:sz w:val="24"/>
          <w:szCs w:val="24"/>
        </w:rPr>
        <w:t>odwykonawcę wymogu zatrudnienia na podstawie umowy o pracę osób wykonujących czynności wskazane w ust.</w:t>
      </w:r>
      <w:r w:rsidR="003062DA" w:rsidRPr="00321F6B">
        <w:rPr>
          <w:rFonts w:ascii="Times New Roman" w:hAnsi="Times New Roman" w:cs="Times New Roman"/>
          <w:spacing w:val="-4"/>
          <w:sz w:val="24"/>
          <w:szCs w:val="24"/>
        </w:rPr>
        <w:t xml:space="preserve"> </w:t>
      </w:r>
      <w:r w:rsidR="003062DA" w:rsidRPr="00321F6B">
        <w:rPr>
          <w:rFonts w:ascii="Times New Roman" w:hAnsi="Times New Roman" w:cs="Times New Roman"/>
          <w:sz w:val="24"/>
          <w:szCs w:val="24"/>
        </w:rPr>
        <w:t>1.</w:t>
      </w:r>
    </w:p>
    <w:p w14:paraId="0EDA87C3" w14:textId="51538BB3" w:rsidR="003062DA" w:rsidRDefault="003062DA" w:rsidP="007F4DB6">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Pracy.</w:t>
      </w:r>
    </w:p>
    <w:p w14:paraId="63994BB6" w14:textId="77777777" w:rsidR="00C26B51" w:rsidRPr="00321F6B" w:rsidRDefault="00C26B51" w:rsidP="00C26B51">
      <w:pPr>
        <w:pStyle w:val="Akapitzlist"/>
        <w:widowControl w:val="0"/>
        <w:tabs>
          <w:tab w:val="left" w:pos="284"/>
        </w:tabs>
        <w:autoSpaceDE w:val="0"/>
        <w:autoSpaceDN w:val="0"/>
        <w:spacing w:after="0" w:line="240" w:lineRule="auto"/>
        <w:ind w:left="284"/>
        <w:contextualSpacing w:val="0"/>
        <w:jc w:val="both"/>
        <w:rPr>
          <w:rFonts w:ascii="Times New Roman" w:hAnsi="Times New Roman" w:cs="Times New Roman"/>
          <w:sz w:val="24"/>
          <w:szCs w:val="24"/>
        </w:rPr>
      </w:pPr>
    </w:p>
    <w:p w14:paraId="7AA42F44" w14:textId="5E9218DB" w:rsidR="0037368D"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321F6B" w:rsidRDefault="003A1DCF" w:rsidP="007F4DB6">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321F6B">
        <w:rPr>
          <w:rFonts w:ascii="Times New Roman" w:hAnsi="Times New Roman" w:cs="Times New Roman"/>
          <w:sz w:val="24"/>
          <w:szCs w:val="24"/>
        </w:rPr>
        <w:t>.........................................................................................................................</w:t>
      </w:r>
    </w:p>
    <w:p w14:paraId="710FBDD1" w14:textId="77777777" w:rsidR="004A5155" w:rsidRPr="00321F6B" w:rsidRDefault="004A5155" w:rsidP="007F4DB6">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 w zakresie .........................................................................................................................</w:t>
      </w:r>
    </w:p>
    <w:p w14:paraId="78093F60" w14:textId="28DB606B" w:rsidR="00505297" w:rsidRPr="00321F6B" w:rsidRDefault="003B2ADD" w:rsidP="00321F6B">
      <w:pPr>
        <w:widowControl w:val="0"/>
        <w:tabs>
          <w:tab w:val="left" w:pos="284"/>
          <w:tab w:val="left" w:pos="6237"/>
        </w:tabs>
        <w:autoSpaceDE w:val="0"/>
        <w:autoSpaceDN w:val="0"/>
        <w:spacing w:after="0" w:line="240" w:lineRule="auto"/>
        <w:ind w:left="-72"/>
        <w:jc w:val="both"/>
        <w:rPr>
          <w:rFonts w:ascii="Times New Roman" w:hAnsi="Times New Roman" w:cs="Times New Roman"/>
          <w:sz w:val="24"/>
          <w:szCs w:val="24"/>
        </w:rPr>
      </w:pPr>
      <w:r w:rsidRPr="00321F6B">
        <w:rPr>
          <w:rFonts w:ascii="Times New Roman" w:hAnsi="Times New Roman" w:cs="Times New Roman"/>
          <w:sz w:val="24"/>
          <w:szCs w:val="24"/>
        </w:rPr>
        <w:t>/</w:t>
      </w:r>
      <w:r w:rsidR="00505297" w:rsidRPr="00321F6B">
        <w:rPr>
          <w:rFonts w:ascii="Times New Roman" w:hAnsi="Times New Roman" w:cs="Times New Roman"/>
          <w:sz w:val="24"/>
          <w:szCs w:val="24"/>
        </w:rPr>
        <w:t>Wykonawca przy realizacji przedmio</w:t>
      </w:r>
      <w:r w:rsidR="001A15A9">
        <w:rPr>
          <w:rFonts w:ascii="Times New Roman" w:hAnsi="Times New Roman" w:cs="Times New Roman"/>
          <w:sz w:val="24"/>
          <w:szCs w:val="24"/>
        </w:rPr>
        <w:t>tu umowy nie będzie zatrudniał P</w:t>
      </w:r>
      <w:r w:rsidR="00505297" w:rsidRPr="00321F6B">
        <w:rPr>
          <w:rFonts w:ascii="Times New Roman" w:hAnsi="Times New Roman" w:cs="Times New Roman"/>
          <w:sz w:val="24"/>
          <w:szCs w:val="24"/>
        </w:rPr>
        <w:t>odwykonawców.</w:t>
      </w:r>
    </w:p>
    <w:p w14:paraId="15D14F39" w14:textId="410EEF1C"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1231A850"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 xml:space="preserve">odwykonawcy, zakres robót, które chciałby zlecić Podwykonawcy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5D9F98CC"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1A15A9">
        <w:rPr>
          <w:rFonts w:ascii="Times New Roman" w:hAnsi="Times New Roman" w:cs="Times New Roman"/>
          <w:spacing w:val="-14"/>
          <w:sz w:val="24"/>
          <w:szCs w:val="24"/>
        </w:rPr>
        <w:t xml:space="preserve">obligatoryjne i fakultatywnie przyjęte przez Zamawiającego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SWZ  </w:t>
      </w:r>
      <w:r w:rsidRPr="001A15A9">
        <w:rPr>
          <w:rFonts w:ascii="Times New Roman" w:hAnsi="Times New Roman" w:cs="Times New Roman"/>
          <w:sz w:val="24"/>
          <w:szCs w:val="24"/>
        </w:rPr>
        <w:t>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7BD3843E" w14:textId="4EB5A599"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7C853F9F" w14:textId="61558D9C"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7F4DB6">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 xml:space="preserve">z Podwykonawcą lub dalszym Podwykonawcą lub jej zmiany, przy czym </w:t>
      </w:r>
      <w:r w:rsidRPr="00321F6B">
        <w:rPr>
          <w:rFonts w:ascii="Times New Roman" w:hAnsi="Times New Roman" w:cs="Times New Roman"/>
          <w:sz w:val="24"/>
          <w:szCs w:val="24"/>
        </w:rPr>
        <w:lastRenderedPageBreak/>
        <w:t>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7F4DB6">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7F4DB6">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33521CB8" w14:textId="42253A4F"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o podwykonawstwo o wartości mniejszej niż </w:t>
      </w:r>
      <w:r w:rsidRPr="00235B4C">
        <w:rPr>
          <w:rFonts w:ascii="Times New Roman" w:hAnsi="Times New Roman" w:cs="Times New Roman"/>
          <w:b/>
          <w:bCs/>
          <w:color w:val="FF0000"/>
          <w:sz w:val="24"/>
          <w:szCs w:val="24"/>
        </w:rPr>
        <w:t>5%</w:t>
      </w:r>
      <w:r w:rsidRPr="00235B4C">
        <w:rPr>
          <w:rFonts w:ascii="Times New Roman" w:hAnsi="Times New Roman" w:cs="Times New Roman"/>
          <w:color w:val="FF0000"/>
          <w:sz w:val="24"/>
          <w:szCs w:val="24"/>
        </w:rPr>
        <w:t xml:space="preserve"> </w:t>
      </w:r>
      <w:r w:rsidRPr="00321F6B">
        <w:rPr>
          <w:rFonts w:ascii="Times New Roman" w:hAnsi="Times New Roman" w:cs="Times New Roman"/>
          <w:sz w:val="24"/>
          <w:szCs w:val="24"/>
        </w:rPr>
        <w:t>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 xml:space="preserve">w dokumentach zamówienia. </w:t>
      </w:r>
    </w:p>
    <w:p w14:paraId="70248ECA" w14:textId="5E2C085C"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 którym mowa w ust. 10, jeżeli termin zapłaty wynagrodzenia jest dłuższy niż określony w ust. 9</w:t>
      </w:r>
      <w:r w:rsidR="00262540" w:rsidRPr="00321F6B">
        <w:rPr>
          <w:rFonts w:ascii="Times New Roman" w:hAnsi="Times New Roman" w:cs="Times New Roman"/>
          <w:sz w:val="24"/>
          <w:szCs w:val="24"/>
        </w:rPr>
        <w:t xml:space="preserve">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Zamawiający informuje o tym Wykonawcę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321F6B">
        <w:rPr>
          <w:rFonts w:ascii="Times New Roman" w:hAnsi="Times New Roman" w:cs="Times New Roman"/>
          <w:sz w:val="24"/>
          <w:szCs w:val="24"/>
        </w:rPr>
        <w:br/>
        <w:t xml:space="preserve">o podwykonawstwo lub jej zmiany pod rygorem wystąpienia o zapłatę kary umownej,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której mowa w </w:t>
      </w:r>
      <w:r w:rsidR="00262540" w:rsidRPr="00321F6B">
        <w:rPr>
          <w:rFonts w:ascii="Times New Roman" w:hAnsi="Times New Roman" w:cs="Times New Roman"/>
          <w:sz w:val="24"/>
          <w:szCs w:val="24"/>
        </w:rPr>
        <w:t>§ 13</w:t>
      </w:r>
      <w:r w:rsidRPr="00321F6B">
        <w:rPr>
          <w:rFonts w:ascii="Times New Roman" w:hAnsi="Times New Roman" w:cs="Times New Roman"/>
          <w:sz w:val="24"/>
          <w:szCs w:val="24"/>
        </w:rPr>
        <w:t xml:space="preserve"> ust. 2 pkt.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8</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608C07DB" w14:textId="37349F32" w:rsidR="00505297" w:rsidRPr="00321F6B" w:rsidRDefault="00505297" w:rsidP="007F4DB6">
      <w:pPr>
        <w:pStyle w:val="Akapitzlist"/>
        <w:widowControl w:val="0"/>
        <w:numPr>
          <w:ilvl w:val="0"/>
          <w:numId w:val="13"/>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terminie 7 dni (siedmiu dni) zgłosi w formie pisemnej zastrzeżenia do projektu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roboty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budowlane</w:t>
      </w:r>
      <w:r w:rsidR="004D037B" w:rsidRPr="00321F6B">
        <w:rPr>
          <w:rFonts w:ascii="Times New Roman" w:hAnsi="Times New Roman" w:cs="Times New Roman"/>
          <w:sz w:val="24"/>
          <w:szCs w:val="24"/>
        </w:rPr>
        <w:t xml:space="preserve">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i</w:t>
      </w:r>
      <w:r w:rsidR="00640C5C" w:rsidRPr="00321F6B">
        <w:rPr>
          <w:rFonts w:ascii="Times New Roman" w:hAnsi="Times New Roman" w:cs="Times New Roman"/>
          <w:sz w:val="24"/>
          <w:szCs w:val="24"/>
        </w:rPr>
        <w:t xml:space="preserve"> zobowiązuje Wykonawcę w zakreślonym przez siebie terminie do jego zmiany </w:t>
      </w:r>
      <w:r w:rsidR="008F5874" w:rsidRPr="00321F6B">
        <w:rPr>
          <w:rFonts w:ascii="Times New Roman" w:hAnsi="Times New Roman" w:cs="Times New Roman"/>
          <w:sz w:val="24"/>
          <w:szCs w:val="24"/>
        </w:rPr>
        <w:br/>
      </w:r>
      <w:r w:rsidR="00640C5C" w:rsidRPr="00321F6B">
        <w:rPr>
          <w:rFonts w:ascii="Times New Roman" w:hAnsi="Times New Roman" w:cs="Times New Roman"/>
          <w:sz w:val="24"/>
          <w:szCs w:val="24"/>
        </w:rPr>
        <w:t xml:space="preserve">w części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niej</w:t>
      </w:r>
      <w:r w:rsidR="00640C5C" w:rsidRPr="00321F6B">
        <w:rPr>
          <w:rFonts w:ascii="Times New Roman" w:hAnsi="Times New Roman" w:cs="Times New Roman"/>
          <w:sz w:val="24"/>
          <w:szCs w:val="24"/>
        </w:rPr>
        <w:t>, w szczególności:</w:t>
      </w:r>
    </w:p>
    <w:p w14:paraId="771653FE" w14:textId="4B942EB4" w:rsidR="00505297" w:rsidRPr="00321F6B" w:rsidRDefault="00640C5C"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21C10F6D"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321F6B">
        <w:rPr>
          <w:rFonts w:ascii="Times New Roman" w:hAnsi="Times New Roman" w:cs="Times New Roman"/>
          <w:sz w:val="24"/>
          <w:szCs w:val="24"/>
        </w:rPr>
        <w:t>budowlane 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00E49881"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umowy lub treść jej zmiany będzie sprzeczna z treścią umowy zawartej przez Zamawiającego z Wykonawcą,</w:t>
      </w:r>
      <w:r w:rsidR="007B5C49">
        <w:rPr>
          <w:rFonts w:ascii="Times New Roman" w:hAnsi="Times New Roman" w:cs="Times New Roman"/>
          <w:sz w:val="24"/>
          <w:szCs w:val="24"/>
        </w:rPr>
        <w:t xml:space="preserve"> </w:t>
      </w:r>
      <w:r w:rsidRPr="00321F6B">
        <w:rPr>
          <w:rFonts w:ascii="Times New Roman" w:hAnsi="Times New Roman" w:cs="Times New Roman"/>
          <w:sz w:val="24"/>
          <w:szCs w:val="24"/>
        </w:rPr>
        <w:t>w szczególności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 xml:space="preserve">sytuacji, gdy Wykonawca jest w zwłoce i umowa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gdy zawiera zapisy uzależniające uzyskanie przez Podwykonawcę lub dalszego Podwykonawcę wynagrodzenia za wykonanie przedmiotu umowy </w:t>
      </w:r>
      <w:r w:rsidRPr="00321F6B">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sprzeciwu do przedłożonej umowy </w:t>
      </w:r>
      <w:r w:rsidRPr="00321F6B">
        <w:rPr>
          <w:rFonts w:ascii="Times New Roman" w:hAnsi="Times New Roman" w:cs="Times New Roman"/>
          <w:sz w:val="24"/>
          <w:szCs w:val="24"/>
        </w:rPr>
        <w:br/>
        <w:t xml:space="preserve">o podwykonawstwo, której przedmiotem są roboty budowlane lub jej zmiany </w:t>
      </w:r>
      <w:r w:rsidRPr="00321F6B">
        <w:rPr>
          <w:rFonts w:ascii="Times New Roman" w:hAnsi="Times New Roman" w:cs="Times New Roman"/>
          <w:sz w:val="24"/>
          <w:szCs w:val="24"/>
        </w:rPr>
        <w:br/>
        <w:t>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50465DDE"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368BECBC"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42A7573C"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20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28CA7A94"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A49A7E2"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lub konieczność dokonania bezpośrednich zapłat na sumę większą niż 5% wartości umowy </w:t>
      </w:r>
      <w:r w:rsidRPr="00321F6B">
        <w:rPr>
          <w:rFonts w:ascii="Times New Roman" w:hAnsi="Times New Roman" w:cs="Times New Roman"/>
          <w:sz w:val="24"/>
          <w:szCs w:val="24"/>
        </w:rPr>
        <w:br/>
        <w:t xml:space="preserve">w sprawie zamówienia publicznego może stanowić podstawę do odstąpienia od umowy </w:t>
      </w:r>
      <w:r w:rsidRPr="00321F6B">
        <w:rPr>
          <w:rFonts w:ascii="Times New Roman" w:hAnsi="Times New Roman" w:cs="Times New Roman"/>
          <w:sz w:val="24"/>
          <w:szCs w:val="24"/>
        </w:rPr>
        <w:lastRenderedPageBreak/>
        <w:t>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 xml:space="preserve">Zamawiającego i naliczenia kary umownej,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7F4DB6">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3BB4B14D" w14:textId="27BF7B9E" w:rsidR="008F5874" w:rsidRPr="00C26B51" w:rsidRDefault="00505297" w:rsidP="007F4DB6">
      <w:pPr>
        <w:pStyle w:val="Akapitzlist"/>
        <w:widowControl w:val="0"/>
        <w:numPr>
          <w:ilvl w:val="0"/>
          <w:numId w:val="13"/>
        </w:numPr>
        <w:tabs>
          <w:tab w:val="left" w:pos="426"/>
          <w:tab w:val="left" w:pos="6237"/>
        </w:tabs>
        <w:autoSpaceDE w:val="0"/>
        <w:autoSpaceDN w:val="0"/>
        <w:spacing w:after="0" w:line="24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321F6B">
      <w:pPr>
        <w:spacing w:after="0" w:line="240" w:lineRule="auto"/>
        <w:jc w:val="center"/>
        <w:rPr>
          <w:rFonts w:ascii="Times New Roman" w:eastAsia="Times New Roman" w:hAnsi="Times New Roman" w:cs="Times New Roman"/>
          <w:b/>
          <w:bCs/>
          <w:sz w:val="24"/>
          <w:szCs w:val="24"/>
          <w:lang w:eastAsia="pl-PL"/>
        </w:rPr>
      </w:pPr>
    </w:p>
    <w:p w14:paraId="5628FCF3" w14:textId="77777777" w:rsidR="004D037B" w:rsidRPr="00321F6B" w:rsidRDefault="004D037B" w:rsidP="00321F6B">
      <w:pPr>
        <w:spacing w:after="0" w:line="24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7D7CE8D7" w14:textId="3062B3A3" w:rsidR="004D037B"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w:t>
      </w:r>
    </w:p>
    <w:p w14:paraId="05A09A5A"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wartość brutto </w:t>
      </w:r>
      <w:r w:rsidRPr="00321F6B">
        <w:rPr>
          <w:rFonts w:ascii="Times New Roman" w:eastAsia="Times New Roman" w:hAnsi="Times New Roman" w:cs="Times New Roman"/>
          <w:sz w:val="24"/>
          <w:szCs w:val="24"/>
          <w:lang w:eastAsia="pl-PL"/>
        </w:rPr>
        <w:t>.................................zł</w:t>
      </w:r>
    </w:p>
    <w:p w14:paraId="7D4E1F18"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(słownie:...........................................................................................................................złotych)</w:t>
      </w:r>
    </w:p>
    <w:p w14:paraId="390BE8F6" w14:textId="77777777" w:rsidR="004D037B" w:rsidRPr="00321F6B" w:rsidRDefault="004D037B" w:rsidP="00321F6B">
      <w:pPr>
        <w:spacing w:after="0" w:line="240" w:lineRule="auto"/>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w:t>
      </w:r>
    </w:p>
    <w:p w14:paraId="1113217F" w14:textId="77777777" w:rsidR="008F5874"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321F6B">
        <w:rPr>
          <w:rFonts w:ascii="Times New Roman" w:eastAsia="Times New Roman" w:hAnsi="Times New Roman" w:cs="Times New Roman"/>
          <w:sz w:val="24"/>
          <w:szCs w:val="24"/>
          <w:lang w:eastAsia="pl-PL"/>
        </w:rPr>
        <w:t xml:space="preserve">zajęcia pasa drogowego, </w:t>
      </w:r>
      <w:r w:rsidRPr="00321F6B">
        <w:rPr>
          <w:rFonts w:ascii="Times New Roman" w:eastAsia="Times New Roman" w:hAnsi="Times New Roman" w:cs="Times New Roman"/>
          <w:sz w:val="24"/>
          <w:szCs w:val="24"/>
          <w:lang w:eastAsia="pl-PL"/>
        </w:rPr>
        <w:t xml:space="preserve">zagospodarowania placu robót budowlanych, koszty utrzymania zaplecza </w:t>
      </w:r>
      <w:r w:rsidRPr="00321F6B">
        <w:rPr>
          <w:rFonts w:ascii="Times New Roman" w:eastAsia="Times New Roman" w:hAnsi="Times New Roman" w:cs="Times New Roman"/>
          <w:sz w:val="24"/>
          <w:szCs w:val="24"/>
          <w:lang w:eastAsia="pl-PL"/>
        </w:rPr>
        <w:lastRenderedPageBreak/>
        <w:t>robót, koszty ewentualnych dopuszczeń do pracy na urządzeniach podmiotów trzecich, pomiarów, uzyskania niezbędnych uzgodnień i odbiorów, koszty poboru wody, energii, gazu itp.</w:t>
      </w:r>
    </w:p>
    <w:p w14:paraId="06744E05" w14:textId="25F8C0B5" w:rsidR="004D037B"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Zamawiający przewiduje płatności w III transzach:</w:t>
      </w:r>
    </w:p>
    <w:p w14:paraId="05C7EB93" w14:textId="77777777" w:rsidR="008F5874" w:rsidRPr="00321F6B" w:rsidRDefault="004D037B"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321F6B" w:rsidRDefault="004D037B"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321F6B" w:rsidRDefault="004D037B" w:rsidP="007F4DB6">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III transza w wysokości pozostałej do zapłaty kwoty wynagrodzenia, </w:t>
      </w:r>
      <w:r w:rsidR="008F5874"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z uwzględnieniem sumy wypłaconych wcześniej kwot wynagrodzenia.</w:t>
      </w:r>
    </w:p>
    <w:p w14:paraId="05729D05" w14:textId="789F080B" w:rsidR="008F5874"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Wykonawca zapewni finansowanie na realizację przedmiotu Umowy określonego w § 1 w części niepokrytej kwotą okr</w:t>
      </w:r>
      <w:r w:rsidR="00CD4400" w:rsidRPr="00321F6B">
        <w:rPr>
          <w:rFonts w:ascii="Times New Roman" w:eastAsia="Times New Roman" w:hAnsi="Times New Roman" w:cs="Times New Roman"/>
          <w:sz w:val="24"/>
          <w:szCs w:val="24"/>
          <w:lang w:eastAsia="pl-PL"/>
        </w:rPr>
        <w:t>eśloną w ust. 3 pkt</w:t>
      </w:r>
      <w:r w:rsidRPr="00321F6B">
        <w:rPr>
          <w:rFonts w:ascii="Times New Roman" w:eastAsia="Times New Roman" w:hAnsi="Times New Roman" w:cs="Times New Roman"/>
          <w:sz w:val="24"/>
          <w:szCs w:val="24"/>
          <w:lang w:eastAsia="pl-PL"/>
        </w:rPr>
        <w:t xml:space="preserve">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6BBEC9FE" w14:textId="77777777" w:rsidR="0095058F"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nik 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321F6B">
          <w:rPr>
            <w:rFonts w:ascii="Times New Roman" w:eastAsia="Times New Roman" w:hAnsi="Times New Roman" w:cs="Times New Roman"/>
            <w:sz w:val="24"/>
            <w:szCs w:val="24"/>
            <w:u w:val="single"/>
            <w:lang w:eastAsia="pl-PL"/>
          </w:rPr>
          <w:t>m.in</w:t>
        </w:r>
      </w:hyperlink>
      <w:r w:rsidRPr="00321F6B">
        <w:rPr>
          <w:rFonts w:ascii="Times New Roman" w:eastAsia="Times New Roman" w:hAnsi="Times New Roman" w:cs="Times New Roman"/>
          <w:sz w:val="24"/>
          <w:szCs w:val="24"/>
          <w:lang w:eastAsia="pl-PL"/>
        </w:rPr>
        <w:t>. wysokość wypłaty poszczególnych transz.</w:t>
      </w:r>
    </w:p>
    <w:p w14:paraId="04251228" w14:textId="77777777" w:rsidR="0095058F"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w:t>
      </w:r>
      <w:r w:rsidRPr="00321F6B">
        <w:rPr>
          <w:rFonts w:ascii="Times New Roman" w:eastAsia="Times New Roman" w:hAnsi="Times New Roman" w:cs="Times New Roman"/>
          <w:sz w:val="24"/>
          <w:szCs w:val="24"/>
          <w:lang w:eastAsia="pl-PL"/>
        </w:rPr>
        <w:t xml:space="preserve"> </w:t>
      </w:r>
      <w:r w:rsidR="0095058F" w:rsidRPr="00321F6B">
        <w:rPr>
          <w:rFonts w:ascii="Times New Roman" w:eastAsia="Times New Roman" w:hAnsi="Times New Roman" w:cs="Times New Roman"/>
          <w:sz w:val="24"/>
          <w:szCs w:val="24"/>
          <w:lang w:eastAsia="pl-PL"/>
        </w:rPr>
        <w:t xml:space="preserve">§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418F198D" w14:textId="77777777" w:rsidR="0095058F"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321F6B" w:rsidRDefault="004D037B" w:rsidP="007F4DB6">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62382D57" w:rsidR="00E55DAB" w:rsidRPr="00321F6B" w:rsidRDefault="004D037B" w:rsidP="007F4DB6">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1D0BBCCF" w14:textId="14874962" w:rsidR="004D037B" w:rsidRPr="00321F6B" w:rsidRDefault="004D037B" w:rsidP="007F4DB6">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p>
    <w:p w14:paraId="7BCBAB7D" w14:textId="0842B20C" w:rsidR="00CA45F3" w:rsidRPr="00321F6B" w:rsidRDefault="004939C6" w:rsidP="00321F6B">
      <w:pPr>
        <w:pStyle w:val="Akapitzlist"/>
        <w:spacing w:after="0" w:line="240" w:lineRule="auto"/>
        <w:ind w:left="36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Upoważnia się Wykonawcę do wystawiania faktur VAT bez podpisu odbiorcy.</w:t>
      </w:r>
    </w:p>
    <w:p w14:paraId="26000137" w14:textId="1AB52FC9" w:rsidR="00505297" w:rsidRPr="00321F6B" w:rsidRDefault="000E406A"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eastAsia="MS Mincho" w:hAnsi="Times New Roman" w:cs="Times New Roman"/>
          <w:sz w:val="24"/>
          <w:szCs w:val="24"/>
        </w:rPr>
        <w:t>W</w:t>
      </w:r>
      <w:r w:rsidR="004939C6" w:rsidRPr="00321F6B">
        <w:rPr>
          <w:rFonts w:ascii="Times New Roman" w:eastAsia="MS Mincho" w:hAnsi="Times New Roman" w:cs="Times New Roman"/>
          <w:sz w:val="24"/>
          <w:szCs w:val="24"/>
        </w:rPr>
        <w:t>ykonawca gwarantuje stałość cen jednostkowych za wykonywane roboty</w:t>
      </w:r>
      <w:r w:rsidR="003755F2" w:rsidRPr="00321F6B">
        <w:rPr>
          <w:rFonts w:ascii="Times New Roman" w:eastAsia="MS Mincho" w:hAnsi="Times New Roman" w:cs="Times New Roman"/>
          <w:sz w:val="24"/>
          <w:szCs w:val="24"/>
        </w:rPr>
        <w:t>.</w:t>
      </w:r>
      <w:r w:rsidR="004939C6" w:rsidRPr="00321F6B">
        <w:rPr>
          <w:rFonts w:ascii="Times New Roman" w:eastAsia="MS Mincho" w:hAnsi="Times New Roman" w:cs="Times New Roman"/>
          <w:sz w:val="24"/>
          <w:szCs w:val="24"/>
        </w:rPr>
        <w:t xml:space="preserve"> </w:t>
      </w:r>
    </w:p>
    <w:p w14:paraId="15ACA9F8" w14:textId="3FAB591A" w:rsidR="00741F71"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 xml:space="preserve">odwykonawcy z zachowaniem terminów płatności </w:t>
      </w:r>
      <w:r w:rsidRPr="00321F6B">
        <w:rPr>
          <w:rFonts w:ascii="Times New Roman" w:hAnsi="Times New Roman" w:cs="Times New Roman"/>
          <w:sz w:val="24"/>
          <w:szCs w:val="24"/>
        </w:rPr>
        <w:lastRenderedPageBreak/>
        <w:t>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77777777"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aty, o których mowa w ustępie 14</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póź</w:t>
      </w:r>
      <w:r w:rsidR="00601764" w:rsidRPr="00321F6B">
        <w:rPr>
          <w:rFonts w:ascii="Times New Roman" w:hAnsi="Times New Roman" w:cs="Times New Roman"/>
          <w:sz w:val="24"/>
          <w:szCs w:val="24"/>
        </w:rPr>
        <w:t>n</w:t>
      </w:r>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późn.</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późn.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321F6B">
      <w:pPr>
        <w:spacing w:after="0" w:line="24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321F6B">
      <w:pPr>
        <w:pStyle w:val="Tekstpodstawowy"/>
        <w:tabs>
          <w:tab w:val="left" w:pos="8789"/>
        </w:tabs>
        <w:ind w:left="851" w:firstLine="0"/>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 xml:space="preserve">zobowiązuje się do powiadomienia. Zawiadamiającego najpóźniej w terminie do 7 dni przed taką zmianą do poinformowania </w:t>
      </w:r>
      <w:r w:rsidRPr="00321F6B">
        <w:lastRenderedPageBreak/>
        <w:t>Zamawiającego o tym</w:t>
      </w:r>
      <w:r w:rsidRPr="00321F6B">
        <w:rPr>
          <w:spacing w:val="-1"/>
        </w:rPr>
        <w:t xml:space="preserve"> </w:t>
      </w:r>
      <w:r w:rsidRPr="00321F6B">
        <w:t>fakcie.</w:t>
      </w:r>
    </w:p>
    <w:p w14:paraId="34420DB4" w14:textId="0010E540" w:rsidR="00505297" w:rsidRPr="00743534" w:rsidRDefault="00042695" w:rsidP="007F4DB6">
      <w:pPr>
        <w:pStyle w:val="Tekstpodstawowy"/>
        <w:numPr>
          <w:ilvl w:val="0"/>
          <w:numId w:val="20"/>
        </w:numPr>
        <w:tabs>
          <w:tab w:val="left" w:pos="8789"/>
        </w:tabs>
      </w:pPr>
      <w:r w:rsidRPr="00321F6B">
        <w:t xml:space="preserve"> </w:t>
      </w:r>
      <w:r w:rsidR="00505297" w:rsidRPr="00743534">
        <w:t xml:space="preserve">Wykonawca zobowiązuje się </w:t>
      </w:r>
      <w:r w:rsidR="00C169F2" w:rsidRPr="00743534">
        <w:t>przedłożyć Zamawiającemu</w:t>
      </w:r>
      <w:r w:rsidR="00505297" w:rsidRPr="00743534">
        <w:t xml:space="preserve"> wraz z fakturą, o której mowa w ust. 1:</w:t>
      </w:r>
    </w:p>
    <w:p w14:paraId="222F433D" w14:textId="070952F2" w:rsidR="003F0A33" w:rsidRPr="00743534" w:rsidRDefault="00743534" w:rsidP="007F4DB6">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19F7B659" w:rsidR="003F0A33" w:rsidRPr="00743534" w:rsidRDefault="00505297" w:rsidP="007F4DB6">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mowa</w:t>
      </w:r>
      <w:r w:rsidRPr="00743534">
        <w:rPr>
          <w:rFonts w:ascii="Times New Roman" w:hAnsi="Times New Roman" w:cs="Times New Roman"/>
          <w:spacing w:val="-6"/>
          <w:sz w:val="24"/>
          <w:szCs w:val="24"/>
        </w:rPr>
        <w:t xml:space="preserve"> </w:t>
      </w:r>
      <w:r w:rsidRPr="00743534">
        <w:rPr>
          <w:rFonts w:ascii="Times New Roman" w:hAnsi="Times New Roman" w:cs="Times New Roman"/>
          <w:sz w:val="24"/>
          <w:szCs w:val="24"/>
        </w:rPr>
        <w:t>w</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ust.</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7,</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potwierdzoną</w:t>
      </w:r>
      <w:r w:rsidRPr="00743534">
        <w:rPr>
          <w:rFonts w:ascii="Times New Roman" w:hAnsi="Times New Roman" w:cs="Times New Roman"/>
          <w:spacing w:val="-5"/>
          <w:sz w:val="24"/>
          <w:szCs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7386EB24" w:rsidR="00505297" w:rsidRPr="00743534" w:rsidRDefault="00505297" w:rsidP="007F4DB6">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321F6B" w:rsidRDefault="004622C4" w:rsidP="007F4DB6">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7F4DB6">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7F4DB6">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7F4DB6">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7F4DB6">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7EBAAE1" w:rsidR="00505297" w:rsidRPr="00321F6B" w:rsidRDefault="00505297"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 21</w:t>
      </w:r>
      <w:r w:rsidRPr="00321F6B">
        <w:rPr>
          <w:rFonts w:ascii="Times New Roman" w:hAnsi="Times New Roman" w:cs="Times New Roman"/>
          <w:sz w:val="24"/>
          <w:szCs w:val="24"/>
        </w:rPr>
        <w:t>, 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 xml:space="preserve">w umowie, powstałe wskutek braku możliwości realizacji przez Zamawiającego płatności </w:t>
      </w:r>
      <w:r w:rsidRPr="00321F6B">
        <w:rPr>
          <w:rFonts w:ascii="Times New Roman" w:hAnsi="Times New Roman" w:cs="Times New Roman"/>
          <w:sz w:val="24"/>
          <w:szCs w:val="24"/>
        </w:rPr>
        <w:lastRenderedPageBreak/>
        <w:t>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0C5948A1" w:rsidR="00280F9D" w:rsidRPr="00321F6B" w:rsidRDefault="00280F9D"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t>
      </w:r>
      <w:r w:rsidR="00D2359B">
        <w:rPr>
          <w:rFonts w:ascii="Times New Roman" w:hAnsi="Times New Roman" w:cs="Times New Roman"/>
          <w:sz w:val="24"/>
          <w:szCs w:val="24"/>
        </w:rPr>
        <w:t>W</w:t>
      </w:r>
      <w:r w:rsidRPr="00321F6B">
        <w:rPr>
          <w:rFonts w:ascii="Times New Roman" w:hAnsi="Times New Roman" w:cs="Times New Roman"/>
          <w:sz w:val="24"/>
          <w:szCs w:val="24"/>
        </w:rPr>
        <w:t xml:space="preserve">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7F4DB6">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321F6B">
      <w:pPr>
        <w:pStyle w:val="Akapitzlist"/>
        <w:widowControl w:val="0"/>
        <w:tabs>
          <w:tab w:val="left" w:pos="426"/>
        </w:tabs>
        <w:autoSpaceDE w:val="0"/>
        <w:autoSpaceDN w:val="0"/>
        <w:spacing w:after="0" w:line="240" w:lineRule="auto"/>
        <w:ind w:left="502"/>
        <w:jc w:val="both"/>
        <w:rPr>
          <w:rFonts w:ascii="Times New Roman" w:hAnsi="Times New Roman" w:cs="Times New Roman"/>
          <w:sz w:val="24"/>
          <w:szCs w:val="24"/>
        </w:rPr>
      </w:pPr>
    </w:p>
    <w:p w14:paraId="2C2588C8" w14:textId="5B12016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28FC8B5E" w14:textId="19DC66D8"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321F6B">
        <w:rPr>
          <w:rFonts w:ascii="Times New Roman" w:hAnsi="Times New Roman" w:cs="Times New Roman"/>
          <w:b/>
          <w:bCs/>
          <w:sz w:val="24"/>
          <w:szCs w:val="24"/>
        </w:rPr>
        <w:t>Termin realizacji umowy</w:t>
      </w:r>
      <w:r w:rsidR="00D95648" w:rsidRPr="00321F6B">
        <w:rPr>
          <w:rFonts w:ascii="Times New Roman" w:hAnsi="Times New Roman" w:cs="Times New Roman"/>
          <w:b/>
          <w:bCs/>
          <w:sz w:val="24"/>
          <w:szCs w:val="24"/>
        </w:rPr>
        <w:t>:</w:t>
      </w:r>
      <w:r w:rsidR="00DE7BD1" w:rsidRPr="00321F6B">
        <w:rPr>
          <w:rFonts w:ascii="Times New Roman" w:hAnsi="Times New Roman" w:cs="Times New Roman"/>
          <w:b/>
          <w:bCs/>
          <w:sz w:val="24"/>
          <w:szCs w:val="24"/>
        </w:rPr>
        <w:t xml:space="preserve"> do </w:t>
      </w:r>
      <w:r w:rsidR="00332E7A" w:rsidRPr="00B71703">
        <w:rPr>
          <w:rFonts w:ascii="Times New Roman" w:hAnsi="Times New Roman" w:cs="Times New Roman"/>
          <w:b/>
          <w:bCs/>
          <w:sz w:val="24"/>
          <w:szCs w:val="24"/>
        </w:rPr>
        <w:t>3</w:t>
      </w:r>
      <w:r w:rsidR="00BB5D5E" w:rsidRPr="00B71703">
        <w:rPr>
          <w:rFonts w:ascii="Times New Roman" w:hAnsi="Times New Roman" w:cs="Times New Roman"/>
          <w:b/>
          <w:bCs/>
          <w:sz w:val="24"/>
          <w:szCs w:val="24"/>
        </w:rPr>
        <w:t>14</w:t>
      </w:r>
      <w:r w:rsidR="00DE7BD1" w:rsidRPr="00B71703">
        <w:rPr>
          <w:rFonts w:ascii="Times New Roman" w:hAnsi="Times New Roman" w:cs="Times New Roman"/>
          <w:b/>
          <w:bCs/>
          <w:sz w:val="24"/>
          <w:szCs w:val="24"/>
        </w:rPr>
        <w:t xml:space="preserve"> </w:t>
      </w:r>
      <w:r w:rsidR="00DE7BD1" w:rsidRPr="00321F6B">
        <w:rPr>
          <w:rFonts w:ascii="Times New Roman" w:hAnsi="Times New Roman" w:cs="Times New Roman"/>
          <w:b/>
          <w:bCs/>
          <w:sz w:val="24"/>
          <w:szCs w:val="24"/>
        </w:rPr>
        <w:t>dni od dnia podpisania umowy</w:t>
      </w:r>
      <w:r w:rsidR="000170B9" w:rsidRPr="00321F6B">
        <w:rPr>
          <w:rFonts w:ascii="Times New Roman" w:hAnsi="Times New Roman" w:cs="Times New Roman"/>
          <w:b/>
          <w:bCs/>
          <w:sz w:val="24"/>
          <w:szCs w:val="24"/>
        </w:rPr>
        <w:t>.</w:t>
      </w:r>
    </w:p>
    <w:p w14:paraId="44C3269B" w14:textId="2A1D5D43"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46AC8D7B"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321F6B">
        <w:rPr>
          <w:rFonts w:ascii="Times New Roman" w:hAnsi="Times New Roman" w:cs="Times New Roman"/>
          <w:sz w:val="24"/>
          <w:szCs w:val="24"/>
        </w:rPr>
        <w:t>6</w:t>
      </w:r>
      <w:r w:rsidR="000E406A" w:rsidRPr="00321F6B">
        <w:rPr>
          <w:rFonts w:ascii="Times New Roman" w:hAnsi="Times New Roman" w:cs="Times New Roman"/>
          <w:sz w:val="24"/>
          <w:szCs w:val="24"/>
        </w:rPr>
        <w:t>.</w:t>
      </w:r>
    </w:p>
    <w:p w14:paraId="45CFA442" w14:textId="3BEBA3B5" w:rsidR="003077A8"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2FFBDFC1" w14:textId="77777777" w:rsidR="000E406A" w:rsidRPr="00321F6B" w:rsidRDefault="000E406A" w:rsidP="00321F6B">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2B43AFA0" w14:textId="2FB5BE82"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321F6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77777777" w:rsidR="003F0A33" w:rsidRPr="00321F6B" w:rsidRDefault="00F16E51" w:rsidP="007F4DB6">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 wraz z posiadaną dokumentacją techniczną;</w:t>
      </w:r>
    </w:p>
    <w:p w14:paraId="2F052AD5" w14:textId="77777777" w:rsidR="003F0A33" w:rsidRPr="00321F6B" w:rsidRDefault="00F16E51" w:rsidP="007F4DB6">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7F4DB6">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321F6B">
      <w:pPr>
        <w:autoSpaceDE w:val="0"/>
        <w:autoSpaceDN w:val="0"/>
        <w:adjustRightInd w:val="0"/>
        <w:spacing w:after="0" w:line="240" w:lineRule="auto"/>
        <w:jc w:val="both"/>
        <w:rPr>
          <w:rFonts w:ascii="Times New Roman" w:hAnsi="Times New Roman" w:cs="Times New Roman"/>
          <w:sz w:val="24"/>
          <w:szCs w:val="24"/>
        </w:rPr>
      </w:pPr>
    </w:p>
    <w:p w14:paraId="628061E6" w14:textId="6A5A3F7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BD7CFA">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Zorganizowania zaplecza budowy.</w:t>
      </w:r>
    </w:p>
    <w:p w14:paraId="49EA3CEF"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Dbania o należyty porządek na terenie budowy.</w:t>
      </w:r>
    </w:p>
    <w:p w14:paraId="08FEECF2"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Zawiadomienia Zamawiającego o zamiarze wykonania robót zanikowych lub ulegających</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zakryciu.</w:t>
      </w:r>
    </w:p>
    <w:p w14:paraId="4F43F9FE"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Dokonywania obmiaru wykonanych robót ulegających zakryciu i przekazywaniu wykonanych pomiarów na </w:t>
      </w:r>
      <w:r w:rsidR="00AA1FB4" w:rsidRPr="00321F6B">
        <w:rPr>
          <w:rFonts w:ascii="Times New Roman" w:hAnsi="Times New Roman" w:cs="Times New Roman"/>
          <w:sz w:val="24"/>
          <w:szCs w:val="24"/>
        </w:rPr>
        <w:t>Zamawiającemu</w:t>
      </w:r>
      <w:r w:rsidRPr="00321F6B">
        <w:rPr>
          <w:rFonts w:ascii="Times New Roman" w:hAnsi="Times New Roman" w:cs="Times New Roman"/>
          <w:sz w:val="24"/>
          <w:szCs w:val="24"/>
        </w:rPr>
        <w:t>.</w:t>
      </w:r>
    </w:p>
    <w:p w14:paraId="0D6BD55B"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321F6B">
        <w:rPr>
          <w:rFonts w:ascii="Times New Roman" w:hAnsi="Times New Roman" w:cs="Times New Roman"/>
          <w:sz w:val="24"/>
          <w:szCs w:val="24"/>
        </w:rPr>
        <w:t xml:space="preserve">powykonawczej </w:t>
      </w:r>
      <w:bookmarkStart w:id="1" w:name="_Hlk513454196"/>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1"/>
      <w:r w:rsidR="005F2784" w:rsidRPr="00321F6B">
        <w:rPr>
          <w:rFonts w:ascii="Times New Roman" w:hAnsi="Times New Roman" w:cs="Times New Roman"/>
          <w:sz w:val="24"/>
          <w:szCs w:val="24"/>
        </w:rPr>
        <w:t>.</w:t>
      </w:r>
    </w:p>
    <w:p w14:paraId="5A5A5641"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jest zobowiązany niezwłocznie zawiadomić Zamawiającego </w:t>
      </w:r>
      <w:r w:rsidRPr="00321F6B">
        <w:rPr>
          <w:rFonts w:ascii="Times New Roman" w:hAnsi="Times New Roman" w:cs="Times New Roman"/>
          <w:sz w:val="24"/>
          <w:szCs w:val="24"/>
        </w:rPr>
        <w:br/>
        <w:t>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7F4DB6">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77777777" w:rsidR="008D7AAD" w:rsidRPr="00321F6B" w:rsidRDefault="00AA0413" w:rsidP="007F4DB6">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zniszczenia i szkody powstałe wskutek wykonywania robót niezgodnie </w:t>
      </w:r>
      <w:r w:rsidRPr="00321F6B">
        <w:rPr>
          <w:rFonts w:ascii="Times New Roman" w:hAnsi="Times New Roman" w:cs="Times New Roman"/>
          <w:sz w:val="24"/>
          <w:szCs w:val="24"/>
        </w:rPr>
        <w:br/>
        <w:t>z technologią przewidzianą w przedmiarze robót oraz projekcie budowlanym;</w:t>
      </w:r>
    </w:p>
    <w:p w14:paraId="24C07161" w14:textId="77777777" w:rsidR="008D7AAD" w:rsidRPr="00321F6B" w:rsidRDefault="00AA0413" w:rsidP="007F4DB6">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7F4DB6">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6A8170E" w14:textId="77777777" w:rsidR="00A85BF8" w:rsidRPr="00321F6B" w:rsidRDefault="00A85BF8" w:rsidP="00321F6B">
      <w:pPr>
        <w:autoSpaceDE w:val="0"/>
        <w:autoSpaceDN w:val="0"/>
        <w:adjustRightInd w:val="0"/>
        <w:spacing w:after="0" w:line="240" w:lineRule="auto"/>
        <w:jc w:val="center"/>
        <w:rPr>
          <w:rFonts w:ascii="Times New Roman" w:hAnsi="Times New Roman" w:cs="Times New Roman"/>
          <w:b/>
          <w:bCs/>
          <w:sz w:val="24"/>
          <w:szCs w:val="24"/>
        </w:rPr>
      </w:pPr>
    </w:p>
    <w:p w14:paraId="1BBC579F" w14:textId="23429C71"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363B4BD1" w14:textId="09E8EF91" w:rsidR="006F7844" w:rsidRPr="00321F6B" w:rsidRDefault="004F4095" w:rsidP="00BD7CFA">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2C4FA8F8" w:rsidR="006579D6" w:rsidRPr="00321F6B" w:rsidRDefault="004F4095"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r w:rsidR="000E406A" w:rsidRPr="00321F6B">
        <w:rPr>
          <w:rFonts w:ascii="Times New Roman" w:hAnsi="Times New Roman" w:cs="Times New Roman"/>
          <w:sz w:val="24"/>
          <w:szCs w:val="24"/>
        </w:rPr>
        <w:t>......</w:t>
      </w:r>
      <w:r w:rsidRPr="00321F6B">
        <w:rPr>
          <w:rFonts w:ascii="Times New Roman" w:hAnsi="Times New Roman" w:cs="Times New Roman"/>
          <w:sz w:val="24"/>
          <w:szCs w:val="24"/>
        </w:rPr>
        <w:t>.........................................; posiadający uprawnienia bud. nr............................</w:t>
      </w:r>
    </w:p>
    <w:p w14:paraId="6E1618AA" w14:textId="77777777" w:rsidR="00280F9D" w:rsidRPr="00321F6B" w:rsidRDefault="00280F9D" w:rsidP="00321F6B">
      <w:pPr>
        <w:autoSpaceDE w:val="0"/>
        <w:autoSpaceDN w:val="0"/>
        <w:adjustRightInd w:val="0"/>
        <w:spacing w:after="0" w:line="240" w:lineRule="auto"/>
        <w:jc w:val="center"/>
        <w:rPr>
          <w:rFonts w:ascii="Times New Roman" w:hAnsi="Times New Roman" w:cs="Times New Roman"/>
          <w:b/>
          <w:bCs/>
          <w:sz w:val="24"/>
          <w:szCs w:val="24"/>
        </w:rPr>
      </w:pPr>
    </w:p>
    <w:p w14:paraId="481A12B4" w14:textId="349D064A"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BD7CFA">
      <w:pPr>
        <w:pStyle w:val="Akapitzlist"/>
        <w:widowControl w:val="0"/>
        <w:numPr>
          <w:ilvl w:val="0"/>
          <w:numId w:val="6"/>
        </w:numPr>
        <w:tabs>
          <w:tab w:val="left" w:pos="53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6F3B3EE6" w14:textId="2D1C6B3F" w:rsidR="00841A80" w:rsidRPr="00321F6B" w:rsidRDefault="00841A80"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przewiduje dwa odbiory częściowe i odbiór końcowy. </w:t>
      </w:r>
    </w:p>
    <w:p w14:paraId="0AF5F902" w14:textId="25450DE0" w:rsidR="000660A5" w:rsidRPr="00321F6B" w:rsidRDefault="000660A5"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BD7CFA">
      <w:pPr>
        <w:numPr>
          <w:ilvl w:val="0"/>
          <w:numId w:val="6"/>
        </w:numPr>
        <w:tabs>
          <w:tab w:val="left" w:pos="284"/>
        </w:tabs>
        <w:suppressAutoHyphens/>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7F4DB6">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501D9560" w14:textId="4C3A1078"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Dokumenty określone w ustępie 2 powinny być opisane i ostemplowane przez kierownika</w:t>
      </w:r>
      <w:r w:rsidR="006342FD" w:rsidRPr="00321F6B">
        <w:rPr>
          <w:rFonts w:ascii="Times New Roman" w:hAnsi="Times New Roman" w:cs="Times New Roman"/>
          <w:sz w:val="24"/>
          <w:szCs w:val="24"/>
        </w:rPr>
        <w:t xml:space="preserve"> </w:t>
      </w:r>
      <w:r w:rsidR="00624EF5" w:rsidRPr="00321F6B">
        <w:rPr>
          <w:rFonts w:ascii="Times New Roman" w:hAnsi="Times New Roman" w:cs="Times New Roman"/>
          <w:sz w:val="24"/>
          <w:szCs w:val="24"/>
        </w:rPr>
        <w:t>budowy</w:t>
      </w:r>
      <w:r w:rsidRPr="00321F6B">
        <w:rPr>
          <w:rFonts w:ascii="Times New Roman" w:hAnsi="Times New Roman" w:cs="Times New Roman"/>
          <w:sz w:val="24"/>
          <w:szCs w:val="24"/>
        </w:rPr>
        <w:t xml:space="preserve"> z adnotacją:</w:t>
      </w:r>
      <w:r w:rsidR="00692A0A" w:rsidRPr="00321F6B">
        <w:rPr>
          <w:rFonts w:ascii="Times New Roman" w:hAnsi="Times New Roman" w:cs="Times New Roman"/>
          <w:b/>
          <w:i/>
          <w:sz w:val="24"/>
          <w:szCs w:val="24"/>
        </w:rPr>
        <w:t xml:space="preserve"> </w:t>
      </w:r>
      <w:r w:rsidR="00FE5D5C" w:rsidRPr="00321F6B">
        <w:rPr>
          <w:rFonts w:ascii="Times New Roman" w:hAnsi="Times New Roman" w:cs="Times New Roman"/>
          <w:sz w:val="24"/>
          <w:szCs w:val="24"/>
          <w:u w:val="single"/>
        </w:rPr>
        <w:t xml:space="preserve">PRZEBUDOWA </w:t>
      </w:r>
      <w:r w:rsidR="00593BCF">
        <w:rPr>
          <w:rFonts w:ascii="Times New Roman" w:hAnsi="Times New Roman" w:cs="Times New Roman"/>
          <w:sz w:val="24"/>
          <w:szCs w:val="24"/>
          <w:u w:val="single"/>
        </w:rPr>
        <w:t>świetlicy środowiskowej w Piotrowicach Św.</w:t>
      </w:r>
      <w:r w:rsidR="006F7844" w:rsidRPr="00321F6B">
        <w:rPr>
          <w:rFonts w:ascii="Times New Roman" w:hAnsi="Times New Roman" w:cs="Times New Roman"/>
          <w:b/>
          <w:sz w:val="24"/>
          <w:szCs w:val="24"/>
          <w:u w:val="single"/>
        </w:rPr>
        <w:t>.</w:t>
      </w:r>
    </w:p>
    <w:p w14:paraId="100C05C3" w14:textId="2D87F45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53B47AD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datę zakończenia robót przyjmuje się dzień zgłoszenia zakończenia robót wraz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wnioskiem o dokonanie odbioru końcowego, pod warunkiem wykonania całości robót</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stanowiących przedmiot umowy.</w:t>
      </w:r>
    </w:p>
    <w:p w14:paraId="0E1285DE" w14:textId="505B0547"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cę wymagań określonych w ust. 5 - 8</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7F4DB6">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7F4DB6">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7F4DB6">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7F4DB6">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321F6B">
      <w:pPr>
        <w:autoSpaceDE w:val="0"/>
        <w:autoSpaceDN w:val="0"/>
        <w:adjustRightInd w:val="0"/>
        <w:spacing w:after="0" w:line="240" w:lineRule="auto"/>
        <w:jc w:val="both"/>
        <w:rPr>
          <w:rFonts w:ascii="Times New Roman" w:hAnsi="Times New Roman" w:cs="Times New Roman"/>
          <w:sz w:val="24"/>
          <w:szCs w:val="24"/>
        </w:rPr>
      </w:pPr>
    </w:p>
    <w:p w14:paraId="467220B5" w14:textId="3DAB2360"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2A4A46AC" w:rsidR="00C51EF2" w:rsidRPr="00321F6B" w:rsidRDefault="00C51EF2"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w:t>
      </w:r>
      <w:r w:rsidR="00F63257">
        <w:rPr>
          <w:rFonts w:ascii="Times New Roman" w:hAnsi="Times New Roman" w:cs="Times New Roman"/>
          <w:sz w:val="24"/>
          <w:szCs w:val="24"/>
        </w:rPr>
        <w:t>y</w:t>
      </w:r>
      <w:r w:rsidRPr="00321F6B">
        <w:rPr>
          <w:rFonts w:ascii="Times New Roman" w:hAnsi="Times New Roman" w:cs="Times New Roman"/>
          <w:sz w:val="24"/>
          <w:szCs w:val="24"/>
        </w:rPr>
        <w:t xml:space="preserve"> </w:t>
      </w:r>
      <w:r w:rsidR="00F63257" w:rsidRPr="00F63257">
        <w:rPr>
          <w:rFonts w:ascii="Times New Roman" w:hAnsi="Times New Roman" w:cs="Times New Roman"/>
          <w:b/>
          <w:bCs/>
          <w:color w:val="FF0000"/>
          <w:sz w:val="24"/>
          <w:szCs w:val="24"/>
        </w:rPr>
        <w:t>przedmiot umowy</w:t>
      </w:r>
      <w:r w:rsidRPr="00F63257">
        <w:rPr>
          <w:rFonts w:ascii="Times New Roman" w:hAnsi="Times New Roman" w:cs="Times New Roman"/>
          <w:color w:val="FF0000"/>
          <w:sz w:val="24"/>
          <w:szCs w:val="24"/>
        </w:rPr>
        <w:t xml:space="preserve"> </w:t>
      </w:r>
      <w:r w:rsidRPr="00321F6B">
        <w:rPr>
          <w:rFonts w:ascii="Times New Roman" w:hAnsi="Times New Roman" w:cs="Times New Roman"/>
          <w:sz w:val="24"/>
          <w:szCs w:val="24"/>
        </w:rPr>
        <w:t>na okres …… miesięcy od dnia odebrania przez Zamawiającego robót budowlanych i podpisania (bez uwag) protokołu końcowego.</w:t>
      </w:r>
    </w:p>
    <w:p w14:paraId="5B4711F4" w14:textId="5DB7F381"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ustalają, że okres gwarancji jest tożsamy z okresem rękojmi określonym w ofercie.</w:t>
      </w:r>
    </w:p>
    <w:p w14:paraId="5088B59A" w14:textId="3CFFF112"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21F6B">
        <w:rPr>
          <w:rFonts w:ascii="Times New Roman" w:hAnsi="Times New Roman" w:cs="Times New Roman"/>
          <w:sz w:val="24"/>
          <w:szCs w:val="24"/>
        </w:rPr>
        <w:t>wynosi ………… m-</w:t>
      </w:r>
      <w:proofErr w:type="spellStart"/>
      <w:r w:rsidR="00C51EF2" w:rsidRPr="00321F6B">
        <w:rPr>
          <w:rFonts w:ascii="Times New Roman" w:hAnsi="Times New Roman" w:cs="Times New Roman"/>
          <w:sz w:val="24"/>
          <w:szCs w:val="24"/>
        </w:rPr>
        <w:t>cy</w:t>
      </w:r>
      <w:proofErr w:type="spellEnd"/>
      <w:r w:rsidR="00C51EF2" w:rsidRPr="00321F6B">
        <w:rPr>
          <w:rFonts w:ascii="Times New Roman" w:hAnsi="Times New Roman" w:cs="Times New Roman"/>
          <w:sz w:val="24"/>
          <w:szCs w:val="24"/>
        </w:rPr>
        <w:t>.</w:t>
      </w:r>
    </w:p>
    <w:p w14:paraId="7F40937E" w14:textId="3BEFDBD0"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321F6B">
      <w:pPr>
        <w:autoSpaceDE w:val="0"/>
        <w:autoSpaceDN w:val="0"/>
        <w:adjustRightInd w:val="0"/>
        <w:spacing w:after="0" w:line="240" w:lineRule="auto"/>
        <w:jc w:val="center"/>
        <w:rPr>
          <w:rFonts w:ascii="Times New Roman" w:hAnsi="Times New Roman" w:cs="Times New Roman"/>
          <w:b/>
          <w:bCs/>
          <w:sz w:val="24"/>
          <w:szCs w:val="24"/>
        </w:rPr>
      </w:pPr>
    </w:p>
    <w:p w14:paraId="5FE304C0" w14:textId="51675D5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7848B68E"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Pr="00321F6B">
        <w:rPr>
          <w:rFonts w:ascii="Times New Roman" w:hAnsi="Times New Roman" w:cs="Times New Roman"/>
          <w:b/>
          <w:sz w:val="24"/>
          <w:szCs w:val="24"/>
        </w:rPr>
        <w:t xml:space="preserve">5%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o którym mowa w § 3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77777777" w:rsidR="008D7AAD" w:rsidRPr="00321F6B" w:rsidRDefault="00DD3016"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7F4D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321F6B" w:rsidRDefault="000C61BF" w:rsidP="007F4DB6">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gwarantująca zgodne  z  umowa wykonanie zadania w terminie 30 dni od daty zakończenia robót i ich odbiorze,</w:t>
      </w:r>
    </w:p>
    <w:p w14:paraId="076C20D5" w14:textId="6D1CA972" w:rsidR="000C61BF" w:rsidRPr="00321F6B" w:rsidRDefault="000C61BF" w:rsidP="007F4DB6">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przeznaczona na roszczenia z tytułu gwarancji w terminie 15 dni po upływie okresu gwarancji.</w:t>
      </w:r>
    </w:p>
    <w:p w14:paraId="2CAB29AE" w14:textId="619AFA99" w:rsidR="002924F1" w:rsidRPr="00321F6B" w:rsidRDefault="000C61BF" w:rsidP="00321F6B">
      <w:pPr>
        <w:pStyle w:val="Akapitzlist"/>
        <w:widowControl w:val="0"/>
        <w:tabs>
          <w:tab w:val="left" w:pos="284"/>
        </w:tabs>
        <w:autoSpaceDE w:val="0"/>
        <w:autoSpaceDN w:val="0"/>
        <w:spacing w:after="0" w:line="24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2DC2307" w14:textId="14018BE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77DDD64F" w14:textId="3D6AB820"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Wykonawca zapłaci kary umowne w przypadku:</w:t>
      </w:r>
    </w:p>
    <w:p w14:paraId="2C83630A"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321F6B">
        <w:rPr>
          <w:rFonts w:ascii="Times New Roman" w:hAnsi="Times New Roman" w:cs="Times New Roman"/>
          <w:sz w:val="24"/>
          <w:szCs w:val="24"/>
        </w:rPr>
        <w:t xml:space="preserve"> </w:t>
      </w:r>
      <w:r w:rsidRPr="00321F6B">
        <w:rPr>
          <w:rFonts w:ascii="Times New Roman" w:hAnsi="Times New Roman" w:cs="Times New Roman"/>
          <w:sz w:val="24"/>
          <w:szCs w:val="24"/>
        </w:rPr>
        <w:t>6 ust. 1,</w:t>
      </w:r>
    </w:p>
    <w:p w14:paraId="2FC14E97"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 każdorazowy brak zapłaty wynagrodzenia należnego Podwykonawcom lub dalszym Podwykonawcom w wysokości 0,5% wynagrodzenia umownego brutto za każdy </w:t>
      </w:r>
      <w:r w:rsidRPr="00321F6B">
        <w:rPr>
          <w:rFonts w:ascii="Times New Roman" w:hAnsi="Times New Roman" w:cs="Times New Roman"/>
          <w:sz w:val="24"/>
          <w:szCs w:val="24"/>
        </w:rPr>
        <w:lastRenderedPageBreak/>
        <w:t>przypadek,</w:t>
      </w:r>
    </w:p>
    <w:p w14:paraId="0C7D7A9E"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wykonaniu </w:t>
      </w:r>
      <w:r w:rsidR="000C61BF" w:rsidRPr="00321F6B">
        <w:rPr>
          <w:rFonts w:ascii="Times New Roman" w:hAnsi="Times New Roman" w:cs="Times New Roman"/>
          <w:sz w:val="24"/>
          <w:szCs w:val="24"/>
        </w:rPr>
        <w:t>obowiązku ustalonego w §4 ust. 8 pkt 1) i 2)</w:t>
      </w:r>
      <w:r w:rsidRPr="00321F6B">
        <w:rPr>
          <w:rFonts w:ascii="Times New Roman" w:hAnsi="Times New Roman" w:cs="Times New Roman"/>
          <w:sz w:val="24"/>
          <w:szCs w:val="24"/>
        </w:rPr>
        <w:t xml:space="preserve"> w wysokości 0,02% wynagrodzenia umownego brutto za każdy dzień zwłoki,</w:t>
      </w:r>
    </w:p>
    <w:p w14:paraId="3D5F72D6"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braku zmiany umowy o podwykonawstwo w zakresie terminu zapłaty zgodnie z art. 464 ust. 10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niewykonanie obowiązku ustalonego w §</w:t>
      </w:r>
      <w:r w:rsidR="0056613C" w:rsidRPr="00321F6B">
        <w:rPr>
          <w:rFonts w:ascii="Times New Roman" w:hAnsi="Times New Roman" w:cs="Times New Roman"/>
          <w:sz w:val="24"/>
          <w:szCs w:val="24"/>
        </w:rPr>
        <w:t xml:space="preserve"> </w:t>
      </w:r>
      <w:r w:rsidRPr="00321F6B">
        <w:rPr>
          <w:rFonts w:ascii="Times New Roman" w:hAnsi="Times New Roman" w:cs="Times New Roman"/>
          <w:sz w:val="24"/>
          <w:szCs w:val="24"/>
        </w:rPr>
        <w:t>2 ust. 5 w kwocie 500,00zł za każdorazowy przypadek,</w:t>
      </w:r>
    </w:p>
    <w:p w14:paraId="27F46BAB" w14:textId="77777777" w:rsidR="008D7AAD" w:rsidRPr="00321F6B" w:rsidRDefault="00460E92"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321F6B">
        <w:rPr>
          <w:rFonts w:ascii="Times New Roman" w:hAnsi="Times New Roman" w:cs="Times New Roman"/>
          <w:sz w:val="24"/>
          <w:szCs w:val="24"/>
        </w:rPr>
        <w:t>zaistniałą sytuacją</w:t>
      </w:r>
      <w:r w:rsidR="0056613C" w:rsidRPr="00321F6B">
        <w:rPr>
          <w:rFonts w:ascii="Times New Roman" w:hAnsi="Times New Roman" w:cs="Times New Roman"/>
          <w:sz w:val="24"/>
          <w:szCs w:val="24"/>
        </w:rPr>
        <w:t>,</w:t>
      </w:r>
    </w:p>
    <w:p w14:paraId="0304ED01" w14:textId="31B2F51E" w:rsidR="00C255C1" w:rsidRPr="00321F6B" w:rsidRDefault="00C255C1" w:rsidP="007F4DB6">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każdy przypadek nieza</w:t>
      </w:r>
      <w:r w:rsidR="001A15A9">
        <w:rPr>
          <w:rFonts w:ascii="Times New Roman" w:hAnsi="Times New Roman" w:cs="Times New Roman"/>
          <w:sz w:val="24"/>
          <w:szCs w:val="24"/>
        </w:rPr>
        <w:t>trudnienia przez Wykonawcę lub P</w:t>
      </w:r>
      <w:r w:rsidRPr="00321F6B">
        <w:rPr>
          <w:rFonts w:ascii="Times New Roman" w:hAnsi="Times New Roman" w:cs="Times New Roman"/>
          <w:sz w:val="24"/>
          <w:szCs w:val="24"/>
        </w:rPr>
        <w:t xml:space="preserve">odwykonawcę na podstawie umowy o pracę osób wykonujących czynności wskazane w § 3 ust. 1 </w:t>
      </w:r>
      <w:r w:rsidRPr="00321F6B">
        <w:rPr>
          <w:rFonts w:ascii="Times New Roman" w:hAnsi="Times New Roman" w:cs="Times New Roman"/>
          <w:sz w:val="24"/>
          <w:szCs w:val="24"/>
        </w:rPr>
        <w:br/>
        <w:t>w wysokości 1000,00 zł za każdą niezatrudnioną na podstawie umowy o 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osobę.</w:t>
      </w:r>
    </w:p>
    <w:p w14:paraId="0BB2E769" w14:textId="40130C84"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Strony mogą naliczać kary umowne w wysokości nie przekraczającej łącznie </w:t>
      </w:r>
      <w:r w:rsidR="00423DFD" w:rsidRPr="00321F6B">
        <w:rPr>
          <w:rFonts w:ascii="Times New Roman" w:hAnsi="Times New Roman" w:cs="Times New Roman"/>
          <w:sz w:val="24"/>
          <w:szCs w:val="24"/>
        </w:rPr>
        <w:t xml:space="preserve">50% </w:t>
      </w:r>
      <w:r w:rsidRPr="00321F6B">
        <w:rPr>
          <w:rFonts w:ascii="Times New Roman" w:hAnsi="Times New Roman" w:cs="Times New Roman"/>
          <w:sz w:val="24"/>
          <w:szCs w:val="24"/>
        </w:rPr>
        <w:t>wielkości umówionego wynagrodzenia.</w:t>
      </w:r>
    </w:p>
    <w:p w14:paraId="69646DE0" w14:textId="35D3F507" w:rsidR="00460E9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321F6B" w:rsidRDefault="00460E92" w:rsidP="007F4DB6">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C255C1"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321F6B" w:rsidRDefault="00841A80" w:rsidP="00321F6B">
      <w:pPr>
        <w:autoSpaceDE w:val="0"/>
        <w:autoSpaceDN w:val="0"/>
        <w:adjustRightInd w:val="0"/>
        <w:spacing w:after="0" w:line="240" w:lineRule="auto"/>
        <w:jc w:val="center"/>
        <w:rPr>
          <w:rFonts w:ascii="Times New Roman" w:hAnsi="Times New Roman" w:cs="Times New Roman"/>
          <w:b/>
          <w:bCs/>
          <w:sz w:val="24"/>
          <w:szCs w:val="24"/>
        </w:rPr>
      </w:pPr>
    </w:p>
    <w:p w14:paraId="35819669" w14:textId="4FD5C2EB" w:rsidR="00C255C1" w:rsidRPr="00321F6B" w:rsidRDefault="008D7AA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7777777" w:rsidR="008D7AA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77777777" w:rsidR="008D7AA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robót). Prawo odstąpienia od umowy Wykonawca może zrealizować </w:t>
      </w:r>
      <w:r w:rsidRPr="00321F6B">
        <w:rPr>
          <w:rFonts w:ascii="Times New Roman" w:hAnsi="Times New Roman" w:cs="Times New Roman"/>
          <w:sz w:val="24"/>
          <w:szCs w:val="24"/>
        </w:rPr>
        <w:br/>
        <w:t>w terminie 7 dni od daty wystąpienia powyższych okoliczności.</w:t>
      </w:r>
    </w:p>
    <w:p w14:paraId="06C5BF3B" w14:textId="300F8CE8"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7F4DB6">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nie przedłuża ważności wymaganego zabezpieczenia należytego </w:t>
      </w:r>
      <w:r w:rsidRPr="00321F6B">
        <w:rPr>
          <w:rFonts w:ascii="Times New Roman" w:hAnsi="Times New Roman" w:cs="Times New Roman"/>
          <w:sz w:val="24"/>
          <w:szCs w:val="24"/>
        </w:rPr>
        <w:lastRenderedPageBreak/>
        <w:t>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48725DB6"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w:t>
      </w:r>
      <w:r w:rsidRPr="00321F6B">
        <w:rPr>
          <w:rFonts w:ascii="Times New Roman" w:hAnsi="Times New Roman" w:cs="Times New Roman"/>
          <w:sz w:val="24"/>
          <w:szCs w:val="24"/>
        </w:rPr>
        <w:br/>
        <w:t>o zgłoszeniu wniosku 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348545B"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w:t>
      </w:r>
      <w:r w:rsidRPr="00321F6B">
        <w:rPr>
          <w:rFonts w:ascii="Times New Roman" w:hAnsi="Times New Roman" w:cs="Times New Roman"/>
          <w:sz w:val="24"/>
          <w:szCs w:val="24"/>
        </w:rPr>
        <w:br/>
        <w:t xml:space="preserve">o zdarzeniu uprawniającym go do skorzystania z tego prawa. </w:t>
      </w:r>
    </w:p>
    <w:p w14:paraId="1FF8AAAC" w14:textId="28D8EC4B"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7F4DB6">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7F4DB6">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7F4DB6">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7F4DB6">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7F4DB6">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321F6B">
      <w:pPr>
        <w:autoSpaceDE w:val="0"/>
        <w:autoSpaceDN w:val="0"/>
        <w:adjustRightInd w:val="0"/>
        <w:spacing w:after="0" w:line="240" w:lineRule="auto"/>
        <w:jc w:val="center"/>
        <w:rPr>
          <w:rFonts w:ascii="Times New Roman" w:hAnsi="Times New Roman" w:cs="Times New Roman"/>
          <w:b/>
          <w:bCs/>
          <w:sz w:val="24"/>
          <w:szCs w:val="24"/>
        </w:rPr>
      </w:pPr>
    </w:p>
    <w:p w14:paraId="2C94DE3C" w14:textId="426C5C39" w:rsidR="0086315B"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p>
    <w:p w14:paraId="5E601323" w14:textId="21556444" w:rsidR="003062DA" w:rsidRPr="00321F6B" w:rsidRDefault="003062DA" w:rsidP="007F4DB6">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321F6B" w:rsidRDefault="003062DA" w:rsidP="007F4DB6">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dodatkowych.</w:t>
      </w:r>
    </w:p>
    <w:p w14:paraId="41998949" w14:textId="48847279" w:rsidR="003062DA" w:rsidRPr="00321F6B" w:rsidRDefault="003062DA" w:rsidP="007F4DB6">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znalezienia na terenie budowy przedmiotu (obiektu) co, do którego istnieje </w:t>
      </w:r>
      <w:r w:rsidRPr="00321F6B">
        <w:rPr>
          <w:rFonts w:ascii="Times New Roman" w:hAnsi="Times New Roman" w:cs="Times New Roman"/>
          <w:sz w:val="24"/>
          <w:szCs w:val="24"/>
        </w:rPr>
        <w:lastRenderedPageBreak/>
        <w:t>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56998EF9"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77777777" w:rsidR="003062DA" w:rsidRPr="00321F6B" w:rsidRDefault="003062DA"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321F6B" w:rsidRDefault="00836E65" w:rsidP="007F4DB6">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321F6B">
      <w:pPr>
        <w:pStyle w:val="Tekstpodstawowy"/>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321F6B">
      <w:pPr>
        <w:pStyle w:val="Tekstpodstawowy"/>
        <w:ind w:left="816" w:firstLine="0"/>
      </w:pPr>
      <w:r w:rsidRPr="00321F6B">
        <w:t xml:space="preserve">W sytuacji zmiany terminu wykonania zamówienia na Wykonawcy spoczywa </w:t>
      </w:r>
      <w:r w:rsidRPr="00321F6B">
        <w:lastRenderedPageBreak/>
        <w:t>obowiązek przedłużenia okresu obowiązywania zabezpieczenia należytego wykonania przedmiotu</w:t>
      </w:r>
      <w:r w:rsidRPr="00321F6B">
        <w:rPr>
          <w:spacing w:val="-1"/>
        </w:rPr>
        <w:t xml:space="preserve"> </w:t>
      </w:r>
      <w:r w:rsidR="00836E65" w:rsidRPr="00321F6B">
        <w:rPr>
          <w:spacing w:val="-3"/>
        </w:rPr>
        <w:t>umowy,</w:t>
      </w:r>
    </w:p>
    <w:p w14:paraId="127665FA" w14:textId="6B9DE7CF"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6332EA94" w14:textId="33DAC17B"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nastąpi wywierająca bezpośredni wpływ na dalsze wykonywanie umowy zmiana obowiązującego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prawa,</w:t>
      </w:r>
    </w:p>
    <w:p w14:paraId="335E29E6" w14:textId="35301D34" w:rsidR="003062DA" w:rsidRPr="00321F6B" w:rsidRDefault="00836E65"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danych W</w:t>
      </w:r>
      <w:r w:rsidR="003062DA" w:rsidRPr="00321F6B">
        <w:rPr>
          <w:rFonts w:ascii="Times New Roman" w:hAnsi="Times New Roman" w:cs="Times New Roman"/>
          <w:sz w:val="24"/>
          <w:szCs w:val="24"/>
        </w:rPr>
        <w:t xml:space="preserve">ykonawcy bez zmian samego </w:t>
      </w:r>
      <w:r w:rsidR="00CD7222" w:rsidRPr="00321F6B">
        <w:rPr>
          <w:rFonts w:ascii="Times New Roman" w:hAnsi="Times New Roman" w:cs="Times New Roman"/>
          <w:sz w:val="24"/>
          <w:szCs w:val="24"/>
        </w:rPr>
        <w:t>W</w:t>
      </w:r>
      <w:r w:rsidR="003062DA" w:rsidRPr="00321F6B">
        <w:rPr>
          <w:rFonts w:ascii="Times New Roman" w:hAnsi="Times New Roman" w:cs="Times New Roman"/>
          <w:sz w:val="24"/>
          <w:szCs w:val="24"/>
        </w:rPr>
        <w:t>ykonawcy (np. zmiana siedziby, adresu, nazwy).</w:t>
      </w:r>
    </w:p>
    <w:p w14:paraId="3E7A393E" w14:textId="23D2EF48"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Wykonawcy w wyniku sukcesji,</w:t>
      </w:r>
      <w:r w:rsidR="00836E65" w:rsidRPr="00321F6B">
        <w:rPr>
          <w:rFonts w:ascii="Times New Roman" w:hAnsi="Times New Roman" w:cs="Times New Roman"/>
          <w:sz w:val="24"/>
          <w:szCs w:val="24"/>
        </w:rPr>
        <w:t xml:space="preserve"> wstępując w prawa i obowiązki W</w:t>
      </w:r>
      <w:r w:rsidRPr="00321F6B">
        <w:rPr>
          <w:rFonts w:ascii="Times New Roman" w:hAnsi="Times New Roman" w:cs="Times New Roman"/>
          <w:sz w:val="24"/>
          <w:szCs w:val="24"/>
        </w:rPr>
        <w:t xml:space="preserve">ykonawcy,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przepisów.</w:t>
      </w:r>
    </w:p>
    <w:p w14:paraId="71F2CD72" w14:textId="3F728BD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p>
    <w:p w14:paraId="0AC08B06" w14:textId="7777777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321F6B" w:rsidRDefault="003062DA" w:rsidP="007F4DB6">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sposobu rozliczenia umowy lub dokonywania płatności na rzecz</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p>
    <w:p w14:paraId="18B4D28B" w14:textId="4B54DCF7" w:rsidR="00CD7222" w:rsidRPr="00321F6B" w:rsidRDefault="00C86282" w:rsidP="007F4DB6">
      <w:pPr>
        <w:pStyle w:val="Lista2"/>
        <w:numPr>
          <w:ilvl w:val="0"/>
          <w:numId w:val="15"/>
        </w:numPr>
        <w:spacing w:line="240" w:lineRule="auto"/>
        <w:jc w:val="both"/>
      </w:pPr>
      <w:r w:rsidRPr="00321F6B">
        <w:t>S</w:t>
      </w:r>
      <w:r w:rsidR="00CD7222" w:rsidRPr="00321F6B">
        <w:t xml:space="preserve">trony postanawiają, iż dokonają zmiany wynagrodzenia Wykonawcy, w wypadku wystąpienia zmiany:  </w:t>
      </w:r>
    </w:p>
    <w:p w14:paraId="6BFDCD2D" w14:textId="77777777"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7F4DB6">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795F70C" w:rsidR="00CD7222" w:rsidRPr="00321F6B" w:rsidRDefault="00CD7222" w:rsidP="00321F6B">
      <w:pPr>
        <w:pStyle w:val="Lista2"/>
        <w:spacing w:line="240" w:lineRule="auto"/>
        <w:jc w:val="both"/>
      </w:pPr>
      <w:r w:rsidRPr="00321F6B">
        <w:t xml:space="preserve">  - jeśli zmiany te będą miały wpływ na koszty wykonania przedm</w:t>
      </w:r>
      <w:r w:rsidR="00C86282" w:rsidRPr="00321F6B">
        <w:t>iotu umowy przez Wykonawcę;</w:t>
      </w:r>
    </w:p>
    <w:p w14:paraId="695CE4BD" w14:textId="41946C5D" w:rsidR="00CD7222" w:rsidRPr="00321F6B" w:rsidRDefault="00CD7222" w:rsidP="007F4DB6">
      <w:pPr>
        <w:pStyle w:val="Lista2"/>
        <w:numPr>
          <w:ilvl w:val="0"/>
          <w:numId w:val="15"/>
        </w:numPr>
        <w:spacing w:line="240" w:lineRule="auto"/>
        <w:jc w:val="both"/>
      </w:pPr>
      <w:r w:rsidRPr="00321F6B">
        <w:t>Zmiana wysokości wynagrodzenia obowiązywać będzie od miesiąca następnego, po miesiącu, w którym nastąpiła zmiana.</w:t>
      </w:r>
    </w:p>
    <w:p w14:paraId="2BC00705" w14:textId="13B57465" w:rsidR="00CD7222" w:rsidRPr="00321F6B" w:rsidRDefault="00CD7222" w:rsidP="007F4DB6">
      <w:pPr>
        <w:pStyle w:val="Lista2"/>
        <w:numPr>
          <w:ilvl w:val="0"/>
          <w:numId w:val="15"/>
        </w:numPr>
        <w:spacing w:line="240" w:lineRule="auto"/>
        <w:jc w:val="both"/>
      </w:pPr>
      <w:r w:rsidRPr="00321F6B">
        <w:t xml:space="preserve">W wypadku zmiany, o której mowa w § </w:t>
      </w:r>
      <w:r w:rsidR="00FF7052" w:rsidRPr="00321F6B">
        <w:t>15 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321F6B" w:rsidRDefault="00CD7222" w:rsidP="007F4DB6">
      <w:pPr>
        <w:pStyle w:val="Lista2"/>
        <w:numPr>
          <w:ilvl w:val="0"/>
          <w:numId w:val="15"/>
        </w:numPr>
        <w:spacing w:line="240" w:lineRule="auto"/>
        <w:jc w:val="both"/>
      </w:pPr>
      <w:r w:rsidRPr="00321F6B">
        <w:t xml:space="preserve">W przypadku zmiany, o której mowa w § </w:t>
      </w:r>
      <w:r w:rsidR="00FF7052" w:rsidRPr="00321F6B">
        <w:t>15</w:t>
      </w:r>
      <w:r w:rsidRPr="00321F6B">
        <w:t xml:space="preserve">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321F6B" w:rsidRDefault="00CD7222" w:rsidP="007F4DB6">
      <w:pPr>
        <w:pStyle w:val="Lista2"/>
        <w:numPr>
          <w:ilvl w:val="0"/>
          <w:numId w:val="15"/>
        </w:numPr>
        <w:spacing w:line="240" w:lineRule="auto"/>
        <w:jc w:val="both"/>
      </w:pPr>
      <w:r w:rsidRPr="00321F6B">
        <w:lastRenderedPageBreak/>
        <w:t>W przyp</w:t>
      </w:r>
      <w:r w:rsidR="00FF7052" w:rsidRPr="00321F6B">
        <w:t>adku zmiany, o której mowa w § 15</w:t>
      </w:r>
      <w:r w:rsidRPr="00321F6B">
        <w:t xml:space="preserve"> ust. </w:t>
      </w:r>
      <w:r w:rsidR="00FF7052" w:rsidRPr="00321F6B">
        <w:t>4</w:t>
      </w:r>
      <w:r w:rsidRPr="00321F6B">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34023C" w:rsidR="00CD7222" w:rsidRPr="00321F6B" w:rsidRDefault="00CD7222" w:rsidP="007F4DB6">
      <w:pPr>
        <w:pStyle w:val="Lista2"/>
        <w:numPr>
          <w:ilvl w:val="0"/>
          <w:numId w:val="15"/>
        </w:numPr>
        <w:spacing w:line="240" w:lineRule="auto"/>
        <w:jc w:val="both"/>
      </w:pPr>
      <w:r w:rsidRPr="00321F6B">
        <w:t>Zmiana wysokości wynagrodzenia w przypadku zaistnienia</w:t>
      </w:r>
      <w:r w:rsidR="00FF7052" w:rsidRPr="00321F6B">
        <w:t xml:space="preserve"> przesłanki, o której mowa </w:t>
      </w:r>
      <w:r w:rsidR="000E3E9A" w:rsidRPr="00321F6B">
        <w:br/>
      </w:r>
      <w:r w:rsidR="00FF7052" w:rsidRPr="00321F6B">
        <w:t>w § 15</w:t>
      </w:r>
      <w:r w:rsidRPr="00321F6B">
        <w:t xml:space="preserve"> 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000E3E9A" w:rsidRPr="00321F6B">
        <w:br/>
      </w:r>
      <w:r w:rsidRPr="00321F6B">
        <w:t xml:space="preserve">z realizacją Przedmiotu umowy. </w:t>
      </w:r>
    </w:p>
    <w:p w14:paraId="28F173C4" w14:textId="453ADD93" w:rsidR="00CD7222" w:rsidRPr="00321F6B" w:rsidRDefault="006C7FCC" w:rsidP="007F4DB6">
      <w:pPr>
        <w:pStyle w:val="Lista2"/>
        <w:numPr>
          <w:ilvl w:val="0"/>
          <w:numId w:val="15"/>
        </w:numPr>
        <w:spacing w:line="240" w:lineRule="auto"/>
        <w:jc w:val="both"/>
      </w:pPr>
      <w:r w:rsidRPr="00321F6B">
        <w:t>Z</w:t>
      </w:r>
      <w:r w:rsidR="00CD7222" w:rsidRPr="00321F6B">
        <w:t>a wyjątki</w:t>
      </w:r>
      <w:r w:rsidR="00FF7052" w:rsidRPr="00321F6B">
        <w:t>em sytuacji, o której mowa w § 15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321F6B" w:rsidRDefault="00CD7222"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6BC76B3D" w14:textId="7F46B7FF" w:rsidR="00CD7222" w:rsidRPr="00321F6B" w:rsidRDefault="006C7FCC"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op</w:t>
      </w:r>
      <w:r w:rsidR="00CD7222" w:rsidRPr="00321F6B">
        <w:rPr>
          <w:rFonts w:ascii="Times New Roman" w:hAnsi="Times New Roman" w:cs="Times New Roman"/>
          <w:sz w:val="24"/>
          <w:szCs w:val="24"/>
        </w:rPr>
        <w:t xml:space="preserve">inii biegłego rewidenta w zakresie rzetelności, prawidłowości opisu </w:t>
      </w:r>
      <w:r w:rsidR="000E3E9A" w:rsidRPr="00321F6B">
        <w:rPr>
          <w:rFonts w:ascii="Times New Roman" w:hAnsi="Times New Roman" w:cs="Times New Roman"/>
          <w:sz w:val="24"/>
          <w:szCs w:val="24"/>
        </w:rPr>
        <w:br/>
      </w:r>
      <w:r w:rsidR="00CD7222" w:rsidRPr="00321F6B">
        <w:rPr>
          <w:rFonts w:ascii="Times New Roman" w:hAnsi="Times New Roman" w:cs="Times New Roman"/>
          <w:sz w:val="24"/>
          <w:szCs w:val="24"/>
        </w:rPr>
        <w:t>i wyliczenia. Koszt wykonania opinii leży po stronie Wykonawcy,</w:t>
      </w:r>
    </w:p>
    <w:p w14:paraId="5C69E4CA" w14:textId="61004877" w:rsidR="00CD7222" w:rsidRPr="00321F6B" w:rsidRDefault="00CD7222" w:rsidP="007F4DB6">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oświadczenia osób biorących udział w wykonywaniu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321F6B">
        <w:rPr>
          <w:rFonts w:ascii="Times New Roman" w:hAnsi="Times New Roman" w:cs="Times New Roman"/>
          <w:sz w:val="24"/>
          <w:szCs w:val="24"/>
        </w:rPr>
        <w:t>15 ust. 4</w:t>
      </w:r>
      <w:r w:rsidRPr="00321F6B">
        <w:rPr>
          <w:rFonts w:ascii="Times New Roman" w:hAnsi="Times New Roman" w:cs="Times New Roman"/>
          <w:sz w:val="24"/>
          <w:szCs w:val="24"/>
        </w:rPr>
        <w:t xml:space="preserve"> pkt 1), 2), 3) i 4) dopuszczalna będzie, po uprzednim zabezpieczeniu środków na ten cel w budżecie Zamawiającego.  </w:t>
      </w:r>
    </w:p>
    <w:p w14:paraId="6FFB8D44" w14:textId="158E1BA1" w:rsidR="0057680D" w:rsidRPr="00321F6B" w:rsidRDefault="0057680D" w:rsidP="007F4DB6">
      <w:pPr>
        <w:pStyle w:val="Lista2"/>
        <w:numPr>
          <w:ilvl w:val="0"/>
          <w:numId w:val="15"/>
        </w:numPr>
        <w:spacing w:line="240" w:lineRule="auto"/>
        <w:jc w:val="both"/>
      </w:pPr>
      <w:r w:rsidRPr="00321F6B">
        <w:t xml:space="preserve"> 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62E8E980" w:rsidR="0057680D" w:rsidRPr="00321F6B" w:rsidRDefault="0057680D" w:rsidP="007F4DB6">
      <w:pPr>
        <w:pStyle w:val="Lista2"/>
        <w:numPr>
          <w:ilvl w:val="0"/>
          <w:numId w:val="15"/>
        </w:numPr>
        <w:spacing w:line="240" w:lineRule="auto"/>
        <w:jc w:val="both"/>
      </w:pPr>
      <w:r w:rsidRPr="00321F6B">
        <w:rPr>
          <w:bCs/>
        </w:rPr>
        <w:t xml:space="preserve">Zmiana wysokości wynagrodzenia w przypadku, o którym mowa w ust. 1 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09776159" w14:textId="77777777"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mogą wnioskować o zmianę wysokości wynagrodzenia należnego Wykonawcy w przypadku zmiany ceny materiałów lub kosztów związanych z realizacją umowy, gdy:</w:t>
      </w:r>
    </w:p>
    <w:p w14:paraId="43DE5BA3" w14:textId="77777777" w:rsidR="0057680D" w:rsidRPr="00321F6B" w:rsidRDefault="0057680D" w:rsidP="007F4DB6">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zmiany dotyczą następujących cen materiałów i kosztów: rury kanalizacyjne PVC, studnie kanalizacyjne, kruszywa mineralne, cement, wapno, kostka brukowa</w:t>
      </w:r>
    </w:p>
    <w:p w14:paraId="446E60EB" w14:textId="77777777" w:rsidR="0057680D" w:rsidRPr="00321F6B" w:rsidRDefault="0057680D" w:rsidP="007F4DB6">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upłynie 12 miesięcy od złożenia kosztorysu,</w:t>
      </w:r>
    </w:p>
    <w:p w14:paraId="5988F601" w14:textId="51D64F87" w:rsidR="0057680D" w:rsidRPr="00321F6B" w:rsidRDefault="0057680D" w:rsidP="007F4DB6">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wartość zmiany cen materiałów lub kosztów wymienionych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będzie wyższa lub niższa o co najmniej 30% od ceny materiałów lub kosztów przyjętych w kosztorysie i utrzyma się przez okres 6-ciu miesięcy.</w:t>
      </w:r>
    </w:p>
    <w:p w14:paraId="76526E02" w14:textId="16D96EDD"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Waloryzacja będzie odbywać się w oparciu o wskaźnik wzrostu cen towarów i usług ogłaszany w komunikacie Prezesa Głównego Urzędu Statystycznego, w Biuletynie Statystycznym, w przypadku, gdyby wskaźnik przestał być dostępny, zastosowanie </w:t>
      </w:r>
      <w:r w:rsidRPr="00321F6B">
        <w:rPr>
          <w:rFonts w:ascii="Times New Roman" w:hAnsi="Times New Roman" w:cs="Times New Roman"/>
          <w:sz w:val="24"/>
          <w:szCs w:val="24"/>
        </w:rPr>
        <w:lastRenderedPageBreak/>
        <w:t>znajdzie wskazany przez Zamawiającego inny, najbardziej zbliżony, wskaźnik publikowany przez Prezesa GUS.</w:t>
      </w:r>
    </w:p>
    <w:p w14:paraId="53534746" w14:textId="4DCE8184"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 umowy wnioskująca o zmianę wysokości wynagrodzenia należnego Wykonawcy będzie zobowiązana wykazać zasadność zmiany:</w:t>
      </w:r>
    </w:p>
    <w:p w14:paraId="3CE22EB5" w14:textId="77777777" w:rsidR="0057680D" w:rsidRPr="00321F6B" w:rsidRDefault="0057680D" w:rsidP="007F4DB6">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przedstawić pisemną kalkulację uzasadniającą wpływ zaistniałej zmiany ceny materiałów lub kosztów związanych z realizacją zamówienia na odpowiednio wzrost albo obniżenie faktycznych kosztów realizacji przedmiotu umowy;</w:t>
      </w:r>
    </w:p>
    <w:p w14:paraId="4C26AD45" w14:textId="77777777" w:rsidR="0057680D" w:rsidRPr="00321F6B" w:rsidRDefault="0057680D" w:rsidP="007F4DB6">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bCs/>
          <w:sz w:val="24"/>
          <w:szCs w:val="24"/>
        </w:rPr>
        <w:t>wskazać datę, od której nastąpiła bądź nastąpi zmiana wysokości kosztów wykonania zamówienia</w:t>
      </w:r>
      <w:r w:rsidRPr="00321F6B">
        <w:rPr>
          <w:rFonts w:ascii="Times New Roman" w:hAnsi="Times New Roman" w:cs="Times New Roman"/>
          <w:sz w:val="24"/>
          <w:szCs w:val="24"/>
        </w:rPr>
        <w:t xml:space="preserve"> uzasadniająca zmianę wysokości wynagrodzenia należnego Wykonawcy.</w:t>
      </w:r>
    </w:p>
    <w:p w14:paraId="02D20FE7" w14:textId="374E13DF"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Łączna wartość zmian wynagrodzenia Wykonawcy nie może przekroczyć 5 % wynagrodzenia, o którym mowa w </w:t>
      </w:r>
      <w:r w:rsidRPr="00321F6B">
        <w:rPr>
          <w:rFonts w:ascii="Times New Roman" w:hAnsi="Times New Roman" w:cs="Times New Roman"/>
          <w:bCs/>
          <w:sz w:val="24"/>
          <w:szCs w:val="24"/>
        </w:rPr>
        <w:t>§</w:t>
      </w:r>
      <w:r w:rsidRPr="00321F6B">
        <w:rPr>
          <w:rFonts w:ascii="Times New Roman" w:hAnsi="Times New Roman" w:cs="Times New Roman"/>
          <w:sz w:val="24"/>
          <w:szCs w:val="24"/>
        </w:rPr>
        <w:t xml:space="preserve"> 2 ust. 1 umowy.</w:t>
      </w:r>
    </w:p>
    <w:p w14:paraId="4FB8D09B" w14:textId="61592A23" w:rsidR="0057680D" w:rsidRPr="00321F6B" w:rsidRDefault="0057680D"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którego wynagrodzenie zostało zmienione, zobowiązany jest do zmiany</w:t>
      </w:r>
      <w:r w:rsidR="001A15A9">
        <w:rPr>
          <w:rFonts w:ascii="Times New Roman" w:hAnsi="Times New Roman" w:cs="Times New Roman"/>
          <w:sz w:val="24"/>
          <w:szCs w:val="24"/>
        </w:rPr>
        <w:t xml:space="preserve"> wynagrodzenia przysługującego P</w:t>
      </w:r>
      <w:r w:rsidRPr="00321F6B">
        <w:rPr>
          <w:rFonts w:ascii="Times New Roman" w:hAnsi="Times New Roman" w:cs="Times New Roman"/>
          <w:sz w:val="24"/>
          <w:szCs w:val="24"/>
        </w:rPr>
        <w:t>odwykonawcy, z którym zawarł umowę, w zakresie odpowiadającym zmianom cen materiałów lub ko</w:t>
      </w:r>
      <w:r w:rsidR="001A15A9">
        <w:rPr>
          <w:rFonts w:ascii="Times New Roman" w:hAnsi="Times New Roman" w:cs="Times New Roman"/>
          <w:sz w:val="24"/>
          <w:szCs w:val="24"/>
        </w:rPr>
        <w:t>sztów dotyczących zobowiązania P</w:t>
      </w:r>
      <w:r w:rsidRPr="00321F6B">
        <w:rPr>
          <w:rFonts w:ascii="Times New Roman" w:hAnsi="Times New Roman" w:cs="Times New Roman"/>
          <w:sz w:val="24"/>
          <w:szCs w:val="24"/>
        </w:rPr>
        <w:t xml:space="preserve">odwykonawcy, jeżeli łącznie spełnione są następujące warunki: </w:t>
      </w:r>
    </w:p>
    <w:p w14:paraId="0027B34A" w14:textId="77DD8FCB" w:rsidR="0057680D" w:rsidRPr="00321F6B" w:rsidRDefault="0057680D" w:rsidP="007F4DB6">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przedmiotem umowy są roboty budowlane lub usługi;</w:t>
      </w:r>
    </w:p>
    <w:p w14:paraId="0E15D45C" w14:textId="79FF5330" w:rsidR="0057680D" w:rsidRPr="00321F6B" w:rsidRDefault="0057680D" w:rsidP="007F4DB6">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obowiązywania umowy przekracza 12 miesięcy.</w:t>
      </w:r>
    </w:p>
    <w:p w14:paraId="4100320C" w14:textId="21453770"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36BA77AF"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wywołanych  nimi  sytuacji  kryzysowych (Dz. U. 2020, poz. 1842 </w:t>
      </w:r>
      <w:r w:rsidRPr="00321F6B">
        <w:rPr>
          <w:rFonts w:ascii="Times New Roman" w:hAnsi="Times New Roman" w:cs="Times New Roman"/>
          <w:sz w:val="24"/>
          <w:szCs w:val="24"/>
        </w:rPr>
        <w:br/>
        <w:t>z późn.</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A8E33AA"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ust. </w:t>
      </w:r>
      <w:r w:rsidR="00B078E4" w:rsidRPr="00321F6B">
        <w:rPr>
          <w:rFonts w:ascii="Times New Roman" w:hAnsi="Times New Roman" w:cs="Times New Roman"/>
          <w:sz w:val="24"/>
          <w:szCs w:val="24"/>
        </w:rPr>
        <w:t>19</w:t>
      </w:r>
      <w:r w:rsidR="00BB1DB4" w:rsidRPr="00321F6B">
        <w:rPr>
          <w:rFonts w:ascii="Times New Roman" w:hAnsi="Times New Roman" w:cs="Times New Roman"/>
          <w:sz w:val="24"/>
          <w:szCs w:val="24"/>
        </w:rPr>
        <w:t xml:space="preserve"> i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 ust. </w:t>
      </w:r>
      <w:r w:rsidR="00B078E4" w:rsidRPr="00321F6B">
        <w:rPr>
          <w:rFonts w:ascii="Times New Roman" w:hAnsi="Times New Roman" w:cs="Times New Roman"/>
          <w:sz w:val="24"/>
          <w:szCs w:val="24"/>
        </w:rPr>
        <w:t>19</w:t>
      </w:r>
      <w:r w:rsidRPr="00321F6B">
        <w:rPr>
          <w:rFonts w:ascii="Times New Roman" w:hAnsi="Times New Roman" w:cs="Times New Roman"/>
          <w:sz w:val="24"/>
          <w:szCs w:val="24"/>
        </w:rPr>
        <w:t xml:space="preserve">, na </w:t>
      </w:r>
      <w:r w:rsidR="00836E65" w:rsidRPr="00321F6B">
        <w:rPr>
          <w:rFonts w:ascii="Times New Roman" w:hAnsi="Times New Roman" w:cs="Times New Roman"/>
          <w:sz w:val="24"/>
          <w:szCs w:val="24"/>
        </w:rPr>
        <w:t>należyte jej wykonanie. Jeżeli S</w:t>
      </w:r>
      <w:r w:rsidRPr="00321F6B">
        <w:rPr>
          <w:rFonts w:ascii="Times New Roman" w:hAnsi="Times New Roman" w:cs="Times New Roman"/>
          <w:sz w:val="24"/>
          <w:szCs w:val="24"/>
        </w:rPr>
        <w:t>trona umowy otrzymała kolejne oświadczenia lub dokumenty</w:t>
      </w:r>
      <w:r w:rsidR="004E2B43" w:rsidRPr="00321F6B">
        <w:rPr>
          <w:rFonts w:ascii="Times New Roman" w:hAnsi="Times New Roman" w:cs="Times New Roman"/>
          <w:sz w:val="24"/>
          <w:szCs w:val="24"/>
        </w:rPr>
        <w:t xml:space="preserve"> </w:t>
      </w:r>
      <w:r w:rsidRPr="00321F6B">
        <w:rPr>
          <w:rFonts w:ascii="Times New Roman" w:hAnsi="Times New Roman" w:cs="Times New Roman"/>
          <w:sz w:val="24"/>
          <w:szCs w:val="24"/>
        </w:rPr>
        <w:t>, termin liczony jest od dnia 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otrzymania.</w:t>
      </w:r>
    </w:p>
    <w:p w14:paraId="7708DFD2" w14:textId="12098FE2"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  ust.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7F4DB6">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56AB1F48" w14:textId="74288E05"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321F6B">
        <w:rPr>
          <w:rFonts w:ascii="Times New Roman" w:hAnsi="Times New Roman" w:cs="Times New Roman"/>
          <w:sz w:val="24"/>
          <w:szCs w:val="24"/>
        </w:rPr>
        <w:t>na umowy, o której mowa w ust. 20</w:t>
      </w:r>
      <w:r w:rsidRPr="00321F6B">
        <w:rPr>
          <w:rFonts w:ascii="Times New Roman" w:hAnsi="Times New Roman" w:cs="Times New Roman"/>
          <w:sz w:val="24"/>
          <w:szCs w:val="24"/>
        </w:rPr>
        <w:t xml:space="preserve">, w stanowisku, o którym mowa w </w:t>
      </w:r>
      <w:r w:rsidRPr="006947AB">
        <w:rPr>
          <w:rFonts w:ascii="Times New Roman" w:hAnsi="Times New Roman" w:cs="Times New Roman"/>
          <w:b/>
          <w:bCs/>
          <w:color w:val="FF0000"/>
          <w:sz w:val="24"/>
          <w:szCs w:val="24"/>
        </w:rPr>
        <w:t xml:space="preserve">ust. </w:t>
      </w:r>
      <w:r w:rsidR="00B078E4" w:rsidRPr="006947AB">
        <w:rPr>
          <w:rFonts w:ascii="Times New Roman" w:hAnsi="Times New Roman" w:cs="Times New Roman"/>
          <w:b/>
          <w:bCs/>
          <w:color w:val="FF0000"/>
          <w:sz w:val="24"/>
          <w:szCs w:val="24"/>
        </w:rPr>
        <w:t>2</w:t>
      </w:r>
      <w:r w:rsidR="006947AB" w:rsidRPr="006947AB">
        <w:rPr>
          <w:rFonts w:ascii="Times New Roman" w:hAnsi="Times New Roman" w:cs="Times New Roman"/>
          <w:b/>
          <w:bCs/>
          <w:color w:val="FF0000"/>
          <w:sz w:val="24"/>
          <w:szCs w:val="24"/>
        </w:rPr>
        <w:t>1</w:t>
      </w:r>
      <w:r w:rsidRPr="00321F6B">
        <w:rPr>
          <w:rFonts w:ascii="Times New Roman" w:hAnsi="Times New Roman" w:cs="Times New Roman"/>
          <w:sz w:val="24"/>
          <w:szCs w:val="24"/>
        </w:rPr>
        <w:t>, przedstawia wpływ okoliczności związanych z wystąpieniem COVID-19 na należyte jej wykonanie oraz wpływ okoliczności związanych z</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wystąpieniem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zasadność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ustalenia</w:t>
      </w:r>
      <w:r w:rsidRPr="00321F6B">
        <w:rPr>
          <w:rFonts w:ascii="Times New Roman" w:hAnsi="Times New Roman" w:cs="Times New Roman"/>
          <w:spacing w:val="-13"/>
          <w:sz w:val="24"/>
          <w:szCs w:val="24"/>
        </w:rPr>
        <w:t xml:space="preserve"> </w:t>
      </w:r>
      <w:r w:rsidRPr="00321F6B">
        <w:rPr>
          <w:rFonts w:ascii="Times New Roman" w:hAnsi="Times New Roman" w:cs="Times New Roman"/>
          <w:spacing w:val="-13"/>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dochodzenia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kar</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odszkodowań,</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 ich wysokość.</w:t>
      </w:r>
    </w:p>
    <w:p w14:paraId="7DDBF8E6" w14:textId="4390D995"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7AE89765" w14:textId="0EE0DF16" w:rsidR="003062DA" w:rsidRPr="00321F6B" w:rsidRDefault="003062DA" w:rsidP="007F4DB6">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dokonania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9"/>
          <w:sz w:val="24"/>
          <w:szCs w:val="24"/>
        </w:rPr>
        <w:t xml:space="preserve"> </w:t>
      </w:r>
      <w:r w:rsidR="00B078E4" w:rsidRPr="00321F6B">
        <w:rPr>
          <w:rFonts w:ascii="Times New Roman" w:hAnsi="Times New Roman" w:cs="Times New Roman"/>
          <w:sz w:val="24"/>
          <w:szCs w:val="24"/>
        </w:rPr>
        <w:t>2</w:t>
      </w:r>
      <w:r w:rsidRPr="00321F6B">
        <w:rPr>
          <w:rFonts w:ascii="Times New Roman" w:hAnsi="Times New Roman" w:cs="Times New Roman"/>
          <w:sz w:val="24"/>
          <w:szCs w:val="24"/>
        </w:rPr>
        <w:t>0,</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jeżeli</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zmiana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 część zamó</w:t>
      </w:r>
      <w:r w:rsidR="00A71858" w:rsidRPr="00321F6B">
        <w:rPr>
          <w:rFonts w:ascii="Times New Roman" w:hAnsi="Times New Roman" w:cs="Times New Roman"/>
          <w:sz w:val="24"/>
          <w:szCs w:val="24"/>
        </w:rPr>
        <w:t>wienia powierzoną do wykonania Podwykonawcy, W</w:t>
      </w:r>
      <w:r w:rsidRPr="00321F6B">
        <w:rPr>
          <w:rFonts w:ascii="Times New Roman" w:hAnsi="Times New Roman" w:cs="Times New Roman"/>
          <w:sz w:val="24"/>
          <w:szCs w:val="24"/>
        </w:rPr>
        <w:t xml:space="preserve">ykonawca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w:t>
      </w:r>
      <w:r w:rsidR="00A71858" w:rsidRPr="00321F6B">
        <w:rPr>
          <w:rFonts w:ascii="Times New Roman" w:hAnsi="Times New Roman" w:cs="Times New Roman"/>
          <w:sz w:val="24"/>
          <w:szCs w:val="24"/>
        </w:rPr>
        <w:t>P</w:t>
      </w:r>
      <w:r w:rsidRPr="00321F6B">
        <w:rPr>
          <w:rFonts w:ascii="Times New Roman" w:hAnsi="Times New Roman" w:cs="Times New Roman"/>
          <w:sz w:val="24"/>
          <w:szCs w:val="24"/>
        </w:rPr>
        <w:t>odwykonawca uzgadniają odpowiednią zmia</w:t>
      </w:r>
      <w:r w:rsidR="000E3E9A" w:rsidRPr="00321F6B">
        <w:rPr>
          <w:rFonts w:ascii="Times New Roman" w:hAnsi="Times New Roman" w:cs="Times New Roman"/>
          <w:sz w:val="24"/>
          <w:szCs w:val="24"/>
        </w:rPr>
        <w:t xml:space="preserve">nę łączącej ich umowy, w sposób </w:t>
      </w:r>
      <w:r w:rsidRPr="00321F6B">
        <w:rPr>
          <w:rFonts w:ascii="Times New Roman" w:hAnsi="Times New Roman" w:cs="Times New Roman"/>
          <w:sz w:val="24"/>
          <w:szCs w:val="24"/>
        </w:rPr>
        <w:t>zapewniający, że war</w:t>
      </w:r>
      <w:r w:rsidR="009A1CD9" w:rsidRPr="00321F6B">
        <w:rPr>
          <w:rFonts w:ascii="Times New Roman" w:hAnsi="Times New Roman" w:cs="Times New Roman"/>
          <w:sz w:val="24"/>
          <w:szCs w:val="24"/>
        </w:rPr>
        <w:t>unki wykonania tej umowy przez P</w:t>
      </w:r>
      <w:r w:rsidRPr="00321F6B">
        <w:rPr>
          <w:rFonts w:ascii="Times New Roman" w:hAnsi="Times New Roman" w:cs="Times New Roman"/>
          <w:sz w:val="24"/>
          <w:szCs w:val="24"/>
        </w:rPr>
        <w:t>odwykonawcę nie będą mniej korzystne niż warunki wykonan</w:t>
      </w:r>
      <w:r w:rsidR="00B078E4" w:rsidRPr="00321F6B">
        <w:rPr>
          <w:rFonts w:ascii="Times New Roman" w:hAnsi="Times New Roman" w:cs="Times New Roman"/>
          <w:sz w:val="24"/>
          <w:szCs w:val="24"/>
        </w:rPr>
        <w:t>ia umowy, o której mowa w ust. 20</w:t>
      </w:r>
      <w:r w:rsidRPr="00321F6B">
        <w:rPr>
          <w:rFonts w:ascii="Times New Roman" w:hAnsi="Times New Roman" w:cs="Times New Roman"/>
          <w:sz w:val="24"/>
          <w:szCs w:val="24"/>
        </w:rPr>
        <w:t xml:space="preserve">, zmienionej zgodnie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w:t>
      </w:r>
      <w:r w:rsidRPr="006947AB">
        <w:rPr>
          <w:rFonts w:ascii="Times New Roman" w:hAnsi="Times New Roman" w:cs="Times New Roman"/>
          <w:b/>
          <w:bCs/>
          <w:color w:val="FF0000"/>
          <w:sz w:val="24"/>
          <w:szCs w:val="24"/>
        </w:rPr>
        <w:t>ust.</w:t>
      </w:r>
      <w:r w:rsidRPr="006947AB">
        <w:rPr>
          <w:rFonts w:ascii="Times New Roman" w:hAnsi="Times New Roman" w:cs="Times New Roman"/>
          <w:b/>
          <w:bCs/>
          <w:color w:val="FF0000"/>
          <w:spacing w:val="-3"/>
          <w:sz w:val="24"/>
          <w:szCs w:val="24"/>
        </w:rPr>
        <w:t xml:space="preserve"> </w:t>
      </w:r>
      <w:r w:rsidR="004E2B43" w:rsidRPr="006947AB">
        <w:rPr>
          <w:rFonts w:ascii="Times New Roman" w:hAnsi="Times New Roman" w:cs="Times New Roman"/>
          <w:b/>
          <w:bCs/>
          <w:color w:val="FF0000"/>
          <w:sz w:val="24"/>
          <w:szCs w:val="24"/>
        </w:rPr>
        <w:t>2</w:t>
      </w:r>
      <w:r w:rsidR="006947AB" w:rsidRPr="006947AB">
        <w:rPr>
          <w:rFonts w:ascii="Times New Roman" w:hAnsi="Times New Roman" w:cs="Times New Roman"/>
          <w:b/>
          <w:bCs/>
          <w:color w:val="FF0000"/>
          <w:sz w:val="24"/>
          <w:szCs w:val="24"/>
        </w:rPr>
        <w:t>4</w:t>
      </w:r>
      <w:r w:rsidRPr="00321F6B">
        <w:rPr>
          <w:rFonts w:ascii="Times New Roman" w:hAnsi="Times New Roman" w:cs="Times New Roman"/>
          <w:sz w:val="24"/>
          <w:szCs w:val="24"/>
        </w:rPr>
        <w:t>.</w:t>
      </w:r>
    </w:p>
    <w:p w14:paraId="0ED1ED40" w14:textId="26876321"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19545A48" w14:textId="711EE6CD" w:rsidR="00F17ADD" w:rsidRPr="00321F6B" w:rsidRDefault="00F17ADD" w:rsidP="00321F6B">
      <w:pPr>
        <w:pStyle w:val="Nagwek1"/>
        <w:ind w:left="0" w:right="0"/>
      </w:pPr>
      <w:r w:rsidRPr="00321F6B">
        <w:t>§ 16 Nadzór</w:t>
      </w:r>
    </w:p>
    <w:p w14:paraId="54183E04" w14:textId="77777777" w:rsidR="00F17ADD" w:rsidRPr="00321F6B" w:rsidRDefault="00F17ADD" w:rsidP="007F4DB6">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7F4DB6">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3C571D01" w14:textId="04A3B28A" w:rsidR="003062DA" w:rsidRPr="00321F6B" w:rsidRDefault="003062DA" w:rsidP="00321F6B">
      <w:pPr>
        <w:pStyle w:val="Nagwek1"/>
        <w:ind w:left="0" w:right="0"/>
      </w:pPr>
      <w:r w:rsidRPr="00321F6B">
        <w:t>§ 17 Ochrona środowiska i odpady</w:t>
      </w:r>
    </w:p>
    <w:p w14:paraId="7500745F" w14:textId="0DBD0688" w:rsidR="003062DA" w:rsidRPr="00321F6B" w:rsidRDefault="003062DA" w:rsidP="007F4DB6">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002524AF">
        <w:rPr>
          <w:rFonts w:ascii="Times New Roman" w:hAnsi="Times New Roman" w:cs="Times New Roman"/>
          <w:sz w:val="24"/>
          <w:szCs w:val="24"/>
        </w:rPr>
        <w:t xml:space="preserve"> </w:t>
      </w:r>
      <w:r w:rsidR="002524AF" w:rsidRPr="002524AF">
        <w:rPr>
          <w:rFonts w:ascii="Times New Roman" w:hAnsi="Times New Roman" w:cs="Times New Roman"/>
          <w:b/>
          <w:bCs/>
          <w:color w:val="FF0000"/>
          <w:sz w:val="24"/>
          <w:szCs w:val="24"/>
        </w:rPr>
        <w:t>z późn. zm</w:t>
      </w:r>
      <w:r w:rsidR="002524AF">
        <w:rPr>
          <w:rFonts w:ascii="Times New Roman" w:hAnsi="Times New Roman" w:cs="Times New Roman"/>
          <w:sz w:val="24"/>
          <w:szCs w:val="24"/>
        </w:rPr>
        <w:t>.</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7F4DB6">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6066BF83" w14:textId="77777777" w:rsidR="007E3F83" w:rsidRPr="00321F6B" w:rsidRDefault="007E3F83"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p>
    <w:p w14:paraId="00A35A15" w14:textId="6BA6452C" w:rsidR="006A3D81" w:rsidRPr="00321F6B" w:rsidRDefault="00A85111"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1</w:t>
      </w:r>
      <w:r w:rsidR="007E3F83" w:rsidRPr="00321F6B">
        <w:rPr>
          <w:rFonts w:ascii="Times New Roman" w:hAnsi="Times New Roman" w:cs="Times New Roman"/>
          <w:b/>
          <w:bCs/>
          <w:sz w:val="24"/>
          <w:szCs w:val="24"/>
        </w:rPr>
        <w:t xml:space="preserve">8. </w:t>
      </w:r>
      <w:r w:rsidR="007A2D22" w:rsidRPr="00321F6B">
        <w:rPr>
          <w:rFonts w:ascii="Times New Roman" w:hAnsi="Times New Roman" w:cs="Times New Roman"/>
          <w:b/>
          <w:bCs/>
          <w:sz w:val="24"/>
          <w:szCs w:val="24"/>
        </w:rPr>
        <w:t xml:space="preserve"> Przetwarzanie danych</w:t>
      </w:r>
      <w:r w:rsidRPr="00321F6B">
        <w:rPr>
          <w:rFonts w:ascii="Times New Roman" w:hAnsi="Times New Roman" w:cs="Times New Roman"/>
          <w:b/>
          <w:bCs/>
          <w:sz w:val="24"/>
          <w:szCs w:val="24"/>
        </w:rPr>
        <w:tab/>
      </w:r>
    </w:p>
    <w:p w14:paraId="6733F041" w14:textId="0829EE97" w:rsidR="003A0598" w:rsidRPr="00321F6B" w:rsidRDefault="003A0598" w:rsidP="007F4DB6">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7F4DB6">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321F6B" w:rsidRDefault="003A0598" w:rsidP="00321F6B">
      <w:pPr>
        <w:spacing w:after="0" w:line="240" w:lineRule="auto"/>
        <w:jc w:val="both"/>
        <w:rPr>
          <w:rFonts w:ascii="Times New Roman" w:hAnsi="Times New Roman" w:cs="Times New Roman"/>
          <w:sz w:val="24"/>
          <w:szCs w:val="24"/>
        </w:rPr>
      </w:pPr>
    </w:p>
    <w:p w14:paraId="4A9C44FD" w14:textId="56BBDABE" w:rsidR="004939C6" w:rsidRPr="00321F6B" w:rsidRDefault="007A2D22"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7E3F83" w:rsidRPr="00321F6B">
        <w:rPr>
          <w:rFonts w:ascii="Times New Roman" w:hAnsi="Times New Roman" w:cs="Times New Roman"/>
          <w:b/>
          <w:bCs/>
          <w:sz w:val="24"/>
          <w:szCs w:val="24"/>
        </w:rPr>
        <w:t>19</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62B2FDE2" w:rsidR="004939C6" w:rsidRPr="00321F6B" w:rsidRDefault="004939C6"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lastRenderedPageBreak/>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 xml:space="preserve"> 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7F4DB6">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77777777" w:rsidR="00611112" w:rsidRPr="00321F6B" w:rsidRDefault="00611112" w:rsidP="00321F6B">
      <w:pPr>
        <w:spacing w:after="0" w:line="240" w:lineRule="auto"/>
        <w:jc w:val="both"/>
        <w:rPr>
          <w:rFonts w:ascii="Times New Roman" w:hAnsi="Times New Roman" w:cs="Times New Roman"/>
          <w:sz w:val="24"/>
          <w:szCs w:val="24"/>
        </w:rPr>
      </w:pPr>
    </w:p>
    <w:p w14:paraId="389F7A7F" w14:textId="54C5EA4D" w:rsidR="004939C6" w:rsidRPr="00321F6B" w:rsidRDefault="004939C6"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ZAMAWIAJĄCY:</w:t>
      </w:r>
    </w:p>
    <w:p w14:paraId="592B36D2" w14:textId="77777777" w:rsidR="004939C6" w:rsidRPr="00321F6B" w:rsidRDefault="004939C6" w:rsidP="00321F6B">
      <w:pPr>
        <w:spacing w:after="0" w:line="240" w:lineRule="auto"/>
        <w:jc w:val="both"/>
        <w:rPr>
          <w:rFonts w:ascii="Times New Roman" w:hAnsi="Times New Roman" w:cs="Times New Roman"/>
          <w:sz w:val="24"/>
          <w:szCs w:val="24"/>
        </w:rPr>
      </w:pPr>
    </w:p>
    <w:p w14:paraId="23D423F8" w14:textId="1C749B77" w:rsidR="00320701" w:rsidRPr="00321F6B" w:rsidRDefault="00320701" w:rsidP="00321F6B">
      <w:pPr>
        <w:spacing w:after="0" w:line="240" w:lineRule="auto"/>
        <w:jc w:val="both"/>
        <w:rPr>
          <w:rFonts w:ascii="Times New Roman" w:hAnsi="Times New Roman" w:cs="Times New Roman"/>
          <w:sz w:val="24"/>
          <w:szCs w:val="24"/>
        </w:rPr>
      </w:pPr>
    </w:p>
    <w:p w14:paraId="62B6E563" w14:textId="77777777" w:rsidR="0038288B" w:rsidRPr="00321F6B" w:rsidRDefault="0038288B" w:rsidP="00321F6B">
      <w:pPr>
        <w:spacing w:after="0" w:line="240" w:lineRule="auto"/>
        <w:rPr>
          <w:rFonts w:ascii="Times New Roman" w:hAnsi="Times New Roman" w:cs="Times New Roman"/>
          <w:sz w:val="24"/>
          <w:szCs w:val="24"/>
        </w:rPr>
      </w:pPr>
    </w:p>
    <w:p w14:paraId="76EA0D75" w14:textId="77777777" w:rsidR="0038288B" w:rsidRPr="00321F6B" w:rsidRDefault="0038288B" w:rsidP="00321F6B">
      <w:pPr>
        <w:spacing w:after="0" w:line="240" w:lineRule="auto"/>
        <w:rPr>
          <w:rFonts w:ascii="Times New Roman" w:hAnsi="Times New Roman" w:cs="Times New Roman"/>
          <w:sz w:val="24"/>
          <w:szCs w:val="24"/>
        </w:rPr>
      </w:pPr>
    </w:p>
    <w:p w14:paraId="59177692" w14:textId="77777777" w:rsidR="0038288B" w:rsidRDefault="0038288B" w:rsidP="00321F6B">
      <w:pPr>
        <w:spacing w:after="0" w:line="240" w:lineRule="auto"/>
        <w:rPr>
          <w:rFonts w:ascii="Times New Roman" w:hAnsi="Times New Roman" w:cs="Times New Roman"/>
          <w:sz w:val="24"/>
          <w:szCs w:val="24"/>
        </w:rPr>
      </w:pPr>
    </w:p>
    <w:p w14:paraId="734E90F4" w14:textId="77777777" w:rsidR="00AD485E" w:rsidRDefault="00AD485E" w:rsidP="00321F6B">
      <w:pPr>
        <w:spacing w:after="0" w:line="240" w:lineRule="auto"/>
        <w:rPr>
          <w:rFonts w:ascii="Times New Roman" w:hAnsi="Times New Roman" w:cs="Times New Roman"/>
          <w:sz w:val="24"/>
          <w:szCs w:val="24"/>
        </w:rPr>
      </w:pPr>
    </w:p>
    <w:p w14:paraId="281BCF16" w14:textId="77777777" w:rsidR="00AD485E" w:rsidRDefault="00AD485E" w:rsidP="00321F6B">
      <w:pPr>
        <w:spacing w:after="0" w:line="240" w:lineRule="auto"/>
        <w:rPr>
          <w:rFonts w:ascii="Times New Roman" w:hAnsi="Times New Roman" w:cs="Times New Roman"/>
          <w:sz w:val="24"/>
          <w:szCs w:val="24"/>
        </w:rPr>
      </w:pPr>
    </w:p>
    <w:p w14:paraId="4DE44ECA" w14:textId="77777777" w:rsidR="00AD485E" w:rsidRDefault="00AD485E" w:rsidP="00321F6B">
      <w:pPr>
        <w:spacing w:after="0" w:line="240" w:lineRule="auto"/>
        <w:rPr>
          <w:rFonts w:ascii="Times New Roman" w:hAnsi="Times New Roman" w:cs="Times New Roman"/>
          <w:sz w:val="24"/>
          <w:szCs w:val="24"/>
        </w:rPr>
      </w:pPr>
    </w:p>
    <w:p w14:paraId="4AAF8661" w14:textId="77777777" w:rsidR="00AD485E" w:rsidRDefault="00AD485E" w:rsidP="00321F6B">
      <w:pPr>
        <w:spacing w:after="0" w:line="240" w:lineRule="auto"/>
        <w:rPr>
          <w:rFonts w:ascii="Times New Roman" w:hAnsi="Times New Roman" w:cs="Times New Roman"/>
          <w:sz w:val="24"/>
          <w:szCs w:val="24"/>
        </w:rPr>
      </w:pPr>
    </w:p>
    <w:p w14:paraId="4AC31FC3" w14:textId="77777777" w:rsidR="00AD485E" w:rsidRDefault="00AD485E" w:rsidP="00321F6B">
      <w:pPr>
        <w:spacing w:after="0" w:line="240" w:lineRule="auto"/>
        <w:rPr>
          <w:rFonts w:ascii="Times New Roman" w:hAnsi="Times New Roman" w:cs="Times New Roman"/>
          <w:sz w:val="24"/>
          <w:szCs w:val="24"/>
        </w:rPr>
      </w:pPr>
    </w:p>
    <w:p w14:paraId="3AA66497" w14:textId="77777777" w:rsidR="00AD485E" w:rsidRDefault="00AD485E" w:rsidP="00321F6B">
      <w:pPr>
        <w:spacing w:after="0" w:line="240" w:lineRule="auto"/>
        <w:rPr>
          <w:rFonts w:ascii="Times New Roman" w:hAnsi="Times New Roman" w:cs="Times New Roman"/>
          <w:sz w:val="24"/>
          <w:szCs w:val="24"/>
        </w:rPr>
      </w:pPr>
    </w:p>
    <w:p w14:paraId="1C6DCC26" w14:textId="77777777" w:rsidR="00AD485E" w:rsidRDefault="00AD485E" w:rsidP="00321F6B">
      <w:pPr>
        <w:spacing w:after="0" w:line="240" w:lineRule="auto"/>
        <w:rPr>
          <w:rFonts w:ascii="Times New Roman" w:hAnsi="Times New Roman" w:cs="Times New Roman"/>
          <w:sz w:val="24"/>
          <w:szCs w:val="24"/>
        </w:rPr>
      </w:pPr>
    </w:p>
    <w:p w14:paraId="3B3D98BC" w14:textId="77777777" w:rsidR="00AD485E" w:rsidRDefault="00AD485E" w:rsidP="00321F6B">
      <w:pPr>
        <w:spacing w:after="0" w:line="240" w:lineRule="auto"/>
        <w:rPr>
          <w:rFonts w:ascii="Times New Roman" w:hAnsi="Times New Roman" w:cs="Times New Roman"/>
          <w:sz w:val="24"/>
          <w:szCs w:val="24"/>
        </w:rPr>
      </w:pPr>
    </w:p>
    <w:p w14:paraId="45193059" w14:textId="77777777" w:rsidR="00AD485E" w:rsidRDefault="00AD485E" w:rsidP="00321F6B">
      <w:pPr>
        <w:spacing w:after="0" w:line="240" w:lineRule="auto"/>
        <w:rPr>
          <w:rFonts w:ascii="Times New Roman" w:hAnsi="Times New Roman" w:cs="Times New Roman"/>
          <w:sz w:val="24"/>
          <w:szCs w:val="24"/>
        </w:rPr>
      </w:pPr>
    </w:p>
    <w:p w14:paraId="7260AE2E" w14:textId="77777777" w:rsidR="00AD485E" w:rsidRDefault="00AD485E" w:rsidP="00321F6B">
      <w:pPr>
        <w:spacing w:after="0" w:line="240" w:lineRule="auto"/>
        <w:rPr>
          <w:rFonts w:ascii="Times New Roman" w:hAnsi="Times New Roman" w:cs="Times New Roman"/>
          <w:sz w:val="24"/>
          <w:szCs w:val="24"/>
        </w:rPr>
      </w:pPr>
    </w:p>
    <w:p w14:paraId="0207117A" w14:textId="77777777" w:rsidR="00AD485E" w:rsidRDefault="00AD485E" w:rsidP="00321F6B">
      <w:pPr>
        <w:spacing w:after="0" w:line="240" w:lineRule="auto"/>
        <w:rPr>
          <w:rFonts w:ascii="Times New Roman" w:hAnsi="Times New Roman" w:cs="Times New Roman"/>
          <w:sz w:val="24"/>
          <w:szCs w:val="24"/>
        </w:rPr>
      </w:pPr>
    </w:p>
    <w:p w14:paraId="6436250C" w14:textId="77777777" w:rsidR="00AD485E" w:rsidRDefault="00AD485E" w:rsidP="00321F6B">
      <w:pPr>
        <w:spacing w:after="0" w:line="240" w:lineRule="auto"/>
        <w:rPr>
          <w:rFonts w:ascii="Times New Roman" w:hAnsi="Times New Roman" w:cs="Times New Roman"/>
          <w:sz w:val="24"/>
          <w:szCs w:val="24"/>
        </w:rPr>
      </w:pPr>
    </w:p>
    <w:p w14:paraId="0C383241" w14:textId="77777777" w:rsidR="00AD485E" w:rsidRDefault="00AD485E" w:rsidP="00321F6B">
      <w:pPr>
        <w:spacing w:after="0" w:line="240" w:lineRule="auto"/>
        <w:rPr>
          <w:rFonts w:ascii="Times New Roman" w:hAnsi="Times New Roman" w:cs="Times New Roman"/>
          <w:sz w:val="24"/>
          <w:szCs w:val="24"/>
        </w:rPr>
      </w:pPr>
    </w:p>
    <w:p w14:paraId="62EC9984" w14:textId="77777777" w:rsidR="00AD485E" w:rsidRDefault="00AD485E" w:rsidP="00321F6B">
      <w:pPr>
        <w:spacing w:after="0" w:line="240" w:lineRule="auto"/>
        <w:rPr>
          <w:rFonts w:ascii="Times New Roman" w:hAnsi="Times New Roman" w:cs="Times New Roman"/>
          <w:sz w:val="24"/>
          <w:szCs w:val="24"/>
        </w:rPr>
      </w:pPr>
    </w:p>
    <w:p w14:paraId="29CA35BF" w14:textId="77777777" w:rsidR="00AD485E" w:rsidRDefault="00AD485E" w:rsidP="00321F6B">
      <w:pPr>
        <w:spacing w:after="0" w:line="240" w:lineRule="auto"/>
        <w:rPr>
          <w:rFonts w:ascii="Times New Roman" w:hAnsi="Times New Roman" w:cs="Times New Roman"/>
          <w:sz w:val="24"/>
          <w:szCs w:val="24"/>
        </w:rPr>
      </w:pPr>
    </w:p>
    <w:p w14:paraId="4D7C9D3A" w14:textId="77777777" w:rsidR="00AD485E" w:rsidRPr="00321F6B" w:rsidRDefault="00AD485E" w:rsidP="00321F6B">
      <w:pPr>
        <w:spacing w:after="0" w:line="240" w:lineRule="auto"/>
        <w:rPr>
          <w:rFonts w:ascii="Times New Roman" w:hAnsi="Times New Roman" w:cs="Times New Roman"/>
          <w:sz w:val="24"/>
          <w:szCs w:val="24"/>
        </w:rPr>
      </w:pPr>
    </w:p>
    <w:p w14:paraId="4DB63BA3" w14:textId="77777777" w:rsidR="0038288B" w:rsidRPr="00321F6B" w:rsidRDefault="0038288B" w:rsidP="00321F6B">
      <w:pPr>
        <w:spacing w:after="0" w:line="240" w:lineRule="auto"/>
        <w:rPr>
          <w:rFonts w:ascii="Times New Roman" w:hAnsi="Times New Roman" w:cs="Times New Roman"/>
          <w:sz w:val="24"/>
          <w:szCs w:val="24"/>
        </w:rPr>
      </w:pPr>
    </w:p>
    <w:p w14:paraId="153B1C77" w14:textId="77777777" w:rsidR="0038288B" w:rsidRPr="00321F6B" w:rsidRDefault="0038288B" w:rsidP="00321F6B">
      <w:pPr>
        <w:spacing w:after="0" w:line="240" w:lineRule="auto"/>
        <w:rPr>
          <w:rFonts w:ascii="Times New Roman" w:hAnsi="Times New Roman" w:cs="Times New Roman"/>
          <w:sz w:val="24"/>
          <w:szCs w:val="24"/>
        </w:rPr>
      </w:pPr>
    </w:p>
    <w:p w14:paraId="32F6F93C" w14:textId="77777777" w:rsidR="0038288B" w:rsidRPr="00321F6B" w:rsidRDefault="0038288B" w:rsidP="00321F6B">
      <w:pPr>
        <w:spacing w:after="0" w:line="240" w:lineRule="auto"/>
        <w:rPr>
          <w:rFonts w:ascii="Times New Roman" w:hAnsi="Times New Roman" w:cs="Times New Roman"/>
          <w:sz w:val="24"/>
          <w:szCs w:val="24"/>
        </w:rPr>
      </w:pPr>
    </w:p>
    <w:p w14:paraId="3C7062B2" w14:textId="694315A6" w:rsidR="00366D47" w:rsidRPr="00321F6B" w:rsidRDefault="00033ECD" w:rsidP="00321F6B">
      <w:pPr>
        <w:spacing w:after="0" w:line="240" w:lineRule="auto"/>
        <w:rPr>
          <w:rFonts w:ascii="Times New Roman" w:hAnsi="Times New Roman" w:cs="Times New Roman"/>
          <w:b/>
          <w:sz w:val="24"/>
          <w:szCs w:val="24"/>
        </w:rPr>
      </w:pPr>
      <w:r w:rsidRPr="00033ECD">
        <w:rPr>
          <w:rFonts w:ascii="Times New Roman" w:hAnsi="Times New Roman" w:cs="Times New Roman"/>
          <w:sz w:val="24"/>
          <w:szCs w:val="24"/>
        </w:rPr>
        <w:t>Płatne: 921.92109.6050 „Modernizacja centrów integracji społeczności wiejskiej (BGK)” (……………zł)</w:t>
      </w:r>
      <w:r w:rsidR="00611112" w:rsidRPr="00321F6B">
        <w:rPr>
          <w:rFonts w:ascii="Times New Roman" w:hAnsi="Times New Roman" w:cs="Times New Roman"/>
          <w:sz w:val="24"/>
          <w:szCs w:val="24"/>
        </w:rPr>
        <w:br w:type="page"/>
      </w:r>
      <w:r w:rsidR="00366D47" w:rsidRPr="00321F6B">
        <w:rPr>
          <w:rFonts w:ascii="Times New Roman" w:hAnsi="Times New Roman" w:cs="Times New Roman"/>
          <w:b/>
          <w:sz w:val="24"/>
          <w:szCs w:val="24"/>
        </w:rPr>
        <w:lastRenderedPageBreak/>
        <w:t>Przetwarzanie danych.</w:t>
      </w:r>
    </w:p>
    <w:p w14:paraId="3E870993" w14:textId="33EFBC7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321F6B" w:rsidRDefault="00280F9D" w:rsidP="00AD485E">
      <w:pPr>
        <w:pStyle w:val="Akapitzlist"/>
        <w:autoSpaceDE w:val="0"/>
        <w:autoSpaceDN w:val="0"/>
        <w:adjustRightInd w:val="0"/>
        <w:spacing w:after="0" w:line="240" w:lineRule="auto"/>
        <w:ind w:left="360"/>
        <w:jc w:val="both"/>
        <w:rPr>
          <w:rFonts w:ascii="Times New Roman" w:hAnsi="Times New Roman" w:cs="Times New Roman"/>
          <w:sz w:val="24"/>
          <w:szCs w:val="24"/>
        </w:rPr>
      </w:pPr>
    </w:p>
    <w:sectPr w:rsidR="00280F9D" w:rsidRPr="00321F6B"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D4D0" w14:textId="77777777" w:rsidR="003F2240" w:rsidRDefault="003F2240">
      <w:pPr>
        <w:spacing w:after="0" w:line="240" w:lineRule="auto"/>
      </w:pPr>
      <w:r>
        <w:separator/>
      </w:r>
    </w:p>
  </w:endnote>
  <w:endnote w:type="continuationSeparator" w:id="0">
    <w:p w14:paraId="20B74B1F" w14:textId="77777777" w:rsidR="003F2240" w:rsidRDefault="003F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7C62" w14:textId="77777777" w:rsidR="003F2240" w:rsidRDefault="003F2240">
      <w:pPr>
        <w:spacing w:after="0" w:line="240" w:lineRule="auto"/>
      </w:pPr>
      <w:r>
        <w:separator/>
      </w:r>
    </w:p>
  </w:footnote>
  <w:footnote w:type="continuationSeparator" w:id="0">
    <w:p w14:paraId="5628C6B5" w14:textId="77777777" w:rsidR="003F2240" w:rsidRDefault="003F2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8"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0"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7"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0"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2"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4"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6"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ED2215"/>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79475D"/>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2"/>
  </w:num>
  <w:num w:numId="3">
    <w:abstractNumId w:val="31"/>
  </w:num>
  <w:num w:numId="4">
    <w:abstractNumId w:val="42"/>
  </w:num>
  <w:num w:numId="5">
    <w:abstractNumId w:val="1"/>
  </w:num>
  <w:num w:numId="6">
    <w:abstractNumId w:val="4"/>
  </w:num>
  <w:num w:numId="7">
    <w:abstractNumId w:val="3"/>
  </w:num>
  <w:num w:numId="8">
    <w:abstractNumId w:val="28"/>
  </w:num>
  <w:num w:numId="9">
    <w:abstractNumId w:val="0"/>
  </w:num>
  <w:num w:numId="10">
    <w:abstractNumId w:val="18"/>
  </w:num>
  <w:num w:numId="11">
    <w:abstractNumId w:val="44"/>
  </w:num>
  <w:num w:numId="12">
    <w:abstractNumId w:val="30"/>
  </w:num>
  <w:num w:numId="13">
    <w:abstractNumId w:val="19"/>
  </w:num>
  <w:num w:numId="14">
    <w:abstractNumId w:val="13"/>
  </w:num>
  <w:num w:numId="15">
    <w:abstractNumId w:val="9"/>
  </w:num>
  <w:num w:numId="16">
    <w:abstractNumId w:val="35"/>
  </w:num>
  <w:num w:numId="17">
    <w:abstractNumId w:val="10"/>
  </w:num>
  <w:num w:numId="18">
    <w:abstractNumId w:val="46"/>
  </w:num>
  <w:num w:numId="19">
    <w:abstractNumId w:val="21"/>
  </w:num>
  <w:num w:numId="20">
    <w:abstractNumId w:val="48"/>
  </w:num>
  <w:num w:numId="21">
    <w:abstractNumId w:val="6"/>
  </w:num>
  <w:num w:numId="22">
    <w:abstractNumId w:val="47"/>
  </w:num>
  <w:num w:numId="23">
    <w:abstractNumId w:val="23"/>
  </w:num>
  <w:num w:numId="24">
    <w:abstractNumId w:val="40"/>
  </w:num>
  <w:num w:numId="25">
    <w:abstractNumId w:val="29"/>
  </w:num>
  <w:num w:numId="26">
    <w:abstractNumId w:val="17"/>
  </w:num>
  <w:num w:numId="27">
    <w:abstractNumId w:val="49"/>
  </w:num>
  <w:num w:numId="28">
    <w:abstractNumId w:val="41"/>
  </w:num>
  <w:num w:numId="29">
    <w:abstractNumId w:val="36"/>
  </w:num>
  <w:num w:numId="30">
    <w:abstractNumId w:val="33"/>
  </w:num>
  <w:num w:numId="31">
    <w:abstractNumId w:val="15"/>
  </w:num>
  <w:num w:numId="32">
    <w:abstractNumId w:val="24"/>
  </w:num>
  <w:num w:numId="33">
    <w:abstractNumId w:val="2"/>
  </w:num>
  <w:num w:numId="34">
    <w:abstractNumId w:val="14"/>
  </w:num>
  <w:num w:numId="35">
    <w:abstractNumId w:val="38"/>
  </w:num>
  <w:num w:numId="36">
    <w:abstractNumId w:val="27"/>
  </w:num>
  <w:num w:numId="37">
    <w:abstractNumId w:val="39"/>
  </w:num>
  <w:num w:numId="38">
    <w:abstractNumId w:val="22"/>
  </w:num>
  <w:num w:numId="39">
    <w:abstractNumId w:val="20"/>
  </w:num>
  <w:num w:numId="40">
    <w:abstractNumId w:val="37"/>
  </w:num>
  <w:num w:numId="41">
    <w:abstractNumId w:val="26"/>
  </w:num>
  <w:num w:numId="42">
    <w:abstractNumId w:val="8"/>
  </w:num>
  <w:num w:numId="43">
    <w:abstractNumId w:val="45"/>
  </w:num>
  <w:num w:numId="44">
    <w:abstractNumId w:val="25"/>
  </w:num>
  <w:num w:numId="45">
    <w:abstractNumId w:val="7"/>
  </w:num>
  <w:num w:numId="46">
    <w:abstractNumId w:val="12"/>
  </w:num>
  <w:num w:numId="47">
    <w:abstractNumId w:val="16"/>
  </w:num>
  <w:num w:numId="48">
    <w:abstractNumId w:val="5"/>
  </w:num>
  <w:num w:numId="49">
    <w:abstractNumId w:val="43"/>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3ECD"/>
    <w:rsid w:val="0003770A"/>
    <w:rsid w:val="00042695"/>
    <w:rsid w:val="0006246B"/>
    <w:rsid w:val="000660A5"/>
    <w:rsid w:val="00074273"/>
    <w:rsid w:val="00074596"/>
    <w:rsid w:val="0007686A"/>
    <w:rsid w:val="00082697"/>
    <w:rsid w:val="000861AF"/>
    <w:rsid w:val="000A5A47"/>
    <w:rsid w:val="000A7070"/>
    <w:rsid w:val="000B2925"/>
    <w:rsid w:val="000C3C1E"/>
    <w:rsid w:val="000C61BF"/>
    <w:rsid w:val="000C6E41"/>
    <w:rsid w:val="000D17AD"/>
    <w:rsid w:val="000E257B"/>
    <w:rsid w:val="000E3892"/>
    <w:rsid w:val="000E3E9A"/>
    <w:rsid w:val="000E406A"/>
    <w:rsid w:val="000F4BEE"/>
    <w:rsid w:val="00102CEA"/>
    <w:rsid w:val="0011049D"/>
    <w:rsid w:val="0011370F"/>
    <w:rsid w:val="00113D21"/>
    <w:rsid w:val="00116B3A"/>
    <w:rsid w:val="00122C9E"/>
    <w:rsid w:val="001232A0"/>
    <w:rsid w:val="001306AF"/>
    <w:rsid w:val="00151E6F"/>
    <w:rsid w:val="00152D76"/>
    <w:rsid w:val="00174142"/>
    <w:rsid w:val="00174600"/>
    <w:rsid w:val="001760EE"/>
    <w:rsid w:val="001904A4"/>
    <w:rsid w:val="001970B4"/>
    <w:rsid w:val="001A15A9"/>
    <w:rsid w:val="001A2991"/>
    <w:rsid w:val="001A5517"/>
    <w:rsid w:val="001B4175"/>
    <w:rsid w:val="001D1C62"/>
    <w:rsid w:val="001D24A6"/>
    <w:rsid w:val="001D6114"/>
    <w:rsid w:val="001E1E39"/>
    <w:rsid w:val="001E6584"/>
    <w:rsid w:val="002039BC"/>
    <w:rsid w:val="002119A8"/>
    <w:rsid w:val="00212324"/>
    <w:rsid w:val="00221397"/>
    <w:rsid w:val="00223668"/>
    <w:rsid w:val="0022392E"/>
    <w:rsid w:val="00235B4C"/>
    <w:rsid w:val="0024086C"/>
    <w:rsid w:val="002524AF"/>
    <w:rsid w:val="00255447"/>
    <w:rsid w:val="00256426"/>
    <w:rsid w:val="002579E5"/>
    <w:rsid w:val="002623B1"/>
    <w:rsid w:val="00262540"/>
    <w:rsid w:val="00275D7F"/>
    <w:rsid w:val="002773E7"/>
    <w:rsid w:val="00280F9D"/>
    <w:rsid w:val="00290C3C"/>
    <w:rsid w:val="002924F1"/>
    <w:rsid w:val="00292DC4"/>
    <w:rsid w:val="002B225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987"/>
    <w:rsid w:val="003D3C41"/>
    <w:rsid w:val="003E095F"/>
    <w:rsid w:val="003F0A33"/>
    <w:rsid w:val="003F2240"/>
    <w:rsid w:val="003F7350"/>
    <w:rsid w:val="00403C07"/>
    <w:rsid w:val="004054CE"/>
    <w:rsid w:val="00405DAA"/>
    <w:rsid w:val="00415514"/>
    <w:rsid w:val="0041579D"/>
    <w:rsid w:val="004175BC"/>
    <w:rsid w:val="00423DFD"/>
    <w:rsid w:val="004353DC"/>
    <w:rsid w:val="00451565"/>
    <w:rsid w:val="00456055"/>
    <w:rsid w:val="00460E92"/>
    <w:rsid w:val="004622C4"/>
    <w:rsid w:val="00462EDB"/>
    <w:rsid w:val="0048409A"/>
    <w:rsid w:val="004843D4"/>
    <w:rsid w:val="004939C6"/>
    <w:rsid w:val="004A0D89"/>
    <w:rsid w:val="004A2BF0"/>
    <w:rsid w:val="004A5155"/>
    <w:rsid w:val="004B06C0"/>
    <w:rsid w:val="004B1298"/>
    <w:rsid w:val="004C5274"/>
    <w:rsid w:val="004C57D9"/>
    <w:rsid w:val="004C654D"/>
    <w:rsid w:val="004C69F4"/>
    <w:rsid w:val="004D037B"/>
    <w:rsid w:val="004D1AA8"/>
    <w:rsid w:val="004D3E26"/>
    <w:rsid w:val="004E2B43"/>
    <w:rsid w:val="004F4095"/>
    <w:rsid w:val="004F40DB"/>
    <w:rsid w:val="004F41A3"/>
    <w:rsid w:val="00505297"/>
    <w:rsid w:val="0050615F"/>
    <w:rsid w:val="00506270"/>
    <w:rsid w:val="00506829"/>
    <w:rsid w:val="005156B3"/>
    <w:rsid w:val="00524100"/>
    <w:rsid w:val="00525F05"/>
    <w:rsid w:val="00550B96"/>
    <w:rsid w:val="005651E6"/>
    <w:rsid w:val="0056613C"/>
    <w:rsid w:val="00571637"/>
    <w:rsid w:val="00571886"/>
    <w:rsid w:val="0057680D"/>
    <w:rsid w:val="0058447F"/>
    <w:rsid w:val="00593BCF"/>
    <w:rsid w:val="005940F7"/>
    <w:rsid w:val="005A2BCE"/>
    <w:rsid w:val="005A366A"/>
    <w:rsid w:val="005B2C75"/>
    <w:rsid w:val="005B3E1C"/>
    <w:rsid w:val="005C72F4"/>
    <w:rsid w:val="005D6A12"/>
    <w:rsid w:val="005D7E9B"/>
    <w:rsid w:val="005F2784"/>
    <w:rsid w:val="00600C7E"/>
    <w:rsid w:val="00601764"/>
    <w:rsid w:val="006028E2"/>
    <w:rsid w:val="00611112"/>
    <w:rsid w:val="00613672"/>
    <w:rsid w:val="00621DD4"/>
    <w:rsid w:val="00624EF5"/>
    <w:rsid w:val="006342FD"/>
    <w:rsid w:val="00640C5C"/>
    <w:rsid w:val="006422E2"/>
    <w:rsid w:val="006561A0"/>
    <w:rsid w:val="006579D6"/>
    <w:rsid w:val="00660B62"/>
    <w:rsid w:val="006652BC"/>
    <w:rsid w:val="00670C4A"/>
    <w:rsid w:val="00674478"/>
    <w:rsid w:val="00692A0A"/>
    <w:rsid w:val="006935EC"/>
    <w:rsid w:val="006947AB"/>
    <w:rsid w:val="006953EA"/>
    <w:rsid w:val="006A3D81"/>
    <w:rsid w:val="006A74CB"/>
    <w:rsid w:val="006C15FA"/>
    <w:rsid w:val="006C59C3"/>
    <w:rsid w:val="006C6FCD"/>
    <w:rsid w:val="006C7FCC"/>
    <w:rsid w:val="006D0C5A"/>
    <w:rsid w:val="006D107C"/>
    <w:rsid w:val="006D3704"/>
    <w:rsid w:val="006D646F"/>
    <w:rsid w:val="006E2D37"/>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3078"/>
    <w:rsid w:val="00766FFD"/>
    <w:rsid w:val="00785F47"/>
    <w:rsid w:val="007A2D22"/>
    <w:rsid w:val="007A793E"/>
    <w:rsid w:val="007B5C49"/>
    <w:rsid w:val="007E3F83"/>
    <w:rsid w:val="007E4D9B"/>
    <w:rsid w:val="007E5207"/>
    <w:rsid w:val="007E5DF2"/>
    <w:rsid w:val="007E77D7"/>
    <w:rsid w:val="007F47DD"/>
    <w:rsid w:val="007F4DB6"/>
    <w:rsid w:val="007F7D05"/>
    <w:rsid w:val="008027ED"/>
    <w:rsid w:val="008178A1"/>
    <w:rsid w:val="00836A92"/>
    <w:rsid w:val="00836E65"/>
    <w:rsid w:val="0084199B"/>
    <w:rsid w:val="00841A80"/>
    <w:rsid w:val="00852CA0"/>
    <w:rsid w:val="00854A07"/>
    <w:rsid w:val="00857376"/>
    <w:rsid w:val="0086315B"/>
    <w:rsid w:val="00863834"/>
    <w:rsid w:val="00871338"/>
    <w:rsid w:val="00875A0F"/>
    <w:rsid w:val="00883B6D"/>
    <w:rsid w:val="008A476F"/>
    <w:rsid w:val="008B1BC5"/>
    <w:rsid w:val="008D54B0"/>
    <w:rsid w:val="008D7AAD"/>
    <w:rsid w:val="008E03CD"/>
    <w:rsid w:val="008F5874"/>
    <w:rsid w:val="0090354E"/>
    <w:rsid w:val="009035BD"/>
    <w:rsid w:val="0090695A"/>
    <w:rsid w:val="009203AC"/>
    <w:rsid w:val="009214F3"/>
    <w:rsid w:val="009257D9"/>
    <w:rsid w:val="00925810"/>
    <w:rsid w:val="00932A64"/>
    <w:rsid w:val="00932DFD"/>
    <w:rsid w:val="009340E6"/>
    <w:rsid w:val="00941AB7"/>
    <w:rsid w:val="0095058F"/>
    <w:rsid w:val="00976CC0"/>
    <w:rsid w:val="00983D2D"/>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465BE"/>
    <w:rsid w:val="00B4697A"/>
    <w:rsid w:val="00B521EC"/>
    <w:rsid w:val="00B55679"/>
    <w:rsid w:val="00B62903"/>
    <w:rsid w:val="00B65703"/>
    <w:rsid w:val="00B71612"/>
    <w:rsid w:val="00B71703"/>
    <w:rsid w:val="00B8268D"/>
    <w:rsid w:val="00B960DC"/>
    <w:rsid w:val="00BA0636"/>
    <w:rsid w:val="00BA473F"/>
    <w:rsid w:val="00BA5210"/>
    <w:rsid w:val="00BA5A8C"/>
    <w:rsid w:val="00BB0F50"/>
    <w:rsid w:val="00BB1DB4"/>
    <w:rsid w:val="00BB5206"/>
    <w:rsid w:val="00BB5D5E"/>
    <w:rsid w:val="00BC25B1"/>
    <w:rsid w:val="00BD7CFA"/>
    <w:rsid w:val="00BF130C"/>
    <w:rsid w:val="00BF289C"/>
    <w:rsid w:val="00BF5ECA"/>
    <w:rsid w:val="00C06BA9"/>
    <w:rsid w:val="00C10F6A"/>
    <w:rsid w:val="00C14B72"/>
    <w:rsid w:val="00C15340"/>
    <w:rsid w:val="00C169F2"/>
    <w:rsid w:val="00C20624"/>
    <w:rsid w:val="00C22067"/>
    <w:rsid w:val="00C22ACC"/>
    <w:rsid w:val="00C24BBF"/>
    <w:rsid w:val="00C25149"/>
    <w:rsid w:val="00C255C1"/>
    <w:rsid w:val="00C26B51"/>
    <w:rsid w:val="00C30BA0"/>
    <w:rsid w:val="00C41E57"/>
    <w:rsid w:val="00C44A65"/>
    <w:rsid w:val="00C45F7F"/>
    <w:rsid w:val="00C51EF2"/>
    <w:rsid w:val="00C53FFC"/>
    <w:rsid w:val="00C554D2"/>
    <w:rsid w:val="00C57E59"/>
    <w:rsid w:val="00C61F88"/>
    <w:rsid w:val="00C7004F"/>
    <w:rsid w:val="00C74FD3"/>
    <w:rsid w:val="00C823DD"/>
    <w:rsid w:val="00C844F3"/>
    <w:rsid w:val="00C86282"/>
    <w:rsid w:val="00CA45F3"/>
    <w:rsid w:val="00CA4AD2"/>
    <w:rsid w:val="00CA678E"/>
    <w:rsid w:val="00CB4ECB"/>
    <w:rsid w:val="00CB5339"/>
    <w:rsid w:val="00CC3150"/>
    <w:rsid w:val="00CC32AA"/>
    <w:rsid w:val="00CD097E"/>
    <w:rsid w:val="00CD4400"/>
    <w:rsid w:val="00CD7222"/>
    <w:rsid w:val="00CE281B"/>
    <w:rsid w:val="00CE6E83"/>
    <w:rsid w:val="00CF0EE8"/>
    <w:rsid w:val="00CF1AFC"/>
    <w:rsid w:val="00D058D3"/>
    <w:rsid w:val="00D14CB8"/>
    <w:rsid w:val="00D2359B"/>
    <w:rsid w:val="00D34B35"/>
    <w:rsid w:val="00D4542A"/>
    <w:rsid w:val="00D505D1"/>
    <w:rsid w:val="00D506E6"/>
    <w:rsid w:val="00D5155F"/>
    <w:rsid w:val="00D51E62"/>
    <w:rsid w:val="00D564C0"/>
    <w:rsid w:val="00D653C8"/>
    <w:rsid w:val="00D705B9"/>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05DC"/>
    <w:rsid w:val="00E711C2"/>
    <w:rsid w:val="00E85D1E"/>
    <w:rsid w:val="00E867E4"/>
    <w:rsid w:val="00E934A3"/>
    <w:rsid w:val="00EA3B40"/>
    <w:rsid w:val="00EA3C4D"/>
    <w:rsid w:val="00EA5FE8"/>
    <w:rsid w:val="00EB75B0"/>
    <w:rsid w:val="00EC7B0E"/>
    <w:rsid w:val="00ED6BBF"/>
    <w:rsid w:val="00EE416E"/>
    <w:rsid w:val="00EE7B8A"/>
    <w:rsid w:val="00EF34F8"/>
    <w:rsid w:val="00F16E51"/>
    <w:rsid w:val="00F17ADD"/>
    <w:rsid w:val="00F20B9D"/>
    <w:rsid w:val="00F24F00"/>
    <w:rsid w:val="00F26487"/>
    <w:rsid w:val="00F31583"/>
    <w:rsid w:val="00F318E6"/>
    <w:rsid w:val="00F55151"/>
    <w:rsid w:val="00F63257"/>
    <w:rsid w:val="00F70B0D"/>
    <w:rsid w:val="00F73EAC"/>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99"/>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12762</Words>
  <Characters>76577</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18</cp:revision>
  <cp:lastPrinted>2021-11-20T08:27:00Z</cp:lastPrinted>
  <dcterms:created xsi:type="dcterms:W3CDTF">2021-11-21T21:30:00Z</dcterms:created>
  <dcterms:modified xsi:type="dcterms:W3CDTF">2022-01-24T14:26:00Z</dcterms:modified>
</cp:coreProperties>
</file>