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9CC3" w14:textId="77777777"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14:paraId="62E09F5B" w14:textId="3F835F13" w:rsidR="009115E6" w:rsidRPr="00800856" w:rsidRDefault="00F67F2B" w:rsidP="00800856">
      <w:pPr>
        <w:jc w:val="center"/>
        <w:rPr>
          <w:b/>
        </w:rPr>
      </w:pPr>
      <w:r>
        <w:rPr>
          <w:b/>
        </w:rPr>
        <w:t xml:space="preserve">Sporządzenie operatu szacunkowego </w:t>
      </w:r>
      <w:r w:rsidR="00D9030C">
        <w:rPr>
          <w:b/>
        </w:rPr>
        <w:t>w celu</w:t>
      </w:r>
      <w:r>
        <w:rPr>
          <w:b/>
        </w:rPr>
        <w:t xml:space="preserve"> </w:t>
      </w:r>
      <w:r w:rsidR="00B37AB9">
        <w:rPr>
          <w:b/>
        </w:rPr>
        <w:t xml:space="preserve">wyceny wartości rynkowej </w:t>
      </w:r>
      <w:r w:rsidR="00B560CC">
        <w:rPr>
          <w:b/>
        </w:rPr>
        <w:t>lokalu mieszkalnego położonego</w:t>
      </w:r>
      <w:r>
        <w:rPr>
          <w:b/>
        </w:rPr>
        <w:t xml:space="preserve"> w </w:t>
      </w:r>
      <w:r w:rsidR="00B560CC">
        <w:rPr>
          <w:b/>
        </w:rPr>
        <w:t>Kępnie</w:t>
      </w:r>
    </w:p>
    <w:p w14:paraId="5E4E60F1" w14:textId="68976EEA" w:rsidR="007836B8" w:rsidRDefault="007836B8" w:rsidP="007836B8">
      <w:pPr>
        <w:spacing w:before="120"/>
        <w:ind w:firstLine="708"/>
        <w:jc w:val="both"/>
      </w:pPr>
      <w:r>
        <w:t>Sporządzenie operat</w:t>
      </w:r>
      <w:r w:rsidR="00B560CC">
        <w:t>u</w:t>
      </w:r>
      <w:r>
        <w:t xml:space="preserve"> szacunkow</w:t>
      </w:r>
      <w:r w:rsidR="00B560CC">
        <w:t>ego</w:t>
      </w:r>
      <w:r>
        <w:t xml:space="preserve"> w celu określenia wartości rynkowej </w:t>
      </w:r>
      <w:r w:rsidR="00B560CC">
        <w:t xml:space="preserve">lokalu mieszkalnego nr 17 </w:t>
      </w:r>
      <w:r>
        <w:t>znajdując</w:t>
      </w:r>
      <w:r w:rsidR="00B560CC">
        <w:t>ego</w:t>
      </w:r>
      <w:r>
        <w:t xml:space="preserve"> się w budynku mieszkalnym wielorodzinnym </w:t>
      </w:r>
      <w:r w:rsidR="00B560CC">
        <w:t>w Kępnie przy ul. Wiosny Ludów 8</w:t>
      </w:r>
      <w:r>
        <w:t xml:space="preserve">, jednostce ewidencyjnej Kępno, obrębie </w:t>
      </w:r>
      <w:r w:rsidR="00554862">
        <w:t>Miasto Kępno</w:t>
      </w:r>
      <w:r>
        <w:t xml:space="preserve">, położonym na działce ewidencyjnej nr </w:t>
      </w:r>
      <w:r w:rsidR="00B560CC">
        <w:t>1870/2</w:t>
      </w:r>
      <w:r>
        <w:t>, o powierzchni 0,</w:t>
      </w:r>
      <w:r w:rsidR="00B560CC">
        <w:t>0759</w:t>
      </w:r>
      <w:r>
        <w:t xml:space="preserve"> ha, stanowiącej własność Miasta </w:t>
      </w:r>
      <w:r w:rsidR="0030164E">
        <w:br/>
      </w:r>
      <w:r>
        <w:t>i Gminy Kępno, dla której V Wydział Ksiąg Wieczystych w Sądzie Rejonowym w Kępnie prowadzi księgę wieczystą nr KZ1E/</w:t>
      </w:r>
      <w:r w:rsidR="00B560CC">
        <w:t>00032966/4</w:t>
      </w:r>
      <w:r w:rsidR="00990DFD">
        <w:t xml:space="preserve">. </w:t>
      </w:r>
    </w:p>
    <w:p w14:paraId="7FE9E194" w14:textId="7BF2C224" w:rsidR="00B560CC" w:rsidRDefault="007836B8" w:rsidP="00B560CC">
      <w:pPr>
        <w:spacing w:before="120"/>
        <w:jc w:val="both"/>
      </w:pPr>
      <w:r w:rsidRPr="00190C7A">
        <w:t>Najemc</w:t>
      </w:r>
      <w:r w:rsidR="00990DFD">
        <w:t>a</w:t>
      </w:r>
      <w:r w:rsidRPr="00190C7A">
        <w:t xml:space="preserve"> lokal</w:t>
      </w:r>
      <w:r w:rsidR="00990DFD">
        <w:t>u</w:t>
      </w:r>
      <w:r w:rsidRPr="00190C7A">
        <w:t xml:space="preserve"> mieszkaln</w:t>
      </w:r>
      <w:r w:rsidR="00990DFD">
        <w:t>ego</w:t>
      </w:r>
      <w:r>
        <w:t xml:space="preserve"> nr 1</w:t>
      </w:r>
      <w:r w:rsidR="00B560CC">
        <w:t>7 jest</w:t>
      </w:r>
      <w:r w:rsidRPr="00190C7A">
        <w:t xml:space="preserve"> związan</w:t>
      </w:r>
      <w:r w:rsidR="00B560CC">
        <w:t>y</w:t>
      </w:r>
      <w:r w:rsidRPr="00190C7A">
        <w:t xml:space="preserve"> umow</w:t>
      </w:r>
      <w:r w:rsidR="00B560CC">
        <w:t>ą</w:t>
      </w:r>
      <w:r w:rsidRPr="00190C7A">
        <w:t xml:space="preserve"> najmu obowiązując</w:t>
      </w:r>
      <w:r w:rsidR="00B560CC">
        <w:t>ą</w:t>
      </w:r>
      <w:r>
        <w:t xml:space="preserve"> na czas nieokreślony. </w:t>
      </w:r>
      <w:r w:rsidR="00B560CC">
        <w:t>Lokal</w:t>
      </w:r>
      <w:r w:rsidR="009E0C04">
        <w:t xml:space="preserve"> o powierzchni użytkowej </w:t>
      </w:r>
      <w:r w:rsidR="00B560CC">
        <w:t>37,35</w:t>
      </w:r>
      <w:r w:rsidR="009E0C04">
        <w:t xml:space="preserve"> m</w:t>
      </w:r>
      <w:r w:rsidR="009E0C04" w:rsidRPr="00B560CC">
        <w:rPr>
          <w:vertAlign w:val="superscript"/>
        </w:rPr>
        <w:t>2</w:t>
      </w:r>
      <w:r w:rsidR="009E0C04">
        <w:t xml:space="preserve">, w tym mieszkalnej </w:t>
      </w:r>
      <w:r w:rsidR="00B560CC">
        <w:t>21,67</w:t>
      </w:r>
      <w:r w:rsidR="009E0C04">
        <w:t xml:space="preserve"> m</w:t>
      </w:r>
      <w:r w:rsidR="009E0C04" w:rsidRPr="00B560CC">
        <w:rPr>
          <w:vertAlign w:val="superscript"/>
        </w:rPr>
        <w:t>2</w:t>
      </w:r>
      <w:r w:rsidR="009E0C04">
        <w:t xml:space="preserve">, składa się z </w:t>
      </w:r>
      <w:r w:rsidR="00B560CC">
        <w:t>1</w:t>
      </w:r>
      <w:r w:rsidR="009E0C04">
        <w:t xml:space="preserve"> poko</w:t>
      </w:r>
      <w:r w:rsidR="00B560CC">
        <w:t>ju</w:t>
      </w:r>
      <w:r w:rsidR="001A04DD">
        <w:t>, kuchni, łazienki, przedpokoju</w:t>
      </w:r>
      <w:r w:rsidR="00B45475">
        <w:t xml:space="preserve"> oraz pomieszczenia przynależnego</w:t>
      </w:r>
      <w:r w:rsidR="00B560CC">
        <w:t xml:space="preserve"> – piwnicy.</w:t>
      </w:r>
    </w:p>
    <w:p w14:paraId="4A7FD769" w14:textId="77777777" w:rsidR="0030164E" w:rsidRDefault="00360E4F" w:rsidP="00360E4F">
      <w:pPr>
        <w:spacing w:after="0"/>
        <w:jc w:val="both"/>
      </w:pPr>
      <w:r>
        <w:t xml:space="preserve">W miejscowym planie zagospodarowania przestrzennego Gminy Kępno nieruchomość oznaczona jest symbolem </w:t>
      </w:r>
      <w:r w:rsidR="008236DA">
        <w:t>AA10MW</w:t>
      </w:r>
      <w:r>
        <w:t xml:space="preserve"> – tereny zabudowy </w:t>
      </w:r>
      <w:r w:rsidR="008236DA">
        <w:t>mieszkaniowej wielorodzinnej.</w:t>
      </w:r>
      <w:r>
        <w:t xml:space="preserve"> </w:t>
      </w:r>
    </w:p>
    <w:p w14:paraId="2577BFAC" w14:textId="77777777" w:rsidR="00360E4F" w:rsidRDefault="00360E4F" w:rsidP="00360E4F">
      <w:pPr>
        <w:spacing w:after="0"/>
        <w:jc w:val="both"/>
      </w:pPr>
      <w:r>
        <w:t xml:space="preserve">W ewidencji gruntów, nieruchomość oznaczona jest symbolem </w:t>
      </w:r>
      <w:r w:rsidR="007836B8">
        <w:t>B</w:t>
      </w:r>
      <w:r>
        <w:t>.</w:t>
      </w:r>
    </w:p>
    <w:p w14:paraId="7E00EBDE" w14:textId="77777777" w:rsidR="007836B8" w:rsidRPr="003C00A3" w:rsidRDefault="007836B8" w:rsidP="00694313">
      <w:pPr>
        <w:spacing w:before="120"/>
        <w:jc w:val="both"/>
        <w:rPr>
          <w:u w:val="single"/>
        </w:rPr>
      </w:pPr>
      <w:r w:rsidRPr="003C00A3">
        <w:rPr>
          <w:u w:val="single"/>
        </w:rPr>
        <w:t xml:space="preserve">Zakres </w:t>
      </w:r>
      <w:r w:rsidR="00A43C0D">
        <w:rPr>
          <w:u w:val="single"/>
        </w:rPr>
        <w:t>wykonania</w:t>
      </w:r>
      <w:r w:rsidR="00044F43">
        <w:rPr>
          <w:u w:val="single"/>
        </w:rPr>
        <w:t xml:space="preserve"> </w:t>
      </w:r>
      <w:r w:rsidR="00A43C0D">
        <w:rPr>
          <w:u w:val="single"/>
        </w:rPr>
        <w:t>zlecenia</w:t>
      </w:r>
      <w:r w:rsidRPr="003C00A3">
        <w:rPr>
          <w:u w:val="single"/>
        </w:rPr>
        <w:t xml:space="preserve"> obejmuje:</w:t>
      </w:r>
    </w:p>
    <w:p w14:paraId="0465A14F" w14:textId="06F3EB50" w:rsidR="007836B8" w:rsidRDefault="007836B8" w:rsidP="007836B8">
      <w:pPr>
        <w:numPr>
          <w:ilvl w:val="0"/>
          <w:numId w:val="3"/>
        </w:numPr>
        <w:spacing w:before="120" w:after="0"/>
        <w:jc w:val="both"/>
      </w:pPr>
      <w:r>
        <w:t>Określenie wartości rynkow</w:t>
      </w:r>
      <w:r w:rsidR="00A932A7">
        <w:t>ej</w:t>
      </w:r>
      <w:r>
        <w:t xml:space="preserve"> </w:t>
      </w:r>
      <w:r w:rsidR="008236DA">
        <w:t>lokalu mieszkalnego</w:t>
      </w:r>
      <w:r>
        <w:t xml:space="preserve"> w celu </w:t>
      </w:r>
      <w:r w:rsidR="008236DA">
        <w:t>jego</w:t>
      </w:r>
      <w:r>
        <w:t xml:space="preserve"> sprzedaży </w:t>
      </w:r>
      <w:r w:rsidR="0030164E">
        <w:br/>
      </w:r>
      <w:r>
        <w:t>w drodze bezprzetargowej na rzecz najemc</w:t>
      </w:r>
      <w:r w:rsidR="008236DA">
        <w:t>y</w:t>
      </w:r>
      <w:r>
        <w:t>.</w:t>
      </w:r>
    </w:p>
    <w:p w14:paraId="49E9F857" w14:textId="77777777" w:rsidR="007836B8" w:rsidRDefault="007836B8" w:rsidP="007836B8">
      <w:pPr>
        <w:numPr>
          <w:ilvl w:val="0"/>
          <w:numId w:val="3"/>
        </w:numPr>
        <w:spacing w:before="120" w:after="0"/>
        <w:jc w:val="both"/>
      </w:pPr>
      <w:r>
        <w:t>Wydanie oświadcze</w:t>
      </w:r>
      <w:r w:rsidR="008236DA">
        <w:t>nia</w:t>
      </w:r>
      <w:r>
        <w:t xml:space="preserve"> o spełnieniu wymagań samodzieln</w:t>
      </w:r>
      <w:r w:rsidR="008236DA">
        <w:t>ego</w:t>
      </w:r>
      <w:r>
        <w:t xml:space="preserve"> lokal</w:t>
      </w:r>
      <w:r w:rsidR="008236DA">
        <w:t>u</w:t>
      </w:r>
      <w:r>
        <w:t>.</w:t>
      </w:r>
    </w:p>
    <w:p w14:paraId="2FE8F4A1" w14:textId="77777777" w:rsidR="008236DA" w:rsidRDefault="007836B8" w:rsidP="008236DA">
      <w:pPr>
        <w:numPr>
          <w:ilvl w:val="0"/>
          <w:numId w:val="3"/>
        </w:numPr>
        <w:spacing w:before="120" w:after="0"/>
        <w:jc w:val="both"/>
      </w:pPr>
      <w:r>
        <w:t>Wykonanie</w:t>
      </w:r>
      <w:r w:rsidR="00E10B96">
        <w:t xml:space="preserve"> pomiarów powierzchni mieszkania</w:t>
      </w:r>
      <w:r w:rsidR="00044F43">
        <w:t xml:space="preserve"> oraz opracowanie</w:t>
      </w:r>
      <w:r w:rsidR="008236DA">
        <w:t xml:space="preserve"> rzutu lokalu</w:t>
      </w:r>
      <w:r>
        <w:t xml:space="preserve"> będąc</w:t>
      </w:r>
      <w:r w:rsidR="008236DA">
        <w:t>ego przedmiotem wyceny wraz z pomieszczeniem przynależnym  oraz rzutu odpowiedniej części budynku z jednoznacznie zaznaczonymi granicami lokalu i pomieszczenia przynależnego wraz z opisem pomieszczeń.</w:t>
      </w:r>
    </w:p>
    <w:p w14:paraId="16FD81DB" w14:textId="2D030650" w:rsidR="007836B8" w:rsidRDefault="00A932A7" w:rsidP="007836B8">
      <w:pPr>
        <w:numPr>
          <w:ilvl w:val="0"/>
          <w:numId w:val="3"/>
        </w:numPr>
        <w:spacing w:before="120" w:after="0"/>
        <w:jc w:val="both"/>
      </w:pPr>
      <w:r>
        <w:t>W</w:t>
      </w:r>
      <w:r w:rsidR="007836B8">
        <w:t>yznaczeni</w:t>
      </w:r>
      <w:r>
        <w:t>e udziału w części wspólnej nieruchomości</w:t>
      </w:r>
      <w:r w:rsidR="007836B8">
        <w:t xml:space="preserve">. </w:t>
      </w:r>
      <w:r>
        <w:t xml:space="preserve">               </w:t>
      </w:r>
    </w:p>
    <w:p w14:paraId="3500B260" w14:textId="77777777" w:rsidR="0023168F" w:rsidRDefault="0023168F" w:rsidP="00360E4F">
      <w:pPr>
        <w:spacing w:after="0"/>
        <w:jc w:val="both"/>
      </w:pPr>
    </w:p>
    <w:p w14:paraId="76C7E630" w14:textId="77777777" w:rsidR="007836B8" w:rsidRPr="0023168F" w:rsidRDefault="0023168F" w:rsidP="00360E4F">
      <w:pPr>
        <w:spacing w:after="0"/>
        <w:jc w:val="both"/>
        <w:rPr>
          <w:u w:val="single"/>
        </w:rPr>
      </w:pPr>
      <w:r>
        <w:rPr>
          <w:u w:val="single"/>
        </w:rPr>
        <w:t>Pozostałe</w:t>
      </w:r>
      <w:r w:rsidRPr="0023168F">
        <w:rPr>
          <w:u w:val="single"/>
        </w:rPr>
        <w:t xml:space="preserve"> warunki zlecenia:</w:t>
      </w:r>
    </w:p>
    <w:p w14:paraId="6DD6AD0E" w14:textId="12960F7B" w:rsidR="0023168F" w:rsidRDefault="00360E4F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504F29">
        <w:t xml:space="preserve">Termin wykonania zlecenia: </w:t>
      </w:r>
      <w:r w:rsidR="007E79AE">
        <w:rPr>
          <w:b/>
        </w:rPr>
        <w:t>45</w:t>
      </w:r>
      <w:r w:rsidR="00C75282" w:rsidRPr="0023168F">
        <w:rPr>
          <w:b/>
        </w:rPr>
        <w:t xml:space="preserve"> </w:t>
      </w:r>
      <w:r w:rsidRPr="0023168F">
        <w:rPr>
          <w:b/>
        </w:rPr>
        <w:t>dni</w:t>
      </w:r>
      <w:r>
        <w:t xml:space="preserve"> od daty otrzymania zlecenia.</w:t>
      </w:r>
    </w:p>
    <w:p w14:paraId="5FB9E865" w14:textId="77777777" w:rsidR="0023168F" w:rsidRDefault="00360E4F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504F29">
        <w:t>Podstawą do wystawienia faktury jest  przedłożenie operatu szacunkowego.</w:t>
      </w:r>
    </w:p>
    <w:p w14:paraId="7A1563B3" w14:textId="77777777" w:rsidR="0023168F" w:rsidRDefault="00360E4F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504F29">
        <w:t>Bliższe informacje dotyczące przedmiotowej nie</w:t>
      </w:r>
      <w:r>
        <w:t xml:space="preserve">ruchomości są dostępne na portalu </w:t>
      </w:r>
      <w:r>
        <w:br/>
      </w:r>
      <w:r w:rsidRPr="00504F29">
        <w:t xml:space="preserve">GEO-SYSTEM znajdującym się pod następującym linkiem: </w:t>
      </w:r>
      <w:hyperlink r:id="rId8" w:history="1">
        <w:r w:rsidR="0023168F" w:rsidRPr="00830C31">
          <w:rPr>
            <w:rStyle w:val="Hipercze"/>
          </w:rPr>
          <w:t>http://www.kepno.e-mapa.net/</w:t>
        </w:r>
      </w:hyperlink>
      <w:r w:rsidRPr="00504F29">
        <w:t>.</w:t>
      </w:r>
    </w:p>
    <w:p w14:paraId="219EB148" w14:textId="77777777" w:rsidR="0023168F" w:rsidRDefault="00C75282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>
        <w:t>Kryterium oceny oferty jest cena wykonania usługi.</w:t>
      </w:r>
    </w:p>
    <w:p w14:paraId="6003D652" w14:textId="00AD1C61" w:rsidR="0023168F" w:rsidRDefault="00974634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>
        <w:t xml:space="preserve">Wszelkie dodatkowe koszty leżą po stronie </w:t>
      </w:r>
      <w:r w:rsidR="003C4350">
        <w:t>Rzeczoznawcy majątkowego</w:t>
      </w:r>
      <w:r>
        <w:t>.</w:t>
      </w:r>
    </w:p>
    <w:p w14:paraId="0E41E65A" w14:textId="77777777" w:rsidR="0023168F" w:rsidRDefault="00C75282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C75282">
        <w:t xml:space="preserve">Zastrzegamy, że zamawiający może unieważnić postępowanie </w:t>
      </w:r>
      <w:r w:rsidR="00974634">
        <w:t>bez podania przyczyny.</w:t>
      </w:r>
    </w:p>
    <w:p w14:paraId="112EC704" w14:textId="76F08FDE" w:rsidR="0023168F" w:rsidRDefault="0023168F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23168F">
        <w:lastRenderedPageBreak/>
        <w:t>Ofertę należy złożyć poprzez przesłanie wypełnionego form</w:t>
      </w:r>
      <w:r w:rsidR="00F70B33">
        <w:t xml:space="preserve">ularza na platformie zakupowej </w:t>
      </w:r>
      <w:r w:rsidRPr="0023168F">
        <w:t>Open Nexus.</w:t>
      </w:r>
    </w:p>
    <w:p w14:paraId="05CC3994" w14:textId="09BDC466" w:rsidR="00271FF4" w:rsidRPr="00271FF4" w:rsidRDefault="00271FF4" w:rsidP="00271FF4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271FF4">
        <w:t xml:space="preserve">Rzeczoznawca majątkowy zobowiązuje się do udzielenia Zamawiającemu, na jego zapytanie, pisemnych wyjaśnień dotyczących przedmiotu </w:t>
      </w:r>
      <w:r w:rsidRPr="00271FF4">
        <w:t>zlecenia</w:t>
      </w:r>
      <w:r w:rsidRPr="00271FF4">
        <w:t>.</w:t>
      </w:r>
    </w:p>
    <w:p w14:paraId="50242F55" w14:textId="0FBB6B43" w:rsidR="00271FF4" w:rsidRPr="00271FF4" w:rsidRDefault="00271FF4" w:rsidP="00271FF4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574F3E">
        <w:t>Jeżeli wady lub inne nieprawidłowości operat</w:t>
      </w:r>
      <w:r>
        <w:t>u</w:t>
      </w:r>
      <w:r>
        <w:t xml:space="preserve"> szacunkow</w:t>
      </w:r>
      <w:r>
        <w:t>ego</w:t>
      </w:r>
      <w:r w:rsidRPr="00574F3E">
        <w:t xml:space="preserve"> dostarczon</w:t>
      </w:r>
      <w:r>
        <w:t>ego</w:t>
      </w:r>
      <w:r w:rsidRPr="00574F3E">
        <w:t xml:space="preserve"> przez</w:t>
      </w:r>
      <w:r w:rsidRPr="00271FF4">
        <w:t xml:space="preserve"> Rzeczoznawcę majątkowego</w:t>
      </w:r>
      <w:r w:rsidRPr="00574F3E">
        <w:t xml:space="preserve"> zostaną ujawnione</w:t>
      </w:r>
      <w:r w:rsidR="003C4350">
        <w:t xml:space="preserve"> po otrzymaniu przedmiotu zlecenia</w:t>
      </w:r>
      <w:r w:rsidRPr="00574F3E">
        <w:t xml:space="preserve"> przez </w:t>
      </w:r>
      <w:r w:rsidRPr="00271FF4">
        <w:t>Zamawiającego</w:t>
      </w:r>
      <w:r w:rsidR="003C4350">
        <w:t>,</w:t>
      </w:r>
      <w:r w:rsidRPr="00574F3E">
        <w:t xml:space="preserve"> albo w trakcie wykorzystania operat</w:t>
      </w:r>
      <w:r w:rsidR="003C4350">
        <w:t>u</w:t>
      </w:r>
      <w:r w:rsidRPr="00574F3E">
        <w:t xml:space="preserve"> przez </w:t>
      </w:r>
      <w:r w:rsidRPr="00271FF4">
        <w:t>Zamawiającego</w:t>
      </w:r>
      <w:r w:rsidRPr="00574F3E">
        <w:t xml:space="preserve">, </w:t>
      </w:r>
      <w:r w:rsidRPr="00271FF4">
        <w:t>Rzeczoznawca majątkowy</w:t>
      </w:r>
      <w:r>
        <w:t xml:space="preserve"> </w:t>
      </w:r>
      <w:r w:rsidRPr="00574F3E">
        <w:t>nieodpłatnie dokona poprawy wykonanego przez siebie operatu lub wykona operat zamienn</w:t>
      </w:r>
      <w:r>
        <w:t>y</w:t>
      </w:r>
      <w:r w:rsidRPr="00574F3E">
        <w:t xml:space="preserve">, w terminie do </w:t>
      </w:r>
      <w:r w:rsidRPr="00271FF4">
        <w:t xml:space="preserve">10 dni  kalendarzowych </w:t>
      </w:r>
      <w:r w:rsidRPr="00574F3E">
        <w:t>od powiadomienia</w:t>
      </w:r>
    </w:p>
    <w:p w14:paraId="4A95A065" w14:textId="15451244" w:rsidR="0023168F" w:rsidRPr="00F321A0" w:rsidRDefault="0023168F" w:rsidP="0023168F">
      <w:pPr>
        <w:pStyle w:val="Akapitzlist"/>
        <w:numPr>
          <w:ilvl w:val="0"/>
          <w:numId w:val="5"/>
        </w:numPr>
        <w:spacing w:before="120" w:after="0" w:line="360" w:lineRule="auto"/>
        <w:jc w:val="both"/>
      </w:pPr>
      <w:r w:rsidRPr="0023168F">
        <w:t>Zaznaczamy, że oficjalnym potwierdzeniem chęci realizacji zamówienia przez Zamawiającego jest wysłanie</w:t>
      </w:r>
      <w:r w:rsidR="00271FF4">
        <w:t xml:space="preserve"> pisemnego</w:t>
      </w:r>
      <w:r w:rsidRPr="0023168F">
        <w:t xml:space="preserve"> </w:t>
      </w:r>
      <w:r w:rsidR="00271FF4">
        <w:t>zlecenia.</w:t>
      </w:r>
      <w:r w:rsidRPr="0023168F">
        <w:t> </w:t>
      </w:r>
    </w:p>
    <w:p w14:paraId="69372884" w14:textId="77777777" w:rsidR="0023168F" w:rsidRDefault="0023168F" w:rsidP="0023168F">
      <w:pPr>
        <w:spacing w:after="0"/>
        <w:jc w:val="both"/>
      </w:pPr>
    </w:p>
    <w:p w14:paraId="041A4A64" w14:textId="172041BC" w:rsidR="00674A6B" w:rsidRPr="00F321A0" w:rsidRDefault="00674A6B" w:rsidP="003C4350">
      <w:pPr>
        <w:spacing w:line="360" w:lineRule="auto"/>
        <w:jc w:val="both"/>
      </w:pPr>
      <w:r w:rsidRPr="00F321A0">
        <w:t xml:space="preserve">Dodatkowe informacje i wyjaśnienia uzyskać można w Wydziale </w:t>
      </w:r>
      <w:r w:rsidR="00C75282">
        <w:t xml:space="preserve">Planowania Przestrzennego i Gospodarki Nieruchomościami – Urzędu Miasta i Gminy </w:t>
      </w:r>
      <w:r w:rsidRPr="00F321A0">
        <w:t xml:space="preserve">w Kępnie – ul. Kościuszki 9, </w:t>
      </w:r>
      <w:r w:rsidR="003C4350">
        <w:br/>
      </w:r>
      <w:r w:rsidRPr="00F321A0">
        <w:t xml:space="preserve">tel.: 62 </w:t>
      </w:r>
      <w:r w:rsidR="0023168F">
        <w:t>59 09 473</w:t>
      </w:r>
      <w:r w:rsidRPr="00F321A0">
        <w:t>, lub pisząc na adres mailowy:</w:t>
      </w:r>
      <w:r w:rsidR="003C4350">
        <w:t xml:space="preserve"> </w:t>
      </w:r>
      <w:r w:rsidR="000826C5" w:rsidRPr="000826C5">
        <w:t>adrianna.muskala@um.kepno.pl</w:t>
      </w:r>
      <w:r w:rsidR="000826C5">
        <w:t xml:space="preserve"> </w:t>
      </w:r>
    </w:p>
    <w:p w14:paraId="7FA48A28" w14:textId="4B867FB2" w:rsidR="00713621" w:rsidRDefault="00713621" w:rsidP="00674A6B">
      <w:pPr>
        <w:jc w:val="both"/>
      </w:pPr>
    </w:p>
    <w:p w14:paraId="01DDA490" w14:textId="11C25F0B" w:rsidR="000826C5" w:rsidRDefault="000826C5" w:rsidP="00674A6B">
      <w:pPr>
        <w:jc w:val="both"/>
      </w:pPr>
    </w:p>
    <w:p w14:paraId="68C4ECF4" w14:textId="65C3432D" w:rsidR="000826C5" w:rsidRDefault="000826C5" w:rsidP="00674A6B">
      <w:pPr>
        <w:jc w:val="both"/>
      </w:pPr>
    </w:p>
    <w:p w14:paraId="0EF4FCD4" w14:textId="6793FE92" w:rsidR="000826C5" w:rsidRDefault="000826C5" w:rsidP="00674A6B">
      <w:pPr>
        <w:jc w:val="both"/>
      </w:pPr>
    </w:p>
    <w:p w14:paraId="339A11AA" w14:textId="38A46C71" w:rsidR="000826C5" w:rsidRDefault="000826C5" w:rsidP="00674A6B">
      <w:pPr>
        <w:jc w:val="both"/>
      </w:pPr>
    </w:p>
    <w:p w14:paraId="28C6000C" w14:textId="4EFC8C59" w:rsidR="000826C5" w:rsidRDefault="000826C5" w:rsidP="00674A6B">
      <w:pPr>
        <w:jc w:val="both"/>
      </w:pPr>
    </w:p>
    <w:p w14:paraId="49A110D1" w14:textId="54E223AD" w:rsidR="000826C5" w:rsidRDefault="000826C5" w:rsidP="00674A6B">
      <w:pPr>
        <w:jc w:val="both"/>
      </w:pPr>
    </w:p>
    <w:p w14:paraId="027F73F3" w14:textId="6E8FEB6B" w:rsidR="000826C5" w:rsidRDefault="000826C5" w:rsidP="00674A6B">
      <w:pPr>
        <w:jc w:val="both"/>
      </w:pPr>
    </w:p>
    <w:p w14:paraId="22476648" w14:textId="77777777" w:rsidR="000826C5" w:rsidRDefault="000826C5" w:rsidP="00674A6B">
      <w:pPr>
        <w:jc w:val="both"/>
      </w:pPr>
    </w:p>
    <w:p w14:paraId="31253CA5" w14:textId="7C944507" w:rsidR="000826C5" w:rsidRDefault="000826C5" w:rsidP="00674A6B">
      <w:pPr>
        <w:jc w:val="both"/>
      </w:pPr>
    </w:p>
    <w:p w14:paraId="5F291B7F" w14:textId="77777777" w:rsidR="000826C5" w:rsidRDefault="000826C5" w:rsidP="00674A6B">
      <w:pPr>
        <w:jc w:val="both"/>
      </w:pPr>
    </w:p>
    <w:p w14:paraId="2C1989F6" w14:textId="074B9E27" w:rsidR="000826C5" w:rsidRDefault="000826C5" w:rsidP="00674A6B">
      <w:pPr>
        <w:jc w:val="both"/>
        <w:rPr>
          <w:sz w:val="20"/>
          <w:szCs w:val="20"/>
        </w:rPr>
      </w:pPr>
      <w:r w:rsidRPr="000826C5">
        <w:rPr>
          <w:sz w:val="20"/>
          <w:szCs w:val="20"/>
        </w:rPr>
        <w:t>Sporządziła: Adrianna Muskała</w:t>
      </w:r>
    </w:p>
    <w:sectPr w:rsidR="000826C5" w:rsidSect="000307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8D06" w14:textId="77777777" w:rsidR="00A468EA" w:rsidRDefault="00A468EA" w:rsidP="00800856">
      <w:pPr>
        <w:spacing w:after="0" w:line="240" w:lineRule="auto"/>
      </w:pPr>
      <w:r>
        <w:separator/>
      </w:r>
    </w:p>
  </w:endnote>
  <w:endnote w:type="continuationSeparator" w:id="0">
    <w:p w14:paraId="739CCF8A" w14:textId="77777777" w:rsidR="00A468EA" w:rsidRDefault="00A468EA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459A" w14:textId="77777777"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14:paraId="6B03FF75" w14:textId="75919878"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F5705B">
      <w:rPr>
        <w:rFonts w:ascii="Garamond" w:eastAsia="Calibri" w:hAnsi="Garamond"/>
        <w:shadow/>
        <w:color w:val="000080"/>
        <w:lang w:val="en-US"/>
      </w:rPr>
      <w:t xml:space="preserve">62 </w:t>
    </w:r>
    <w:r w:rsidR="00694313">
      <w:rPr>
        <w:rFonts w:ascii="Garamond" w:eastAsia="Calibri" w:hAnsi="Garamond"/>
        <w:shadow/>
        <w:color w:val="000080"/>
        <w:lang w:val="en-US"/>
      </w:rPr>
      <w:t>59 09 473</w:t>
    </w:r>
  </w:p>
  <w:p w14:paraId="136C1588" w14:textId="77777777"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 wp14:anchorId="7BA29D21" wp14:editId="2872E9BC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 wp14:anchorId="5B7D96C1" wp14:editId="7C0D528F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6FA0" w14:textId="77777777" w:rsidR="00A468EA" w:rsidRDefault="00A468EA" w:rsidP="00800856">
      <w:pPr>
        <w:spacing w:after="0" w:line="240" w:lineRule="auto"/>
      </w:pPr>
      <w:r>
        <w:separator/>
      </w:r>
    </w:p>
  </w:footnote>
  <w:footnote w:type="continuationSeparator" w:id="0">
    <w:p w14:paraId="568B1238" w14:textId="77777777" w:rsidR="00A468EA" w:rsidRDefault="00A468EA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4D79" w14:textId="77777777" w:rsidR="00800856" w:rsidRDefault="00A468EA">
    <w:pPr>
      <w:pStyle w:val="Nagwek"/>
    </w:pPr>
    <w:r>
      <w:rPr>
        <w:noProof/>
        <w:lang w:eastAsia="pl-PL"/>
      </w:rPr>
      <w:pict w14:anchorId="5BC16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9AFA" w14:textId="77777777" w:rsidR="00800856" w:rsidRDefault="00A468EA">
    <w:pPr>
      <w:pStyle w:val="Nagwek"/>
    </w:pPr>
    <w:r>
      <w:rPr>
        <w:noProof/>
        <w:lang w:eastAsia="pl-PL"/>
      </w:rPr>
      <w:pict w14:anchorId="268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EF39" w14:textId="77777777" w:rsidR="00800856" w:rsidRDefault="00A468EA">
    <w:pPr>
      <w:pStyle w:val="Nagwek"/>
    </w:pPr>
    <w:r>
      <w:rPr>
        <w:noProof/>
        <w:lang w:eastAsia="pl-PL"/>
      </w:rPr>
      <w:pict w14:anchorId="26254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74F"/>
    <w:multiLevelType w:val="hybridMultilevel"/>
    <w:tmpl w:val="2C9C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3AD"/>
    <w:multiLevelType w:val="multilevel"/>
    <w:tmpl w:val="4AC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F76B8"/>
    <w:multiLevelType w:val="hybridMultilevel"/>
    <w:tmpl w:val="2B26D1F6"/>
    <w:lvl w:ilvl="0" w:tplc="30B287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D70DA"/>
    <w:multiLevelType w:val="hybridMultilevel"/>
    <w:tmpl w:val="9E06D2B2"/>
    <w:lvl w:ilvl="0" w:tplc="B10C8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C288C"/>
    <w:multiLevelType w:val="hybridMultilevel"/>
    <w:tmpl w:val="036C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124"/>
    <w:multiLevelType w:val="hybridMultilevel"/>
    <w:tmpl w:val="E3EC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44F43"/>
    <w:rsid w:val="00054E95"/>
    <w:rsid w:val="000826C5"/>
    <w:rsid w:val="000C0606"/>
    <w:rsid w:val="00102A60"/>
    <w:rsid w:val="0013190D"/>
    <w:rsid w:val="001516B5"/>
    <w:rsid w:val="00156E54"/>
    <w:rsid w:val="00165F71"/>
    <w:rsid w:val="0017157C"/>
    <w:rsid w:val="001A04DD"/>
    <w:rsid w:val="001A26CF"/>
    <w:rsid w:val="00226177"/>
    <w:rsid w:val="0023168F"/>
    <w:rsid w:val="00271FF4"/>
    <w:rsid w:val="00295C7D"/>
    <w:rsid w:val="002D6177"/>
    <w:rsid w:val="0030164E"/>
    <w:rsid w:val="00360E4F"/>
    <w:rsid w:val="003C00A3"/>
    <w:rsid w:val="003C4350"/>
    <w:rsid w:val="00410A38"/>
    <w:rsid w:val="004364EB"/>
    <w:rsid w:val="004F7796"/>
    <w:rsid w:val="005004C8"/>
    <w:rsid w:val="00511498"/>
    <w:rsid w:val="005263EF"/>
    <w:rsid w:val="00530067"/>
    <w:rsid w:val="00554862"/>
    <w:rsid w:val="00572ADC"/>
    <w:rsid w:val="00627022"/>
    <w:rsid w:val="00656AD1"/>
    <w:rsid w:val="00663FE6"/>
    <w:rsid w:val="00674A6B"/>
    <w:rsid w:val="00694313"/>
    <w:rsid w:val="006E2461"/>
    <w:rsid w:val="00713621"/>
    <w:rsid w:val="00742804"/>
    <w:rsid w:val="007836B8"/>
    <w:rsid w:val="007E79AE"/>
    <w:rsid w:val="00800856"/>
    <w:rsid w:val="008236DA"/>
    <w:rsid w:val="008B556A"/>
    <w:rsid w:val="00903AA4"/>
    <w:rsid w:val="009115E6"/>
    <w:rsid w:val="009268A2"/>
    <w:rsid w:val="00974634"/>
    <w:rsid w:val="00990DFD"/>
    <w:rsid w:val="009B1F63"/>
    <w:rsid w:val="009C310F"/>
    <w:rsid w:val="009E0C04"/>
    <w:rsid w:val="009F2833"/>
    <w:rsid w:val="00A07354"/>
    <w:rsid w:val="00A43C0D"/>
    <w:rsid w:val="00A468EA"/>
    <w:rsid w:val="00A932A7"/>
    <w:rsid w:val="00AA3167"/>
    <w:rsid w:val="00AA475C"/>
    <w:rsid w:val="00AB22B1"/>
    <w:rsid w:val="00B37AB9"/>
    <w:rsid w:val="00B45475"/>
    <w:rsid w:val="00B560CC"/>
    <w:rsid w:val="00B9259D"/>
    <w:rsid w:val="00C104E0"/>
    <w:rsid w:val="00C23C75"/>
    <w:rsid w:val="00C375DB"/>
    <w:rsid w:val="00C75282"/>
    <w:rsid w:val="00C80D5D"/>
    <w:rsid w:val="00D0237F"/>
    <w:rsid w:val="00D13E32"/>
    <w:rsid w:val="00D404DB"/>
    <w:rsid w:val="00D9030C"/>
    <w:rsid w:val="00E10B96"/>
    <w:rsid w:val="00E21529"/>
    <w:rsid w:val="00E43533"/>
    <w:rsid w:val="00E7406C"/>
    <w:rsid w:val="00F321A0"/>
    <w:rsid w:val="00F5705B"/>
    <w:rsid w:val="00F64F88"/>
    <w:rsid w:val="00F67F2B"/>
    <w:rsid w:val="00F7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4C626C7"/>
  <w15:docId w15:val="{9AE17303-D6A0-42CC-8FCD-0C63E0D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no.e-mapa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616C-DF84-4950-BF70-A9CEFAE4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</cp:lastModifiedBy>
  <cp:revision>14</cp:revision>
  <cp:lastPrinted>2020-12-02T08:39:00Z</cp:lastPrinted>
  <dcterms:created xsi:type="dcterms:W3CDTF">2020-11-04T09:09:00Z</dcterms:created>
  <dcterms:modified xsi:type="dcterms:W3CDTF">2020-12-02T08:40:00Z</dcterms:modified>
</cp:coreProperties>
</file>