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A2B30" w14:textId="77777777" w:rsidR="004A702E" w:rsidRDefault="004A702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="Arial" w:eastAsia="Arial" w:hAnsi="Arial" w:cs="Arial"/>
          <w:color w:val="000000"/>
        </w:rPr>
      </w:pPr>
    </w:p>
    <w:tbl>
      <w:tblPr>
        <w:tblStyle w:val="a8"/>
        <w:tblW w:w="9201" w:type="dxa"/>
        <w:tblInd w:w="8" w:type="dxa"/>
        <w:tblLayout w:type="fixed"/>
        <w:tblLook w:val="0000" w:firstRow="0" w:lastRow="0" w:firstColumn="0" w:lastColumn="0" w:noHBand="0" w:noVBand="0"/>
      </w:tblPr>
      <w:tblGrid>
        <w:gridCol w:w="2220"/>
        <w:gridCol w:w="5580"/>
        <w:gridCol w:w="1401"/>
      </w:tblGrid>
      <w:tr w:rsidR="004A702E" w14:paraId="7F409C12" w14:textId="77777777">
        <w:trPr>
          <w:trHeight w:val="1605"/>
        </w:trPr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E7B211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TEMAT:</w:t>
            </w:r>
          </w:p>
        </w:tc>
        <w:tc>
          <w:tcPr>
            <w:tcW w:w="69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A72A04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PROJEKT ARANŻACJI WNĘTRZ BUDYNKU BIBLIOTEKI MIEJSKIEJ ORAZ WNĘTRZA POMIESZCZENIA MIEJSKIEGO CENTRUM KULTURY, SPORTU I REKREACJI W RACIĄŻU </w:t>
            </w:r>
          </w:p>
          <w:p w14:paraId="4303AE40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sz w:val="24"/>
                <w:szCs w:val="24"/>
              </w:rPr>
            </w:pPr>
            <w:r>
              <w:rPr>
                <w:rFonts w:ascii="Arial Narrow" w:eastAsia="Arial Narrow" w:hAnsi="Arial Narrow" w:cs="Arial Narrow"/>
                <w:b/>
                <w:sz w:val="24"/>
                <w:szCs w:val="24"/>
              </w:rPr>
              <w:t>OPIS MEBLI</w:t>
            </w:r>
          </w:p>
        </w:tc>
      </w:tr>
      <w:tr w:rsidR="004A702E" w14:paraId="6E67D824" w14:textId="77777777">
        <w:trPr>
          <w:trHeight w:val="988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B06209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LOKALIZACJA:</w:t>
            </w:r>
          </w:p>
        </w:tc>
        <w:tc>
          <w:tcPr>
            <w:tcW w:w="698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ADEB14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  <w:highlight w:val="white"/>
              </w:rPr>
            </w:pPr>
            <w:bookmarkStart w:id="0" w:name="_heading=h.gjdgxs" w:colFirst="0" w:colLast="0"/>
            <w:bookmarkEnd w:id="0"/>
            <w:r>
              <w:rPr>
                <w:sz w:val="24"/>
                <w:szCs w:val="24"/>
                <w:highlight w:val="white"/>
              </w:rPr>
              <w:t>BIBLIOTEKA MIEJSKA ul. Kilińskiego 21, 09-140 Raciąż</w:t>
            </w:r>
          </w:p>
          <w:p w14:paraId="3C204930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  <w:highlight w:val="white"/>
              </w:rPr>
            </w:pPr>
            <w:r>
              <w:rPr>
                <w:sz w:val="24"/>
                <w:szCs w:val="24"/>
                <w:highlight w:val="white"/>
              </w:rPr>
              <w:t xml:space="preserve">MIEJSKIE CENTRUM KULTURY, SPORTU I REKREACJI </w:t>
            </w:r>
          </w:p>
          <w:p w14:paraId="3DA497FF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  <w:highlight w:val="white"/>
              </w:rPr>
            </w:pPr>
            <w:r>
              <w:rPr>
                <w:sz w:val="24"/>
                <w:szCs w:val="24"/>
                <w:highlight w:val="white"/>
              </w:rPr>
              <w:t>ul. Parkowa 14, 09-140 Raciąż</w:t>
            </w:r>
          </w:p>
        </w:tc>
      </w:tr>
      <w:tr w:rsidR="004A702E" w14:paraId="28D150AC" w14:textId="77777777">
        <w:trPr>
          <w:trHeight w:val="857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DBDA5C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INWESTOR:</w:t>
            </w:r>
          </w:p>
        </w:tc>
        <w:tc>
          <w:tcPr>
            <w:tcW w:w="698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54C9E0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</w:rPr>
            </w:pPr>
            <w:bookmarkStart w:id="1" w:name="_heading=h.30j0zll" w:colFirst="0" w:colLast="0"/>
            <w:bookmarkEnd w:id="1"/>
            <w:r>
              <w:rPr>
                <w:sz w:val="24"/>
                <w:szCs w:val="24"/>
              </w:rPr>
              <w:t xml:space="preserve">GMINA MIASTO RACIĄŻ </w:t>
            </w:r>
            <w:r>
              <w:rPr>
                <w:sz w:val="24"/>
                <w:szCs w:val="24"/>
                <w:highlight w:val="white"/>
              </w:rPr>
              <w:t>09-140, RACIĄŻ, Pl. Adama Mickiewicza 17</w:t>
            </w:r>
          </w:p>
        </w:tc>
      </w:tr>
      <w:tr w:rsidR="004A702E" w14:paraId="66C47F4F" w14:textId="77777777">
        <w:trPr>
          <w:trHeight w:val="702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10961A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BRANŻA:                                                                  </w:t>
            </w:r>
          </w:p>
        </w:tc>
        <w:tc>
          <w:tcPr>
            <w:tcW w:w="698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5B1F16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ARCHITEKTURA WNĘTRZ</w:t>
            </w:r>
          </w:p>
        </w:tc>
      </w:tr>
      <w:tr w:rsidR="004A702E" w14:paraId="4DAC89B8" w14:textId="77777777">
        <w:trPr>
          <w:trHeight w:val="1312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54E9DF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PROJEKTANT:</w:t>
            </w:r>
          </w:p>
        </w:tc>
        <w:tc>
          <w:tcPr>
            <w:tcW w:w="5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9CC045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30" w:right="31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mgr arch. wnętrz Barbara Kielanowska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88C9A4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sz w:val="24"/>
                <w:szCs w:val="24"/>
              </w:rPr>
            </w:pPr>
          </w:p>
        </w:tc>
      </w:tr>
      <w:tr w:rsidR="004A702E" w14:paraId="046C68D1" w14:textId="77777777">
        <w:trPr>
          <w:trHeight w:val="1208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2C3C52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558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1305E3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</w:rPr>
            </w:pP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D57EC0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sz w:val="24"/>
                <w:szCs w:val="24"/>
              </w:rPr>
            </w:pPr>
          </w:p>
        </w:tc>
      </w:tr>
      <w:tr w:rsidR="004A702E" w14:paraId="1D172CD8" w14:textId="77777777">
        <w:trPr>
          <w:trHeight w:val="1312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FDBDF7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558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6D94BC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</w:rPr>
            </w:pP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EFA844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sz w:val="24"/>
                <w:szCs w:val="24"/>
              </w:rPr>
            </w:pPr>
          </w:p>
        </w:tc>
      </w:tr>
      <w:tr w:rsidR="004A702E" w14:paraId="64A04A2D" w14:textId="77777777">
        <w:trPr>
          <w:trHeight w:val="1312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2022ED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558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E8AA5F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</w:rPr>
            </w:pP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DCFB45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sz w:val="24"/>
                <w:szCs w:val="24"/>
              </w:rPr>
            </w:pPr>
          </w:p>
        </w:tc>
      </w:tr>
      <w:tr w:rsidR="004A702E" w14:paraId="7CA7D9F6" w14:textId="77777777">
        <w:trPr>
          <w:trHeight w:val="938"/>
        </w:trPr>
        <w:tc>
          <w:tcPr>
            <w:tcW w:w="222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4A7E74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DATA:</w:t>
            </w:r>
          </w:p>
        </w:tc>
        <w:tc>
          <w:tcPr>
            <w:tcW w:w="558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E22DBC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KWIECIEŃ 2022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018067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sz w:val="24"/>
                <w:szCs w:val="24"/>
              </w:rPr>
            </w:pPr>
          </w:p>
        </w:tc>
      </w:tr>
      <w:tr w:rsidR="004A702E" w14:paraId="339276FA" w14:textId="77777777">
        <w:trPr>
          <w:trHeight w:val="710"/>
        </w:trPr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61BDCF" w14:textId="77777777" w:rsidR="004A702E" w:rsidRDefault="00A35F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EGZ. NR:</w:t>
            </w:r>
          </w:p>
        </w:tc>
        <w:tc>
          <w:tcPr>
            <w:tcW w:w="69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BB8964" w14:textId="77777777" w:rsidR="004A702E" w:rsidRDefault="004A70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sz w:val="24"/>
                <w:szCs w:val="24"/>
              </w:rPr>
            </w:pPr>
          </w:p>
        </w:tc>
      </w:tr>
    </w:tbl>
    <w:p w14:paraId="14EB30C3" w14:textId="77777777" w:rsidR="004A702E" w:rsidRDefault="004A702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DBA5773" w14:textId="77777777" w:rsidR="004A702E" w:rsidRDefault="00A35F84">
      <w:pPr>
        <w:rPr>
          <w:rFonts w:ascii="Times New Roman" w:eastAsia="Times New Roman" w:hAnsi="Times New Roman" w:cs="Times New Roman"/>
        </w:rPr>
      </w:pPr>
      <w:r>
        <w:br w:type="page"/>
      </w:r>
    </w:p>
    <w:p w14:paraId="10B98982" w14:textId="77777777" w:rsidR="004A702E" w:rsidRDefault="00A35F84">
      <w:pPr>
        <w:rPr>
          <w:rFonts w:ascii="Times New Roman" w:eastAsia="Times New Roman" w:hAnsi="Times New Roman" w:cs="Times New Roman"/>
        </w:rPr>
      </w:pPr>
      <w:r>
        <w:lastRenderedPageBreak/>
        <w:br w:type="page"/>
      </w:r>
    </w:p>
    <w:p w14:paraId="38DCF294" w14:textId="77777777" w:rsidR="004A702E" w:rsidRDefault="00A35F84" w:rsidP="00DB382D">
      <w:pPr>
        <w:pStyle w:val="Nagwek1"/>
        <w:numPr>
          <w:ilvl w:val="0"/>
          <w:numId w:val="0"/>
        </w:numPr>
        <w:pBdr>
          <w:bottom w:val="single" w:sz="4" w:space="1" w:color="595959"/>
        </w:pBdr>
        <w:ind w:left="1440"/>
      </w:pPr>
      <w:bookmarkStart w:id="2" w:name="_Toc101431292"/>
      <w:r>
        <w:lastRenderedPageBreak/>
        <w:t>Spis treści</w:t>
      </w:r>
      <w:bookmarkEnd w:id="2"/>
    </w:p>
    <w:sdt>
      <w:sdtPr>
        <w:id w:val="-161472818"/>
        <w:docPartObj>
          <w:docPartGallery w:val="Table of Contents"/>
          <w:docPartUnique/>
        </w:docPartObj>
      </w:sdtPr>
      <w:sdtEndPr>
        <w:rPr>
          <w:rFonts w:cs="Calibri"/>
          <w:szCs w:val="22"/>
        </w:rPr>
      </w:sdtEndPr>
      <w:sdtContent>
        <w:p w14:paraId="42EB425A" w14:textId="752A782F" w:rsidR="00DB382D" w:rsidRDefault="00A35F84">
          <w:pPr>
            <w:pStyle w:val="Spistreci1"/>
            <w:rPr>
              <w:rFonts w:asciiTheme="minorHAnsi" w:eastAsiaTheme="minorEastAsia" w:hAnsiTheme="minorHAnsi" w:cstheme="minorBidi"/>
              <w:noProof/>
              <w:szCs w:val="22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Toc101431292" w:history="1">
            <w:r w:rsidR="00DB382D" w:rsidRPr="00263CB7">
              <w:rPr>
                <w:rStyle w:val="Hipercze"/>
                <w:noProof/>
              </w:rPr>
              <w:t>Spis treści</w:t>
            </w:r>
            <w:r w:rsidR="00DB382D">
              <w:rPr>
                <w:noProof/>
                <w:webHidden/>
              </w:rPr>
              <w:tab/>
            </w:r>
            <w:r w:rsidR="00DB382D">
              <w:rPr>
                <w:noProof/>
                <w:webHidden/>
              </w:rPr>
              <w:fldChar w:fldCharType="begin"/>
            </w:r>
            <w:r w:rsidR="00DB382D">
              <w:rPr>
                <w:noProof/>
                <w:webHidden/>
              </w:rPr>
              <w:instrText xml:space="preserve"> PAGEREF _Toc101431292 \h </w:instrText>
            </w:r>
            <w:r w:rsidR="00DB382D">
              <w:rPr>
                <w:noProof/>
                <w:webHidden/>
              </w:rPr>
            </w:r>
            <w:r w:rsidR="00DB382D">
              <w:rPr>
                <w:noProof/>
                <w:webHidden/>
              </w:rPr>
              <w:fldChar w:fldCharType="separate"/>
            </w:r>
            <w:r w:rsidR="00DB382D">
              <w:rPr>
                <w:noProof/>
                <w:webHidden/>
              </w:rPr>
              <w:t>3</w:t>
            </w:r>
            <w:r w:rsidR="00DB382D">
              <w:rPr>
                <w:noProof/>
                <w:webHidden/>
              </w:rPr>
              <w:fldChar w:fldCharType="end"/>
            </w:r>
          </w:hyperlink>
        </w:p>
        <w:p w14:paraId="565D4093" w14:textId="1B293F03" w:rsidR="00DB382D" w:rsidRDefault="00DB382D">
          <w:pPr>
            <w:pStyle w:val="Spistreci1"/>
            <w:tabs>
              <w:tab w:val="left" w:pos="440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01431293" w:history="1">
            <w:r w:rsidRPr="00263CB7">
              <w:rPr>
                <w:rStyle w:val="Hipercze"/>
                <w:noProof/>
              </w:rPr>
              <w:t>2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Pr="00263CB7">
              <w:rPr>
                <w:rStyle w:val="Hipercze"/>
                <w:noProof/>
              </w:rPr>
              <w:t>Meble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_Toc101431293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8324FD" w14:textId="28F18E3F" w:rsidR="00DB382D" w:rsidRDefault="00DB382D">
          <w:pPr>
            <w:pStyle w:val="Spistreci3"/>
            <w:tabs>
              <w:tab w:val="left" w:pos="11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01431294" w:history="1">
            <w:r w:rsidRPr="00263CB7">
              <w:rPr>
                <w:rStyle w:val="Hipercze"/>
                <w:noProof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Pr="00263CB7">
              <w:rPr>
                <w:rStyle w:val="Hipercze"/>
                <w:noProof/>
              </w:rPr>
              <w:t>Wymagania jakie powinny spełniać regały, szafy i biurka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_Toc101431294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2ED2BC" w14:textId="6AB6A408" w:rsidR="00DB382D" w:rsidRDefault="00DB382D">
          <w:pPr>
            <w:pStyle w:val="Spistreci3"/>
            <w:tabs>
              <w:tab w:val="left" w:pos="11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01431295" w:history="1">
            <w:r w:rsidRPr="00263CB7">
              <w:rPr>
                <w:rStyle w:val="Hipercze"/>
                <w:noProof/>
              </w:rPr>
              <w:t>1.2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Pr="00263CB7">
              <w:rPr>
                <w:rStyle w:val="Hipercze"/>
                <w:noProof/>
              </w:rPr>
              <w:t>Wymagania, jakie powinny spełniać gabloty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_Toc101431295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571B15" w14:textId="2A31EB6C" w:rsidR="00DB382D" w:rsidRDefault="00DB382D">
          <w:pPr>
            <w:pStyle w:val="Spistreci3"/>
            <w:tabs>
              <w:tab w:val="left" w:pos="11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01431296" w:history="1">
            <w:r w:rsidRPr="00263CB7">
              <w:rPr>
                <w:rStyle w:val="Hipercze"/>
                <w:noProof/>
              </w:rPr>
              <w:t>1.3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Pr="00263CB7">
              <w:rPr>
                <w:rStyle w:val="Hipercze"/>
                <w:noProof/>
              </w:rPr>
              <w:t>Wymagania jakie powinny spełniać krzesła, fotele i pufy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_Toc101431296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B6FBF3" w14:textId="232F3B3D" w:rsidR="00DB382D" w:rsidRDefault="00DB382D">
          <w:pPr>
            <w:pStyle w:val="Spistreci3"/>
            <w:tabs>
              <w:tab w:val="left" w:pos="11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01431297" w:history="1">
            <w:r w:rsidRPr="00263CB7">
              <w:rPr>
                <w:rStyle w:val="Hipercze"/>
                <w:noProof/>
              </w:rPr>
              <w:t>1.4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Pr="00263CB7">
              <w:rPr>
                <w:rStyle w:val="Hipercze"/>
                <w:noProof/>
              </w:rPr>
              <w:t>Wymagania jakie powinny spełniać meble do pracowni ceramiki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_Toc101431297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EC74EB" w14:textId="671E3B3F" w:rsidR="00DB382D" w:rsidRDefault="00DB382D">
          <w:pPr>
            <w:pStyle w:val="Spistreci3"/>
            <w:tabs>
              <w:tab w:val="left" w:pos="11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01431298" w:history="1">
            <w:r w:rsidRPr="00263CB7">
              <w:rPr>
                <w:rStyle w:val="Hipercze"/>
                <w:noProof/>
              </w:rPr>
              <w:t>1.5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Pr="00263CB7">
              <w:rPr>
                <w:rStyle w:val="Hipercze"/>
                <w:noProof/>
              </w:rPr>
              <w:t>Wymagania jakie powinny spełniać meble do pomieszczenia pomocniczego poligrafii i fotografii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_Toc101431298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4E1478" w14:textId="2B1D9DE8" w:rsidR="00DB382D" w:rsidRDefault="00DB382D">
          <w:pPr>
            <w:pStyle w:val="Spistreci1"/>
            <w:tabs>
              <w:tab w:val="left" w:pos="440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01431299" w:history="1">
            <w:r w:rsidRPr="00263CB7">
              <w:rPr>
                <w:rStyle w:val="Hipercze"/>
                <w:noProof/>
              </w:rPr>
              <w:t>3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Pr="00263CB7">
              <w:rPr>
                <w:rStyle w:val="Hipercze"/>
                <w:noProof/>
              </w:rPr>
              <w:t>Uwagi końcowe: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_Toc101431299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634908" w14:textId="597402CE" w:rsidR="004A702E" w:rsidRDefault="00A35F84">
          <w:pPr>
            <w:tabs>
              <w:tab w:val="right" w:pos="9069"/>
            </w:tabs>
            <w:spacing w:before="200" w:after="80" w:line="240" w:lineRule="auto"/>
            <w:rPr>
              <w:b/>
              <w:color w:val="000000"/>
            </w:rPr>
          </w:pPr>
          <w:r>
            <w:fldChar w:fldCharType="end"/>
          </w:r>
        </w:p>
      </w:sdtContent>
    </w:sdt>
    <w:p w14:paraId="24F57B6B" w14:textId="77777777" w:rsidR="004A702E" w:rsidRDefault="00A35F84">
      <w:pPr>
        <w:rPr>
          <w:b/>
          <w:smallCaps/>
          <w:color w:val="000000"/>
          <w:sz w:val="36"/>
          <w:szCs w:val="36"/>
        </w:rPr>
      </w:pPr>
      <w:r>
        <w:br w:type="page"/>
      </w:r>
    </w:p>
    <w:p w14:paraId="788C8498" w14:textId="77777777" w:rsidR="004A702E" w:rsidRDefault="00A35F84">
      <w:pPr>
        <w:keepNext/>
        <w:keepLines/>
        <w:numPr>
          <w:ilvl w:val="0"/>
          <w:numId w:val="1"/>
        </w:numPr>
        <w:pBdr>
          <w:top w:val="nil"/>
          <w:left w:val="nil"/>
          <w:bottom w:val="single" w:sz="4" w:space="1" w:color="595959"/>
          <w:right w:val="nil"/>
          <w:between w:val="nil"/>
        </w:pBdr>
        <w:spacing w:before="360"/>
        <w:rPr>
          <w:b/>
          <w:smallCaps/>
          <w:color w:val="000000"/>
          <w:sz w:val="36"/>
          <w:szCs w:val="36"/>
        </w:rPr>
      </w:pPr>
      <w:bookmarkStart w:id="3" w:name="_heading=h.3znysh7" w:colFirst="0" w:colLast="0"/>
      <w:bookmarkEnd w:id="3"/>
      <w:r>
        <w:rPr>
          <w:b/>
          <w:smallCaps/>
          <w:color w:val="000000"/>
          <w:sz w:val="36"/>
          <w:szCs w:val="36"/>
        </w:rPr>
        <w:lastRenderedPageBreak/>
        <w:t>Dane ogólne</w:t>
      </w:r>
    </w:p>
    <w:p w14:paraId="41C7BB6C" w14:textId="77777777" w:rsidR="004A702E" w:rsidRDefault="00A35F84">
      <w:pPr>
        <w:pStyle w:val="Podtytu"/>
        <w:rPr>
          <w:rFonts w:ascii="Arial" w:eastAsia="Arial" w:hAnsi="Arial" w:cs="Arial"/>
          <w:color w:val="000000"/>
        </w:rPr>
      </w:pPr>
      <w:r>
        <w:t>Inwestor</w:t>
      </w:r>
      <w:r>
        <w:rPr>
          <w:rFonts w:ascii="Arial" w:eastAsia="Arial" w:hAnsi="Arial" w:cs="Arial"/>
          <w:b/>
          <w:color w:val="000000"/>
        </w:rPr>
        <w:tab/>
      </w:r>
    </w:p>
    <w:p w14:paraId="266DEFFC" w14:textId="77777777" w:rsidR="004A702E" w:rsidRDefault="00A35F84">
      <w:pPr>
        <w:pStyle w:val="Podtytu"/>
        <w:rPr>
          <w:color w:val="000000"/>
          <w:highlight w:val="white"/>
        </w:rPr>
      </w:pPr>
      <w:r>
        <w:rPr>
          <w:color w:val="000000"/>
        </w:rPr>
        <w:t>GMINA MIASTO RACIĄŻ</w:t>
      </w:r>
      <w:r>
        <w:t xml:space="preserve"> </w:t>
      </w:r>
      <w:r>
        <w:rPr>
          <w:color w:val="000000"/>
          <w:highlight w:val="white"/>
        </w:rPr>
        <w:t>09-140, RACIĄŻ, Pl. Adama Mickiewicza 17</w:t>
      </w:r>
    </w:p>
    <w:p w14:paraId="629C508A" w14:textId="77777777" w:rsidR="004A702E" w:rsidRDefault="00A35F84">
      <w:pPr>
        <w:pStyle w:val="Podtytu"/>
      </w:pPr>
      <w:r>
        <w:t>Lokalizacja</w:t>
      </w:r>
    </w:p>
    <w:p w14:paraId="21CAAE9A" w14:textId="77777777" w:rsidR="004A702E" w:rsidRDefault="00A35F84">
      <w:pPr>
        <w:pBdr>
          <w:top w:val="nil"/>
          <w:left w:val="nil"/>
          <w:bottom w:val="nil"/>
          <w:right w:val="nil"/>
          <w:between w:val="nil"/>
        </w:pBdr>
        <w:ind w:left="283"/>
        <w:rPr>
          <w:color w:val="000000"/>
          <w:highlight w:val="white"/>
        </w:rPr>
      </w:pPr>
      <w:r>
        <w:rPr>
          <w:color w:val="000000"/>
          <w:highlight w:val="white"/>
        </w:rPr>
        <w:t>BIBLIOTEKA MIEJSKA ul. Kilińskiego 21, 09-140 Raciąż</w:t>
      </w:r>
    </w:p>
    <w:p w14:paraId="77991612" w14:textId="77777777" w:rsidR="004A702E" w:rsidRDefault="00A35F84">
      <w:pPr>
        <w:pBdr>
          <w:top w:val="nil"/>
          <w:left w:val="nil"/>
          <w:bottom w:val="nil"/>
          <w:right w:val="nil"/>
          <w:between w:val="nil"/>
        </w:pBdr>
        <w:ind w:left="283"/>
        <w:rPr>
          <w:rFonts w:ascii="Arial Narrow" w:eastAsia="Arial Narrow" w:hAnsi="Arial Narrow" w:cs="Arial Narrow"/>
          <w:color w:val="000000"/>
        </w:rPr>
      </w:pPr>
      <w:r>
        <w:rPr>
          <w:color w:val="000000"/>
          <w:highlight w:val="white"/>
        </w:rPr>
        <w:t>MIEJSKIE CENTRUM KULTURY, SPORTU I REKREACJI ul. Parkowa 14, 09-140 Raciąż</w:t>
      </w:r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46F09F5C" w14:textId="77777777" w:rsidR="004A702E" w:rsidRDefault="00A35F84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Projektanci</w:t>
      </w:r>
    </w:p>
    <w:p w14:paraId="181E58C7" w14:textId="77777777" w:rsidR="004A702E" w:rsidRDefault="00A35F84">
      <w:pPr>
        <w:ind w:left="576"/>
        <w:jc w:val="left"/>
      </w:pPr>
      <w:r>
        <w:t>mgr arch. wnętrz Barbara Kielanowska</w:t>
      </w:r>
      <w:r>
        <w:br/>
      </w:r>
    </w:p>
    <w:p w14:paraId="5F40814A" w14:textId="77777777" w:rsidR="004A702E" w:rsidRDefault="00A35F84">
      <w:pPr>
        <w:pStyle w:val="Podtytu"/>
      </w:pPr>
      <w:r>
        <w:t>Podstawa projektowania</w:t>
      </w:r>
    </w:p>
    <w:p w14:paraId="48ACDA29" w14:textId="77777777" w:rsidR="004A702E" w:rsidRDefault="00A35F8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umowa z inwestorem</w:t>
      </w:r>
    </w:p>
    <w:p w14:paraId="2A3A2E6A" w14:textId="77777777" w:rsidR="004A702E" w:rsidRDefault="00A35F8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ustalenia z inwestorem</w:t>
      </w:r>
    </w:p>
    <w:p w14:paraId="151351FB" w14:textId="77777777" w:rsidR="004A702E" w:rsidRDefault="00A35F8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obowiązujące przepisy</w:t>
      </w:r>
    </w:p>
    <w:p w14:paraId="213CC9E0" w14:textId="77777777" w:rsidR="004A702E" w:rsidRDefault="00A35F84">
      <w:pPr>
        <w:pStyle w:val="Podtytu"/>
        <w:rPr>
          <w:color w:val="000000"/>
          <w:highlight w:val="white"/>
        </w:rPr>
      </w:pPr>
      <w:r>
        <w:rPr>
          <w:highlight w:val="white"/>
        </w:rPr>
        <w:t>Parametry:</w:t>
      </w:r>
    </w:p>
    <w:p w14:paraId="341958FD" w14:textId="77777777" w:rsidR="004A702E" w:rsidRDefault="00A35F84">
      <w:pPr>
        <w:ind w:firstLine="567"/>
        <w:rPr>
          <w:b/>
        </w:rPr>
      </w:pPr>
      <w:r>
        <w:rPr>
          <w:highlight w:val="white"/>
        </w:rPr>
        <w:t xml:space="preserve">Powierzchnia wskazanych pomieszczeń objętych opracowaniem </w:t>
      </w:r>
      <w:r>
        <w:rPr>
          <w:b/>
          <w:highlight w:val="white"/>
        </w:rPr>
        <w:t xml:space="preserve">– </w:t>
      </w:r>
      <w:r>
        <w:rPr>
          <w:b/>
        </w:rPr>
        <w:t>678,83</w:t>
      </w:r>
      <w:r>
        <w:rPr>
          <w:b/>
          <w:highlight w:val="white"/>
        </w:rPr>
        <w:t xml:space="preserve"> m</w:t>
      </w:r>
      <w:r>
        <w:rPr>
          <w:b/>
          <w:highlight w:val="white"/>
          <w:vertAlign w:val="superscript"/>
        </w:rPr>
        <w:t>2</w:t>
      </w:r>
      <w:r>
        <w:rPr>
          <w:b/>
          <w:highlight w:val="white"/>
        </w:rPr>
        <w:t xml:space="preserve"> </w:t>
      </w:r>
    </w:p>
    <w:p w14:paraId="4B77A7BE" w14:textId="77777777" w:rsidR="004A702E" w:rsidRDefault="004A702E">
      <w:pPr>
        <w:widowControl w:val="0"/>
        <w:spacing w:after="0" w:line="240" w:lineRule="auto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486B08F4" w14:textId="77777777" w:rsidR="004A702E" w:rsidRDefault="004A702E">
      <w:pPr>
        <w:widowControl w:val="0"/>
        <w:spacing w:after="0" w:line="240" w:lineRule="auto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4D4345D1" w14:textId="77777777" w:rsidR="004A702E" w:rsidRDefault="00A35F84">
      <w:pPr>
        <w:widowControl w:val="0"/>
        <w:spacing w:after="0" w:line="240" w:lineRule="auto"/>
        <w:rPr>
          <w:rFonts w:ascii="Arial" w:eastAsia="Arial" w:hAnsi="Arial" w:cs="Arial"/>
          <w:b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PROJEKT NIE WNOSI ISTOTNYCH ZMIAN Z PUNKTU WIDZENIA PRAWA BUDOWLANEGO. PRACE REMONTOWE NIE WYMAGAJĄ UZYSKANIA POZWOLENIA NA BUDOWĘ. </w:t>
      </w:r>
    </w:p>
    <w:p w14:paraId="28DA4037" w14:textId="77777777" w:rsidR="004A702E" w:rsidRDefault="004A702E">
      <w:pPr>
        <w:widowControl w:val="0"/>
        <w:spacing w:after="0" w:line="240" w:lineRule="auto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57DE36ED" w14:textId="77777777" w:rsidR="004A702E" w:rsidRDefault="004A702E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2EDFDBD" w14:textId="77777777" w:rsidR="004A702E" w:rsidRDefault="00A35F84">
      <w:pPr>
        <w:rPr>
          <w:b/>
          <w:sz w:val="44"/>
          <w:szCs w:val="44"/>
        </w:rPr>
      </w:pPr>
      <w:r>
        <w:br w:type="page"/>
      </w:r>
    </w:p>
    <w:p w14:paraId="7F2BF4C1" w14:textId="77777777" w:rsidR="004A702E" w:rsidRDefault="004A702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0"/>
        <w:ind w:left="1002" w:firstLine="1002"/>
        <w:rPr>
          <w:b/>
          <w:smallCaps/>
          <w:color w:val="000000"/>
          <w:sz w:val="30"/>
          <w:szCs w:val="30"/>
        </w:rPr>
      </w:pPr>
      <w:bookmarkStart w:id="4" w:name="_heading=h.19c6y18" w:colFirst="0" w:colLast="0"/>
      <w:bookmarkEnd w:id="4"/>
    </w:p>
    <w:p w14:paraId="545979B0" w14:textId="77777777" w:rsidR="004A702E" w:rsidRDefault="00A35F84">
      <w:pPr>
        <w:pStyle w:val="Nagwek1"/>
        <w:numPr>
          <w:ilvl w:val="0"/>
          <w:numId w:val="1"/>
        </w:numPr>
      </w:pPr>
      <w:bookmarkStart w:id="5" w:name="_Toc101431293"/>
      <w:r>
        <w:t>Meble</w:t>
      </w:r>
      <w:bookmarkEnd w:id="5"/>
    </w:p>
    <w:p w14:paraId="079E4329" w14:textId="77777777" w:rsidR="004A702E" w:rsidRDefault="00A35F84">
      <w:pPr>
        <w:rPr>
          <w:b/>
          <w:color w:val="000000"/>
        </w:rPr>
      </w:pPr>
      <w:r>
        <w:rPr>
          <w:b/>
          <w:color w:val="000000"/>
        </w:rPr>
        <w:t>Wszystkie regały biblioteczne i regały biurowe z nadstawkami powinny zostać przytwierdzone do ścian. Regały biblioteczne centralne powinny zostać przytwierdzone do stropu poprzez sufit podwieszany.</w:t>
      </w:r>
    </w:p>
    <w:p w14:paraId="5D8336C9" w14:textId="77777777" w:rsidR="004A702E" w:rsidRDefault="00A35F84">
      <w:pPr>
        <w:spacing w:before="240" w:after="240"/>
      </w:pPr>
      <w:r>
        <w:t>MINIMALNE WYMAGANIA TECHNOLOGICZNE I MATERIAŁOWE DLA WSZYS</w:t>
      </w:r>
      <w:r>
        <w:t>TKICH MEBLI</w:t>
      </w:r>
    </w:p>
    <w:p w14:paraId="0DD9B462" w14:textId="77777777" w:rsidR="004A702E" w:rsidRDefault="00A35F84">
      <w:pPr>
        <w:spacing w:before="240" w:after="240"/>
      </w:pPr>
      <w:r>
        <w:t xml:space="preserve">1.       </w:t>
      </w:r>
      <w:r>
        <w:tab/>
        <w:t>PŁYTY MEBLOWE</w:t>
      </w:r>
    </w:p>
    <w:p w14:paraId="73E9D4A3" w14:textId="77777777" w:rsidR="004A702E" w:rsidRDefault="00A35F84">
      <w:pPr>
        <w:spacing w:before="240" w:after="240"/>
      </w:pPr>
      <w:r>
        <w:t xml:space="preserve">1.1.    </w:t>
      </w:r>
      <w:r>
        <w:tab/>
        <w:t>Wykonane z płyt wiórowych trójwarstwowych, obustronnie pokrytych melaminą. Płyta musi posiadać atest lub klasę higieniczną równoważną, co najmniej do E1, potwierdzona atestem lub certyfikatem przez producenta pł</w:t>
      </w:r>
      <w:r>
        <w:t>yty dołączonym do składanej oferty.</w:t>
      </w:r>
    </w:p>
    <w:p w14:paraId="6C8F6487" w14:textId="77777777" w:rsidR="004A702E" w:rsidRDefault="00A35F84">
      <w:pPr>
        <w:spacing w:before="240" w:after="240"/>
      </w:pPr>
      <w:r>
        <w:t xml:space="preserve">1.2.    </w:t>
      </w:r>
      <w:r>
        <w:tab/>
        <w:t xml:space="preserve">Płyty wykorzystane na korpusy szaf, kontenerów, półki, ściany tylne szaf: grubość nie mniejsza niż 18 mm; gęstość płyty wiórowej obustronnie </w:t>
      </w:r>
      <w:proofErr w:type="spellStart"/>
      <w:r>
        <w:t>melaminowanej</w:t>
      </w:r>
      <w:proofErr w:type="spellEnd"/>
      <w:r>
        <w:t xml:space="preserve"> – minimum 665 kg/m3, potwierdzona atestem lub certyfikat</w:t>
      </w:r>
      <w:r>
        <w:t>em przez producenta płyty dołączonym do składanej oferty.</w:t>
      </w:r>
    </w:p>
    <w:p w14:paraId="54107DDC" w14:textId="77777777" w:rsidR="004A702E" w:rsidRDefault="00A35F84">
      <w:pPr>
        <w:spacing w:before="240" w:after="240"/>
      </w:pPr>
      <w:r>
        <w:t xml:space="preserve">1.3.    </w:t>
      </w:r>
      <w:r>
        <w:tab/>
        <w:t xml:space="preserve">Płyty wykorzystane na blaty biurek, wieńce górne szaf i kontenerów, wieńce dolne szaf: grubość nie mniejsza niż 25 mm; gęstość płyty wiórowej obustronnie </w:t>
      </w:r>
      <w:proofErr w:type="spellStart"/>
      <w:r>
        <w:t>melaminowanej</w:t>
      </w:r>
      <w:proofErr w:type="spellEnd"/>
      <w:r>
        <w:t xml:space="preserve"> – minimum 645kg/m3, p</w:t>
      </w:r>
      <w:r>
        <w:t>otwierdzona atestem lub certyfikatem przez producenta płyty dołączonym do składanej oferty.</w:t>
      </w:r>
    </w:p>
    <w:p w14:paraId="17B953A4" w14:textId="77777777" w:rsidR="004A702E" w:rsidRDefault="00A35F84">
      <w:pPr>
        <w:spacing w:before="240" w:after="240"/>
      </w:pPr>
      <w:r>
        <w:t xml:space="preserve">1.4.    </w:t>
      </w:r>
      <w:r>
        <w:tab/>
        <w:t>Klasa ścieralności wg normy EN 14322 minimum 3 (lub normy równoważnej), potwierdzona atestem lub certyfikatem przez producenta płyty dołączonym do składane</w:t>
      </w:r>
      <w:r>
        <w:t>j oferty.</w:t>
      </w:r>
    </w:p>
    <w:p w14:paraId="3BCA7193" w14:textId="77777777" w:rsidR="004A702E" w:rsidRDefault="00A35F84">
      <w:pPr>
        <w:spacing w:before="240" w:after="240"/>
      </w:pPr>
      <w:r>
        <w:t xml:space="preserve">1.5.    </w:t>
      </w:r>
      <w:r>
        <w:tab/>
        <w:t>Zewnętrzne warstwy płyt meblowych muszą charakteryzować się następującymi właściwościami:</w:t>
      </w:r>
    </w:p>
    <w:p w14:paraId="6073FAAE" w14:textId="77777777" w:rsidR="004A702E" w:rsidRDefault="00A35F84">
      <w:pPr>
        <w:numPr>
          <w:ilvl w:val="0"/>
          <w:numId w:val="39"/>
        </w:numPr>
        <w:spacing w:before="240" w:after="0"/>
      </w:pPr>
      <w:r>
        <w:t>brak porów, antyrefleksyjna powłoka,</w:t>
      </w:r>
    </w:p>
    <w:p w14:paraId="5C64BCBA" w14:textId="77777777" w:rsidR="004A702E" w:rsidRDefault="00A35F84">
      <w:pPr>
        <w:numPr>
          <w:ilvl w:val="0"/>
          <w:numId w:val="39"/>
        </w:numPr>
        <w:spacing w:after="0"/>
      </w:pPr>
      <w:r>
        <w:t>łatwość w utrzymaniu czystości,</w:t>
      </w:r>
    </w:p>
    <w:p w14:paraId="1FA90B68" w14:textId="77777777" w:rsidR="004A702E" w:rsidRDefault="00A35F84">
      <w:pPr>
        <w:numPr>
          <w:ilvl w:val="0"/>
          <w:numId w:val="39"/>
        </w:numPr>
        <w:spacing w:after="0"/>
      </w:pPr>
      <w:r>
        <w:t>płyta termoutwardzalna,</w:t>
      </w:r>
    </w:p>
    <w:p w14:paraId="33275479" w14:textId="77777777" w:rsidR="004A702E" w:rsidRDefault="00A35F84">
      <w:pPr>
        <w:numPr>
          <w:ilvl w:val="0"/>
          <w:numId w:val="39"/>
        </w:numPr>
        <w:spacing w:after="0"/>
      </w:pPr>
      <w:r>
        <w:t>odporna na ścieranie,</w:t>
      </w:r>
    </w:p>
    <w:p w14:paraId="06E06892" w14:textId="77777777" w:rsidR="004A702E" w:rsidRDefault="00A35F84">
      <w:pPr>
        <w:numPr>
          <w:ilvl w:val="0"/>
          <w:numId w:val="39"/>
        </w:numPr>
        <w:spacing w:after="0"/>
      </w:pPr>
      <w:r>
        <w:t>odporna na działanie światła,</w:t>
      </w:r>
    </w:p>
    <w:p w14:paraId="6A186EDF" w14:textId="77777777" w:rsidR="004A702E" w:rsidRDefault="00A35F84">
      <w:pPr>
        <w:numPr>
          <w:ilvl w:val="0"/>
          <w:numId w:val="39"/>
        </w:numPr>
        <w:spacing w:after="0"/>
      </w:pPr>
      <w:r>
        <w:t>an</w:t>
      </w:r>
      <w:r>
        <w:t>tystatyczna,</w:t>
      </w:r>
    </w:p>
    <w:p w14:paraId="466245F1" w14:textId="77777777" w:rsidR="004A702E" w:rsidRDefault="00A35F84">
      <w:pPr>
        <w:numPr>
          <w:ilvl w:val="0"/>
          <w:numId w:val="39"/>
        </w:numPr>
        <w:spacing w:after="0"/>
      </w:pPr>
      <w:r>
        <w:t>odporna na gorące spody naczyń,</w:t>
      </w:r>
    </w:p>
    <w:p w14:paraId="4321FBBA" w14:textId="77777777" w:rsidR="004A702E" w:rsidRDefault="00A35F84">
      <w:pPr>
        <w:numPr>
          <w:ilvl w:val="0"/>
          <w:numId w:val="39"/>
        </w:numPr>
        <w:spacing w:after="0"/>
      </w:pPr>
      <w:r>
        <w:t>odporna na parę wodną,</w:t>
      </w:r>
    </w:p>
    <w:p w14:paraId="09C2EBDC" w14:textId="77777777" w:rsidR="004A702E" w:rsidRDefault="00A35F84">
      <w:pPr>
        <w:numPr>
          <w:ilvl w:val="0"/>
          <w:numId w:val="39"/>
        </w:numPr>
        <w:spacing w:after="0"/>
      </w:pPr>
      <w:r>
        <w:t>odporna na przypalenia papierosów,</w:t>
      </w:r>
    </w:p>
    <w:p w14:paraId="15DF0FDF" w14:textId="77777777" w:rsidR="004A702E" w:rsidRDefault="00A35F84">
      <w:pPr>
        <w:numPr>
          <w:ilvl w:val="0"/>
          <w:numId w:val="39"/>
        </w:numPr>
        <w:spacing w:after="0"/>
      </w:pPr>
      <w:r>
        <w:t>odporna na kwasy i środki chemiczne,</w:t>
      </w:r>
    </w:p>
    <w:p w14:paraId="2970934A" w14:textId="77777777" w:rsidR="004A702E" w:rsidRDefault="00A35F84">
      <w:pPr>
        <w:numPr>
          <w:ilvl w:val="0"/>
          <w:numId w:val="39"/>
        </w:numPr>
        <w:spacing w:after="0"/>
      </w:pPr>
      <w:r>
        <w:t>niewrażliwa na działanie powszechnych w gospodarstwie domowym płynów, past,</w:t>
      </w:r>
    </w:p>
    <w:p w14:paraId="5ECF36FA" w14:textId="77777777" w:rsidR="004A702E" w:rsidRDefault="00A35F84">
      <w:pPr>
        <w:numPr>
          <w:ilvl w:val="0"/>
          <w:numId w:val="39"/>
        </w:numPr>
        <w:spacing w:after="0"/>
      </w:pPr>
      <w:r>
        <w:t>odporna na zginanie,</w:t>
      </w:r>
    </w:p>
    <w:p w14:paraId="4E7CFE65" w14:textId="77777777" w:rsidR="004A702E" w:rsidRDefault="00A35F84">
      <w:pPr>
        <w:numPr>
          <w:ilvl w:val="0"/>
          <w:numId w:val="39"/>
        </w:numPr>
        <w:spacing w:after="0"/>
      </w:pPr>
      <w:r>
        <w:t>odporna na zarysowania i uderzenia,</w:t>
      </w:r>
    </w:p>
    <w:p w14:paraId="2C383FE9" w14:textId="77777777" w:rsidR="004A702E" w:rsidRDefault="00A35F84">
      <w:pPr>
        <w:numPr>
          <w:ilvl w:val="0"/>
          <w:numId w:val="39"/>
        </w:numPr>
        <w:spacing w:after="0"/>
      </w:pPr>
      <w:r>
        <w:t>odporna na zadrapania,</w:t>
      </w:r>
    </w:p>
    <w:p w14:paraId="04F8919C" w14:textId="77777777" w:rsidR="004A702E" w:rsidRDefault="00A35F84">
      <w:pPr>
        <w:numPr>
          <w:ilvl w:val="0"/>
          <w:numId w:val="39"/>
        </w:numPr>
        <w:spacing w:after="0"/>
      </w:pPr>
      <w:r>
        <w:t>odporna na pęcznienie,</w:t>
      </w:r>
    </w:p>
    <w:p w14:paraId="4EF6B77B" w14:textId="77777777" w:rsidR="004A702E" w:rsidRDefault="00A35F84">
      <w:pPr>
        <w:numPr>
          <w:ilvl w:val="0"/>
          <w:numId w:val="39"/>
        </w:numPr>
        <w:spacing w:after="0"/>
      </w:pPr>
      <w:r>
        <w:t xml:space="preserve">odporna na odrywanie (metoda </w:t>
      </w:r>
      <w:proofErr w:type="spellStart"/>
      <w:r>
        <w:t>Fahrni</w:t>
      </w:r>
      <w:proofErr w:type="spellEnd"/>
      <w:r>
        <w:t>),</w:t>
      </w:r>
    </w:p>
    <w:p w14:paraId="69E9D128" w14:textId="77777777" w:rsidR="004A702E" w:rsidRDefault="00A35F84">
      <w:pPr>
        <w:numPr>
          <w:ilvl w:val="0"/>
          <w:numId w:val="39"/>
        </w:numPr>
        <w:spacing w:after="0"/>
      </w:pPr>
      <w:r>
        <w:lastRenderedPageBreak/>
        <w:t>odporna na plamy (min: kwas octowy, cyt</w:t>
      </w:r>
      <w:r>
        <w:t>rynowy; węglan sodu; wodę amoniakalną; alkohol etylowy; napój typu cola; kawa rozpuszczalna; czarna kawa; herbata; sok z czarnej porzeczki; mleko skondensowane; woda; aceton; octan etylowo-butylowy; masło; oliwa z oliwek; sól kuchenna; cebula; pomadka do u</w:t>
      </w:r>
      <w:r>
        <w:t>st; środki dezynfekujące; czarny wkład do długopisu; farba do stempli; środek czyszczący; roztwór czyszczący),</w:t>
      </w:r>
    </w:p>
    <w:p w14:paraId="4A09E5D0" w14:textId="77777777" w:rsidR="004A702E" w:rsidRDefault="00A35F84">
      <w:pPr>
        <w:numPr>
          <w:ilvl w:val="0"/>
          <w:numId w:val="39"/>
        </w:numPr>
        <w:spacing w:after="240"/>
      </w:pPr>
      <w:r>
        <w:t>odporna na wysoką temperaturę (do min. 180° C) – próba papierosowa.</w:t>
      </w:r>
    </w:p>
    <w:p w14:paraId="78C2472F" w14:textId="77777777" w:rsidR="004A702E" w:rsidRDefault="00A35F84">
      <w:pPr>
        <w:spacing w:before="240" w:after="240"/>
      </w:pPr>
      <w:r>
        <w:t>Powyższe powinno być potwierdzone wynikami badań przez producenta płyty.</w:t>
      </w:r>
    </w:p>
    <w:p w14:paraId="5031C21F" w14:textId="77777777" w:rsidR="004A702E" w:rsidRDefault="00A35F84">
      <w:pPr>
        <w:spacing w:before="240" w:after="240"/>
      </w:pPr>
      <w:r>
        <w:t xml:space="preserve">2.  </w:t>
      </w:r>
      <w:r>
        <w:t xml:space="preserve">     </w:t>
      </w:r>
      <w:r>
        <w:tab/>
        <w:t>OBRZEŻA MEBLOWE</w:t>
      </w:r>
    </w:p>
    <w:p w14:paraId="1FF0F668" w14:textId="77777777" w:rsidR="004A702E" w:rsidRDefault="00A35F84">
      <w:pPr>
        <w:spacing w:before="240" w:after="240"/>
      </w:pPr>
      <w:r>
        <w:t>Wąskie krawędzie elementów płytowych grubości 18 i 25 mm wykończone obrzeżem ABS grubości 2 mm. Krawędzie obrzeży zaokrąglone promieniem 2 mm. Obrzeże dopasowane do dekoru/koloru płyty.</w:t>
      </w:r>
    </w:p>
    <w:p w14:paraId="7A29B0C5" w14:textId="77777777" w:rsidR="004A702E" w:rsidRDefault="00A35F84">
      <w:pPr>
        <w:spacing w:before="240" w:after="240"/>
      </w:pPr>
      <w:r>
        <w:t xml:space="preserve">3.       </w:t>
      </w:r>
      <w:r>
        <w:tab/>
        <w:t>ZAMKI MEBLOWE</w:t>
      </w:r>
    </w:p>
    <w:p w14:paraId="2C6F703A" w14:textId="77777777" w:rsidR="004A702E" w:rsidRDefault="00A35F84">
      <w:pPr>
        <w:spacing w:before="240" w:after="240"/>
      </w:pPr>
      <w:r>
        <w:t xml:space="preserve">Wszystkie zamki meblowe </w:t>
      </w:r>
      <w:r>
        <w:t xml:space="preserve">z funkcją Master </w:t>
      </w:r>
      <w:proofErr w:type="spellStart"/>
      <w:r>
        <w:t>Key</w:t>
      </w:r>
      <w:proofErr w:type="spellEnd"/>
      <w:r>
        <w:t xml:space="preserve"> i możliwością wymiany bębenków za pomocą klucza serwisowego. W komplecie wymagane dostarczenie klucza MASTER oraz klucza serwisowego. Kombinacje zamknięć wg wskazań zamawiającego. Każdy zamek wyposażony w dwa klucze.</w:t>
      </w:r>
    </w:p>
    <w:p w14:paraId="4A3121E2" w14:textId="77777777" w:rsidR="004A702E" w:rsidRDefault="00A35F84">
      <w:pPr>
        <w:spacing w:before="240" w:after="240"/>
      </w:pPr>
      <w:r>
        <w:t>W szafach z drzwia</w:t>
      </w:r>
      <w:r>
        <w:t xml:space="preserve">mi otwieranymi zastosowane zamki baskwilowe z ryglowaniem w 3 punktach. Kontenery wyposażone w zamek centralny zamykający wszystkie szuflady. </w:t>
      </w:r>
    </w:p>
    <w:p w14:paraId="59EDB983" w14:textId="77777777" w:rsidR="004A702E" w:rsidRDefault="00A35F84">
      <w:pPr>
        <w:spacing w:before="240" w:after="240"/>
      </w:pPr>
      <w:r>
        <w:t xml:space="preserve">4.       </w:t>
      </w:r>
      <w:r>
        <w:tab/>
        <w:t>ZAWIASY MEBLOWE SZAF</w:t>
      </w:r>
    </w:p>
    <w:p w14:paraId="0FF2AB56" w14:textId="77777777" w:rsidR="004A702E" w:rsidRDefault="00A35F84">
      <w:pPr>
        <w:spacing w:before="240" w:after="240"/>
      </w:pPr>
      <w:r>
        <w:t xml:space="preserve">Zawiasy meblowe w drzwiach otwieranych z systemem samo dociągu drzwiczek. Zawiasy </w:t>
      </w:r>
      <w:r>
        <w:t>zapewniające kąt otwarcia 110 stopni z system mocowania typu “clip”, umożliwiającym montaż i demontaż drzwiczek bez użycia narzędzi. Bezusterkowa praca przez minimum 80 tysięcy cykli pod obciążeniem, potwierdzona atestem dołączonym do składanej oferty.</w:t>
      </w:r>
    </w:p>
    <w:p w14:paraId="6BA3C66D" w14:textId="77777777" w:rsidR="004A702E" w:rsidRDefault="004A702E">
      <w:pPr>
        <w:spacing w:before="240" w:after="240"/>
      </w:pPr>
    </w:p>
    <w:p w14:paraId="050028AE" w14:textId="77777777" w:rsidR="004A702E" w:rsidRDefault="00A35F84">
      <w:pPr>
        <w:spacing w:before="240" w:after="240"/>
        <w:rPr>
          <w:b/>
          <w:color w:val="FF0000"/>
        </w:rPr>
      </w:pPr>
      <w:r>
        <w:br w:type="page"/>
      </w:r>
    </w:p>
    <w:p w14:paraId="72255008" w14:textId="77777777" w:rsidR="004A702E" w:rsidRDefault="00A35F84">
      <w:pPr>
        <w:pStyle w:val="Nagwek3"/>
        <w:numPr>
          <w:ilvl w:val="1"/>
          <w:numId w:val="36"/>
        </w:numPr>
        <w:rPr>
          <w:sz w:val="26"/>
          <w:szCs w:val="26"/>
        </w:rPr>
      </w:pPr>
      <w:bookmarkStart w:id="6" w:name="_Toc101431294"/>
      <w:r>
        <w:rPr>
          <w:sz w:val="26"/>
          <w:szCs w:val="26"/>
        </w:rPr>
        <w:lastRenderedPageBreak/>
        <w:t>Wymagania jakie powinny spełniać regały, szafy i biurka</w:t>
      </w:r>
      <w:bookmarkEnd w:id="6"/>
    </w:p>
    <w:p w14:paraId="1C7C4549" w14:textId="77777777" w:rsidR="004A702E" w:rsidRDefault="00A35F84">
      <w:pPr>
        <w:ind w:left="720"/>
        <w:rPr>
          <w:color w:val="FF0000"/>
        </w:rPr>
      </w:pPr>
      <w:r>
        <w:rPr>
          <w:color w:val="FF0000"/>
        </w:rPr>
        <w:t>(Zamawiający dopuszcza produkty oferowane przez innych producentów o parametrach takich samych bądź lepszych od wskazanych)</w:t>
      </w:r>
    </w:p>
    <w:p w14:paraId="667AB717" w14:textId="77777777" w:rsidR="004A702E" w:rsidRDefault="004A702E">
      <w:pPr>
        <w:ind w:left="720"/>
        <w:rPr>
          <w:color w:val="FF0000"/>
        </w:rPr>
      </w:pPr>
    </w:p>
    <w:p w14:paraId="0CCEE8B1" w14:textId="77777777" w:rsidR="004A702E" w:rsidRDefault="00A35F84">
      <w:pPr>
        <w:rPr>
          <w:b/>
        </w:rPr>
      </w:pPr>
      <w:r>
        <w:t>Szczegółowe wymiary poniższych mebli:</w:t>
      </w:r>
    </w:p>
    <w:p w14:paraId="78C18106" w14:textId="77777777" w:rsidR="004A702E" w:rsidRDefault="00A35F84">
      <w:pPr>
        <w:numPr>
          <w:ilvl w:val="0"/>
          <w:numId w:val="9"/>
        </w:numPr>
        <w:spacing w:after="0"/>
      </w:pPr>
      <w:r>
        <w:t>RW1 - Regał 100x30cm, wys. 285cm, wg.</w:t>
      </w:r>
      <w:r>
        <w:t xml:space="preserve"> rys.</w:t>
      </w:r>
      <w:r>
        <w:rPr>
          <w:color w:val="FF0000"/>
        </w:rPr>
        <w:t xml:space="preserve"> </w:t>
      </w:r>
      <w:r>
        <w:t>22</w:t>
      </w:r>
    </w:p>
    <w:p w14:paraId="327FC242" w14:textId="77777777" w:rsidR="004A702E" w:rsidRDefault="00A35F84">
      <w:pPr>
        <w:numPr>
          <w:ilvl w:val="0"/>
          <w:numId w:val="9"/>
        </w:numPr>
        <w:spacing w:after="0"/>
      </w:pPr>
      <w:r>
        <w:t>RW2 - Regał 86x30cm, wys. 285cm, wg. rys. 22 - schemat jak RW1</w:t>
      </w:r>
    </w:p>
    <w:p w14:paraId="6A4C3A36" w14:textId="77777777" w:rsidR="004A702E" w:rsidRDefault="00A35F84">
      <w:pPr>
        <w:numPr>
          <w:ilvl w:val="0"/>
          <w:numId w:val="9"/>
        </w:numPr>
        <w:spacing w:after="0"/>
      </w:pPr>
      <w:r>
        <w:t>RW3 - Regał 100x30, wys. 315cm,  wg. rys. 22</w:t>
      </w:r>
    </w:p>
    <w:p w14:paraId="09621A76" w14:textId="77777777" w:rsidR="004A702E" w:rsidRDefault="00A35F84">
      <w:pPr>
        <w:numPr>
          <w:ilvl w:val="0"/>
          <w:numId w:val="9"/>
        </w:numPr>
        <w:spacing w:after="0"/>
      </w:pPr>
      <w:r>
        <w:t>RW4 - Regał 65x30cm, wys. 285cm,  wg. rys. 22</w:t>
      </w:r>
    </w:p>
    <w:p w14:paraId="139DE97A" w14:textId="77777777" w:rsidR="004A702E" w:rsidRDefault="00A35F84">
      <w:pPr>
        <w:numPr>
          <w:ilvl w:val="0"/>
          <w:numId w:val="9"/>
        </w:numPr>
        <w:spacing w:after="0"/>
      </w:pPr>
      <w:r>
        <w:t>RW5 - Regał 50x30cm, wys. 315cm,  wg. rys. 22 - schemat jak RW3</w:t>
      </w:r>
    </w:p>
    <w:p w14:paraId="2C12A12C" w14:textId="77777777" w:rsidR="004A702E" w:rsidRDefault="00A35F84">
      <w:pPr>
        <w:numPr>
          <w:ilvl w:val="0"/>
          <w:numId w:val="9"/>
        </w:numPr>
        <w:spacing w:after="0"/>
      </w:pPr>
      <w:r>
        <w:t>RW6 - Regał 104x30cm, wys. 265cm (bez cokołu), (na czasopisma),  wg. rys. 21</w:t>
      </w:r>
    </w:p>
    <w:p w14:paraId="61BDE322" w14:textId="77777777" w:rsidR="004A702E" w:rsidRDefault="00A35F84">
      <w:pPr>
        <w:numPr>
          <w:ilvl w:val="0"/>
          <w:numId w:val="9"/>
        </w:numPr>
        <w:spacing w:after="0"/>
      </w:pPr>
      <w:r>
        <w:t>RW7 - Regał 86x30cm, wys. 265cm,  wg. rys. 21</w:t>
      </w:r>
    </w:p>
    <w:p w14:paraId="4CBF7A80" w14:textId="77777777" w:rsidR="004A702E" w:rsidRDefault="00A35F84">
      <w:pPr>
        <w:numPr>
          <w:ilvl w:val="0"/>
          <w:numId w:val="9"/>
        </w:numPr>
        <w:spacing w:after="0"/>
      </w:pPr>
      <w:r>
        <w:t>RW8 - Regał 100x30cm, wys. 285cm (bez cokołu),  wg. rys. 22</w:t>
      </w:r>
    </w:p>
    <w:p w14:paraId="68CB5099" w14:textId="77777777" w:rsidR="004A702E" w:rsidRDefault="00A35F84">
      <w:pPr>
        <w:numPr>
          <w:ilvl w:val="0"/>
          <w:numId w:val="9"/>
        </w:numPr>
        <w:spacing w:after="0"/>
      </w:pPr>
      <w:r>
        <w:t>RW9 - Reg</w:t>
      </w:r>
      <w:r>
        <w:t>ał 100x30cm, wys. 265cm, wg rys. nr 11</w:t>
      </w:r>
    </w:p>
    <w:p w14:paraId="5ADFDE17" w14:textId="77777777" w:rsidR="004A702E" w:rsidRDefault="00A35F84">
      <w:pPr>
        <w:numPr>
          <w:ilvl w:val="0"/>
          <w:numId w:val="9"/>
        </w:numPr>
        <w:spacing w:after="0"/>
      </w:pPr>
      <w:r>
        <w:t>LR1 - Lada recepcyjna 250x80cm + przelotki kablowe,  wg. rys. 23</w:t>
      </w:r>
    </w:p>
    <w:p w14:paraId="5957F065" w14:textId="77777777" w:rsidR="004A702E" w:rsidRDefault="00A35F84">
      <w:pPr>
        <w:numPr>
          <w:ilvl w:val="0"/>
          <w:numId w:val="9"/>
        </w:numPr>
        <w:spacing w:after="0"/>
      </w:pPr>
      <w:r>
        <w:t>BL1 - Blat 118x45cm, wg. rysunku 22</w:t>
      </w:r>
    </w:p>
    <w:p w14:paraId="1DAE3CF1" w14:textId="77777777" w:rsidR="004A702E" w:rsidRDefault="00A35F84">
      <w:pPr>
        <w:numPr>
          <w:ilvl w:val="0"/>
          <w:numId w:val="9"/>
        </w:numPr>
        <w:spacing w:after="0"/>
      </w:pPr>
      <w:r>
        <w:t>BL2 - Blat 116x45cm, wg. rysunku 22</w:t>
      </w:r>
    </w:p>
    <w:p w14:paraId="4064B2C2" w14:textId="77777777" w:rsidR="004A702E" w:rsidRDefault="00A35F84">
      <w:pPr>
        <w:numPr>
          <w:ilvl w:val="0"/>
          <w:numId w:val="9"/>
        </w:numPr>
      </w:pPr>
      <w:r>
        <w:t>zabudowa w pom. Socjalnym – wg rys. 18 i 19</w:t>
      </w:r>
    </w:p>
    <w:p w14:paraId="722A81B5" w14:textId="77777777" w:rsidR="004A702E" w:rsidRDefault="004A702E"/>
    <w:p w14:paraId="63BEF6A9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t>WYMAGANIA, JAKIE POWINNY SPEŁNIAĆ R</w:t>
      </w:r>
      <w:r>
        <w:rPr>
          <w:b/>
          <w:smallCaps/>
          <w:color w:val="404040"/>
          <w:u w:val="single"/>
        </w:rPr>
        <w:t xml:space="preserve">EGAŁY NA KSIĄŻKI </w:t>
      </w:r>
      <w:r>
        <w:t xml:space="preserve"> </w:t>
      </w:r>
      <w:r>
        <w:rPr>
          <w:b/>
        </w:rPr>
        <w:t>(lub wyższe)</w:t>
      </w:r>
    </w:p>
    <w:p w14:paraId="30099F9E" w14:textId="77777777" w:rsidR="004A702E" w:rsidRDefault="00A35F84">
      <w:pPr>
        <w:numPr>
          <w:ilvl w:val="0"/>
          <w:numId w:val="16"/>
        </w:numPr>
        <w:spacing w:before="240" w:after="240"/>
        <w:rPr>
          <w:b/>
        </w:rPr>
      </w:pPr>
      <w:r>
        <w:rPr>
          <w:b/>
          <w:color w:val="A61C00"/>
        </w:rPr>
        <w:t>RW3, RW4</w:t>
      </w:r>
      <w:r>
        <w:rPr>
          <w:b/>
        </w:rPr>
        <w:t xml:space="preserve"> Regał z nadstawką: wymiar 100x30x221+64 cm</w:t>
      </w:r>
    </w:p>
    <w:p w14:paraId="7C3D2B4A" w14:textId="77777777" w:rsidR="004A702E" w:rsidRDefault="00A35F84">
      <w:pPr>
        <w:spacing w:before="240" w:after="240"/>
      </w:pPr>
      <w:r>
        <w:t xml:space="preserve">Korpus,  boki,  ściana  tylna  regału i nadstawki wykonane  z  płyty  wiórowej  trójwarstwowej  grubości  18  mm  pokryte dwustronnie melaminą. Ściana tylna mocowana pomiędzy bokami (nie nakładana na boki). Wszystkie widoczne krawędzie elementów płytowych </w:t>
      </w:r>
      <w:r>
        <w:t>pokryte ABS gr. 2 mm (w kolorze korpusu). Wieniec górny wykonany z płyty trójwarstwowej grubości 25 mm oklejony melaminą.  Półka, nie licząc wieńca dolnego, wykonana z płyty o grubości 18 mm pokryta melaminą, widoczne krawędzie oklejone obrzeżem ABS o gr.2</w:t>
      </w:r>
      <w:r>
        <w:t xml:space="preserve"> mm w kolorze płyty. Cokół wysokości 60 mm, możliwość poziomowania szafy w zakresie do 2 cm.</w:t>
      </w:r>
    </w:p>
    <w:p w14:paraId="51B2AD3E" w14:textId="77777777" w:rsidR="004A702E" w:rsidRDefault="00A35F84">
      <w:pPr>
        <w:spacing w:before="240" w:after="240"/>
      </w:pPr>
      <w:r>
        <w:t>Kolorystyka: EGGER Dąb Davos Naturalny H3131 ST12.</w:t>
      </w:r>
    </w:p>
    <w:p w14:paraId="4EAD0B00" w14:textId="77777777" w:rsidR="004A702E" w:rsidRDefault="00A35F84">
      <w:pPr>
        <w:spacing w:before="240" w:after="240"/>
      </w:pPr>
      <w:r>
        <w:t xml:space="preserve">Rysunek: </w:t>
      </w:r>
    </w:p>
    <w:p w14:paraId="5F8BD2EB" w14:textId="77777777" w:rsidR="004A702E" w:rsidRDefault="00A35F84">
      <w:pPr>
        <w:spacing w:before="240" w:after="240"/>
        <w:rPr>
          <w:highlight w:val="white"/>
        </w:rPr>
      </w:pPr>
      <w:r>
        <w:rPr>
          <w:noProof/>
        </w:rPr>
        <w:drawing>
          <wp:inline distT="114300" distB="114300" distL="114300" distR="114300" wp14:anchorId="461E1C59" wp14:editId="5883632D">
            <wp:extent cx="1152525" cy="1131022"/>
            <wp:effectExtent l="0" t="0" r="0" b="0"/>
            <wp:docPr id="189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54647" cy="113310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</w:t>
      </w:r>
    </w:p>
    <w:p w14:paraId="12276BFF" w14:textId="77777777" w:rsidR="004A702E" w:rsidRDefault="00A35F84">
      <w:pPr>
        <w:numPr>
          <w:ilvl w:val="0"/>
          <w:numId w:val="28"/>
        </w:numPr>
        <w:spacing w:before="240" w:after="240"/>
        <w:rPr>
          <w:b/>
          <w:highlight w:val="white"/>
        </w:rPr>
      </w:pPr>
      <w:r>
        <w:rPr>
          <w:b/>
          <w:color w:val="A61C00"/>
          <w:highlight w:val="white"/>
        </w:rPr>
        <w:lastRenderedPageBreak/>
        <w:t>Biurka BR1 120 X 70 X 74, BR2 100 X 70 x 74; BR3 160 x 80 x 74; BR6 140 x 80 x 74, BR4 137 x 80 x 7</w:t>
      </w:r>
      <w:r>
        <w:rPr>
          <w:b/>
          <w:color w:val="A61C00"/>
          <w:highlight w:val="white"/>
        </w:rPr>
        <w:t>4 (na wymiar wnęki) z wycięciem na okablowanie</w:t>
      </w:r>
    </w:p>
    <w:p w14:paraId="0D66DB53" w14:textId="77777777" w:rsidR="004A702E" w:rsidRDefault="00A35F84">
      <w:pPr>
        <w:spacing w:before="240" w:after="240"/>
      </w:pPr>
      <w:r>
        <w:t xml:space="preserve">Płyta wiórowa trójwarstwowa </w:t>
      </w:r>
      <w:proofErr w:type="spellStart"/>
      <w:r>
        <w:t>melaminowana</w:t>
      </w:r>
      <w:proofErr w:type="spellEnd"/>
      <w:r>
        <w:t xml:space="preserve"> gr. 25 mm, wąskie krawędzie wykończone obrzeżem ABS gr.2 mm, oklejane maszynowo oraz zaokrąglone promieniem 2 mm w kolorze płyty. Dodatkowe właściwości opisane w punkci</w:t>
      </w:r>
      <w:r>
        <w:t>e „płyty meblowe”.</w:t>
      </w:r>
    </w:p>
    <w:p w14:paraId="3DF8AFC8" w14:textId="77777777" w:rsidR="004A702E" w:rsidRDefault="00A35F84">
      <w:pPr>
        <w:spacing w:before="240" w:after="240"/>
      </w:pPr>
      <w:r>
        <w:t xml:space="preserve">Blat pojedynczy z belkami </w:t>
      </w:r>
      <w:proofErr w:type="spellStart"/>
      <w:r>
        <w:t>podblatowymi</w:t>
      </w:r>
      <w:proofErr w:type="spellEnd"/>
    </w:p>
    <w:p w14:paraId="087C6114" w14:textId="77777777" w:rsidR="004A702E" w:rsidRDefault="00A35F84">
      <w:r>
        <w:t xml:space="preserve">Biurko wymiar: dopasować do danego wymiaru np. 120x70x74 cm (BR1)  opis poniżej, tak samo biurko narożne gdzie stelaż jest ten sam jak w biurku prostym zaś blat 140/80x140/43x74 cm </w:t>
      </w:r>
    </w:p>
    <w:p w14:paraId="26A4F271" w14:textId="77777777" w:rsidR="004A702E" w:rsidRDefault="00A35F84">
      <w:pPr>
        <w:spacing w:before="240" w:after="240"/>
      </w:pPr>
      <w:r>
        <w:rPr>
          <w:b/>
        </w:rPr>
        <w:t xml:space="preserve">Blat biurka: </w:t>
      </w:r>
      <w:r>
        <w:t>Pły</w:t>
      </w:r>
      <w:r>
        <w:t xml:space="preserve">ta wiórowa trójwarstwowa </w:t>
      </w:r>
      <w:proofErr w:type="spellStart"/>
      <w:r>
        <w:t>melaminowana</w:t>
      </w:r>
      <w:proofErr w:type="spellEnd"/>
      <w:r>
        <w:t xml:space="preserve"> gr. 25 mm, wąskie krawędzie wykończone obrzeżem ABS gr.2 mm, oklejane maszynowo oraz zaokrąglone promieniem 2 mm w kolorze płyty. Dodatkowe właściwości opisane w punkcie „płyty meblowe”. W blacie biurka zainstalowane m</w:t>
      </w:r>
      <w:r>
        <w:t>etalowe mufy służące do mocowania z konstrukcją biurka za pomocą śrub metrycznych M6. W celu wydłużenia cyklu życia produktu przy ponownych montażach i demontażach.</w:t>
      </w:r>
    </w:p>
    <w:p w14:paraId="20F5990B" w14:textId="77777777" w:rsidR="004A702E" w:rsidRDefault="00A35F84">
      <w:pPr>
        <w:spacing w:before="240" w:after="240"/>
        <w:rPr>
          <w:color w:val="FF0000"/>
        </w:rPr>
      </w:pPr>
      <w:r>
        <w:t>Kolorystyka: EGGER Dąb Davos Naturalny H3131 ST12.</w:t>
      </w:r>
    </w:p>
    <w:p w14:paraId="08FCF31F" w14:textId="77777777" w:rsidR="004A702E" w:rsidRDefault="00A35F84">
      <w:pPr>
        <w:spacing w:before="240" w:after="240"/>
      </w:pPr>
      <w:r>
        <w:rPr>
          <w:b/>
        </w:rPr>
        <w:t>Stelaż biurka</w:t>
      </w:r>
      <w:r>
        <w:t xml:space="preserve">: Nogi stelaża w kształcie </w:t>
      </w:r>
      <w:r>
        <w:t>zamkniętego prostokąta na szerokość tzw. płoza, wykonana z kształtownika stalowego 60x20 mm. W górnej części równolegle do bocznej krawędzi blatu wzmocnienie z wspawanego kształtownika o przekroju 40x20 mm. Spawy niewidoczne. W dolnej części ramy zamontowa</w:t>
      </w:r>
      <w:r>
        <w:t xml:space="preserve">ne regulatory poziomu zapewniające wypoziomowanie w zakresie 2 cm. W nodze wspawane dwa zamki do montażu dwóch belek </w:t>
      </w:r>
      <w:proofErr w:type="spellStart"/>
      <w:r>
        <w:t>podblatowych</w:t>
      </w:r>
      <w:proofErr w:type="spellEnd"/>
      <w:r>
        <w:t>. Górna część zamka stanowi jednocześnie dystans zapewniający 20 mm prześwit pomiędzy blatem biurka, a nogą stelaża. Dystans za</w:t>
      </w:r>
      <w:r>
        <w:t xml:space="preserve">kończony dekoracyjną zaślepką chromowaną. Nogi stelaża połączone dwiema belkami </w:t>
      </w:r>
      <w:proofErr w:type="spellStart"/>
      <w:r>
        <w:t>podblatowymi</w:t>
      </w:r>
      <w:proofErr w:type="spellEnd"/>
      <w:r>
        <w:t xml:space="preserve"> z kształtowników stalowych o przekroju 40x40 mm. Belki wsuwane w zamki i mocowane za pomocą dwóch śrub M8 umożliwiających szybki montaż i demontaż konstrukcji stel</w:t>
      </w:r>
      <w:r>
        <w:t>aża.</w:t>
      </w:r>
    </w:p>
    <w:p w14:paraId="1ECFC41A" w14:textId="3777A54C" w:rsidR="004A702E" w:rsidRDefault="00A35F84">
      <w:pPr>
        <w:spacing w:before="240" w:after="240"/>
      </w:pPr>
      <w:r>
        <w:t>Kolor stelaża: czarny M13</w:t>
      </w:r>
    </w:p>
    <w:p w14:paraId="23A2D89D" w14:textId="77777777" w:rsidR="004A702E" w:rsidRDefault="00A35F84">
      <w:pPr>
        <w:spacing w:before="240" w:after="240"/>
      </w:pPr>
      <w:r>
        <w:t>Biurka mają posiadać certyfikat zgodności z normami PN-EN 527-1:2011 , PN-EN 527-2:2004 wystawionymi przez niezależną, upoważnioną i akredytowaną przez Polskie Centrum akredytacji jednostkę certyfikującą. Biurka mają spełniać wymagania określone w Rozporzą</w:t>
      </w:r>
      <w:r>
        <w:t xml:space="preserve">dzeniu Ministra Pracy i Polityki Społecznej z 1 grudnia 1998r. w sprawie bezpieczeństwa i higieny pracy na stanowiskach wyposażonych w monitory ekranowe (Dz.U.98.148.97) także potwierdzone przez niezależną, upoważnioną i akredytowaną przez Polskie Centrum </w:t>
      </w:r>
      <w:r>
        <w:t>akredytacji jednostkę certyfikującą. Atest lub certyfikat musi jednoznacznie potwierdzać fakt, że dotyczy biurek proponowanych w tym postępowaniu. Potwierdzające dokumenty należy załączyć do dokumentacji przetargowej.</w:t>
      </w:r>
    </w:p>
    <w:p w14:paraId="395CB73B" w14:textId="77777777" w:rsidR="004A702E" w:rsidRDefault="00A35F84">
      <w:pPr>
        <w:spacing w:before="240" w:after="240"/>
      </w:pPr>
      <w:r>
        <w:t>Rysunek poglądowy:</w:t>
      </w:r>
    </w:p>
    <w:p w14:paraId="34EE351D" w14:textId="77777777" w:rsidR="004A702E" w:rsidRDefault="00A35F84">
      <w:pPr>
        <w:spacing w:before="240" w:after="240"/>
      </w:pPr>
      <w:r>
        <w:rPr>
          <w:noProof/>
        </w:rPr>
        <w:drawing>
          <wp:inline distT="114300" distB="114300" distL="114300" distR="114300" wp14:anchorId="03B06E08" wp14:editId="2279CEF9">
            <wp:extent cx="1514158" cy="1043972"/>
            <wp:effectExtent l="0" t="0" r="0" b="0"/>
            <wp:docPr id="190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158" cy="10439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787BD8" w14:textId="77777777" w:rsidR="004A702E" w:rsidRDefault="00A35F84">
      <w:pPr>
        <w:numPr>
          <w:ilvl w:val="0"/>
          <w:numId w:val="38"/>
        </w:numPr>
        <w:spacing w:before="240" w:after="0"/>
        <w:rPr>
          <w:b/>
        </w:rPr>
      </w:pPr>
      <w:r>
        <w:rPr>
          <w:b/>
          <w:color w:val="A61C00"/>
        </w:rPr>
        <w:lastRenderedPageBreak/>
        <w:t xml:space="preserve">BA2 </w:t>
      </w:r>
      <w:r>
        <w:rPr>
          <w:b/>
        </w:rPr>
        <w:t xml:space="preserve">Ekran </w:t>
      </w:r>
      <w:proofErr w:type="spellStart"/>
      <w:r>
        <w:rPr>
          <w:b/>
        </w:rPr>
        <w:t>przybiu</w:t>
      </w:r>
      <w:r>
        <w:rPr>
          <w:b/>
        </w:rPr>
        <w:t>rkowy</w:t>
      </w:r>
      <w:proofErr w:type="spellEnd"/>
      <w:r>
        <w:rPr>
          <w:b/>
        </w:rPr>
        <w:t xml:space="preserve"> - 160x3,5x32,5 cm (tolerancja +- 0,5 cm)</w:t>
      </w:r>
    </w:p>
    <w:p w14:paraId="7633CCEE" w14:textId="77777777" w:rsidR="004A702E" w:rsidRDefault="00A35F84">
      <w:pPr>
        <w:numPr>
          <w:ilvl w:val="0"/>
          <w:numId w:val="38"/>
        </w:numPr>
        <w:spacing w:after="240"/>
        <w:rPr>
          <w:b/>
        </w:rPr>
      </w:pPr>
      <w:r>
        <w:rPr>
          <w:b/>
          <w:color w:val="A61C00"/>
        </w:rPr>
        <w:t>BA1</w:t>
      </w:r>
      <w:r>
        <w:rPr>
          <w:b/>
        </w:rPr>
        <w:t xml:space="preserve"> Ekran </w:t>
      </w:r>
      <w:proofErr w:type="spellStart"/>
      <w:r>
        <w:rPr>
          <w:b/>
        </w:rPr>
        <w:t>przybiurkowy</w:t>
      </w:r>
      <w:proofErr w:type="spellEnd"/>
      <w:r>
        <w:rPr>
          <w:b/>
        </w:rPr>
        <w:t xml:space="preserve"> - 100x3,5x32,5 cm (tolerancja +- 0,5 cm):</w:t>
      </w:r>
    </w:p>
    <w:p w14:paraId="3C49C0E5" w14:textId="77777777" w:rsidR="004A702E" w:rsidRDefault="00A35F84">
      <w:pPr>
        <w:spacing w:before="240" w:after="240"/>
      </w:pPr>
      <w:r>
        <w:t>Systemowe ekrany akustyczne mocowane jednostronnie do biurek pracowniczych. Konstrukcja ekranów akustycznych powinna zapewniać obustronne rozpra</w:t>
      </w:r>
      <w:r>
        <w:t>szanie i pochłanianie dźwięków.</w:t>
      </w:r>
    </w:p>
    <w:p w14:paraId="7479E389" w14:textId="77777777" w:rsidR="004A702E" w:rsidRDefault="00A35F84">
      <w:pPr>
        <w:spacing w:before="240" w:after="240"/>
      </w:pPr>
      <w:r>
        <w:t>Konstrukcja ekranów powinna być wielowarstwowa i składać się z wierzchniej warstwy tapicerowanej tkaniną wykonaną w 100% Polipropylenu o gramaturze nie mniej niż 220g/m² (±5%), tkanina powinna być materiałem trudnopalnym (tr</w:t>
      </w:r>
      <w:r>
        <w:t xml:space="preserve">udnopalność potwierdzona atestem producenta tkaniny, potwierdzający certyfikat proszę załączyć do dokumentacji przetargowej), tkanina odporna na </w:t>
      </w:r>
      <w:proofErr w:type="spellStart"/>
      <w:r>
        <w:t>piling</w:t>
      </w:r>
      <w:proofErr w:type="spellEnd"/>
      <w:r>
        <w:t xml:space="preserve"> nie mniej niż 4 (ISO 105 - X12 lub równoważny), odporność na blaknięcie (ISO 105 - B02 lub równoważny) k</w:t>
      </w:r>
      <w:r>
        <w:t>onstrukcja powinna składać się też z warstw wewnętrznych wykonanych z rdzenia MDF oraz  warstw z pianki wygłuszającej trudnopalnej (trudnopalność potwierdzona atestem producenta pianki) o gęstości od 28,5 do 33 kg/m³. Zamek błyskawiczny wszyty od spodu pok</w:t>
      </w:r>
      <w:r>
        <w:t>rowca tapicerowanego, który umożliwia jego zdjęcie w celu czyszczenia tapicerki.</w:t>
      </w:r>
    </w:p>
    <w:p w14:paraId="031AF084" w14:textId="77777777" w:rsidR="004A702E" w:rsidRDefault="00A35F84">
      <w:pPr>
        <w:spacing w:before="240" w:after="240"/>
      </w:pPr>
      <w:r>
        <w:t>Całkowita dopuszczalna grubość ekranów akustycznych mocowanych do blatu biurka powinna być w zakresie od 30 do 40 mm.</w:t>
      </w:r>
    </w:p>
    <w:p w14:paraId="3B89A13D" w14:textId="77777777" w:rsidR="004A702E" w:rsidRDefault="00A35F84">
      <w:pPr>
        <w:spacing w:before="240" w:after="240"/>
      </w:pPr>
      <w:r>
        <w:t>Konstrukcja ekranów montowanych do biurek powinna umożliw</w:t>
      </w:r>
      <w:r>
        <w:t>iać mocowanie do blatów pojedynczych lub podwójnych przy użyciu stalowych, malowanych proszkowo mocowań. Mocowania muszą być w kolorystyce stelaży biurek.</w:t>
      </w:r>
    </w:p>
    <w:p w14:paraId="29FB7E3A" w14:textId="77777777" w:rsidR="004A702E" w:rsidRDefault="00A35F84">
      <w:r>
        <w:t>Kolorystyka ekranów: do ustalenia, spośród minimum 32 różnych kolorów tkaniny, do oferty należy dołąc</w:t>
      </w:r>
      <w:r>
        <w:t>zyć próbnik tkanin.</w:t>
      </w:r>
    </w:p>
    <w:p w14:paraId="3026321D" w14:textId="77777777" w:rsidR="004A702E" w:rsidRDefault="00A35F84">
      <w:pPr>
        <w:spacing w:before="240" w:after="240"/>
      </w:pPr>
      <w:r>
        <w:t>Rysunek poglądowy:</w:t>
      </w:r>
    </w:p>
    <w:p w14:paraId="445D6178" w14:textId="77777777" w:rsidR="004A702E" w:rsidRDefault="00A35F84">
      <w:pPr>
        <w:spacing w:before="240" w:after="240"/>
        <w:rPr>
          <w:b/>
        </w:rPr>
      </w:pPr>
      <w:r>
        <w:rPr>
          <w:b/>
        </w:rPr>
        <w:t xml:space="preserve"> </w:t>
      </w:r>
      <w:r>
        <w:rPr>
          <w:b/>
          <w:noProof/>
        </w:rPr>
        <w:drawing>
          <wp:inline distT="114300" distB="114300" distL="114300" distR="114300" wp14:anchorId="3605E46C" wp14:editId="1B18E565">
            <wp:extent cx="2056541" cy="781036"/>
            <wp:effectExtent l="0" t="0" r="0" b="0"/>
            <wp:docPr id="191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6541" cy="7810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114300" distB="114300" distL="114300" distR="114300" wp14:anchorId="25250539" wp14:editId="184611A8">
            <wp:extent cx="3104833" cy="924550"/>
            <wp:effectExtent l="0" t="0" r="0" b="0"/>
            <wp:docPr id="192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04833" cy="924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7117C1" w14:textId="77777777" w:rsidR="004A702E" w:rsidRDefault="00A35F84">
      <w:pPr>
        <w:numPr>
          <w:ilvl w:val="0"/>
          <w:numId w:val="18"/>
        </w:numPr>
        <w:spacing w:before="240" w:after="240"/>
        <w:rPr>
          <w:b/>
        </w:rPr>
      </w:pPr>
      <w:r>
        <w:rPr>
          <w:b/>
          <w:color w:val="A61C00"/>
        </w:rPr>
        <w:t xml:space="preserve">SZO </w:t>
      </w:r>
      <w:r>
        <w:rPr>
          <w:b/>
          <w:color w:val="FF0000"/>
        </w:rPr>
        <w:t xml:space="preserve">- </w:t>
      </w:r>
      <w:r>
        <w:rPr>
          <w:b/>
        </w:rPr>
        <w:t>Szafa ubraniowa 60x60x188 cm - (tolerancja +- 1 cm) zamykana – drzwi płytowe, płyta szafy trudnopalna</w:t>
      </w:r>
    </w:p>
    <w:p w14:paraId="06A914D1" w14:textId="77777777" w:rsidR="004A702E" w:rsidRDefault="00A35F84">
      <w:pPr>
        <w:spacing w:before="240" w:after="240"/>
      </w:pPr>
      <w:r>
        <w:t>Korpusy, boki, ściana tylna i drzwi szaf wykonane z płyty wiórowej trójwarstwowej grubości 18 mm pokryte dwustronnie melaminą, płyta wg opisu I.1 – PŁYTY MEBLOWE. Ściana tylna mocowana pomiędzy bokami (nie nakładana na boki). Wszystkie widoczne krawędzie e</w:t>
      </w:r>
      <w:r>
        <w:t>lementów płytowych pokryte ABS gr.2mm (w kolorze korpusu). Wąskie krawędzie frontów wykończone wg opisu w punkcie I.2 – OBRZEŻE MEBLOWE. Wieniec górny wykonany z płyty trójwarstwowej grubości 25 mm oklejone melaminą.</w:t>
      </w:r>
    </w:p>
    <w:p w14:paraId="1F905744" w14:textId="77777777" w:rsidR="004A702E" w:rsidRDefault="00A35F84">
      <w:pPr>
        <w:spacing w:before="240" w:after="240"/>
      </w:pPr>
      <w:r>
        <w:t>Szafa z listwą cokołową. Jedna półka ko</w:t>
      </w:r>
      <w:r>
        <w:t>nstrukcyjna mocowana na stałe, wykonana z płyty o grubości 18 mm pokrytej melaminą, widoczne krawędzie oklejone obrzeżem ABS o gr.2 mm w kolorze płyty. Drzwi płytowe, nakładane, grubości 18 mm zamykane na zamek zgodnie z opisem punkt I.3 - ZAMKI MEBLOWE.</w:t>
      </w:r>
    </w:p>
    <w:p w14:paraId="7F708E29" w14:textId="77777777" w:rsidR="004A702E" w:rsidRDefault="00A35F84">
      <w:pPr>
        <w:spacing w:before="240" w:after="240"/>
      </w:pPr>
      <w:r>
        <w:lastRenderedPageBreak/>
        <w:t>W</w:t>
      </w:r>
      <w:r>
        <w:t xml:space="preserve"> części ubraniowej drążek na wieszaki.</w:t>
      </w:r>
    </w:p>
    <w:p w14:paraId="1C0ABF85" w14:textId="77777777" w:rsidR="004A702E" w:rsidRDefault="00A35F84">
      <w:pPr>
        <w:spacing w:before="240" w:after="240"/>
      </w:pPr>
      <w:r>
        <w:t>Uchwyty dwupunktowe metalowe z rozstawem otworów min 120 mm – max 130 mm.</w:t>
      </w:r>
    </w:p>
    <w:p w14:paraId="63621846" w14:textId="77777777" w:rsidR="004A702E" w:rsidRDefault="00A35F84">
      <w:pPr>
        <w:spacing w:before="240" w:after="240"/>
      </w:pPr>
      <w:r>
        <w:t xml:space="preserve">Drzwi podwójne z listwą </w:t>
      </w:r>
      <w:proofErr w:type="spellStart"/>
      <w:r>
        <w:t>przymykową</w:t>
      </w:r>
      <w:proofErr w:type="spellEnd"/>
      <w:r>
        <w:t xml:space="preserve">. Listwa wykonana z PVC, montowana na krawędzi jednego ze skrzydeł drzwiowych szafy. Amortyzacja uderzenia w </w:t>
      </w:r>
      <w:r>
        <w:t xml:space="preserve">momencie zamykania drzwi. Listwa </w:t>
      </w:r>
      <w:proofErr w:type="spellStart"/>
      <w:r>
        <w:t>przymykowa</w:t>
      </w:r>
      <w:proofErr w:type="spellEnd"/>
      <w:r>
        <w:t xml:space="preserve"> wyposażona jest w maskownicę przysłaniającą elementy mocujące.</w:t>
      </w:r>
    </w:p>
    <w:p w14:paraId="454A0FCB" w14:textId="77777777" w:rsidR="004A702E" w:rsidRDefault="00A35F84">
      <w:pPr>
        <w:spacing w:before="240" w:after="240"/>
        <w:rPr>
          <w:b/>
        </w:rPr>
      </w:pPr>
      <w:r>
        <w:t>Zawiasy szaf wg opisu punktu I.4 ZAWIASY MEBLOWE SZAF</w:t>
      </w:r>
    </w:p>
    <w:p w14:paraId="454CBAD5" w14:textId="77777777" w:rsidR="004A702E" w:rsidRDefault="00A35F84">
      <w:pPr>
        <w:spacing w:before="240" w:after="240"/>
        <w:rPr>
          <w:b/>
        </w:rPr>
      </w:pPr>
      <w:r>
        <w:t>Kolorystyka: EGGER Dąb Davos Naturalny H3131 ST12.</w:t>
      </w:r>
    </w:p>
    <w:p w14:paraId="2BA86049" w14:textId="77777777" w:rsidR="004A702E" w:rsidRDefault="00A35F84">
      <w:pPr>
        <w:spacing w:before="240" w:after="240"/>
        <w:rPr>
          <w:b/>
        </w:rPr>
      </w:pPr>
      <w:r>
        <w:rPr>
          <w:b/>
        </w:rPr>
        <w:t xml:space="preserve">Rysunek poglądowy: </w:t>
      </w:r>
    </w:p>
    <w:p w14:paraId="2F756C9D" w14:textId="08DE41E7" w:rsidR="004A702E" w:rsidRPr="00DB382D" w:rsidRDefault="00A35F84">
      <w:pPr>
        <w:spacing w:before="240" w:after="240"/>
        <w:rPr>
          <w:b/>
        </w:rPr>
      </w:pPr>
      <w:r>
        <w:rPr>
          <w:b/>
          <w:noProof/>
        </w:rPr>
        <w:drawing>
          <wp:inline distT="114300" distB="114300" distL="114300" distR="114300" wp14:anchorId="53202B7A" wp14:editId="1430D22C">
            <wp:extent cx="950983" cy="1776101"/>
            <wp:effectExtent l="0" t="0" r="0" b="0"/>
            <wp:docPr id="193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0983" cy="17761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D49861" w14:textId="77777777" w:rsidR="004A702E" w:rsidRDefault="00A35F84">
      <w:pPr>
        <w:numPr>
          <w:ilvl w:val="0"/>
          <w:numId w:val="40"/>
        </w:numPr>
        <w:spacing w:before="240" w:after="0"/>
      </w:pPr>
      <w:r>
        <w:rPr>
          <w:b/>
          <w:color w:val="A61C00"/>
        </w:rPr>
        <w:t xml:space="preserve">RW10 </w:t>
      </w:r>
      <w:r>
        <w:rPr>
          <w:b/>
        </w:rPr>
        <w:t>- Szafa aktowa 80x43x188 cm - (tolerancja +- 1 cm) zamykana – drzwi płytowe</w:t>
      </w:r>
    </w:p>
    <w:p w14:paraId="64E696CE" w14:textId="77777777" w:rsidR="004A702E" w:rsidRDefault="00A35F84">
      <w:pPr>
        <w:numPr>
          <w:ilvl w:val="0"/>
          <w:numId w:val="40"/>
        </w:numPr>
        <w:spacing w:after="240"/>
        <w:rPr>
          <w:b/>
        </w:rPr>
      </w:pPr>
      <w:r>
        <w:rPr>
          <w:b/>
          <w:color w:val="A61C00"/>
        </w:rPr>
        <w:t>RW11</w:t>
      </w:r>
      <w:r>
        <w:rPr>
          <w:b/>
          <w:color w:val="FF0000"/>
        </w:rPr>
        <w:t xml:space="preserve"> </w:t>
      </w:r>
      <w:r>
        <w:rPr>
          <w:b/>
        </w:rPr>
        <w:t xml:space="preserve">- Szafa aktowa 40x43x188 cm - (tolerancja +- 1 cm) zamykana – drzwi płytowe </w:t>
      </w:r>
    </w:p>
    <w:p w14:paraId="7D34474E" w14:textId="77777777" w:rsidR="004A702E" w:rsidRDefault="00A35F84">
      <w:pPr>
        <w:spacing w:before="240" w:after="240"/>
      </w:pPr>
      <w:r>
        <w:t>Korpusy, boki, ściana tylna i drzwi szaf wykonane z płyty wiórowej trójwarstwowej grubości 18 mm p</w:t>
      </w:r>
      <w:r>
        <w:t xml:space="preserve">okryte dwustronnie melaminą, płyta wg opisu I.1 – PŁYTY MEBLOWE. Ściana tylna mocowana pomiędzy bokami (nie nakładana na boki). Wszystkie widoczne krawędzie elementów płytowych pokryte ABS gr.2mm (w kolorze korpusu). Wąskie krawędzie frontów wykończone wg </w:t>
      </w:r>
      <w:r>
        <w:t>opisu w punkcie I.2 – OBRZEŻE MEBLOWE. Wieniec górny wykonany z płyty trójwarstwowej grubości 25 mm oklejone melaminą.</w:t>
      </w:r>
    </w:p>
    <w:p w14:paraId="59A07FCF" w14:textId="77777777" w:rsidR="004A702E" w:rsidRDefault="00A35F84">
      <w:pPr>
        <w:spacing w:before="240" w:after="240"/>
      </w:pPr>
      <w:r>
        <w:t>Szafa z listwą cokołową. Jedna półka konstrukcyjna mocowana na stałe, wykonana z płyty o grubości 18 mm pokrytej melaminą, widoczne krawę</w:t>
      </w:r>
      <w:r>
        <w:t>dzie oklejone obrzeżem ABS o gr.2 mm w kolorze płyty. Drzwi płytowe, nakładane, grubości 18 mm zamykane na zamek zgodnie z opisem punkt I.3 - ZAMKI MEBLOWE.</w:t>
      </w:r>
    </w:p>
    <w:p w14:paraId="7D54076E" w14:textId="77777777" w:rsidR="004A702E" w:rsidRDefault="00A35F84">
      <w:pPr>
        <w:spacing w:before="240" w:after="240"/>
      </w:pPr>
      <w:r>
        <w:t>Perforacja pod mocowania półki na całej wysokości wewnętrznej przestrzeni szafy, perforacja pod moc</w:t>
      </w:r>
      <w:r>
        <w:t>owania półki co najmniej co min 30 mm – max 35 mm.</w:t>
      </w:r>
    </w:p>
    <w:p w14:paraId="1BAE01FF" w14:textId="77777777" w:rsidR="004A702E" w:rsidRDefault="00A35F84">
      <w:pPr>
        <w:spacing w:before="240" w:after="240"/>
      </w:pPr>
      <w:r>
        <w:t>Uchwyty dwupunktowe metalowe z rozstawem otworów min 120 mm – max 130 mm.</w:t>
      </w:r>
    </w:p>
    <w:p w14:paraId="7D8F5100" w14:textId="77777777" w:rsidR="004A702E" w:rsidRDefault="00A35F84">
      <w:pPr>
        <w:spacing w:before="240" w:after="240"/>
      </w:pPr>
      <w:r>
        <w:t xml:space="preserve">Drzwi podwójne z listwą </w:t>
      </w:r>
      <w:proofErr w:type="spellStart"/>
      <w:r>
        <w:t>przymykową</w:t>
      </w:r>
      <w:proofErr w:type="spellEnd"/>
      <w:r>
        <w:t xml:space="preserve">. Listwa wykonana z PVC, montowana na krawędzi jednego ze skrzydeł drzwiowych szafy. Amortyzacja </w:t>
      </w:r>
      <w:r>
        <w:t xml:space="preserve">uderzenia w momencie zamykania drzwi. Listwa </w:t>
      </w:r>
      <w:proofErr w:type="spellStart"/>
      <w:r>
        <w:t>przymykowa</w:t>
      </w:r>
      <w:proofErr w:type="spellEnd"/>
      <w:r>
        <w:t xml:space="preserve"> wyposażona jest w maskownicę przysłaniającą elementy mocujące.</w:t>
      </w:r>
    </w:p>
    <w:p w14:paraId="7E236422" w14:textId="77777777" w:rsidR="004A702E" w:rsidRDefault="00A35F84">
      <w:pPr>
        <w:spacing w:before="240" w:after="240"/>
      </w:pPr>
      <w:r>
        <w:t>Zawiasy szaf wg opisu punktu I.4 ZAWIASY MEBLOWE SZAF</w:t>
      </w:r>
    </w:p>
    <w:p w14:paraId="2EC5655D" w14:textId="77777777" w:rsidR="004A702E" w:rsidRDefault="00A35F84">
      <w:pPr>
        <w:spacing w:before="240" w:after="240"/>
      </w:pPr>
      <w:r>
        <w:lastRenderedPageBreak/>
        <w:t>Kolorystyka: EGGER Dąb Davos Naturalny H3131 ST12.</w:t>
      </w:r>
    </w:p>
    <w:p w14:paraId="65CE61BF" w14:textId="77777777" w:rsidR="004A702E" w:rsidRDefault="00A35F84">
      <w:pPr>
        <w:spacing w:before="240" w:after="240"/>
      </w:pPr>
      <w:r>
        <w:t xml:space="preserve">Szafa ma certyfikat zgodności z </w:t>
      </w:r>
      <w:r>
        <w:t xml:space="preserve">normami PN-EN 14073-2:2006  wystawiony  przez  niezależną,  upoważnioną  i  akredytowaną  przez  Polskie  Centrum  akredytacji jednostkę certyfikującą. Biurka spełniają wymagania określone w Rozporządzeniu Ministra Pracy i Polityki Społecznej z 1  grudnia </w:t>
      </w:r>
      <w:r>
        <w:t xml:space="preserve"> 1998r.  w  sprawie  bezpieczeństwa  i  higieny  pracy  na  stanowiskach  wyposażonych  w monitory ekranowe (Dz.U.98.148.97) także potwierdzone przez niezależną, upoważnioną i akredytowaną przez Polskie Centrum akredytacji jednostkę certyfikującą. Powyższe</w:t>
      </w:r>
      <w:r>
        <w:t xml:space="preserve"> certyfikaty należy załączyć do składanej oferty.</w:t>
      </w:r>
    </w:p>
    <w:p w14:paraId="3988C8BC" w14:textId="77777777" w:rsidR="004A702E" w:rsidRDefault="00A35F84">
      <w:pPr>
        <w:spacing w:before="240" w:after="240"/>
      </w:pPr>
      <w:r>
        <w:t>Rysunek poglądowy:</w:t>
      </w:r>
    </w:p>
    <w:p w14:paraId="4F89A0CC" w14:textId="77777777" w:rsidR="004A702E" w:rsidRDefault="00A35F84">
      <w:pPr>
        <w:spacing w:before="240" w:after="240"/>
      </w:pPr>
      <w:r>
        <w:rPr>
          <w:noProof/>
        </w:rPr>
        <w:drawing>
          <wp:inline distT="114300" distB="114300" distL="114300" distR="114300" wp14:anchorId="2FFB9636" wp14:editId="61BE603E">
            <wp:extent cx="875983" cy="1517450"/>
            <wp:effectExtent l="0" t="0" r="0" b="0"/>
            <wp:docPr id="194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5983" cy="1517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5F7F276D" wp14:editId="2C1878EF">
            <wp:extent cx="522179" cy="1507047"/>
            <wp:effectExtent l="0" t="0" r="0" b="0"/>
            <wp:docPr id="195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179" cy="15070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DEA9D67" w14:textId="77777777" w:rsidR="004A702E" w:rsidRDefault="00A35F84">
      <w:pPr>
        <w:spacing w:before="240" w:after="240"/>
        <w:rPr>
          <w:b/>
        </w:rPr>
      </w:pPr>
      <w:r>
        <w:rPr>
          <w:b/>
        </w:rPr>
        <w:t xml:space="preserve"> </w:t>
      </w:r>
    </w:p>
    <w:p w14:paraId="5CA57CD1" w14:textId="77777777" w:rsidR="004A702E" w:rsidRDefault="00A35F84">
      <w:pPr>
        <w:numPr>
          <w:ilvl w:val="0"/>
          <w:numId w:val="13"/>
        </w:numPr>
        <w:spacing w:before="240" w:after="240"/>
        <w:rPr>
          <w:b/>
        </w:rPr>
      </w:pPr>
      <w:r>
        <w:rPr>
          <w:b/>
          <w:color w:val="A61C00"/>
        </w:rPr>
        <w:t>RW15</w:t>
      </w:r>
      <w:r>
        <w:rPr>
          <w:b/>
        </w:rPr>
        <w:t xml:space="preserve"> - Szafa aktowa 80x43x188 cm - (tolerancja +- 1 cm) zamykana – drzwi płytowe PÓŁOTWARTA</w:t>
      </w:r>
    </w:p>
    <w:p w14:paraId="53B23644" w14:textId="77777777" w:rsidR="004A702E" w:rsidRDefault="00A35F84">
      <w:pPr>
        <w:spacing w:before="240" w:after="240"/>
      </w:pPr>
      <w:r>
        <w:t>Korpusy, boki, ściana tylna i drzwi szaf wykonane z płyty wiórowej trójwarstwowej grubości</w:t>
      </w:r>
      <w:r>
        <w:t xml:space="preserve"> 18 mm pokryte dwustronnie melaminą, płyta wg opisu I.1 – PŁYTY MEBLOWE. Ściana tylna mocowana pomiędzy bokami (nie nakładana na boki). Wszystkie widoczne krawędzie elementów płytowych pokryte ABS gr.2mm (w kolorze korpusu). Wąskie krawędzie frontów wykońc</w:t>
      </w:r>
      <w:r>
        <w:t>zone wg opisu w punkcie I.2 – OBRZEŻE MEBLOWE. Wieniec górny wykonany z płyty trójwarstwowej grubości 25 mm oklejone melaminą.</w:t>
      </w:r>
    </w:p>
    <w:p w14:paraId="76D8AE75" w14:textId="77777777" w:rsidR="004A702E" w:rsidRDefault="00A35F84">
      <w:r>
        <w:t>Szafa z listwą cokołową. Jedna półka konstrukcyjna mocowana na stałe, wykonana z płyty o grubości 18 mm pokrytej melaminą, widocz</w:t>
      </w:r>
      <w:r>
        <w:t xml:space="preserve">ne krawędzie oklejone obrzeżem ABS o gr.2 mm w kolorze płyty. Drzwi płytowe, nakładane, grubości 18 mm zamykane na zamek zgodnie z opisem punkt I.3 - ZAMKI MEBLOWE. Drzwi zamykające dolną część szafy na wysokości 2 przestrzeni segregatorowych, część górna </w:t>
      </w:r>
      <w:r>
        <w:t>na 3 przestrzenie segregatorowe otwarta.</w:t>
      </w:r>
    </w:p>
    <w:p w14:paraId="71A9C3F3" w14:textId="77777777" w:rsidR="004A702E" w:rsidRDefault="00A35F84">
      <w:pPr>
        <w:spacing w:before="240" w:after="240"/>
      </w:pPr>
      <w:r>
        <w:t>Perforacja pod mocowania półki na całej wysokości wewnętrznej przestrzeni szafy, perforacja pod mocowania półki co najmniej co min 30 mm – max 35 mm.</w:t>
      </w:r>
    </w:p>
    <w:p w14:paraId="18CF2E73" w14:textId="77777777" w:rsidR="004A702E" w:rsidRDefault="00A35F84">
      <w:pPr>
        <w:spacing w:before="240" w:after="240"/>
      </w:pPr>
      <w:r>
        <w:t>Uchwyty dwupunktowe metalowe z rozstawem otworów min 120 mm – max</w:t>
      </w:r>
      <w:r>
        <w:t xml:space="preserve"> 130 mm.</w:t>
      </w:r>
    </w:p>
    <w:p w14:paraId="5F35BE47" w14:textId="77777777" w:rsidR="004A702E" w:rsidRDefault="00A35F84">
      <w:pPr>
        <w:spacing w:before="240" w:after="240"/>
      </w:pPr>
      <w:r>
        <w:t xml:space="preserve">Drzwi podwójne z listwą </w:t>
      </w:r>
      <w:proofErr w:type="spellStart"/>
      <w:r>
        <w:t>przymykową</w:t>
      </w:r>
      <w:proofErr w:type="spellEnd"/>
      <w:r>
        <w:t xml:space="preserve">. Listwa wykonana z PVC, montowana na krawędzi jednego ze skrzydeł drzwiowych szafy. Amortyzacja uderzenia w momencie zamykania drzwi. Listwa </w:t>
      </w:r>
      <w:proofErr w:type="spellStart"/>
      <w:r>
        <w:t>przymykowa</w:t>
      </w:r>
      <w:proofErr w:type="spellEnd"/>
      <w:r>
        <w:t xml:space="preserve"> wyposażona jest w maskownicę przysłaniającą elementy mocując</w:t>
      </w:r>
      <w:r>
        <w:t>e.</w:t>
      </w:r>
    </w:p>
    <w:p w14:paraId="2BD19518" w14:textId="77777777" w:rsidR="004A702E" w:rsidRDefault="00A35F84">
      <w:pPr>
        <w:spacing w:before="240" w:after="240"/>
      </w:pPr>
      <w:r>
        <w:lastRenderedPageBreak/>
        <w:t>Zawiasy szaf wg opisu punktu I.4 ZAWIASY MEBLOWE SZAF</w:t>
      </w:r>
    </w:p>
    <w:p w14:paraId="22517165" w14:textId="77777777" w:rsidR="004A702E" w:rsidRDefault="00A35F84">
      <w:pPr>
        <w:spacing w:before="240" w:after="240"/>
      </w:pPr>
      <w:r>
        <w:t>Kolorystyka: EGGER Dąb Davos Naturalny H3131 ST12.</w:t>
      </w:r>
    </w:p>
    <w:p w14:paraId="2977E198" w14:textId="77777777" w:rsidR="004A702E" w:rsidRDefault="00A35F84">
      <w:pPr>
        <w:spacing w:before="240" w:after="240"/>
      </w:pPr>
      <w:r>
        <w:t>Szafa ma certyfikat zgodności z normami PN-EN 14073-2:2006  wystawiony  przez  niezależną,  upoważnioną  i  akredytowaną  przez  Polskie  Centrum  a</w:t>
      </w:r>
      <w:r>
        <w:t>kredytacji jednostkę certyfikującą. Biurka spełniają wymagania określone w Rozporządzeniu Ministra Pracy i Polityki Społecznej z 1  grudnia  1998r.  w  sprawie  bezpieczeństwa  i  higieny  pracy  na  stanowiskach  wyposażonych  w monitory ekranowe (Dz.U.98</w:t>
      </w:r>
      <w:r>
        <w:t>.148.97) także potwierdzone przez niezależną, upoważnioną i akredytowaną przez Polskie Centrum akredytacji jednostkę certyfikującą. Powyższe certyfikaty należy załączyć do składanej oferty.</w:t>
      </w:r>
    </w:p>
    <w:p w14:paraId="77165D01" w14:textId="77777777" w:rsidR="004A702E" w:rsidRDefault="00A35F84">
      <w:pPr>
        <w:spacing w:before="240" w:after="240"/>
      </w:pPr>
      <w:r>
        <w:t>Rysunek poglądowy:</w:t>
      </w:r>
    </w:p>
    <w:p w14:paraId="4A2CAF2E" w14:textId="0B15BE48" w:rsidR="004A702E" w:rsidRPr="00DB382D" w:rsidRDefault="00A35F84" w:rsidP="00DB382D">
      <w:pPr>
        <w:spacing w:before="240" w:after="240"/>
      </w:pPr>
      <w:r>
        <w:rPr>
          <w:noProof/>
        </w:rPr>
        <w:drawing>
          <wp:inline distT="114300" distB="114300" distL="114300" distR="114300" wp14:anchorId="41E437B9" wp14:editId="6B3A984F">
            <wp:extent cx="599758" cy="1304736"/>
            <wp:effectExtent l="0" t="0" r="0" b="0"/>
            <wp:docPr id="196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9758" cy="13047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49670E" w14:textId="77777777" w:rsidR="004A702E" w:rsidRDefault="00A35F84">
      <w:pPr>
        <w:numPr>
          <w:ilvl w:val="0"/>
          <w:numId w:val="6"/>
        </w:numPr>
        <w:rPr>
          <w:b/>
        </w:rPr>
      </w:pPr>
      <w:r>
        <w:rPr>
          <w:b/>
          <w:color w:val="A61C00"/>
        </w:rPr>
        <w:t>SZ3</w:t>
      </w:r>
      <w:r>
        <w:rPr>
          <w:b/>
        </w:rPr>
        <w:t xml:space="preserve"> szafa 120 x 60 x 188 cm</w:t>
      </w:r>
    </w:p>
    <w:p w14:paraId="2E035AC8" w14:textId="77777777" w:rsidR="004A702E" w:rsidRDefault="00A35F84">
      <w:pPr>
        <w:spacing w:before="240" w:after="240"/>
      </w:pPr>
      <w:r>
        <w:t>Korpusy, boki, ściana tylna i drzwi szaf wykonane z płyty wiórowej trójwarstwowej grubości 18 mm pokryte dwustronnie melaminą, płyta wg opisu I.1 – PŁYTY MEBLOWE. Ściana tylna mocowana pomiędzy bokami (nie nakładana na boki). Wszys</w:t>
      </w:r>
      <w:r>
        <w:t>tkie widoczne krawędzie elementów płytowych pokryte ABS gr.2mm (w kolorze korpusu). Wąskie krawędzie frontów wykończone wg opisu w punkcie I.2 – OBRZEŻE MEBLOWE. Wieniec górny wykonany z płyty trójwarstwowej grubości 25 mm oklejone melaminą.</w:t>
      </w:r>
    </w:p>
    <w:p w14:paraId="51BE6433" w14:textId="77777777" w:rsidR="004A702E" w:rsidRDefault="00A35F84">
      <w:pPr>
        <w:spacing w:before="240" w:after="240"/>
      </w:pPr>
      <w:r>
        <w:t>Szafa z listwą</w:t>
      </w:r>
      <w:r>
        <w:t xml:space="preserve"> cokołową. Jedna półka konstrukcyjna mocowana na stałe, wykonana z płyty o grubości 18 mm pokrytej melaminą, widoczne krawędzie oklejone obrzeżem ABS o gr.2 mm w kolorze płyty. Po środku płyta pionowa konstrukcyjna dzieląca szafę na pół. Drzwi płytowe, prz</w:t>
      </w:r>
      <w:r>
        <w:t>esuwne, grubości 18 mm zamykane na zamek zgodnie z opisem punkt I.3 - ZAMKI MEBLOWE.</w:t>
      </w:r>
    </w:p>
    <w:p w14:paraId="1016E58D" w14:textId="77777777" w:rsidR="004A702E" w:rsidRDefault="00A35F84">
      <w:pPr>
        <w:spacing w:before="240" w:after="240"/>
      </w:pPr>
      <w:r>
        <w:t>Perforacja pod mocowania półki na całej wysokości wewnętrznej przestrzeni szafy, perforacja pod mocowania półki co najmniej co min 30 mm – max 35 mm.</w:t>
      </w:r>
    </w:p>
    <w:p w14:paraId="597110B6" w14:textId="77777777" w:rsidR="004A702E" w:rsidRDefault="00A35F84">
      <w:pPr>
        <w:spacing w:before="240" w:after="240"/>
      </w:pPr>
      <w:r>
        <w:t>Uchwyty dwupunktowe m</w:t>
      </w:r>
      <w:r>
        <w:t>etalowe z rozstawem otworów min 120 mm – max 130 mm.</w:t>
      </w:r>
    </w:p>
    <w:p w14:paraId="619B02B0" w14:textId="77777777" w:rsidR="004A702E" w:rsidRDefault="00A35F84">
      <w:pPr>
        <w:spacing w:before="240" w:after="240"/>
        <w:rPr>
          <w:color w:val="FF0000"/>
        </w:rPr>
      </w:pPr>
      <w:r>
        <w:t>Kolorystyka: EGGER Dąb Davos Naturalny H3131 ST12.</w:t>
      </w:r>
    </w:p>
    <w:p w14:paraId="12C2FB59" w14:textId="77777777" w:rsidR="004A702E" w:rsidRDefault="00A35F84">
      <w:pPr>
        <w:spacing w:before="240" w:after="240"/>
      </w:pPr>
      <w:r>
        <w:t>Drzwi podwójne na prowadnicach metalowych.</w:t>
      </w:r>
    </w:p>
    <w:p w14:paraId="50DEA831" w14:textId="77777777" w:rsidR="00DB382D" w:rsidRDefault="00DB382D">
      <w:r>
        <w:br w:type="page"/>
      </w:r>
    </w:p>
    <w:p w14:paraId="5D313DE7" w14:textId="699694FD" w:rsidR="004A702E" w:rsidRDefault="00A35F84">
      <w:pPr>
        <w:spacing w:before="240" w:after="240"/>
      </w:pPr>
      <w:r>
        <w:lastRenderedPageBreak/>
        <w:t>Rysunek poglądowy:</w:t>
      </w:r>
    </w:p>
    <w:p w14:paraId="51920354" w14:textId="77777777" w:rsidR="00DB382D" w:rsidRPr="00DB382D" w:rsidRDefault="00DB382D">
      <w:pPr>
        <w:spacing w:before="240" w:after="240"/>
        <w:rPr>
          <w:vanish/>
          <w:specVanish/>
        </w:rPr>
      </w:pPr>
    </w:p>
    <w:p w14:paraId="4520A614" w14:textId="5C319803" w:rsidR="004A702E" w:rsidRDefault="00DB382D">
      <w:pPr>
        <w:spacing w:before="240" w:after="240"/>
      </w:pPr>
      <w:r>
        <w:rPr>
          <w:noProof/>
        </w:rPr>
        <w:t xml:space="preserve"> </w:t>
      </w:r>
      <w:r w:rsidR="00A35F84">
        <w:rPr>
          <w:noProof/>
        </w:rPr>
        <w:drawing>
          <wp:inline distT="114300" distB="114300" distL="114300" distR="114300" wp14:anchorId="41F20250" wp14:editId="7C4F9B63">
            <wp:extent cx="942658" cy="1528332"/>
            <wp:effectExtent l="0" t="0" r="0" b="0"/>
            <wp:docPr id="197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2658" cy="15283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3675D6F" w14:textId="2C1EFD48" w:rsidR="004A702E" w:rsidRDefault="00A35F84" w:rsidP="00DB382D">
      <w:pPr>
        <w:spacing w:before="240" w:after="240"/>
        <w:rPr>
          <w:b/>
        </w:rPr>
      </w:pPr>
      <w:r>
        <w:rPr>
          <w:b/>
          <w:color w:val="A61C00"/>
        </w:rPr>
        <w:t xml:space="preserve">SZ2 </w:t>
      </w:r>
      <w:r>
        <w:rPr>
          <w:b/>
        </w:rPr>
        <w:t>– szafka RTV Szafa 150x50x81,5 cm</w:t>
      </w:r>
    </w:p>
    <w:p w14:paraId="2F782DC9" w14:textId="77777777" w:rsidR="004A702E" w:rsidRDefault="00A35F84">
      <w:pPr>
        <w:spacing w:before="240" w:after="240"/>
      </w:pPr>
      <w:r>
        <w:t>Korpusy, boki, ściana tylna i drzwi szaf wykonan</w:t>
      </w:r>
      <w:r>
        <w:t>e z płyty wiórowej trójwarstwowej grubości 18 mm pokryte dwustronnie melaminą, płyta wg opisu I.1 – PŁYTY MEBLOWE. Ściana tylna mocowana pomiędzy bokami (nie nakładana na boki). Wszystkie widoczne krawędzie elementów płytowych pokryte ABS gr.2mm (w kolorze</w:t>
      </w:r>
      <w:r>
        <w:t xml:space="preserve"> korpusu). Wąskie krawędzie frontów wykończone wg opisu w punkcie I.2 – OBRZEŻE MEBLOWE. Wieniec górny wykonany z płyty trójwarstwowej grubości 25 mm oklejone melaminą.</w:t>
      </w:r>
    </w:p>
    <w:p w14:paraId="30815648" w14:textId="77777777" w:rsidR="004A702E" w:rsidRDefault="00A35F84">
      <w:pPr>
        <w:spacing w:before="240" w:after="240"/>
      </w:pPr>
      <w:r>
        <w:t xml:space="preserve">Szafa z listwą cokołową. Jedna półka konstrukcyjna mocowana na stałe, wykonana z płyty </w:t>
      </w:r>
      <w:r>
        <w:t>o grubości 18 mm pokrytej melaminą, widoczne krawędzie oklejone obrzeżem ABS o gr.2 mm w kolorze płyty. Po środku płyta pionowa konstrukcyjna dzieląca szafę na pół. Drzwi płytowe, przesuwne, grubości 18 mm zamykane na zamek zgodnie z opisem punkt I.3 - ZAM</w:t>
      </w:r>
      <w:r>
        <w:t>KI MEBLOWE.</w:t>
      </w:r>
    </w:p>
    <w:p w14:paraId="6CD7CEF6" w14:textId="77777777" w:rsidR="004A702E" w:rsidRDefault="00A35F84">
      <w:pPr>
        <w:spacing w:before="240" w:after="240"/>
      </w:pPr>
      <w:r>
        <w:t>Perforacja pod mocowania półki na całej wysokości wewnętrznej przestrzeni szafy, perforacja pod mocowania półki co najmniej co min 30 mm – max 35 mm.</w:t>
      </w:r>
    </w:p>
    <w:p w14:paraId="2E2BA629" w14:textId="77777777" w:rsidR="004A702E" w:rsidRDefault="00A35F84">
      <w:pPr>
        <w:spacing w:before="240" w:after="240"/>
      </w:pPr>
      <w:r>
        <w:t>Uchwyty dwupunktowe metalowe z rozstawem otworów min 120 mm – max 130 mm.</w:t>
      </w:r>
    </w:p>
    <w:p w14:paraId="5B9230DC" w14:textId="77777777" w:rsidR="004A702E" w:rsidRDefault="00A35F84">
      <w:pPr>
        <w:spacing w:before="240" w:after="240"/>
      </w:pPr>
      <w:r>
        <w:t>Drzwi podwójne na pr</w:t>
      </w:r>
      <w:r>
        <w:t>owadnicach metalowych.</w:t>
      </w:r>
    </w:p>
    <w:p w14:paraId="12694A15" w14:textId="77777777" w:rsidR="004A702E" w:rsidRDefault="00A35F84">
      <w:pPr>
        <w:spacing w:before="240" w:after="240"/>
      </w:pPr>
      <w:r>
        <w:t>Kolorystyka: EGGER Dąb Davos Naturalny H3131 ST12.</w:t>
      </w:r>
    </w:p>
    <w:p w14:paraId="6C4BB927" w14:textId="77777777" w:rsidR="004A702E" w:rsidRDefault="00A35F84">
      <w:pPr>
        <w:spacing w:before="240" w:after="240"/>
      </w:pPr>
      <w:r>
        <w:t>Rysunek poglądowy:</w:t>
      </w:r>
    </w:p>
    <w:p w14:paraId="300B0FD8" w14:textId="2087CC3F" w:rsidR="00DB382D" w:rsidRDefault="00A35F84">
      <w:pPr>
        <w:spacing w:before="240" w:after="240"/>
      </w:pPr>
      <w:r>
        <w:rPr>
          <w:noProof/>
        </w:rPr>
        <w:drawing>
          <wp:inline distT="114300" distB="114300" distL="114300" distR="114300" wp14:anchorId="15092D7D" wp14:editId="1C22C617">
            <wp:extent cx="1418908" cy="1092861"/>
            <wp:effectExtent l="0" t="0" r="0" b="0"/>
            <wp:docPr id="18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8908" cy="10928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B34CE1" w14:textId="77777777" w:rsidR="00DB382D" w:rsidRDefault="00DB382D">
      <w:r>
        <w:br w:type="page"/>
      </w:r>
    </w:p>
    <w:p w14:paraId="3CABA939" w14:textId="77777777" w:rsidR="004A702E" w:rsidRDefault="004A702E">
      <w:pPr>
        <w:spacing w:before="240" w:after="240"/>
      </w:pPr>
    </w:p>
    <w:p w14:paraId="336BA2EB" w14:textId="77777777" w:rsidR="004A702E" w:rsidRDefault="00A35F84">
      <w:pPr>
        <w:numPr>
          <w:ilvl w:val="0"/>
          <w:numId w:val="34"/>
        </w:numPr>
        <w:spacing w:before="240" w:after="0"/>
        <w:rPr>
          <w:b/>
        </w:rPr>
      </w:pPr>
      <w:r>
        <w:rPr>
          <w:b/>
          <w:color w:val="A61C00"/>
        </w:rPr>
        <w:t>N1 -</w:t>
      </w:r>
      <w:r>
        <w:rPr>
          <w:b/>
          <w:color w:val="FF0000"/>
        </w:rPr>
        <w:t xml:space="preserve"> </w:t>
      </w:r>
      <w:r>
        <w:rPr>
          <w:b/>
        </w:rPr>
        <w:t>Szafa aktowa - nadstawka 80x43x102 cm - (tolerancja +- 1 cm) zamykana – drzwi płytowe.</w:t>
      </w:r>
    </w:p>
    <w:p w14:paraId="4355D5DB" w14:textId="77777777" w:rsidR="004A702E" w:rsidRDefault="00A35F84">
      <w:pPr>
        <w:numPr>
          <w:ilvl w:val="0"/>
          <w:numId w:val="34"/>
        </w:numPr>
        <w:spacing w:after="0"/>
        <w:rPr>
          <w:b/>
        </w:rPr>
      </w:pPr>
      <w:r>
        <w:rPr>
          <w:b/>
          <w:color w:val="A61C00"/>
        </w:rPr>
        <w:t>N2 -</w:t>
      </w:r>
      <w:r>
        <w:rPr>
          <w:b/>
          <w:color w:val="FF0000"/>
        </w:rPr>
        <w:t xml:space="preserve"> </w:t>
      </w:r>
      <w:r>
        <w:rPr>
          <w:b/>
        </w:rPr>
        <w:t>Szafa aktowa - nadstawka 40x43x102 cm - (tolerancja +- 1 cm) zam</w:t>
      </w:r>
      <w:r>
        <w:rPr>
          <w:b/>
        </w:rPr>
        <w:t>ykana – drzwi płytowe.</w:t>
      </w:r>
    </w:p>
    <w:p w14:paraId="4EFA0D25" w14:textId="77777777" w:rsidR="004A702E" w:rsidRDefault="00A35F84">
      <w:pPr>
        <w:numPr>
          <w:ilvl w:val="0"/>
          <w:numId w:val="34"/>
        </w:numPr>
        <w:spacing w:after="240"/>
        <w:rPr>
          <w:b/>
        </w:rPr>
      </w:pPr>
      <w:r>
        <w:rPr>
          <w:b/>
          <w:color w:val="A61C00"/>
        </w:rPr>
        <w:t>N3 -</w:t>
      </w:r>
      <w:r>
        <w:rPr>
          <w:b/>
          <w:color w:val="FF0000"/>
        </w:rPr>
        <w:t xml:space="preserve"> </w:t>
      </w:r>
      <w:r>
        <w:rPr>
          <w:b/>
        </w:rPr>
        <w:t>Szafa aktowa - nadstawka 60x60x102 cm - (tolerancja +- 1 cm) zamykana – drzwi płytowe.</w:t>
      </w:r>
    </w:p>
    <w:p w14:paraId="69D7356E" w14:textId="77777777" w:rsidR="004A702E" w:rsidRDefault="00A35F84">
      <w:pPr>
        <w:spacing w:before="240" w:after="240"/>
      </w:pPr>
      <w:r>
        <w:t>Korpusy, boki, ściana tylna i drzwi szaf wykonane z płyty wiórowej trójwarstwowej grubości 18 mm pokryte dwustronnie melaminą, płyta wg opisu</w:t>
      </w:r>
      <w:r>
        <w:t xml:space="preserve"> I.1 – PŁYTY MEBLOWE. Ściana tylna mocowana pomiędzy bokami (nie nakładana na boki). Wszystkie widoczne krawędzie elementów płytowych pokryte ABS gr.2mm (w kolorze korpusu). Wąskie krawędzie frontów wykończone wg opisu w punkcie I.2 – OBRZEŻE MEBLOWE. Wien</w:t>
      </w:r>
      <w:r>
        <w:t>iec górny wykonany z płyty trójwarstwowej grubości 25 mm oklejone melaminą.</w:t>
      </w:r>
    </w:p>
    <w:p w14:paraId="0029B9DF" w14:textId="77777777" w:rsidR="004A702E" w:rsidRDefault="00A35F84">
      <w:pPr>
        <w:spacing w:before="240" w:after="240"/>
      </w:pPr>
      <w:r>
        <w:t>Dwie półki wykonane z płyty o grubości 18 mm pokrytej melaminą, widoczne krawędzie oklejone obrzeżem ABS o gr.2 mm w kolorze płyty. Drzwi płytowe, nakładane, grubości 18 mm zamykan</w:t>
      </w:r>
      <w:r>
        <w:t>e na zamek zgodnie z opisem punkt I.3 - ZAMKI MEBLOWE.</w:t>
      </w:r>
    </w:p>
    <w:p w14:paraId="5BCC4B9E" w14:textId="77777777" w:rsidR="004A702E" w:rsidRDefault="00A35F84">
      <w:pPr>
        <w:spacing w:before="240" w:after="240"/>
        <w:rPr>
          <w:b/>
        </w:rPr>
      </w:pPr>
      <w:r>
        <w:rPr>
          <w:b/>
        </w:rPr>
        <w:t xml:space="preserve"> </w:t>
      </w:r>
    </w:p>
    <w:p w14:paraId="477DE1AA" w14:textId="77777777" w:rsidR="004A702E" w:rsidRDefault="00A35F84">
      <w:pPr>
        <w:spacing w:before="240" w:after="240"/>
      </w:pPr>
      <w:r>
        <w:rPr>
          <w:b/>
        </w:rPr>
        <w:t xml:space="preserve"> </w:t>
      </w:r>
      <w:r>
        <w:t>Uchwyty dwupunktowe metalowe z rozstawem otworów min 120 mm – max 130 mm.</w:t>
      </w:r>
    </w:p>
    <w:p w14:paraId="434702E3" w14:textId="77777777" w:rsidR="004A702E" w:rsidRDefault="00A35F84">
      <w:pPr>
        <w:spacing w:before="240" w:after="240"/>
      </w:pPr>
      <w:r>
        <w:t>Zawiasy szaf wg opisu punktu I.4 ZAWIASY MEBLOWE SZAF</w:t>
      </w:r>
    </w:p>
    <w:p w14:paraId="164686EC" w14:textId="77777777" w:rsidR="004A702E" w:rsidRDefault="00A35F84">
      <w:pPr>
        <w:spacing w:before="240" w:after="240"/>
      </w:pPr>
      <w:r>
        <w:t>Kolorystyka: EGGER Dąb Davos Naturalny H3131 ST12.</w:t>
      </w:r>
    </w:p>
    <w:p w14:paraId="2AB2D803" w14:textId="77777777" w:rsidR="004A702E" w:rsidRDefault="00A35F84">
      <w:pPr>
        <w:spacing w:before="240" w:after="240"/>
      </w:pPr>
      <w:r>
        <w:t>Rysunek poglądowy:</w:t>
      </w:r>
    </w:p>
    <w:p w14:paraId="2A15C17C" w14:textId="77777777" w:rsidR="004A702E" w:rsidRDefault="00A35F84">
      <w:pPr>
        <w:spacing w:before="240" w:after="240"/>
        <w:rPr>
          <w:b/>
        </w:rPr>
      </w:pPr>
      <w:r>
        <w:rPr>
          <w:b/>
        </w:rPr>
        <w:t xml:space="preserve"> </w:t>
      </w:r>
      <w:r>
        <w:rPr>
          <w:b/>
          <w:noProof/>
        </w:rPr>
        <w:drawing>
          <wp:inline distT="114300" distB="114300" distL="114300" distR="114300" wp14:anchorId="7D16243D" wp14:editId="557927BA">
            <wp:extent cx="811379" cy="1203546"/>
            <wp:effectExtent l="0" t="0" r="0" b="0"/>
            <wp:docPr id="18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11379" cy="12035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AC7616" w14:textId="77777777" w:rsidR="004A702E" w:rsidRDefault="00A35F84">
      <w:pPr>
        <w:numPr>
          <w:ilvl w:val="0"/>
          <w:numId w:val="32"/>
        </w:numPr>
        <w:spacing w:before="240" w:after="240"/>
        <w:rPr>
          <w:b/>
        </w:rPr>
      </w:pPr>
      <w:r>
        <w:rPr>
          <w:b/>
          <w:color w:val="A61C00"/>
        </w:rPr>
        <w:t xml:space="preserve">KM - </w:t>
      </w:r>
      <w:r>
        <w:rPr>
          <w:b/>
        </w:rPr>
        <w:t>Szafa aktowa 80x43x74 cm - (tolerancja +- 1 cm) zamykana – drzwi płytowe przesuwne.</w:t>
      </w:r>
    </w:p>
    <w:p w14:paraId="363ADAC5" w14:textId="77777777" w:rsidR="004A702E" w:rsidRDefault="00A35F84">
      <w:pPr>
        <w:spacing w:before="240" w:after="240"/>
      </w:pPr>
      <w:r>
        <w:t>Korpusy, boki, ściana tylna i drzwi szaf wykonane z płyty wiórowej trójwarstwowej grubości 18 mm pokryte dwustronnie melaminą, płyta wg opisu I.1 – PŁYTY MEBLOWE. Ściana tylna mocowana pomiędzy bokami (nie nakładana na boki). Wszystkie widoczne krawędzie e</w:t>
      </w:r>
      <w:r>
        <w:t>lementów płytowych pokryte ABS gr.2mm (w kolorze korpusu). Wąskie krawędzie frontów wykończone wg opisu w punkcie I.2 – OBRZEŻE MEBLOWE. Wieniec górny wykonany z płyty trójwarstwowej grubości 25 mm oklejone melaminą.</w:t>
      </w:r>
    </w:p>
    <w:p w14:paraId="0AE79AED" w14:textId="77777777" w:rsidR="004A702E" w:rsidRDefault="00A35F84">
      <w:pPr>
        <w:spacing w:before="240" w:after="240"/>
      </w:pPr>
      <w:r>
        <w:t>Szafa z listwą cokołową. Jedna półka ko</w:t>
      </w:r>
      <w:r>
        <w:t xml:space="preserve">nstrukcyjna mocowana na stałe, wykonana z płyty o grubości 18 mm pokrytej melaminą, widoczne krawędzie oklejone obrzeżem ABS o gr.2 mm w kolorze płyty. Po </w:t>
      </w:r>
      <w:r>
        <w:lastRenderedPageBreak/>
        <w:t>środku płyta pionowa konstrukcyjna dzieląca szafę na pół. Drzwi płytowe, przesuwne, grubości 18 mm za</w:t>
      </w:r>
      <w:r>
        <w:t>mykane na zamek zgodnie z opisem punkt I.3 - ZAMKI MEBLOWE.</w:t>
      </w:r>
    </w:p>
    <w:p w14:paraId="722F2407" w14:textId="77777777" w:rsidR="004A702E" w:rsidRDefault="00A35F84">
      <w:pPr>
        <w:spacing w:before="240" w:after="240"/>
      </w:pPr>
      <w:r>
        <w:t>Perforacja pod mocowania półki na całej wysokości wewnętrznej przestrzeni szafy, perforacja pod mocowania półki co najmniej co min 30 mm – max 35 mm.</w:t>
      </w:r>
    </w:p>
    <w:p w14:paraId="158607A6" w14:textId="77777777" w:rsidR="004A702E" w:rsidRDefault="00A35F84">
      <w:pPr>
        <w:spacing w:before="240" w:after="240"/>
      </w:pPr>
      <w:r>
        <w:t>Uchwyty dwupunktowe metalowe z rozstawem otwor</w:t>
      </w:r>
      <w:r>
        <w:t>ów min 120 mm – max 130 mm.</w:t>
      </w:r>
    </w:p>
    <w:p w14:paraId="51E01C62" w14:textId="77777777" w:rsidR="004A702E" w:rsidRDefault="00A35F84">
      <w:pPr>
        <w:spacing w:before="240" w:after="240"/>
      </w:pPr>
      <w:r>
        <w:t>Drzwi podwójne na prowadnicach metalowych.</w:t>
      </w:r>
    </w:p>
    <w:p w14:paraId="1DADB478" w14:textId="77777777" w:rsidR="004A702E" w:rsidRDefault="00A35F84">
      <w:pPr>
        <w:spacing w:before="240" w:after="240"/>
        <w:rPr>
          <w:color w:val="FF0000"/>
        </w:rPr>
      </w:pPr>
      <w:r>
        <w:t>Kolorystyka: EGGER Dąb Davos Naturalny H3131 ST12.</w:t>
      </w:r>
    </w:p>
    <w:p w14:paraId="2BF12368" w14:textId="77777777" w:rsidR="004A702E" w:rsidRDefault="00A35F84">
      <w:r>
        <w:rPr>
          <w:noProof/>
        </w:rPr>
        <w:drawing>
          <wp:inline distT="114300" distB="114300" distL="114300" distR="114300" wp14:anchorId="23F5F63F" wp14:editId="2DF4830A">
            <wp:extent cx="933133" cy="951795"/>
            <wp:effectExtent l="0" t="0" r="0" b="0"/>
            <wp:docPr id="185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3133" cy="9517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CE80F04" w14:textId="77777777" w:rsidR="004A702E" w:rsidRDefault="00A35F84">
      <w:pPr>
        <w:numPr>
          <w:ilvl w:val="0"/>
          <w:numId w:val="43"/>
        </w:numPr>
        <w:spacing w:before="240" w:after="240"/>
        <w:rPr>
          <w:b/>
        </w:rPr>
      </w:pPr>
      <w:r>
        <w:rPr>
          <w:b/>
          <w:color w:val="A61C00"/>
        </w:rPr>
        <w:t xml:space="preserve">KO </w:t>
      </w:r>
      <w:r>
        <w:rPr>
          <w:b/>
        </w:rPr>
        <w:t xml:space="preserve">- Kontener </w:t>
      </w:r>
      <w:proofErr w:type="spellStart"/>
      <w:r>
        <w:rPr>
          <w:b/>
        </w:rPr>
        <w:t>podbiurkowy</w:t>
      </w:r>
      <w:proofErr w:type="spellEnd"/>
      <w:r>
        <w:rPr>
          <w:b/>
        </w:rPr>
        <w:t xml:space="preserve"> 33x60x62,8 cm</w:t>
      </w:r>
    </w:p>
    <w:p w14:paraId="4D94FC2C" w14:textId="77777777" w:rsidR="004A702E" w:rsidRDefault="00A35F84">
      <w:pPr>
        <w:spacing w:before="240" w:after="240"/>
        <w:ind w:left="360"/>
        <w:rPr>
          <w:b/>
          <w:color w:val="FF0000"/>
        </w:rPr>
      </w:pPr>
      <w:r>
        <w:rPr>
          <w:b/>
          <w:color w:val="FF0000"/>
        </w:rPr>
        <w:t xml:space="preserve"> </w:t>
      </w:r>
    </w:p>
    <w:p w14:paraId="679AF727" w14:textId="77777777" w:rsidR="004A702E" w:rsidRDefault="00A35F84">
      <w:pPr>
        <w:spacing w:before="240" w:after="240"/>
      </w:pPr>
      <w:r>
        <w:t>Korpus i wieniec dolny wykonany w całości z płyty wiórowej trójwarstwowej laminowanej o gr</w:t>
      </w:r>
      <w:r>
        <w:t>ubości 18 mm, wieniec górny wykonany z  płyty  wiórowej  trójwarstwowej  laminowanej  o  grubości  25  mm.  Wszystkie  wąskie  widoczne  krawędzie wykończone  obrzeżem  ABS  gr. 2 mm. Kontener wyposażony w 3 szuflady z bokami metalowymi i spodem płytowym n</w:t>
      </w:r>
      <w:r>
        <w:t>a prowadnicach  rolkowych.  Szuflady z uchwytami. Uchwyty dwupunktowe metalowe z rozstawem otworów min 120 mm – max 130 mm.  Zamek centralny. Blokada wysuwu więcej niż jednej szuflady jednocześnie. Wysuw szuflad minimum ¾. Kontener wyposażony w 4 kółka skr</w:t>
      </w:r>
      <w:r>
        <w:t xml:space="preserve">ętne w tym 2 kółka z hamulcem.  Kolor kontenera: do wyboru z 13 dekorów w tym dekor </w:t>
      </w:r>
      <w:proofErr w:type="spellStart"/>
      <w:r>
        <w:t>Egger</w:t>
      </w:r>
      <w:proofErr w:type="spellEnd"/>
      <w:r>
        <w:t xml:space="preserve"> H3730 ST10. Kontenery posiadają certyfikat zgodności z normą PN-EN 14073-2:2006  wystawiony przez niezależną, upoważnioną  i  akredytowaną  przez  Polskie  Centrum  a</w:t>
      </w:r>
      <w:r>
        <w:t>kredytacji  jednostkę  certyfikującą. Powyższy certyfikat należy załączyć do składanej oferty.</w:t>
      </w:r>
    </w:p>
    <w:p w14:paraId="3F0884D6" w14:textId="77777777" w:rsidR="004A702E" w:rsidRDefault="00A35F84">
      <w:pPr>
        <w:spacing w:before="240" w:after="240"/>
        <w:rPr>
          <w:color w:val="FF0000"/>
        </w:rPr>
      </w:pPr>
      <w:r>
        <w:t>Kolorystyka: EGGER Dąb Davos Naturalny H3131 ST12.</w:t>
      </w:r>
    </w:p>
    <w:p w14:paraId="44DCCE46" w14:textId="77777777" w:rsidR="004A702E" w:rsidRDefault="00A35F84">
      <w:pPr>
        <w:spacing w:before="240" w:after="240"/>
      </w:pPr>
      <w:r>
        <w:t>Rysunek:</w:t>
      </w:r>
    </w:p>
    <w:p w14:paraId="65E226AC" w14:textId="57657747" w:rsidR="00DB382D" w:rsidRDefault="00A35F84">
      <w:pPr>
        <w:spacing w:before="240" w:after="240"/>
      </w:pPr>
      <w:r>
        <w:rPr>
          <w:noProof/>
        </w:rPr>
        <w:drawing>
          <wp:inline distT="114300" distB="114300" distL="114300" distR="114300" wp14:anchorId="1853DA4C" wp14:editId="63EA49E8">
            <wp:extent cx="847408" cy="977302"/>
            <wp:effectExtent l="0" t="0" r="0" b="0"/>
            <wp:docPr id="186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7408" cy="97730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</w:t>
      </w:r>
    </w:p>
    <w:p w14:paraId="6A9DC43E" w14:textId="77777777" w:rsidR="00DB382D" w:rsidRDefault="00DB382D">
      <w:r>
        <w:br w:type="page"/>
      </w:r>
    </w:p>
    <w:p w14:paraId="2FF28D1F" w14:textId="77777777" w:rsidR="004A702E" w:rsidRDefault="00A35F84">
      <w:pPr>
        <w:numPr>
          <w:ilvl w:val="0"/>
          <w:numId w:val="24"/>
        </w:numPr>
        <w:spacing w:before="240" w:after="240"/>
        <w:rPr>
          <w:b/>
        </w:rPr>
      </w:pPr>
      <w:r>
        <w:rPr>
          <w:b/>
        </w:rPr>
        <w:lastRenderedPageBreak/>
        <w:t xml:space="preserve">STOŁY </w:t>
      </w:r>
      <w:r>
        <w:rPr>
          <w:b/>
          <w:color w:val="85200C"/>
        </w:rPr>
        <w:t xml:space="preserve"> </w:t>
      </w:r>
      <w:r>
        <w:rPr>
          <w:b/>
          <w:color w:val="A61C00"/>
        </w:rPr>
        <w:t xml:space="preserve">ST1 </w:t>
      </w:r>
      <w:r>
        <w:rPr>
          <w:b/>
        </w:rPr>
        <w:t xml:space="preserve">100 x 60 X 74, </w:t>
      </w:r>
      <w:r>
        <w:rPr>
          <w:b/>
          <w:color w:val="A61C00"/>
        </w:rPr>
        <w:t>ST2</w:t>
      </w:r>
      <w:r>
        <w:rPr>
          <w:b/>
        </w:rPr>
        <w:t xml:space="preserve"> 140 x 80 x 74, </w:t>
      </w:r>
      <w:r>
        <w:rPr>
          <w:b/>
          <w:color w:val="A61C00"/>
        </w:rPr>
        <w:t>ST4</w:t>
      </w:r>
      <w:r>
        <w:rPr>
          <w:b/>
        </w:rPr>
        <w:t xml:space="preserve"> 90 x 150 x 74, </w:t>
      </w:r>
    </w:p>
    <w:p w14:paraId="071CA2AD" w14:textId="77777777" w:rsidR="004A702E" w:rsidRDefault="00A35F84">
      <w:pPr>
        <w:spacing w:before="240" w:after="240"/>
      </w:pPr>
      <w:r>
        <w:t xml:space="preserve"> Blat pojedynczy, głębokość 60 /</w:t>
      </w:r>
      <w:r>
        <w:t xml:space="preserve"> 80 cm z belkami pod blatowymi, 2 nogi</w:t>
      </w:r>
    </w:p>
    <w:p w14:paraId="7099741A" w14:textId="77777777" w:rsidR="004A702E" w:rsidRDefault="00A35F84">
      <w:pPr>
        <w:spacing w:before="240" w:after="240"/>
      </w:pPr>
      <w:r>
        <w:t xml:space="preserve">Blat stołu: Płyta wiórowa trójwarstwowa </w:t>
      </w:r>
      <w:proofErr w:type="spellStart"/>
      <w:r>
        <w:t>melaminowana</w:t>
      </w:r>
      <w:proofErr w:type="spellEnd"/>
      <w:r>
        <w:t xml:space="preserve"> gr. 25 mm, wąskie krawędzie wykończone obrzeżem ABS gr.2 mm, oklejane maszynowo oraz zaokrąglone promieniem 2 mm w kolorze płyty.  W blacie zainstalowane metalowe m</w:t>
      </w:r>
      <w:r>
        <w:t>ufy służące do mocowania z konstrukcją stołu za pomocą śrub metrycznych M6. W celu wydłużenia cyklu życia produktu przy ponownych montażach i demontażach.</w:t>
      </w:r>
    </w:p>
    <w:p w14:paraId="4A07FE8F" w14:textId="77777777" w:rsidR="004A702E" w:rsidRDefault="00A35F84">
      <w:pPr>
        <w:spacing w:before="240" w:after="240"/>
        <w:rPr>
          <w:color w:val="FF0000"/>
        </w:rPr>
      </w:pPr>
      <w:r>
        <w:t>Kolorystyka: EGGER Dąb Davos Naturalny H3131 ST12.</w:t>
      </w:r>
    </w:p>
    <w:p w14:paraId="2FBD8A31" w14:textId="77777777" w:rsidR="004A702E" w:rsidRDefault="00A35F84">
      <w:pPr>
        <w:spacing w:before="240" w:after="240"/>
      </w:pPr>
      <w:r>
        <w:t>Stelaż stołu: Nogi stelaża w kształcie otwartego o</w:t>
      </w:r>
      <w:r>
        <w:t xml:space="preserve">d dołu prostokąta na szerokość blatu </w:t>
      </w:r>
      <w:r>
        <w:rPr>
          <w:color w:val="FF0000"/>
        </w:rPr>
        <w:t>60, 80</w:t>
      </w:r>
      <w:r>
        <w:t>,  75 cm, tzw. płoza, wykonana z kształtownika stalowego 60x20 mm. W górnej części równolegle do bocznej krawędzi blatu wzmocnienie z wspawanego kształtownika o przekroju 40x20 mm. Spawy niewidoczne. W dolnej częś</w:t>
      </w:r>
      <w:r>
        <w:t xml:space="preserve">ci ramy zamontowane regulatory poziomu zapewniające wypoziomowanie w zakresie 2 cm. W nodze wspawane dwa zamki do montażu dwóch belek </w:t>
      </w:r>
      <w:proofErr w:type="spellStart"/>
      <w:r>
        <w:t>podblatowych</w:t>
      </w:r>
      <w:proofErr w:type="spellEnd"/>
      <w:r>
        <w:t>. Górna część zamka stanowi jednocześnie dystans zapewniający 20 mm prześwit pomiędzy blatem stołu, a nogą ste</w:t>
      </w:r>
      <w:r>
        <w:t xml:space="preserve">laża. Dystans zakończony dekoracyjną zaślepką chromowaną. Nogi stelaża połączone dwiema belkami </w:t>
      </w:r>
      <w:proofErr w:type="spellStart"/>
      <w:r>
        <w:t>podblatowymi</w:t>
      </w:r>
      <w:proofErr w:type="spellEnd"/>
      <w:r>
        <w:t xml:space="preserve"> z kształtowników stalowych o przekroju 40x40 mm. Belki wsuwane w zamki i mocowane za pomocą dwóch śrub M8 umożliwiających szybki montaż i demontaż </w:t>
      </w:r>
      <w:r>
        <w:t>konstrukcji stelaża.</w:t>
      </w:r>
    </w:p>
    <w:p w14:paraId="156B5644" w14:textId="77777777" w:rsidR="004A702E" w:rsidRDefault="00A35F84">
      <w:pPr>
        <w:spacing w:before="240" w:after="240"/>
      </w:pPr>
      <w:r>
        <w:t>Kolor stelaża: do uzgodnienia, wybór z co najmniej 7 kolorów, jednym z kolorów powinna być surowa stal szlifowana lakierowana lakierem bezbarwnym.</w:t>
      </w:r>
    </w:p>
    <w:p w14:paraId="51D927B9" w14:textId="77777777" w:rsidR="004A702E" w:rsidRDefault="00A35F84">
      <w:pPr>
        <w:spacing w:before="240" w:after="240"/>
      </w:pPr>
      <w:r>
        <w:t xml:space="preserve"> </w:t>
      </w:r>
    </w:p>
    <w:p w14:paraId="12D5C6D1" w14:textId="77777777" w:rsidR="004A702E" w:rsidRDefault="00A35F84">
      <w:pPr>
        <w:spacing w:before="240" w:after="240"/>
      </w:pPr>
      <w:r>
        <w:t>Stół ma posiadać certyfikat zgodności z normami PN-EN 527-1:2011 , PN-EN 527-2:2004 wystawionymi przez niez</w:t>
      </w:r>
      <w:r>
        <w:t>ależną, upoważnioną i akredytowaną przez Polskie Centrum akredytacji jednostkę certyfikującą. Biurka mają spełniać wymagania określone w Rozporządzeniu Ministra Pracy i Polityki Społecznej z 1 grudnia 1998r. w sprawie bezpieczeństwa i higieny pracy na stan</w:t>
      </w:r>
      <w:r>
        <w:t>owiskach wyposażonych w monitory ekranowe (Dz.U.98.148.97) także potwierdzone przez niezależną, upoważnioną i akredytowaną przez Polskie Centrum akredytacji jednostkę certyfikującą. Atest lub certyfikat musi jednoznacznie potwierdzać fakt, że dotyczy stołu</w:t>
      </w:r>
      <w:r>
        <w:t xml:space="preserve"> proponowanego w tym postępowaniu. Potwierdzające dokumenty należy załączyć do dokumentacji przetargowej.</w:t>
      </w:r>
    </w:p>
    <w:p w14:paraId="2E38F4E7" w14:textId="77777777" w:rsidR="004A702E" w:rsidRDefault="00A35F84">
      <w:pPr>
        <w:spacing w:before="240" w:after="240"/>
      </w:pPr>
      <w:r>
        <w:t xml:space="preserve"> </w:t>
      </w:r>
    </w:p>
    <w:p w14:paraId="5A180581" w14:textId="77777777" w:rsidR="004A702E" w:rsidRDefault="00A35F84">
      <w:pPr>
        <w:spacing w:before="240" w:after="240"/>
      </w:pPr>
      <w:r>
        <w:t>Rysunek poglądowy:</w:t>
      </w:r>
    </w:p>
    <w:p w14:paraId="6697F98E" w14:textId="77777777" w:rsidR="004A702E" w:rsidRDefault="00A35F84">
      <w:pPr>
        <w:spacing w:before="240" w:after="240"/>
      </w:pPr>
      <w:r>
        <w:rPr>
          <w:noProof/>
        </w:rPr>
        <w:drawing>
          <wp:inline distT="114300" distB="114300" distL="114300" distR="114300" wp14:anchorId="2E22413E" wp14:editId="732DB9F1">
            <wp:extent cx="1607411" cy="976353"/>
            <wp:effectExtent l="0" t="0" r="0" b="0"/>
            <wp:docPr id="187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7411" cy="9763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7A3B20" w14:textId="77777777" w:rsidR="00DB382D" w:rsidRDefault="00DB382D">
      <w:pPr>
        <w:rPr>
          <w:b/>
        </w:rPr>
      </w:pPr>
      <w:r>
        <w:rPr>
          <w:b/>
        </w:rPr>
        <w:br w:type="page"/>
      </w:r>
    </w:p>
    <w:p w14:paraId="6F4DB8AA" w14:textId="417E7C7A" w:rsidR="004A702E" w:rsidRDefault="00A35F84">
      <w:pPr>
        <w:rPr>
          <w:b/>
        </w:rPr>
      </w:pPr>
      <w:r>
        <w:rPr>
          <w:b/>
        </w:rPr>
        <w:lastRenderedPageBreak/>
        <w:t>Zamawiający wymaga:</w:t>
      </w:r>
    </w:p>
    <w:p w14:paraId="13B24A2C" w14:textId="77777777" w:rsidR="004A702E" w:rsidRDefault="00A35F84">
      <w:pPr>
        <w:rPr>
          <w:b/>
        </w:rPr>
      </w:pPr>
      <w:r>
        <w:rPr>
          <w:b/>
        </w:rPr>
        <w:t>1. udzielenia 60 miesięcznej gwarancji na dostarczone meble,</w:t>
      </w:r>
    </w:p>
    <w:p w14:paraId="39D42991" w14:textId="77777777" w:rsidR="004A702E" w:rsidRDefault="00A35F84">
      <w:pPr>
        <w:rPr>
          <w:b/>
        </w:rPr>
      </w:pPr>
      <w:r>
        <w:rPr>
          <w:b/>
        </w:rPr>
        <w:t>2. usunięcia usterek w terminie 14 dni roboczych od dnia ich zgłoszenia,</w:t>
      </w:r>
    </w:p>
    <w:p w14:paraId="1B4B6044" w14:textId="77777777" w:rsidR="004A702E" w:rsidRDefault="00A35F84">
      <w:pPr>
        <w:rPr>
          <w:b/>
        </w:rPr>
      </w:pPr>
      <w:r>
        <w:rPr>
          <w:b/>
        </w:rPr>
        <w:t>3. montażu i ustawienia mebli we wskazane przez zamawiającego miejsca,</w:t>
      </w:r>
    </w:p>
    <w:p w14:paraId="35B8DA35" w14:textId="77777777" w:rsidR="004A702E" w:rsidRDefault="00A35F84">
      <w:pPr>
        <w:rPr>
          <w:b/>
        </w:rPr>
      </w:pPr>
      <w:r>
        <w:rPr>
          <w:b/>
        </w:rPr>
        <w:t>4. załączenia do oferty opisów oferowanych mebli (opis powinien zawierać: zdjęcia lub rysunki poszczególnych meb</w:t>
      </w:r>
      <w:r>
        <w:rPr>
          <w:b/>
        </w:rPr>
        <w:t>li, wymiary, kolory, rodzaj materiału, z którego wykonane są oferowane meble),</w:t>
      </w:r>
    </w:p>
    <w:p w14:paraId="0F98045D" w14:textId="77777777" w:rsidR="004A702E" w:rsidRDefault="00A35F84">
      <w:pPr>
        <w:rPr>
          <w:b/>
        </w:rPr>
      </w:pPr>
      <w:r>
        <w:rPr>
          <w:b/>
        </w:rPr>
        <w:t>5. aby dostarczone meble były fabrycznie nowe.</w:t>
      </w:r>
    </w:p>
    <w:p w14:paraId="55EC26D8" w14:textId="77777777" w:rsidR="004A702E" w:rsidRDefault="00A35F84">
      <w:pPr>
        <w:rPr>
          <w:b/>
        </w:rPr>
      </w:pPr>
      <w:r>
        <w:rPr>
          <w:b/>
        </w:rPr>
        <w:t>6. dołączenia do składanej dokumentacji przetargowej próbek wykończenia stelaży biurek pracowniczych, stołów i elementów metalowyc</w:t>
      </w:r>
      <w:r>
        <w:rPr>
          <w:b/>
        </w:rPr>
        <w:t xml:space="preserve">h, próbek dekorów płyt meblowych oferowanych mebli, próbek tapicerek foteli i krzeseł, próbek tapicerek ekranów </w:t>
      </w:r>
      <w:proofErr w:type="spellStart"/>
      <w:r>
        <w:rPr>
          <w:b/>
        </w:rPr>
        <w:t>przybiurkowych</w:t>
      </w:r>
      <w:proofErr w:type="spellEnd"/>
      <w:r>
        <w:rPr>
          <w:b/>
        </w:rPr>
        <w:t xml:space="preserve"> i paneli ściennych</w:t>
      </w:r>
    </w:p>
    <w:p w14:paraId="5F9B1C1C" w14:textId="77777777" w:rsidR="004A702E" w:rsidRDefault="00A35F84">
      <w:pPr>
        <w:rPr>
          <w:b/>
        </w:rPr>
      </w:pPr>
      <w:r>
        <w:rPr>
          <w:b/>
        </w:rPr>
        <w:t>Próbki stelaży biurek, powinny mieć wymiar nie mniejszy niż 10x6 cm, próbki dekorów powinny mieć wymiar nie mn</w:t>
      </w:r>
      <w:r>
        <w:rPr>
          <w:b/>
        </w:rPr>
        <w:t xml:space="preserve">iejszy niż 14x10 cm, próbki tapicerek ekranów i paneli powinny mieć wymiar nie mniejszy niż 3x2,5 cm, Wśród próbek należy dostarczyć próbkę dekoru </w:t>
      </w:r>
      <w:proofErr w:type="spellStart"/>
      <w:r>
        <w:rPr>
          <w:b/>
        </w:rPr>
        <w:t>Egger</w:t>
      </w:r>
      <w:proofErr w:type="spellEnd"/>
      <w:r>
        <w:rPr>
          <w:b/>
        </w:rPr>
        <w:t xml:space="preserve"> - Dąb Davos P32 lub Hikora P31 (w zależności od dostępności płyt z atestem </w:t>
      </w:r>
      <w:proofErr w:type="spellStart"/>
      <w:r>
        <w:rPr>
          <w:b/>
        </w:rPr>
        <w:t>trudnozapalności</w:t>
      </w:r>
      <w:proofErr w:type="spellEnd"/>
      <w:r>
        <w:rPr>
          <w:b/>
        </w:rPr>
        <w:t>) lub równow</w:t>
      </w:r>
      <w:r>
        <w:rPr>
          <w:b/>
        </w:rPr>
        <w:t>ażny oraz próbkę surowej stal szlifowanej lakierowanej lakierem bezbarwnym.</w:t>
      </w:r>
    </w:p>
    <w:p w14:paraId="5C9250BC" w14:textId="77777777" w:rsidR="004A702E" w:rsidRDefault="00A35F84">
      <w:pPr>
        <w:rPr>
          <w:b/>
        </w:rPr>
      </w:pPr>
      <w:r>
        <w:rPr>
          <w:b/>
        </w:rPr>
        <w:t>7. dostarczenia oferowanych mebli we wskazane miejsce w celu sprawdzenia jakości, estetyki, zgodności z opisem mebli, przed wyborem oferenta.</w:t>
      </w:r>
    </w:p>
    <w:bookmarkStart w:id="7" w:name="_heading=h.pvhz1vs039at" w:colFirst="0" w:colLast="0" w:displacedByCustomXml="next"/>
    <w:bookmarkEnd w:id="7" w:displacedByCustomXml="next"/>
    <w:sdt>
      <w:sdtPr>
        <w:tag w:val="goog_rdk_0"/>
        <w:id w:val="224420169"/>
      </w:sdtPr>
      <w:sdtEndPr/>
      <w:sdtContent>
        <w:p w14:paraId="74303215" w14:textId="77777777" w:rsidR="004A702E" w:rsidRDefault="00A35F84" w:rsidP="00DB382D">
          <w:pPr>
            <w:pStyle w:val="Nagwek3"/>
            <w:numPr>
              <w:ilvl w:val="0"/>
              <w:numId w:val="0"/>
            </w:numPr>
            <w:ind w:left="2160" w:hanging="360"/>
            <w:rPr>
              <w:sz w:val="26"/>
              <w:szCs w:val="26"/>
            </w:rPr>
          </w:pPr>
          <w:r>
            <w:br w:type="page"/>
          </w:r>
        </w:p>
      </w:sdtContent>
    </w:sdt>
    <w:p w14:paraId="77FE3E25" w14:textId="77777777" w:rsidR="004A702E" w:rsidRDefault="00A35F84">
      <w:pPr>
        <w:pStyle w:val="Nagwek3"/>
        <w:numPr>
          <w:ilvl w:val="1"/>
          <w:numId w:val="36"/>
        </w:numPr>
        <w:rPr>
          <w:sz w:val="26"/>
          <w:szCs w:val="26"/>
        </w:rPr>
      </w:pPr>
      <w:bookmarkStart w:id="8" w:name="_Toc101431295"/>
      <w:r>
        <w:rPr>
          <w:sz w:val="26"/>
          <w:szCs w:val="26"/>
        </w:rPr>
        <w:lastRenderedPageBreak/>
        <w:t xml:space="preserve">Wymagania, jakie powinny spełniać </w:t>
      </w:r>
      <w:r>
        <w:rPr>
          <w:sz w:val="26"/>
          <w:szCs w:val="26"/>
        </w:rPr>
        <w:t>gabloty</w:t>
      </w:r>
      <w:bookmarkEnd w:id="8"/>
    </w:p>
    <w:p w14:paraId="6FA30EA5" w14:textId="77777777" w:rsidR="004A702E" w:rsidRDefault="00A35F84">
      <w:pPr>
        <w:ind w:left="720"/>
      </w:pPr>
      <w:r>
        <w:rPr>
          <w:color w:val="FF0000"/>
        </w:rPr>
        <w:t>(Zamawiający dopuszcza produkty oferowane przez innych producentów o parametrach takich samych bądź lepszych od wskazanych)</w:t>
      </w:r>
    </w:p>
    <w:p w14:paraId="5D75BDDC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t>WYMAGANIA, JAKIE POWINNY SPEŁNIAĆ GABLOTY DO SALI TRADYCJI</w:t>
      </w:r>
      <w:r>
        <w:t xml:space="preserve"> </w:t>
      </w:r>
      <w:r>
        <w:rPr>
          <w:b/>
        </w:rPr>
        <w:t>(lub wyższe)</w:t>
      </w:r>
    </w:p>
    <w:p w14:paraId="09018CBF" w14:textId="77777777" w:rsidR="004A702E" w:rsidRDefault="00A35F84">
      <w:pPr>
        <w:numPr>
          <w:ilvl w:val="0"/>
          <w:numId w:val="5"/>
        </w:numPr>
        <w:rPr>
          <w:b/>
        </w:rPr>
      </w:pPr>
      <w:r>
        <w:rPr>
          <w:b/>
          <w:color w:val="A61C00"/>
        </w:rPr>
        <w:t xml:space="preserve">GN 1, GN 2, GN 3, GW 1, GW2 </w:t>
      </w:r>
      <w:r>
        <w:rPr>
          <w:b/>
        </w:rPr>
        <w:t>- wymiary wg rys. 23</w:t>
      </w:r>
    </w:p>
    <w:p w14:paraId="1B813D7A" w14:textId="77777777" w:rsidR="004A702E" w:rsidRDefault="00A35F84">
      <w:r>
        <w:t>Kon</w:t>
      </w:r>
      <w:r>
        <w:t>strukcja:</w:t>
      </w:r>
    </w:p>
    <w:p w14:paraId="48202CBD" w14:textId="77777777" w:rsidR="004A702E" w:rsidRDefault="00A35F84">
      <w:pPr>
        <w:numPr>
          <w:ilvl w:val="0"/>
          <w:numId w:val="17"/>
        </w:numPr>
        <w:spacing w:after="0"/>
      </w:pPr>
      <w:r>
        <w:t>laminowana płyta MDF, krawędzie oklejone 2mm PCV,</w:t>
      </w:r>
    </w:p>
    <w:p w14:paraId="15612A13" w14:textId="77777777" w:rsidR="004A702E" w:rsidRDefault="00A35F84">
      <w:pPr>
        <w:numPr>
          <w:ilvl w:val="0"/>
          <w:numId w:val="17"/>
        </w:numPr>
        <w:spacing w:after="0"/>
      </w:pPr>
      <w:r>
        <w:t>lakierowane lub anodowane profile aluminiowe (</w:t>
      </w:r>
      <w:proofErr w:type="spellStart"/>
      <w:r>
        <w:t>np</w:t>
      </w:r>
      <w:proofErr w:type="spellEnd"/>
      <w:r>
        <w:t xml:space="preserve"> ramki, w które będzie wklejone szkło)</w:t>
      </w:r>
    </w:p>
    <w:p w14:paraId="4B97E575" w14:textId="77777777" w:rsidR="004A702E" w:rsidRDefault="00A35F84">
      <w:pPr>
        <w:numPr>
          <w:ilvl w:val="0"/>
          <w:numId w:val="17"/>
        </w:numPr>
        <w:spacing w:after="0"/>
      </w:pPr>
      <w:r>
        <w:t xml:space="preserve">w gablotach pulpitowych paleta wysuwana na prowadnicach typu tandem z cichym </w:t>
      </w:r>
      <w:proofErr w:type="spellStart"/>
      <w:r>
        <w:t>domykiem</w:t>
      </w:r>
      <w:proofErr w:type="spellEnd"/>
      <w:r>
        <w:t xml:space="preserve"> lub dostęp poprzez podn</w:t>
      </w:r>
      <w:r>
        <w:t>iesienie za pomocą przyssawek całego klosza)</w:t>
      </w:r>
    </w:p>
    <w:p w14:paraId="1D4A8915" w14:textId="77777777" w:rsidR="004A702E" w:rsidRDefault="00A35F84">
      <w:pPr>
        <w:numPr>
          <w:ilvl w:val="0"/>
          <w:numId w:val="17"/>
        </w:numPr>
        <w:spacing w:after="0"/>
      </w:pPr>
      <w:r>
        <w:t>gabloty pulpitowe mają mieć szczelność na poziomie współczynnika szczelności ACD &lt;0.8, a wysokie na poziomie ACD&lt;1</w:t>
      </w:r>
    </w:p>
    <w:p w14:paraId="4F799A5C" w14:textId="77777777" w:rsidR="004A702E" w:rsidRDefault="00A35F84">
      <w:pPr>
        <w:numPr>
          <w:ilvl w:val="0"/>
          <w:numId w:val="17"/>
        </w:numPr>
        <w:spacing w:after="0"/>
      </w:pPr>
      <w:r>
        <w:t>Badanie metodą gazu znacznikowego; Szczelność potwierdzona raportem z badań zgodnie a normą PN-EN ISO 12569:2000</w:t>
      </w:r>
    </w:p>
    <w:p w14:paraId="072389F3" w14:textId="77777777" w:rsidR="004A702E" w:rsidRDefault="00A35F84">
      <w:pPr>
        <w:numPr>
          <w:ilvl w:val="0"/>
          <w:numId w:val="17"/>
        </w:numPr>
        <w:spacing w:after="0"/>
      </w:pPr>
      <w:r>
        <w:t>szkło hartowane - grubość 5-</w:t>
      </w:r>
      <w:r>
        <w:t>8 mm dostosowana do wymiarów mebli</w:t>
      </w:r>
    </w:p>
    <w:p w14:paraId="796FF089" w14:textId="77777777" w:rsidR="004A702E" w:rsidRDefault="00A35F84">
      <w:pPr>
        <w:numPr>
          <w:ilvl w:val="0"/>
          <w:numId w:val="17"/>
        </w:numPr>
        <w:spacing w:after="0"/>
      </w:pPr>
      <w:r>
        <w:t>technologia ALL GLASS - brak profili na łączeniu szkła zarówno w gablotach pulpitowych jak i wysokich - szkło klejone na klej UV lub elastyczny klej żelowy</w:t>
      </w:r>
    </w:p>
    <w:p w14:paraId="566BBFFD" w14:textId="77777777" w:rsidR="004A702E" w:rsidRDefault="00A35F84">
      <w:pPr>
        <w:numPr>
          <w:ilvl w:val="0"/>
          <w:numId w:val="17"/>
        </w:numPr>
        <w:spacing w:after="0"/>
      </w:pPr>
      <w:r>
        <w:t xml:space="preserve">zamki patentowe </w:t>
      </w:r>
    </w:p>
    <w:p w14:paraId="7EB12F70" w14:textId="77777777" w:rsidR="004A702E" w:rsidRDefault="00A35F84">
      <w:pPr>
        <w:numPr>
          <w:ilvl w:val="0"/>
          <w:numId w:val="17"/>
        </w:numPr>
        <w:spacing w:after="0"/>
      </w:pPr>
      <w:r>
        <w:t>oświetlenie liniowe LED pionowe i poziomie - CRI</w:t>
      </w:r>
      <w:r>
        <w:t>&gt;= 90; Temperatura 3000K;</w:t>
      </w:r>
    </w:p>
    <w:p w14:paraId="6E75D66B" w14:textId="77777777" w:rsidR="004A702E" w:rsidRDefault="00A35F84">
      <w:pPr>
        <w:numPr>
          <w:ilvl w:val="0"/>
          <w:numId w:val="17"/>
        </w:numPr>
        <w:spacing w:after="0"/>
      </w:pPr>
      <w:r>
        <w:t>stopki regulowane</w:t>
      </w:r>
    </w:p>
    <w:p w14:paraId="39AFB517" w14:textId="77777777" w:rsidR="004A702E" w:rsidRDefault="00A35F84">
      <w:pPr>
        <w:numPr>
          <w:ilvl w:val="0"/>
          <w:numId w:val="17"/>
        </w:numPr>
      </w:pPr>
      <w:r>
        <w:t>Półki na pionowych prętach fi 3mm możliwością płynnej regulacji wysokości</w:t>
      </w:r>
    </w:p>
    <w:p w14:paraId="24C314B0" w14:textId="77777777" w:rsidR="004A702E" w:rsidRDefault="00A35F84">
      <w:pPr>
        <w:pStyle w:val="Nagwek3"/>
        <w:ind w:left="1002" w:firstLine="0"/>
        <w:rPr>
          <w:sz w:val="26"/>
          <w:szCs w:val="26"/>
        </w:rPr>
      </w:pPr>
      <w:bookmarkStart w:id="9" w:name="_heading=h.o8j9xhgrklms" w:colFirst="0" w:colLast="0"/>
      <w:bookmarkEnd w:id="9"/>
      <w:r>
        <w:br w:type="page"/>
      </w:r>
    </w:p>
    <w:p w14:paraId="6AFD7BE7" w14:textId="77777777" w:rsidR="004A702E" w:rsidRDefault="00A35F84">
      <w:pPr>
        <w:pStyle w:val="Nagwek3"/>
        <w:numPr>
          <w:ilvl w:val="1"/>
          <w:numId w:val="36"/>
        </w:numPr>
        <w:rPr>
          <w:sz w:val="26"/>
          <w:szCs w:val="26"/>
        </w:rPr>
      </w:pPr>
      <w:bookmarkStart w:id="10" w:name="_Toc101431296"/>
      <w:r>
        <w:rPr>
          <w:sz w:val="26"/>
          <w:szCs w:val="26"/>
        </w:rPr>
        <w:lastRenderedPageBreak/>
        <w:t>Wymagania jakie powinny spełniać krzesła, fotele i pufy</w:t>
      </w:r>
      <w:bookmarkEnd w:id="10"/>
    </w:p>
    <w:p w14:paraId="19873033" w14:textId="77777777" w:rsidR="004A702E" w:rsidRDefault="00A35F84">
      <w:pPr>
        <w:ind w:left="720"/>
        <w:rPr>
          <w:b/>
          <w:smallCaps/>
          <w:color w:val="404040"/>
          <w:u w:val="single"/>
        </w:rPr>
      </w:pPr>
      <w:r>
        <w:rPr>
          <w:color w:val="FF0000"/>
        </w:rPr>
        <w:t>(Zamawiający dopuszcza produkty oferowane przez innych producentów o parametrach</w:t>
      </w:r>
      <w:r>
        <w:rPr>
          <w:color w:val="FF0000"/>
        </w:rPr>
        <w:t xml:space="preserve"> takich samych bądź lepszych od wskazanych)</w:t>
      </w:r>
    </w:p>
    <w:p w14:paraId="7250E1ED" w14:textId="77777777" w:rsidR="004A702E" w:rsidRDefault="00A35F84">
      <w:r>
        <w:rPr>
          <w:b/>
          <w:smallCaps/>
          <w:color w:val="404040"/>
          <w:u w:val="single"/>
        </w:rPr>
        <w:t xml:space="preserve">WYMAGANIA, JAKIE POWINNY SPEŁNIAĆ KRZESŁA W SALI BIBLIOTECZNEJ </w:t>
      </w:r>
      <w:r>
        <w:t xml:space="preserve"> </w:t>
      </w:r>
      <w:r>
        <w:rPr>
          <w:b/>
        </w:rPr>
        <w:t>(lub wyższe)</w:t>
      </w:r>
    </w:p>
    <w:p w14:paraId="23F8334A" w14:textId="77777777" w:rsidR="004A702E" w:rsidRDefault="00A35F84">
      <w:pPr>
        <w:numPr>
          <w:ilvl w:val="0"/>
          <w:numId w:val="27"/>
        </w:numPr>
        <w:rPr>
          <w:b/>
        </w:rPr>
      </w:pPr>
      <w:r>
        <w:rPr>
          <w:b/>
          <w:color w:val="A61C00"/>
        </w:rPr>
        <w:t>KR 1 -</w:t>
      </w:r>
      <w:r>
        <w:rPr>
          <w:b/>
        </w:rPr>
        <w:t xml:space="preserve"> NORMO 500HS LP</w:t>
      </w:r>
    </w:p>
    <w:p w14:paraId="03D470D5" w14:textId="77777777" w:rsidR="004A702E" w:rsidRDefault="00A35F84">
      <w:pPr>
        <w:rPr>
          <w:b/>
          <w:color w:val="A61C00"/>
        </w:rPr>
      </w:pPr>
      <w:r>
        <w:rPr>
          <w:b/>
          <w:noProof/>
          <w:color w:val="A61C00"/>
        </w:rPr>
        <w:drawing>
          <wp:inline distT="114300" distB="114300" distL="114300" distR="114300" wp14:anchorId="3C434B43" wp14:editId="7CAB14CA">
            <wp:extent cx="1952308" cy="2432383"/>
            <wp:effectExtent l="0" t="0" r="0" b="0"/>
            <wp:docPr id="188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52308" cy="24323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7F951C8" w14:textId="77777777" w:rsidR="004A702E" w:rsidRDefault="004A702E"/>
    <w:p w14:paraId="02C31431" w14:textId="77777777" w:rsidR="004A702E" w:rsidRDefault="00A35F84">
      <w:r>
        <w:t xml:space="preserve">Kolor tapicerki: </w:t>
      </w:r>
      <w:proofErr w:type="spellStart"/>
      <w:r>
        <w:t>Synergy</w:t>
      </w:r>
      <w:proofErr w:type="spellEnd"/>
      <w:r>
        <w:t xml:space="preserve"> LDS49</w:t>
      </w:r>
    </w:p>
    <w:p w14:paraId="10EA4790" w14:textId="77777777" w:rsidR="004A702E" w:rsidRDefault="00A35F84">
      <w:r>
        <w:t>Kolor stelaża: czarny</w:t>
      </w:r>
    </w:p>
    <w:p w14:paraId="06C815CB" w14:textId="77777777" w:rsidR="004A702E" w:rsidRDefault="00A35F84">
      <w:r>
        <w:t xml:space="preserve">Wymagania, jakie powinna spełniać tapicerka: </w:t>
      </w:r>
    </w:p>
    <w:p w14:paraId="44F8B2E2" w14:textId="77777777" w:rsidR="004A702E" w:rsidRDefault="00A35F84">
      <w:pPr>
        <w:numPr>
          <w:ilvl w:val="0"/>
          <w:numId w:val="30"/>
        </w:numPr>
        <w:spacing w:after="0"/>
      </w:pPr>
      <w:r>
        <w:t>skład: wełna 95%, poliamid 5%</w:t>
      </w:r>
    </w:p>
    <w:p w14:paraId="13F37367" w14:textId="77777777" w:rsidR="004A702E" w:rsidRDefault="00A35F84">
      <w:pPr>
        <w:numPr>
          <w:ilvl w:val="0"/>
          <w:numId w:val="30"/>
        </w:numPr>
        <w:spacing w:after="0"/>
      </w:pPr>
      <w:r>
        <w:t>gramatura: 400 g/m2</w:t>
      </w:r>
    </w:p>
    <w:p w14:paraId="7D9EEE16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ścieranie (cykle </w:t>
      </w:r>
      <w:proofErr w:type="spellStart"/>
      <w:r>
        <w:t>Martindale’a</w:t>
      </w:r>
      <w:proofErr w:type="spellEnd"/>
      <w:r>
        <w:t xml:space="preserve"> - EN ISO 12947-2) -100000</w:t>
      </w:r>
    </w:p>
    <w:p w14:paraId="5520C09F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</w:t>
      </w:r>
      <w:proofErr w:type="spellStart"/>
      <w:r>
        <w:t>piling</w:t>
      </w:r>
      <w:proofErr w:type="spellEnd"/>
      <w:r>
        <w:t xml:space="preserve"> (EN ISO 12945-2) - 4</w:t>
      </w:r>
    </w:p>
    <w:p w14:paraId="648A6CB3" w14:textId="77777777" w:rsidR="004A702E" w:rsidRDefault="00A35F84">
      <w:pPr>
        <w:numPr>
          <w:ilvl w:val="0"/>
          <w:numId w:val="30"/>
        </w:numPr>
        <w:spacing w:after="0"/>
      </w:pPr>
      <w:proofErr w:type="spellStart"/>
      <w:r>
        <w:t>trudnozapalność</w:t>
      </w:r>
      <w:proofErr w:type="spellEnd"/>
      <w:r>
        <w:t xml:space="preserve"> papieros, zapałka (EN 1021-1)</w:t>
      </w:r>
    </w:p>
    <w:p w14:paraId="2D79002C" w14:textId="77777777" w:rsidR="004A702E" w:rsidRDefault="00A35F84">
      <w:pPr>
        <w:numPr>
          <w:ilvl w:val="0"/>
          <w:numId w:val="30"/>
        </w:numPr>
      </w:pPr>
      <w:r>
        <w:t>odporność na światło (EN ISO 105-B02) - 5</w:t>
      </w:r>
    </w:p>
    <w:p w14:paraId="1608561A" w14:textId="77777777" w:rsidR="004A702E" w:rsidRDefault="00A35F84">
      <w:r>
        <w:t>Nogi: kolor czarny</w:t>
      </w:r>
    </w:p>
    <w:p w14:paraId="58DBED2C" w14:textId="77777777" w:rsidR="004A702E" w:rsidRDefault="00A35F84">
      <w:pPr>
        <w:numPr>
          <w:ilvl w:val="0"/>
          <w:numId w:val="17"/>
        </w:numPr>
        <w:spacing w:after="0"/>
      </w:pPr>
      <w:r>
        <w:t>Oparcie:</w:t>
      </w:r>
    </w:p>
    <w:p w14:paraId="0826A700" w14:textId="77777777" w:rsidR="004A702E" w:rsidRDefault="00A35F84">
      <w:pPr>
        <w:numPr>
          <w:ilvl w:val="0"/>
          <w:numId w:val="17"/>
        </w:numPr>
        <w:spacing w:after="0"/>
      </w:pPr>
      <w:r>
        <w:t>w całości tapicerowane (bez użycia metalowych zszywek), konstrukcja wykonana z polipropylenu w 100% pochodzącego z recyklingu</w:t>
      </w:r>
    </w:p>
    <w:p w14:paraId="4DE161B2" w14:textId="77777777" w:rsidR="004A702E" w:rsidRDefault="00A35F84">
      <w:pPr>
        <w:numPr>
          <w:ilvl w:val="0"/>
          <w:numId w:val="17"/>
        </w:numPr>
        <w:spacing w:after="0"/>
      </w:pPr>
      <w:r>
        <w:t>pianka oparcia - wylewana o gęstości 90 kg/m3</w:t>
      </w:r>
    </w:p>
    <w:p w14:paraId="5A6DDA6E" w14:textId="77777777" w:rsidR="004A702E" w:rsidRDefault="00A35F84">
      <w:pPr>
        <w:numPr>
          <w:ilvl w:val="0"/>
          <w:numId w:val="17"/>
        </w:numPr>
        <w:spacing w:after="0"/>
      </w:pPr>
      <w:r>
        <w:t>Podłokietniki:</w:t>
      </w:r>
    </w:p>
    <w:p w14:paraId="436195F6" w14:textId="77777777" w:rsidR="004A702E" w:rsidRDefault="00A35F84">
      <w:pPr>
        <w:numPr>
          <w:ilvl w:val="0"/>
          <w:numId w:val="17"/>
        </w:numPr>
        <w:spacing w:after="0"/>
      </w:pPr>
      <w:r>
        <w:t>metalowe, stałe, jako integralny element stelaża</w:t>
      </w:r>
    </w:p>
    <w:p w14:paraId="11C2DCB4" w14:textId="77777777" w:rsidR="004A702E" w:rsidRDefault="00A35F84">
      <w:pPr>
        <w:numPr>
          <w:ilvl w:val="0"/>
          <w:numId w:val="17"/>
        </w:numPr>
        <w:spacing w:after="0"/>
      </w:pPr>
      <w:r>
        <w:t>Siedzisko:</w:t>
      </w:r>
    </w:p>
    <w:p w14:paraId="7B99B32A" w14:textId="77777777" w:rsidR="004A702E" w:rsidRDefault="00A35F84">
      <w:pPr>
        <w:numPr>
          <w:ilvl w:val="0"/>
          <w:numId w:val="17"/>
        </w:numPr>
        <w:spacing w:after="0"/>
      </w:pPr>
      <w:r>
        <w:t>tapicerowane (bez użycia metalowych zszywek), konstrukcja wykonana z polipropylenu w 100% pochodzącego z recyklingu</w:t>
      </w:r>
    </w:p>
    <w:p w14:paraId="527B40ED" w14:textId="77777777" w:rsidR="004A702E" w:rsidRDefault="00A35F84">
      <w:pPr>
        <w:numPr>
          <w:ilvl w:val="0"/>
          <w:numId w:val="17"/>
        </w:numPr>
        <w:spacing w:after="0"/>
      </w:pPr>
      <w:r>
        <w:t>pianka siedziska - wylewana o gęstości 115 kg/m3</w:t>
      </w:r>
    </w:p>
    <w:p w14:paraId="5D76A8E0" w14:textId="77777777" w:rsidR="004A702E" w:rsidRDefault="00A35F84">
      <w:pPr>
        <w:numPr>
          <w:ilvl w:val="0"/>
          <w:numId w:val="17"/>
        </w:numPr>
        <w:spacing w:after="0"/>
      </w:pPr>
      <w:r>
        <w:lastRenderedPageBreak/>
        <w:t>plastikowa maskownica pod sied</w:t>
      </w:r>
      <w:r>
        <w:t>ziskiem zabezpieczająca przed odgniataniem się pianki podczas sztaplowania</w:t>
      </w:r>
    </w:p>
    <w:p w14:paraId="2C397EFB" w14:textId="77777777" w:rsidR="004A702E" w:rsidRDefault="00A35F84">
      <w:pPr>
        <w:numPr>
          <w:ilvl w:val="0"/>
          <w:numId w:val="17"/>
        </w:numPr>
        <w:spacing w:after="0"/>
      </w:pPr>
      <w:r>
        <w:t>Stelaż: rura metalowa o średnicy 20 mm i grubości 2 mm</w:t>
      </w:r>
    </w:p>
    <w:p w14:paraId="34C92259" w14:textId="77777777" w:rsidR="004A702E" w:rsidRDefault="00A35F84">
      <w:pPr>
        <w:numPr>
          <w:ilvl w:val="0"/>
          <w:numId w:val="17"/>
        </w:numPr>
        <w:spacing w:after="0"/>
      </w:pPr>
      <w:r>
        <w:t>stelaż: obrotowy na stopkach</w:t>
      </w:r>
    </w:p>
    <w:p w14:paraId="23378EE5" w14:textId="77777777" w:rsidR="004A702E" w:rsidRDefault="00A35F84">
      <w:pPr>
        <w:numPr>
          <w:ilvl w:val="0"/>
          <w:numId w:val="17"/>
        </w:numPr>
        <w:spacing w:after="0"/>
      </w:pPr>
      <w:r>
        <w:t>Stopki twarde, teflonowe, filcowe</w:t>
      </w:r>
    </w:p>
    <w:p w14:paraId="2571A383" w14:textId="77777777" w:rsidR="004A702E" w:rsidRDefault="00A35F84">
      <w:pPr>
        <w:numPr>
          <w:ilvl w:val="0"/>
          <w:numId w:val="17"/>
        </w:numPr>
      </w:pPr>
      <w:r>
        <w:t>Sztaplowanie: ilość 4 szt.</w:t>
      </w:r>
    </w:p>
    <w:p w14:paraId="139A9489" w14:textId="77777777" w:rsidR="004A702E" w:rsidRDefault="00A35F84">
      <w:r>
        <w:t>Wymagane dokumenty:</w:t>
      </w:r>
    </w:p>
    <w:p w14:paraId="2C410B3C" w14:textId="77777777" w:rsidR="004A702E" w:rsidRDefault="00A35F84">
      <w:r>
        <w:t>certyfikaty:</w:t>
      </w:r>
    </w:p>
    <w:p w14:paraId="5658D0DE" w14:textId="77777777" w:rsidR="004A702E" w:rsidRDefault="00A35F84">
      <w:pPr>
        <w:numPr>
          <w:ilvl w:val="0"/>
          <w:numId w:val="21"/>
        </w:numPr>
        <w:spacing w:after="0"/>
      </w:pPr>
      <w:r>
        <w:t>Krz</w:t>
      </w:r>
      <w:r>
        <w:t>esła konferencyjne do użytku poza mieszkaniem i ogólnego Przetestowane zgodnie z: DIN EN 16139:2014</w:t>
      </w:r>
    </w:p>
    <w:p w14:paraId="2851A6D9" w14:textId="77777777" w:rsidR="004A702E" w:rsidRDefault="00A35F84">
      <w:pPr>
        <w:numPr>
          <w:ilvl w:val="0"/>
          <w:numId w:val="21"/>
        </w:numPr>
        <w:spacing w:after="0"/>
      </w:pPr>
      <w:r>
        <w:t xml:space="preserve">Produkt spełnia wymagania bezpieczeństwa i ochrony zdrowia zawarte w paragrafie 20 (3) </w:t>
      </w:r>
      <w:proofErr w:type="spellStart"/>
      <w:r>
        <w:t>ProdSG</w:t>
      </w:r>
      <w:proofErr w:type="spellEnd"/>
    </w:p>
    <w:p w14:paraId="5F7A9046" w14:textId="77777777" w:rsidR="004A702E" w:rsidRDefault="00A35F84">
      <w:pPr>
        <w:numPr>
          <w:ilvl w:val="0"/>
          <w:numId w:val="12"/>
        </w:numPr>
      </w:pPr>
      <w:r>
        <w:t>DEKLARACJA ŚRODOWISKOWA PRODUKTU zgodnie z ISO 14025, ISO 2193</w:t>
      </w:r>
      <w:r>
        <w:t>0 i EN 15804</w:t>
      </w:r>
    </w:p>
    <w:p w14:paraId="7BFDA52B" w14:textId="77777777" w:rsidR="004A702E" w:rsidRDefault="00A35F84">
      <w:r>
        <w:t xml:space="preserve">CERTYFIKAT ZGODNOŚCI UL 2818 - 2013 Złoty standard emisji substancji chemicznych dla materiałów budowlanych, </w:t>
      </w:r>
      <w:proofErr w:type="spellStart"/>
      <w:r>
        <w:t>wykończeń</w:t>
      </w:r>
      <w:proofErr w:type="spellEnd"/>
      <w:r>
        <w:t xml:space="preserve"> i wyposażenia</w:t>
      </w:r>
    </w:p>
    <w:p w14:paraId="4CB6575C" w14:textId="77777777" w:rsidR="004A702E" w:rsidRDefault="00A35F84">
      <w:r>
        <w:rPr>
          <w:b/>
          <w:smallCaps/>
          <w:color w:val="404040"/>
          <w:u w:val="single"/>
        </w:rPr>
        <w:t xml:space="preserve">WYMAGANIA, JAKIE POWINNY SPEŁNIAĆ HOKERY W SALI BIBLIOTECZNEJ </w:t>
      </w:r>
      <w:r>
        <w:t xml:space="preserve"> </w:t>
      </w:r>
      <w:r>
        <w:rPr>
          <w:b/>
        </w:rPr>
        <w:t>(lub wyższe)</w:t>
      </w:r>
    </w:p>
    <w:p w14:paraId="0A423E44" w14:textId="77777777" w:rsidR="004A702E" w:rsidRDefault="00A35F84">
      <w:pPr>
        <w:numPr>
          <w:ilvl w:val="0"/>
          <w:numId w:val="27"/>
        </w:numPr>
        <w:rPr>
          <w:b/>
        </w:rPr>
      </w:pPr>
      <w:r>
        <w:rPr>
          <w:b/>
          <w:color w:val="A61C00"/>
        </w:rPr>
        <w:t>KR 2</w:t>
      </w:r>
      <w:r>
        <w:rPr>
          <w:b/>
        </w:rPr>
        <w:t xml:space="preserve"> - EPOCC EP H,  tapicerka </w:t>
      </w:r>
      <w:proofErr w:type="spellStart"/>
      <w:r>
        <w:rPr>
          <w:b/>
        </w:rPr>
        <w:t>Syne</w:t>
      </w:r>
      <w:r>
        <w:rPr>
          <w:b/>
        </w:rPr>
        <w:t>rgy</w:t>
      </w:r>
      <w:proofErr w:type="spellEnd"/>
      <w:r>
        <w:rPr>
          <w:b/>
        </w:rPr>
        <w:t xml:space="preserve"> LDS49</w:t>
      </w:r>
    </w:p>
    <w:p w14:paraId="2A5B6203" w14:textId="77777777" w:rsidR="004A702E" w:rsidRDefault="00A35F84">
      <w:proofErr w:type="spellStart"/>
      <w:r>
        <w:t>Hoker</w:t>
      </w:r>
      <w:proofErr w:type="spellEnd"/>
      <w:r>
        <w:t xml:space="preserve"> na 4 nogach bez podłokietników</w:t>
      </w:r>
    </w:p>
    <w:p w14:paraId="0ECBE67C" w14:textId="77777777" w:rsidR="004A702E" w:rsidRDefault="00A35F84">
      <w:r>
        <w:t>Wymagane wymiary:</w:t>
      </w:r>
    </w:p>
    <w:p w14:paraId="3F55CAE9" w14:textId="77777777" w:rsidR="004A702E" w:rsidRDefault="00A35F84">
      <w:pPr>
        <w:numPr>
          <w:ilvl w:val="0"/>
          <w:numId w:val="20"/>
        </w:numPr>
        <w:spacing w:after="0"/>
      </w:pPr>
      <w:r>
        <w:t>Wysokość całkowita 1070 mm</w:t>
      </w:r>
    </w:p>
    <w:p w14:paraId="59561865" w14:textId="77777777" w:rsidR="004A702E" w:rsidRDefault="00A35F84">
      <w:pPr>
        <w:numPr>
          <w:ilvl w:val="0"/>
          <w:numId w:val="20"/>
        </w:numPr>
        <w:spacing w:after="0"/>
      </w:pPr>
      <w:r>
        <w:t>Szerokość całkowita 565 mm</w:t>
      </w:r>
    </w:p>
    <w:p w14:paraId="56F2CD08" w14:textId="77777777" w:rsidR="004A702E" w:rsidRDefault="00A35F84">
      <w:pPr>
        <w:numPr>
          <w:ilvl w:val="0"/>
          <w:numId w:val="20"/>
        </w:numPr>
        <w:spacing w:after="0"/>
      </w:pPr>
      <w:r>
        <w:t>Głębokość całkowita 545 mm</w:t>
      </w:r>
    </w:p>
    <w:p w14:paraId="3BB08CCA" w14:textId="77777777" w:rsidR="004A702E" w:rsidRDefault="00A35F84">
      <w:pPr>
        <w:numPr>
          <w:ilvl w:val="0"/>
          <w:numId w:val="20"/>
        </w:numPr>
        <w:spacing w:after="0"/>
      </w:pPr>
      <w:r>
        <w:t xml:space="preserve">Wysokość siedziska 760 mm </w:t>
      </w:r>
    </w:p>
    <w:p w14:paraId="7F15F5E6" w14:textId="77777777" w:rsidR="004A702E" w:rsidRDefault="00A35F84">
      <w:pPr>
        <w:numPr>
          <w:ilvl w:val="0"/>
          <w:numId w:val="20"/>
        </w:numPr>
        <w:spacing w:after="0"/>
      </w:pPr>
      <w:r>
        <w:t xml:space="preserve">Szerokość siedziska 425 mm </w:t>
      </w:r>
    </w:p>
    <w:p w14:paraId="08877491" w14:textId="77777777" w:rsidR="004A702E" w:rsidRDefault="00A35F84">
      <w:pPr>
        <w:numPr>
          <w:ilvl w:val="0"/>
          <w:numId w:val="20"/>
        </w:numPr>
        <w:spacing w:after="0"/>
      </w:pPr>
      <w:r>
        <w:t xml:space="preserve">Szerokość oparcia 380 mm </w:t>
      </w:r>
    </w:p>
    <w:p w14:paraId="4F8F8377" w14:textId="77777777" w:rsidR="004A702E" w:rsidRDefault="00A35F84">
      <w:pPr>
        <w:numPr>
          <w:ilvl w:val="0"/>
          <w:numId w:val="20"/>
        </w:numPr>
        <w:spacing w:after="0"/>
      </w:pPr>
      <w:r>
        <w:t>Głębokość siedziska 390 mm</w:t>
      </w:r>
    </w:p>
    <w:p w14:paraId="4FB34D30" w14:textId="77777777" w:rsidR="004A702E" w:rsidRDefault="00A35F84">
      <w:pPr>
        <w:numPr>
          <w:ilvl w:val="0"/>
          <w:numId w:val="20"/>
        </w:numPr>
      </w:pPr>
      <w:r>
        <w:t xml:space="preserve">Wysokość oparcia 325 mm </w:t>
      </w:r>
    </w:p>
    <w:p w14:paraId="2CA505ED" w14:textId="77777777" w:rsidR="004A702E" w:rsidRDefault="00A35F84">
      <w:proofErr w:type="spellStart"/>
      <w:r>
        <w:t>Hoker</w:t>
      </w:r>
      <w:proofErr w:type="spellEnd"/>
      <w:r>
        <w:t xml:space="preserve"> powinien posiadać:</w:t>
      </w:r>
    </w:p>
    <w:p w14:paraId="51E1269E" w14:textId="77777777" w:rsidR="004A702E" w:rsidRDefault="00A35F84">
      <w:pPr>
        <w:numPr>
          <w:ilvl w:val="0"/>
          <w:numId w:val="35"/>
        </w:numPr>
        <w:spacing w:after="0"/>
      </w:pPr>
      <w:r>
        <w:t xml:space="preserve">Siedzisko i oparcie wykonane na bazie sklejki bukowo-brzozowej o grubości 10 mm oraz pianki o właściwościach </w:t>
      </w:r>
      <w:proofErr w:type="spellStart"/>
      <w:r>
        <w:t>trudnozapalnych</w:t>
      </w:r>
      <w:proofErr w:type="spellEnd"/>
      <w:r>
        <w:t xml:space="preserve"> </w:t>
      </w:r>
    </w:p>
    <w:p w14:paraId="45936D37" w14:textId="77777777" w:rsidR="004A702E" w:rsidRDefault="00A35F84">
      <w:pPr>
        <w:numPr>
          <w:ilvl w:val="0"/>
          <w:numId w:val="35"/>
        </w:numPr>
        <w:spacing w:after="0"/>
      </w:pPr>
      <w:r>
        <w:t>Siedzisko wraz z oparciem stanowią dwa osobne element</w:t>
      </w:r>
      <w:r>
        <w:t xml:space="preserve">y </w:t>
      </w:r>
    </w:p>
    <w:p w14:paraId="43D1AD73" w14:textId="77777777" w:rsidR="004A702E" w:rsidRDefault="00A35F84">
      <w:pPr>
        <w:numPr>
          <w:ilvl w:val="0"/>
          <w:numId w:val="35"/>
        </w:numPr>
        <w:spacing w:after="0"/>
      </w:pPr>
      <w:r>
        <w:t xml:space="preserve">Oparcie o kształcie zbliżonym do prostokąta </w:t>
      </w:r>
      <w:proofErr w:type="spellStart"/>
      <w:r>
        <w:t>wyoblone</w:t>
      </w:r>
      <w:proofErr w:type="spellEnd"/>
      <w:r>
        <w:t xml:space="preserve"> w dwóch płaszczyznach </w:t>
      </w:r>
    </w:p>
    <w:p w14:paraId="5DF7DFC7" w14:textId="77777777" w:rsidR="004A702E" w:rsidRDefault="00A35F84">
      <w:pPr>
        <w:numPr>
          <w:ilvl w:val="0"/>
          <w:numId w:val="35"/>
        </w:numPr>
        <w:spacing w:after="0"/>
      </w:pPr>
      <w:r>
        <w:t>Siedzisko i oparcie w całości tapicerowane. Nie dopuszcza się jakichkolwiek maskownic plastikowych na oparciu</w:t>
      </w:r>
    </w:p>
    <w:p w14:paraId="0950CEAE" w14:textId="77777777" w:rsidR="004A702E" w:rsidRDefault="00A35F84">
      <w:pPr>
        <w:numPr>
          <w:ilvl w:val="0"/>
          <w:numId w:val="35"/>
        </w:numPr>
        <w:spacing w:after="0"/>
      </w:pPr>
      <w:r>
        <w:t>Oparcie o grubości 40 mm</w:t>
      </w:r>
    </w:p>
    <w:p w14:paraId="7C15A693" w14:textId="77777777" w:rsidR="004A702E" w:rsidRDefault="00A35F84">
      <w:pPr>
        <w:numPr>
          <w:ilvl w:val="0"/>
          <w:numId w:val="35"/>
        </w:numPr>
        <w:spacing w:after="0"/>
      </w:pPr>
      <w:r>
        <w:t>Siedzisko o grubości 50 mm</w:t>
      </w:r>
    </w:p>
    <w:p w14:paraId="65A44C89" w14:textId="77777777" w:rsidR="004A702E" w:rsidRDefault="00A35F84">
      <w:pPr>
        <w:numPr>
          <w:ilvl w:val="0"/>
          <w:numId w:val="35"/>
        </w:numPr>
        <w:spacing w:after="0"/>
      </w:pPr>
      <w:r>
        <w:t>Tapicerka oparc</w:t>
      </w:r>
      <w:r>
        <w:t>ia i siedziska wykonana jest z osobnymi płaszczyznami po bokach, nie dopuszcza się tapicerowania z jednego kawałka tkaniny</w:t>
      </w:r>
    </w:p>
    <w:p w14:paraId="6B191CC7" w14:textId="77777777" w:rsidR="004A702E" w:rsidRDefault="00A35F84">
      <w:pPr>
        <w:numPr>
          <w:ilvl w:val="0"/>
          <w:numId w:val="35"/>
        </w:numPr>
        <w:spacing w:after="0"/>
      </w:pPr>
      <w:r>
        <w:t xml:space="preserve">Siedzisko posiada z przodu wyraźne </w:t>
      </w:r>
      <w:proofErr w:type="spellStart"/>
      <w:r>
        <w:t>wyoblenie</w:t>
      </w:r>
      <w:proofErr w:type="spellEnd"/>
      <w:r>
        <w:t xml:space="preserve"> ku dołowi zapobiegające uciskowi na nogi siedzącego </w:t>
      </w:r>
    </w:p>
    <w:p w14:paraId="3D71E58B" w14:textId="77777777" w:rsidR="004A702E" w:rsidRDefault="00A35F84">
      <w:pPr>
        <w:numPr>
          <w:ilvl w:val="0"/>
          <w:numId w:val="35"/>
        </w:numPr>
        <w:spacing w:after="0"/>
      </w:pPr>
      <w:r>
        <w:t xml:space="preserve">Stelaż malowany proszkowo wykonany </w:t>
      </w:r>
      <w:r>
        <w:t xml:space="preserve">ze stalowej rury o średnicy 18 mm </w:t>
      </w:r>
    </w:p>
    <w:p w14:paraId="557FEB06" w14:textId="77777777" w:rsidR="004A702E" w:rsidRDefault="00A35F84">
      <w:pPr>
        <w:numPr>
          <w:ilvl w:val="0"/>
          <w:numId w:val="35"/>
        </w:numPr>
        <w:spacing w:after="0"/>
      </w:pPr>
      <w:r>
        <w:lastRenderedPageBreak/>
        <w:t xml:space="preserve">Na wysokości 1/3 dolnej stelaża znajduje się zgięty pręt stanowiący podnóżek </w:t>
      </w:r>
    </w:p>
    <w:p w14:paraId="276823BE" w14:textId="77777777" w:rsidR="004A702E" w:rsidRDefault="00A35F84">
      <w:pPr>
        <w:numPr>
          <w:ilvl w:val="0"/>
          <w:numId w:val="35"/>
        </w:numPr>
        <w:spacing w:after="0"/>
      </w:pPr>
      <w:r>
        <w:t>Oparcie mocowane do stelaża w niewidoczny na zewnątrz sposób</w:t>
      </w:r>
    </w:p>
    <w:p w14:paraId="612FEC57" w14:textId="77777777" w:rsidR="004A702E" w:rsidRDefault="00A35F84">
      <w:pPr>
        <w:numPr>
          <w:ilvl w:val="0"/>
          <w:numId w:val="35"/>
        </w:numPr>
        <w:spacing w:after="0"/>
      </w:pPr>
      <w:r>
        <w:t xml:space="preserve">Za oparciem górna część rury stelaża stanowi uchwyt do przesuwania krzesła </w:t>
      </w:r>
    </w:p>
    <w:p w14:paraId="068AA7EA" w14:textId="77777777" w:rsidR="004A702E" w:rsidRDefault="00A35F84">
      <w:pPr>
        <w:numPr>
          <w:ilvl w:val="0"/>
          <w:numId w:val="35"/>
        </w:numPr>
      </w:pPr>
      <w:r>
        <w:t>Nogi u</w:t>
      </w:r>
      <w:r>
        <w:t xml:space="preserve">stawione pod kątem do podłoża zaślepione plastikowymi stopkami </w:t>
      </w:r>
    </w:p>
    <w:p w14:paraId="10587B7A" w14:textId="77777777" w:rsidR="004A702E" w:rsidRDefault="00A35F84">
      <w:proofErr w:type="spellStart"/>
      <w:r>
        <w:t>Hoker</w:t>
      </w:r>
      <w:proofErr w:type="spellEnd"/>
      <w:r>
        <w:t xml:space="preserve"> tapicerowany tkaniną o udokumentowanych parametrach nie gorszych niż:</w:t>
      </w:r>
    </w:p>
    <w:p w14:paraId="2D85A507" w14:textId="77777777" w:rsidR="004A702E" w:rsidRDefault="00A35F84">
      <w:pPr>
        <w:numPr>
          <w:ilvl w:val="0"/>
          <w:numId w:val="30"/>
        </w:numPr>
        <w:spacing w:after="0"/>
      </w:pPr>
      <w:r>
        <w:t>skład: wełna 95%, poliamid 5%</w:t>
      </w:r>
    </w:p>
    <w:p w14:paraId="7B18CFBC" w14:textId="77777777" w:rsidR="004A702E" w:rsidRDefault="00A35F84">
      <w:pPr>
        <w:numPr>
          <w:ilvl w:val="0"/>
          <w:numId w:val="30"/>
        </w:numPr>
        <w:spacing w:after="0"/>
      </w:pPr>
      <w:r>
        <w:t>gramatura: 400 g/m2</w:t>
      </w:r>
    </w:p>
    <w:p w14:paraId="01E66978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ścieranie (cykle </w:t>
      </w:r>
      <w:proofErr w:type="spellStart"/>
      <w:r>
        <w:t>Martindale’a</w:t>
      </w:r>
      <w:proofErr w:type="spellEnd"/>
      <w:r>
        <w:t xml:space="preserve"> - EN ISO 12947-2) -100000</w:t>
      </w:r>
    </w:p>
    <w:p w14:paraId="7F68D1F8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</w:t>
      </w:r>
      <w:proofErr w:type="spellStart"/>
      <w:r>
        <w:t>piling</w:t>
      </w:r>
      <w:proofErr w:type="spellEnd"/>
      <w:r>
        <w:t xml:space="preserve"> (EN ISO 12945-2) - 4</w:t>
      </w:r>
    </w:p>
    <w:p w14:paraId="734C0BD5" w14:textId="77777777" w:rsidR="004A702E" w:rsidRDefault="00A35F84">
      <w:pPr>
        <w:numPr>
          <w:ilvl w:val="0"/>
          <w:numId w:val="30"/>
        </w:numPr>
        <w:spacing w:after="0"/>
      </w:pPr>
      <w:proofErr w:type="spellStart"/>
      <w:r>
        <w:t>trudnozapalność</w:t>
      </w:r>
      <w:proofErr w:type="spellEnd"/>
      <w:r>
        <w:t xml:space="preserve"> papieros, zapałka (EN 1021-1)</w:t>
      </w:r>
    </w:p>
    <w:p w14:paraId="476EDB25" w14:textId="77777777" w:rsidR="004A702E" w:rsidRDefault="00A35F84">
      <w:pPr>
        <w:numPr>
          <w:ilvl w:val="0"/>
          <w:numId w:val="30"/>
        </w:numPr>
      </w:pPr>
      <w:r>
        <w:t>odporność na światło (EN ISO 105-B02) - 5</w:t>
      </w:r>
    </w:p>
    <w:p w14:paraId="02DA0285" w14:textId="77777777" w:rsidR="004A702E" w:rsidRDefault="00A35F84">
      <w:r>
        <w:t>Wymagane dokumenty:</w:t>
      </w:r>
    </w:p>
    <w:p w14:paraId="009F6743" w14:textId="77777777" w:rsidR="004A702E" w:rsidRDefault="00A35F84">
      <w:pPr>
        <w:numPr>
          <w:ilvl w:val="0"/>
          <w:numId w:val="7"/>
        </w:numPr>
        <w:spacing w:after="0"/>
      </w:pPr>
      <w:r>
        <w:t>Świadectwo z badań wystawiona przez ni</w:t>
      </w:r>
      <w:r>
        <w:t>ezależną jednostkę badawczą dotycząca zgodności produktu z normą PN-EN 16139:2013, PN-EN 1022:2007, PN-EN 1728:2012 w zakresie wymagań wytrzymałościowych i bezpiecznych rozwiązań konstrukcyjnych</w:t>
      </w:r>
    </w:p>
    <w:p w14:paraId="7E4918A1" w14:textId="77777777" w:rsidR="004A702E" w:rsidRDefault="00A35F84">
      <w:pPr>
        <w:numPr>
          <w:ilvl w:val="0"/>
          <w:numId w:val="7"/>
        </w:numPr>
        <w:spacing w:after="0"/>
      </w:pPr>
      <w:r>
        <w:t>Sprawozdanie z badań zapalności sklejki wystawione przez niez</w:t>
      </w:r>
      <w:r>
        <w:t xml:space="preserve">ależną jednostkę badawczą dotyczące zgodności produktu z wymaganiami norm PN-EN 1021-1:2014 oraz PN-EN 1021-2:2014 </w:t>
      </w:r>
    </w:p>
    <w:p w14:paraId="5542DE87" w14:textId="77777777" w:rsidR="004A702E" w:rsidRDefault="00A35F84">
      <w:pPr>
        <w:numPr>
          <w:ilvl w:val="0"/>
          <w:numId w:val="7"/>
        </w:numPr>
        <w:spacing w:after="0"/>
      </w:pPr>
      <w:r>
        <w:t>Sprawozdanie z badań toksycznych produktów spalania sklejki wystawione przez niezależną jednostkę badawczą dotyczące zgodności produktu z wy</w:t>
      </w:r>
      <w:r>
        <w:t xml:space="preserve">maganiami normy PN-B-02855:1988 </w:t>
      </w:r>
    </w:p>
    <w:p w14:paraId="015FCC6B" w14:textId="77777777" w:rsidR="004A702E" w:rsidRDefault="00A35F84">
      <w:pPr>
        <w:numPr>
          <w:ilvl w:val="0"/>
          <w:numId w:val="7"/>
        </w:numPr>
        <w:spacing w:after="0"/>
      </w:pPr>
      <w:r>
        <w:t xml:space="preserve">Wymaga się aby producent krzesła posiadał i dostarczył certyfikat ISO 9001 oraz ISO 14001 </w:t>
      </w:r>
    </w:p>
    <w:p w14:paraId="5331E383" w14:textId="77777777" w:rsidR="004A702E" w:rsidRDefault="00A35F84">
      <w:pPr>
        <w:numPr>
          <w:ilvl w:val="0"/>
          <w:numId w:val="7"/>
        </w:numPr>
        <w:spacing w:after="0"/>
      </w:pPr>
      <w:r>
        <w:t xml:space="preserve">Należy przedstawić pisemne potwierdzenie atestów na tkaninę </w:t>
      </w:r>
    </w:p>
    <w:p w14:paraId="3BF1ECBC" w14:textId="77777777" w:rsidR="004A702E" w:rsidRDefault="00A35F84">
      <w:pPr>
        <w:numPr>
          <w:ilvl w:val="0"/>
          <w:numId w:val="7"/>
        </w:numPr>
        <w:spacing w:after="0"/>
      </w:pPr>
      <w:r>
        <w:t>Oświadczenie producenta o wykonaniu produktu z zastosowaniem pianki o c</w:t>
      </w:r>
      <w:r>
        <w:t xml:space="preserve">echach </w:t>
      </w:r>
      <w:proofErr w:type="spellStart"/>
      <w:r>
        <w:t>trudnozapalnych</w:t>
      </w:r>
      <w:proofErr w:type="spellEnd"/>
      <w:r>
        <w:t xml:space="preserve"> dla danej realizacji </w:t>
      </w:r>
    </w:p>
    <w:p w14:paraId="4B13CCED" w14:textId="77777777" w:rsidR="004A702E" w:rsidRDefault="00A35F84">
      <w:pPr>
        <w:numPr>
          <w:ilvl w:val="0"/>
          <w:numId w:val="7"/>
        </w:numPr>
      </w:pPr>
      <w:r>
        <w:t xml:space="preserve">Wszystkie dokumenty potwierdzone przez producenta za zgodność z oryginałem z datą nie starszą niż 30 dni </w:t>
      </w:r>
    </w:p>
    <w:p w14:paraId="51A977C3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t xml:space="preserve">WYMAGANIA, JAKIE POWINNY SPEŁNIAĆ FOTELE OBROTOWE </w:t>
      </w:r>
      <w:r>
        <w:t xml:space="preserve"> </w:t>
      </w:r>
      <w:r>
        <w:rPr>
          <w:b/>
        </w:rPr>
        <w:t>(lub wyższe)</w:t>
      </w:r>
    </w:p>
    <w:p w14:paraId="6D64619B" w14:textId="77777777" w:rsidR="004A702E" w:rsidRDefault="00A35F84">
      <w:pPr>
        <w:numPr>
          <w:ilvl w:val="0"/>
          <w:numId w:val="31"/>
        </w:numPr>
        <w:rPr>
          <w:b/>
        </w:rPr>
      </w:pPr>
      <w:r>
        <w:rPr>
          <w:b/>
          <w:color w:val="CC0000"/>
        </w:rPr>
        <w:t>KR 3</w:t>
      </w:r>
      <w:r>
        <w:rPr>
          <w:b/>
        </w:rPr>
        <w:t xml:space="preserve"> - MATE MT 102</w:t>
      </w:r>
    </w:p>
    <w:p w14:paraId="3F017B7C" w14:textId="77777777" w:rsidR="004A702E" w:rsidRDefault="00A35F84">
      <w:r>
        <w:t>Fotel obrotowy na kółk</w:t>
      </w:r>
      <w:r>
        <w:t>ach z mechanizmem synchronicznym, na podnośniku gazowym powinien posiadać:</w:t>
      </w:r>
    </w:p>
    <w:p w14:paraId="36EB0769" w14:textId="77777777" w:rsidR="004A702E" w:rsidRDefault="00A35F84">
      <w:pPr>
        <w:numPr>
          <w:ilvl w:val="0"/>
          <w:numId w:val="14"/>
        </w:numPr>
        <w:spacing w:after="0"/>
      </w:pPr>
      <w:r>
        <w:t>Wysokość całkowita 995 mm - 1160mm</w:t>
      </w:r>
    </w:p>
    <w:p w14:paraId="718805EF" w14:textId="77777777" w:rsidR="004A702E" w:rsidRDefault="00A35F84">
      <w:pPr>
        <w:numPr>
          <w:ilvl w:val="0"/>
          <w:numId w:val="14"/>
        </w:numPr>
        <w:spacing w:after="0"/>
      </w:pPr>
      <w:r>
        <w:t>Szerokość całkowita 695 mm</w:t>
      </w:r>
    </w:p>
    <w:p w14:paraId="0A5883E9" w14:textId="77777777" w:rsidR="004A702E" w:rsidRDefault="00A35F84">
      <w:pPr>
        <w:numPr>
          <w:ilvl w:val="0"/>
          <w:numId w:val="14"/>
        </w:numPr>
        <w:spacing w:after="0"/>
      </w:pPr>
      <w:r>
        <w:t>Głębokość całkowita 720 mm</w:t>
      </w:r>
    </w:p>
    <w:p w14:paraId="00C92C48" w14:textId="77777777" w:rsidR="004A702E" w:rsidRDefault="00A35F84">
      <w:pPr>
        <w:numPr>
          <w:ilvl w:val="0"/>
          <w:numId w:val="14"/>
        </w:numPr>
        <w:spacing w:after="0"/>
      </w:pPr>
      <w:r>
        <w:t xml:space="preserve">Szerokość oparcia 450 mm </w:t>
      </w:r>
    </w:p>
    <w:p w14:paraId="40B48732" w14:textId="77777777" w:rsidR="004A702E" w:rsidRDefault="00A35F84">
      <w:pPr>
        <w:numPr>
          <w:ilvl w:val="0"/>
          <w:numId w:val="14"/>
        </w:numPr>
        <w:spacing w:after="0"/>
      </w:pPr>
      <w:r>
        <w:t xml:space="preserve">Szerokość siedziska 470 mm </w:t>
      </w:r>
    </w:p>
    <w:p w14:paraId="68B3561D" w14:textId="77777777" w:rsidR="004A702E" w:rsidRDefault="00A35F84">
      <w:pPr>
        <w:numPr>
          <w:ilvl w:val="0"/>
          <w:numId w:val="14"/>
        </w:numPr>
        <w:spacing w:after="0"/>
      </w:pPr>
      <w:r>
        <w:t>Głębokość siedziska 445 mm</w:t>
      </w:r>
    </w:p>
    <w:p w14:paraId="42FB90BE" w14:textId="77777777" w:rsidR="004A702E" w:rsidRDefault="00A35F84">
      <w:pPr>
        <w:numPr>
          <w:ilvl w:val="0"/>
          <w:numId w:val="14"/>
        </w:numPr>
        <w:spacing w:after="0"/>
      </w:pPr>
      <w:r>
        <w:t xml:space="preserve">Regulacja wysokości podłokietników 175 mm – 255 mm </w:t>
      </w:r>
    </w:p>
    <w:p w14:paraId="47ECACAE" w14:textId="77777777" w:rsidR="004A702E" w:rsidRDefault="00A35F84">
      <w:pPr>
        <w:numPr>
          <w:ilvl w:val="0"/>
          <w:numId w:val="14"/>
        </w:numPr>
        <w:spacing w:after="0"/>
      </w:pPr>
      <w:r>
        <w:t>Regulacja wysokości siedziska 440 mm – 550 mm</w:t>
      </w:r>
    </w:p>
    <w:p w14:paraId="5DA95904" w14:textId="77777777" w:rsidR="004A702E" w:rsidRDefault="00A35F84">
      <w:pPr>
        <w:numPr>
          <w:ilvl w:val="0"/>
          <w:numId w:val="14"/>
        </w:numPr>
      </w:pPr>
      <w:r>
        <w:t>Wysokość oparcia 545 mm</w:t>
      </w:r>
    </w:p>
    <w:p w14:paraId="44C8C512" w14:textId="77777777" w:rsidR="004A702E" w:rsidRDefault="00A35F84">
      <w:r>
        <w:t>Fotel musi posiadać:</w:t>
      </w:r>
    </w:p>
    <w:p w14:paraId="653D1C7A" w14:textId="77777777" w:rsidR="004A702E" w:rsidRDefault="00A35F84">
      <w:pPr>
        <w:numPr>
          <w:ilvl w:val="0"/>
          <w:numId w:val="44"/>
        </w:numPr>
        <w:spacing w:after="0"/>
      </w:pPr>
      <w:r>
        <w:t>Oparcie i siedzisko tapicerowane w całości tkaniną, nie dopuszcza się plastikowych maskownic</w:t>
      </w:r>
    </w:p>
    <w:p w14:paraId="747A6576" w14:textId="77777777" w:rsidR="004A702E" w:rsidRDefault="00A35F84">
      <w:pPr>
        <w:numPr>
          <w:ilvl w:val="0"/>
          <w:numId w:val="44"/>
        </w:numPr>
        <w:spacing w:after="0"/>
      </w:pPr>
      <w:r>
        <w:lastRenderedPageBreak/>
        <w:t xml:space="preserve">Siedzisko i oparcie wykonane z pianki o właściwościach </w:t>
      </w:r>
      <w:proofErr w:type="spellStart"/>
      <w:r>
        <w:t>trudnozapalnych</w:t>
      </w:r>
      <w:proofErr w:type="spellEnd"/>
    </w:p>
    <w:p w14:paraId="16934459" w14:textId="77777777" w:rsidR="004A702E" w:rsidRDefault="00A35F84">
      <w:pPr>
        <w:numPr>
          <w:ilvl w:val="0"/>
          <w:numId w:val="44"/>
        </w:numPr>
        <w:spacing w:after="0"/>
      </w:pPr>
      <w:r>
        <w:t>Szkielet siedziska na bazie formatki sklejkowej o grubości 11 mm</w:t>
      </w:r>
    </w:p>
    <w:p w14:paraId="2AB1D423" w14:textId="77777777" w:rsidR="004A702E" w:rsidRDefault="00A35F84">
      <w:pPr>
        <w:numPr>
          <w:ilvl w:val="0"/>
          <w:numId w:val="44"/>
        </w:numPr>
        <w:spacing w:after="0"/>
      </w:pPr>
      <w:r>
        <w:t>Szkielet oparcia na bazie f</w:t>
      </w:r>
      <w:r>
        <w:t>ormatki sklejkowej o grubości 13 mm</w:t>
      </w:r>
    </w:p>
    <w:p w14:paraId="03241956" w14:textId="77777777" w:rsidR="004A702E" w:rsidRDefault="00A35F84">
      <w:pPr>
        <w:numPr>
          <w:ilvl w:val="0"/>
          <w:numId w:val="44"/>
        </w:numPr>
        <w:spacing w:after="0"/>
      </w:pPr>
      <w:r>
        <w:t>Oparcie o całkowitej grubości 40 mm</w:t>
      </w:r>
    </w:p>
    <w:p w14:paraId="1AECAAD2" w14:textId="77777777" w:rsidR="004A702E" w:rsidRDefault="00A35F84">
      <w:pPr>
        <w:numPr>
          <w:ilvl w:val="0"/>
          <w:numId w:val="44"/>
        </w:numPr>
        <w:spacing w:after="0"/>
      </w:pPr>
      <w:r>
        <w:t>Siedzisko o całkowitej grubości 50 mm</w:t>
      </w:r>
    </w:p>
    <w:p w14:paraId="04620513" w14:textId="77777777" w:rsidR="004A702E" w:rsidRDefault="00A35F84">
      <w:pPr>
        <w:numPr>
          <w:ilvl w:val="0"/>
          <w:numId w:val="44"/>
        </w:numPr>
        <w:spacing w:after="0"/>
      </w:pPr>
      <w:r>
        <w:t xml:space="preserve">Podstawa pięcioramienna z tworzywa </w:t>
      </w:r>
    </w:p>
    <w:p w14:paraId="3F6958A8" w14:textId="77777777" w:rsidR="004A702E" w:rsidRDefault="00A35F84">
      <w:pPr>
        <w:numPr>
          <w:ilvl w:val="0"/>
          <w:numId w:val="44"/>
        </w:numPr>
        <w:spacing w:after="0"/>
      </w:pPr>
      <w:r>
        <w:t xml:space="preserve">Podłokietniki plastikowe wykonane z nylonu i polipropylenu </w:t>
      </w:r>
    </w:p>
    <w:p w14:paraId="477B0C0F" w14:textId="77777777" w:rsidR="004A702E" w:rsidRDefault="00A35F84">
      <w:pPr>
        <w:numPr>
          <w:ilvl w:val="0"/>
          <w:numId w:val="44"/>
        </w:numPr>
        <w:spacing w:after="0"/>
      </w:pPr>
      <w:r>
        <w:t>Podłokietniki  z regulacją wysokości i miękką nakł</w:t>
      </w:r>
      <w:r>
        <w:t xml:space="preserve">adką PU  </w:t>
      </w:r>
    </w:p>
    <w:p w14:paraId="568A6BEC" w14:textId="77777777" w:rsidR="004A702E" w:rsidRDefault="00A35F84">
      <w:pPr>
        <w:numPr>
          <w:ilvl w:val="0"/>
          <w:numId w:val="44"/>
        </w:numPr>
        <w:spacing w:after="0"/>
      </w:pPr>
      <w:r>
        <w:t>Nie dopuszcza się podłokietników wykonanych na bazie wsporników zwijanych z blachy</w:t>
      </w:r>
    </w:p>
    <w:p w14:paraId="175B19B9" w14:textId="77777777" w:rsidR="004A702E" w:rsidRDefault="00A35F84">
      <w:pPr>
        <w:numPr>
          <w:ilvl w:val="0"/>
          <w:numId w:val="44"/>
        </w:numPr>
        <w:spacing w:after="0"/>
      </w:pPr>
      <w:r>
        <w:t>Poduszka oparcia i siedziska posiada wyraźne krawędzie i powierzchnie boczne zszywane są z kawałków tkaniny. Nie dopuszcza się zaokrąglonych boków</w:t>
      </w:r>
    </w:p>
    <w:p w14:paraId="1CF691A5" w14:textId="77777777" w:rsidR="004A702E" w:rsidRDefault="00A35F84">
      <w:pPr>
        <w:numPr>
          <w:ilvl w:val="0"/>
          <w:numId w:val="44"/>
        </w:numPr>
        <w:spacing w:after="0"/>
      </w:pPr>
      <w:r>
        <w:t xml:space="preserve">Mechanizm </w:t>
      </w:r>
      <w:proofErr w:type="spellStart"/>
      <w:r>
        <w:t>synchr</w:t>
      </w:r>
      <w:r>
        <w:t>o</w:t>
      </w:r>
      <w:proofErr w:type="spellEnd"/>
      <w:r>
        <w:t xml:space="preserve"> z blokadą oparcia w 4 pozycjach, płynna regulacja siły odchylania oparcia, regulacja głębokości siedziska  50mm, regulacja wysokości siedziska góra-dół</w:t>
      </w:r>
    </w:p>
    <w:p w14:paraId="3A3E2CB3" w14:textId="77777777" w:rsidR="004A702E" w:rsidRDefault="00A35F84">
      <w:pPr>
        <w:numPr>
          <w:ilvl w:val="0"/>
          <w:numId w:val="44"/>
        </w:numPr>
        <w:spacing w:after="0"/>
      </w:pPr>
      <w:r>
        <w:t>Z przodu oparcia w dolnej części specjalnie wyprofilowane wybrzuszenie stanowiące podparcie części lęd</w:t>
      </w:r>
      <w:r>
        <w:t>źwiowej z dodatkową regulacją głębokości obsługiwaną pokrętłem z prawej strony siedziska. Regulacja głębokości podparcia lędźwiowego w zakresie 15 mm</w:t>
      </w:r>
    </w:p>
    <w:p w14:paraId="7E45ACFC" w14:textId="77777777" w:rsidR="004A702E" w:rsidRDefault="00A35F84">
      <w:pPr>
        <w:numPr>
          <w:ilvl w:val="0"/>
          <w:numId w:val="44"/>
        </w:numPr>
        <w:spacing w:after="0"/>
      </w:pPr>
      <w:r>
        <w:t>Łącznik mechanizmu z oparciem wykonany z nylonu. Wysokość łącznika 340 mm i  szerokość łącznika 120 mm</w:t>
      </w:r>
    </w:p>
    <w:p w14:paraId="520A3735" w14:textId="77777777" w:rsidR="004A702E" w:rsidRDefault="00A35F84">
      <w:pPr>
        <w:numPr>
          <w:ilvl w:val="0"/>
          <w:numId w:val="44"/>
        </w:numPr>
      </w:pPr>
      <w:r>
        <w:t>Prz</w:t>
      </w:r>
      <w:r>
        <w:t>ycisk do regulacji wysokości oparcia umieszczony w środkowej części łącznika, umożliwiający regulację przez użytkownika w pozycji siedzącej na fotelu. Nie dopuszcza się mechanizmu bez przycisku. Regulacja wysokości oparcia w zakresie 65 mm</w:t>
      </w:r>
    </w:p>
    <w:p w14:paraId="6CF4C93D" w14:textId="77777777" w:rsidR="004A702E" w:rsidRDefault="00A35F84">
      <w:r>
        <w:t>Wymagania, jakie</w:t>
      </w:r>
      <w:r>
        <w:t xml:space="preserve"> powinna spełniać tapicerka: </w:t>
      </w:r>
    </w:p>
    <w:p w14:paraId="05D912F6" w14:textId="77777777" w:rsidR="004A702E" w:rsidRDefault="00A35F84">
      <w:pPr>
        <w:numPr>
          <w:ilvl w:val="0"/>
          <w:numId w:val="30"/>
        </w:numPr>
        <w:spacing w:after="0"/>
      </w:pPr>
      <w:r>
        <w:t>skład: wełna 95%, poliamid 5%</w:t>
      </w:r>
    </w:p>
    <w:p w14:paraId="73B92D1F" w14:textId="77777777" w:rsidR="004A702E" w:rsidRDefault="00A35F84">
      <w:pPr>
        <w:numPr>
          <w:ilvl w:val="0"/>
          <w:numId w:val="30"/>
        </w:numPr>
        <w:spacing w:after="0"/>
      </w:pPr>
      <w:r>
        <w:t>gramatura: 400 g/m2</w:t>
      </w:r>
    </w:p>
    <w:p w14:paraId="22050296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ścieranie (cykle </w:t>
      </w:r>
      <w:proofErr w:type="spellStart"/>
      <w:r>
        <w:t>Martindale’a</w:t>
      </w:r>
      <w:proofErr w:type="spellEnd"/>
      <w:r>
        <w:t xml:space="preserve"> - EN ISO 12947-2) -100000</w:t>
      </w:r>
    </w:p>
    <w:p w14:paraId="354105F1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</w:t>
      </w:r>
      <w:proofErr w:type="spellStart"/>
      <w:r>
        <w:t>piling</w:t>
      </w:r>
      <w:proofErr w:type="spellEnd"/>
      <w:r>
        <w:t xml:space="preserve"> (EN ISO 12945-2) - 4</w:t>
      </w:r>
    </w:p>
    <w:p w14:paraId="1A8DB30A" w14:textId="77777777" w:rsidR="004A702E" w:rsidRDefault="00A35F84">
      <w:pPr>
        <w:numPr>
          <w:ilvl w:val="0"/>
          <w:numId w:val="30"/>
        </w:numPr>
        <w:spacing w:after="0"/>
      </w:pPr>
      <w:proofErr w:type="spellStart"/>
      <w:r>
        <w:t>trudnozapalność</w:t>
      </w:r>
      <w:proofErr w:type="spellEnd"/>
      <w:r>
        <w:t xml:space="preserve"> papieros, zapałka (EN 1021-1)</w:t>
      </w:r>
    </w:p>
    <w:p w14:paraId="491A3ADC" w14:textId="77777777" w:rsidR="004A702E" w:rsidRDefault="00A35F84">
      <w:pPr>
        <w:numPr>
          <w:ilvl w:val="0"/>
          <w:numId w:val="30"/>
        </w:numPr>
      </w:pPr>
      <w:r>
        <w:t>odporność na światło</w:t>
      </w:r>
      <w:r>
        <w:t xml:space="preserve"> (EN ISO 105-B02) - 5</w:t>
      </w:r>
    </w:p>
    <w:p w14:paraId="0E50D48E" w14:textId="77777777" w:rsidR="004A702E" w:rsidRDefault="00A35F84">
      <w:r>
        <w:t>Wymagane dokumenty:</w:t>
      </w:r>
    </w:p>
    <w:p w14:paraId="4DF6FBC4" w14:textId="77777777" w:rsidR="004A702E" w:rsidRDefault="00A35F84">
      <w:pPr>
        <w:numPr>
          <w:ilvl w:val="0"/>
          <w:numId w:val="15"/>
        </w:numPr>
        <w:spacing w:after="0"/>
      </w:pPr>
      <w:r>
        <w:t>Świadectwo z badań wystawiona przez niezależną jednostkę badawczą dotycząca zgodności produktu z normą PN- EN 1335-1:2004, PN-EN 1335- 2:2009, PN-EN 1335-3:2009</w:t>
      </w:r>
    </w:p>
    <w:p w14:paraId="1725602D" w14:textId="77777777" w:rsidR="004A702E" w:rsidRDefault="00A35F84">
      <w:pPr>
        <w:numPr>
          <w:ilvl w:val="0"/>
          <w:numId w:val="15"/>
        </w:numPr>
        <w:spacing w:after="0"/>
      </w:pPr>
      <w:r>
        <w:t xml:space="preserve">Pozytywną opinię właściwości ergonomiczno-fizjologicznych zgodnie z PN-EN 1335-1 Meble biurowe. Krzesło biurowe do pracy – zgodność z rozporządzeniem </w:t>
      </w:r>
      <w:proofErr w:type="spellStart"/>
      <w:r>
        <w:t>MPiPS</w:t>
      </w:r>
      <w:proofErr w:type="spellEnd"/>
      <w:r>
        <w:t xml:space="preserve"> z 1 grudnia 1998 roku (</w:t>
      </w:r>
      <w:proofErr w:type="spellStart"/>
      <w:r>
        <w:t>Dz.U.Nr</w:t>
      </w:r>
      <w:proofErr w:type="spellEnd"/>
      <w:r>
        <w:t xml:space="preserve"> 148, poz.973)</w:t>
      </w:r>
    </w:p>
    <w:p w14:paraId="0FE76D40" w14:textId="77777777" w:rsidR="004A702E" w:rsidRDefault="00A35F84">
      <w:pPr>
        <w:numPr>
          <w:ilvl w:val="0"/>
          <w:numId w:val="15"/>
        </w:numPr>
        <w:spacing w:after="0"/>
      </w:pPr>
      <w:r>
        <w:t>Oświadczenie producenta o zastosowaniu pianki o cechach</w:t>
      </w:r>
      <w:r>
        <w:t xml:space="preserve"> </w:t>
      </w:r>
      <w:proofErr w:type="spellStart"/>
      <w:r>
        <w:t>trudnozapalnych</w:t>
      </w:r>
      <w:proofErr w:type="spellEnd"/>
      <w:r>
        <w:t xml:space="preserve"> do danej partii krzeseł </w:t>
      </w:r>
    </w:p>
    <w:p w14:paraId="3C56EDFE" w14:textId="77777777" w:rsidR="004A702E" w:rsidRDefault="00A35F84">
      <w:pPr>
        <w:numPr>
          <w:ilvl w:val="0"/>
          <w:numId w:val="15"/>
        </w:numPr>
        <w:spacing w:after="0"/>
      </w:pPr>
      <w:r>
        <w:t xml:space="preserve">Wymaga się aby producent krzesła posiadał i dostarczył certyfikat ISO 9001 oraz ISO 14001 </w:t>
      </w:r>
    </w:p>
    <w:p w14:paraId="6DF4F686" w14:textId="77777777" w:rsidR="004A702E" w:rsidRDefault="00A35F84">
      <w:pPr>
        <w:numPr>
          <w:ilvl w:val="0"/>
          <w:numId w:val="15"/>
        </w:numPr>
      </w:pPr>
      <w:r>
        <w:t xml:space="preserve">Wszystkie dokumenty potwierdzone przez producenta za zgodność z oryginałem z datą nie starszą niż 30 dni </w:t>
      </w:r>
    </w:p>
    <w:p w14:paraId="69A256EE" w14:textId="77777777" w:rsidR="004A702E" w:rsidRDefault="00A35F84">
      <w:r>
        <w:t xml:space="preserve">Kolor tapicerki: </w:t>
      </w:r>
      <w:proofErr w:type="spellStart"/>
      <w:r>
        <w:t>Synergy</w:t>
      </w:r>
      <w:proofErr w:type="spellEnd"/>
      <w:r>
        <w:t xml:space="preserve"> LDS27 </w:t>
      </w:r>
    </w:p>
    <w:p w14:paraId="13EDEA2A" w14:textId="77777777" w:rsidR="004A702E" w:rsidRDefault="00A35F84">
      <w:r>
        <w:t>Nogi: kolor czarny</w:t>
      </w:r>
    </w:p>
    <w:p w14:paraId="293D10D8" w14:textId="77777777" w:rsidR="004A702E" w:rsidRDefault="00A35F84">
      <w:pPr>
        <w:rPr>
          <w:b/>
          <w:smallCaps/>
          <w:color w:val="404040"/>
          <w:u w:val="single"/>
        </w:rPr>
      </w:pPr>
      <w:r>
        <w:br w:type="page"/>
      </w:r>
    </w:p>
    <w:p w14:paraId="26BC022A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lastRenderedPageBreak/>
        <w:t xml:space="preserve">WYMAGANIA, JAKIE POWINNY SPEŁNIAĆ KRZESŁA DO PRACOWNI CERAMIKI </w:t>
      </w:r>
      <w:r>
        <w:t xml:space="preserve"> </w:t>
      </w:r>
      <w:r>
        <w:rPr>
          <w:b/>
        </w:rPr>
        <w:t>(lub wyższe)</w:t>
      </w:r>
    </w:p>
    <w:sdt>
      <w:sdtPr>
        <w:tag w:val="goog_rdk_1"/>
        <w:id w:val="-2083599202"/>
      </w:sdtPr>
      <w:sdtEndPr/>
      <w:sdtContent>
        <w:p w14:paraId="15ABDAFB" w14:textId="77777777" w:rsidR="004A702E" w:rsidRDefault="00A35F84">
          <w:pPr>
            <w:numPr>
              <w:ilvl w:val="0"/>
              <w:numId w:val="5"/>
            </w:numPr>
            <w:rPr>
              <w:b/>
            </w:rPr>
          </w:pPr>
          <w:r>
            <w:rPr>
              <w:b/>
              <w:color w:val="CC0000"/>
            </w:rPr>
            <w:t>KR 4</w:t>
          </w:r>
          <w:r>
            <w:rPr>
              <w:b/>
            </w:rPr>
            <w:t xml:space="preserve"> - SKY LINE  SK 220 1N</w:t>
          </w:r>
        </w:p>
      </w:sdtContent>
    </w:sdt>
    <w:p w14:paraId="7CFC7ADD" w14:textId="77777777" w:rsidR="004A702E" w:rsidRDefault="00A35F84">
      <w:r>
        <w:t>Krzesło stacjonarne na metalowych nogach z kubełkowym, plastikowym siedziskiem</w:t>
      </w:r>
    </w:p>
    <w:p w14:paraId="7D026C83" w14:textId="77777777" w:rsidR="004A702E" w:rsidRDefault="00A35F84">
      <w:r>
        <w:t>Wymagane wymiary:</w:t>
      </w:r>
    </w:p>
    <w:p w14:paraId="6109E416" w14:textId="77777777" w:rsidR="004A702E" w:rsidRDefault="00A35F84">
      <w:pPr>
        <w:numPr>
          <w:ilvl w:val="0"/>
          <w:numId w:val="8"/>
        </w:numPr>
        <w:spacing w:after="0"/>
      </w:pPr>
      <w:r>
        <w:t>Wysokość całkowita krzesła 785 mm</w:t>
      </w:r>
    </w:p>
    <w:p w14:paraId="537FFBA1" w14:textId="77777777" w:rsidR="004A702E" w:rsidRDefault="00A35F84">
      <w:pPr>
        <w:numPr>
          <w:ilvl w:val="0"/>
          <w:numId w:val="8"/>
        </w:numPr>
        <w:spacing w:after="0"/>
      </w:pPr>
      <w:r>
        <w:t>Szerokość całkowita krzesła 565 mm</w:t>
      </w:r>
    </w:p>
    <w:p w14:paraId="6FE52EF2" w14:textId="77777777" w:rsidR="004A702E" w:rsidRDefault="00A35F84">
      <w:pPr>
        <w:numPr>
          <w:ilvl w:val="0"/>
          <w:numId w:val="8"/>
        </w:numPr>
        <w:spacing w:after="0"/>
      </w:pPr>
      <w:r>
        <w:t>Głębokość całkowita krzesła 565 mm</w:t>
      </w:r>
    </w:p>
    <w:p w14:paraId="4646E37D" w14:textId="77777777" w:rsidR="004A702E" w:rsidRDefault="00A35F84">
      <w:pPr>
        <w:numPr>
          <w:ilvl w:val="0"/>
          <w:numId w:val="8"/>
        </w:numPr>
        <w:spacing w:after="0"/>
      </w:pPr>
      <w:r>
        <w:t xml:space="preserve">Szerokość siedziska 440 mm </w:t>
      </w:r>
    </w:p>
    <w:p w14:paraId="289209B4" w14:textId="77777777" w:rsidR="004A702E" w:rsidRDefault="00A35F84">
      <w:pPr>
        <w:numPr>
          <w:ilvl w:val="0"/>
          <w:numId w:val="8"/>
        </w:numPr>
        <w:spacing w:after="0"/>
      </w:pPr>
      <w:r>
        <w:t>Szerokość oparcia 435 mm</w:t>
      </w:r>
    </w:p>
    <w:p w14:paraId="058B0953" w14:textId="77777777" w:rsidR="004A702E" w:rsidRDefault="00A35F84">
      <w:pPr>
        <w:numPr>
          <w:ilvl w:val="0"/>
          <w:numId w:val="8"/>
        </w:numPr>
        <w:spacing w:after="0"/>
      </w:pPr>
      <w:r>
        <w:t>Gł</w:t>
      </w:r>
      <w:r>
        <w:t>ębokość siedziska 45 mm</w:t>
      </w:r>
    </w:p>
    <w:p w14:paraId="41F15AD7" w14:textId="77777777" w:rsidR="004A702E" w:rsidRDefault="00A35F84">
      <w:pPr>
        <w:numPr>
          <w:ilvl w:val="0"/>
          <w:numId w:val="8"/>
        </w:numPr>
        <w:spacing w:after="0"/>
      </w:pPr>
      <w:r>
        <w:t xml:space="preserve">Wysokość siedziska 430 mm </w:t>
      </w:r>
    </w:p>
    <w:p w14:paraId="6336D1F4" w14:textId="77777777" w:rsidR="004A702E" w:rsidRDefault="00A35F84">
      <w:pPr>
        <w:numPr>
          <w:ilvl w:val="0"/>
          <w:numId w:val="8"/>
        </w:numPr>
      </w:pPr>
      <w:r>
        <w:t xml:space="preserve">Wysokość oparcia 345 mm </w:t>
      </w:r>
    </w:p>
    <w:p w14:paraId="49217467" w14:textId="77777777" w:rsidR="004A702E" w:rsidRDefault="00A35F84">
      <w:r>
        <w:t>Krzesło powinno posiadać:</w:t>
      </w:r>
    </w:p>
    <w:p w14:paraId="237B6970" w14:textId="77777777" w:rsidR="004A702E" w:rsidRDefault="00A35F84">
      <w:pPr>
        <w:numPr>
          <w:ilvl w:val="0"/>
          <w:numId w:val="4"/>
        </w:numPr>
        <w:spacing w:after="0"/>
      </w:pPr>
      <w:r>
        <w:t xml:space="preserve">Kubełkowe jednoelementowe siedzisko z oparciem wykonane z  polipropylenu </w:t>
      </w:r>
    </w:p>
    <w:p w14:paraId="5088B53E" w14:textId="77777777" w:rsidR="004A702E" w:rsidRDefault="00A35F84">
      <w:pPr>
        <w:numPr>
          <w:ilvl w:val="0"/>
          <w:numId w:val="4"/>
        </w:numPr>
        <w:spacing w:after="0"/>
      </w:pPr>
      <w:r>
        <w:t>Kubełek jest  elastyczny, a oparcie ugina się pod naciskiem pleców</w:t>
      </w:r>
    </w:p>
    <w:p w14:paraId="279DF746" w14:textId="77777777" w:rsidR="004A702E" w:rsidRDefault="00A35F84">
      <w:pPr>
        <w:numPr>
          <w:ilvl w:val="0"/>
          <w:numId w:val="4"/>
        </w:numPr>
        <w:spacing w:after="0"/>
      </w:pPr>
      <w:r>
        <w:t>Pomiędzy opar</w:t>
      </w:r>
      <w:r>
        <w:t>ciem i siedziskiem otwór o wysokości 170 mm i owalnym kształcie</w:t>
      </w:r>
    </w:p>
    <w:p w14:paraId="7223F38C" w14:textId="77777777" w:rsidR="004A702E" w:rsidRDefault="00A35F84">
      <w:pPr>
        <w:numPr>
          <w:ilvl w:val="0"/>
          <w:numId w:val="4"/>
        </w:numPr>
        <w:spacing w:after="0"/>
      </w:pPr>
      <w:r>
        <w:t>Plastik na oparciu i siedzisku posiada chropowatą powierzchnię</w:t>
      </w:r>
    </w:p>
    <w:p w14:paraId="684327C2" w14:textId="77777777" w:rsidR="004A702E" w:rsidRDefault="00A35F84">
      <w:pPr>
        <w:numPr>
          <w:ilvl w:val="0"/>
          <w:numId w:val="4"/>
        </w:numPr>
        <w:spacing w:after="0"/>
      </w:pPr>
      <w:r>
        <w:t xml:space="preserve">W rzucie bocznym oparcie wraz podłokietnikami i siedziskiem tworzy kształt litery Z </w:t>
      </w:r>
    </w:p>
    <w:p w14:paraId="73593EE0" w14:textId="77777777" w:rsidR="004A702E" w:rsidRDefault="00A35F84">
      <w:pPr>
        <w:numPr>
          <w:ilvl w:val="0"/>
          <w:numId w:val="4"/>
        </w:numPr>
        <w:spacing w:after="0"/>
      </w:pPr>
      <w:r>
        <w:t>Boczne elementy kubełka są tworzą podłokietnik o długości 200 mm</w:t>
      </w:r>
    </w:p>
    <w:p w14:paraId="41CE0BD0" w14:textId="77777777" w:rsidR="004A702E" w:rsidRDefault="00A35F84">
      <w:pPr>
        <w:numPr>
          <w:ilvl w:val="0"/>
          <w:numId w:val="4"/>
        </w:numPr>
        <w:spacing w:after="0"/>
      </w:pPr>
      <w:r>
        <w:t xml:space="preserve">Konstrukcję krzesła stanowią cztery nogi, wykonane ze stalowych prętów o grubości 12 mm </w:t>
      </w:r>
    </w:p>
    <w:p w14:paraId="18A80EE5" w14:textId="77777777" w:rsidR="004A702E" w:rsidRDefault="00A35F84">
      <w:pPr>
        <w:numPr>
          <w:ilvl w:val="0"/>
          <w:numId w:val="4"/>
        </w:numPr>
        <w:spacing w:after="0"/>
      </w:pPr>
      <w:r>
        <w:t>Przednie i tylne nogi pochylone pod kątem względem podłoża. Tylne pod mniejszym.</w:t>
      </w:r>
    </w:p>
    <w:p w14:paraId="025022FD" w14:textId="77777777" w:rsidR="004A702E" w:rsidRDefault="00A35F84">
      <w:pPr>
        <w:numPr>
          <w:ilvl w:val="0"/>
          <w:numId w:val="4"/>
        </w:numPr>
      </w:pPr>
      <w:r>
        <w:t>Nogi zakończone stopk</w:t>
      </w:r>
      <w:r>
        <w:t>ami przeznaczonymi do miękkiego podłoża</w:t>
      </w:r>
    </w:p>
    <w:p w14:paraId="575AF570" w14:textId="77777777" w:rsidR="004A702E" w:rsidRDefault="00A35F84">
      <w:r>
        <w:t>Wymagane dokumenty:</w:t>
      </w:r>
    </w:p>
    <w:p w14:paraId="5786A600" w14:textId="77777777" w:rsidR="004A702E" w:rsidRDefault="00A35F84">
      <w:pPr>
        <w:numPr>
          <w:ilvl w:val="0"/>
          <w:numId w:val="19"/>
        </w:numPr>
        <w:spacing w:after="0"/>
      </w:pPr>
      <w:r>
        <w:t>Świadectwo z badań na zgodność z wymaganiami norm PN- EN 1728:2012, PN-EN 16139:2013_07, PN-EN 1022:2007, PN-EN 1335-1:2004, PN-EN 1335-2:2009 w zakresie wymagań wytrzymałościowych oraz bezpieczny</w:t>
      </w:r>
      <w:r>
        <w:t xml:space="preserve">ch rozwiązań konstrukcyjnych </w:t>
      </w:r>
    </w:p>
    <w:p w14:paraId="639B3673" w14:textId="77777777" w:rsidR="004A702E" w:rsidRDefault="00A35F84">
      <w:pPr>
        <w:numPr>
          <w:ilvl w:val="0"/>
          <w:numId w:val="19"/>
        </w:numPr>
        <w:spacing w:after="0"/>
      </w:pPr>
      <w:r>
        <w:t>Świadectwo musi być wystawione przez certyfikowaną przez PCBC niezależną jednostkę badawczą</w:t>
      </w:r>
    </w:p>
    <w:p w14:paraId="5484BB8F" w14:textId="77777777" w:rsidR="004A702E" w:rsidRDefault="00A35F84">
      <w:pPr>
        <w:numPr>
          <w:ilvl w:val="0"/>
          <w:numId w:val="19"/>
        </w:numPr>
        <w:spacing w:after="0"/>
      </w:pPr>
      <w:r>
        <w:t xml:space="preserve">Wymaga się aby producent krzesła posiadał i dostarczył certyfikat ISO 9001 oraz ISO 14001 </w:t>
      </w:r>
    </w:p>
    <w:p w14:paraId="031C385E" w14:textId="77777777" w:rsidR="004A702E" w:rsidRDefault="00A35F84">
      <w:pPr>
        <w:numPr>
          <w:ilvl w:val="0"/>
          <w:numId w:val="19"/>
        </w:numPr>
        <w:spacing w:after="0"/>
      </w:pPr>
      <w:r>
        <w:t>Wymaga się, aby wszystkie dokumenty były po</w:t>
      </w:r>
      <w:r>
        <w:t xml:space="preserve">twierdzone przez producenta za zgodność  z oryginałem z datą nie starszą niż 30 dni </w:t>
      </w:r>
    </w:p>
    <w:p w14:paraId="6CAB1256" w14:textId="77777777" w:rsidR="004A702E" w:rsidRDefault="00A35F84">
      <w:pPr>
        <w:numPr>
          <w:ilvl w:val="0"/>
          <w:numId w:val="19"/>
        </w:numPr>
      </w:pPr>
      <w:r>
        <w:t>Należy przestawić do wyboru próbnik przynajmniej 8 kolorów plastiku</w:t>
      </w:r>
    </w:p>
    <w:p w14:paraId="79EB632E" w14:textId="77777777" w:rsidR="004A702E" w:rsidRDefault="00A35F84">
      <w:r>
        <w:t>Kolor plastiku: pomarańczowe i czarne</w:t>
      </w:r>
    </w:p>
    <w:p w14:paraId="5648C8E1" w14:textId="77777777" w:rsidR="004A702E" w:rsidRDefault="00A35F84">
      <w:r>
        <w:t>Nogi: kolor czarny</w:t>
      </w:r>
    </w:p>
    <w:p w14:paraId="414F529B" w14:textId="77777777" w:rsidR="004A702E" w:rsidRDefault="004A702E"/>
    <w:p w14:paraId="1B20C93F" w14:textId="77777777" w:rsidR="004A702E" w:rsidRDefault="00A35F84">
      <w:pPr>
        <w:rPr>
          <w:b/>
          <w:smallCaps/>
          <w:color w:val="404040"/>
          <w:u w:val="single"/>
        </w:rPr>
      </w:pPr>
      <w:r>
        <w:br w:type="page"/>
      </w:r>
    </w:p>
    <w:p w14:paraId="53D52D8F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lastRenderedPageBreak/>
        <w:t>WYMAGANIA, JAKIE POWINNY SPEŁNIAĆ PÓŁHOKERY</w:t>
      </w:r>
      <w:r>
        <w:rPr>
          <w:b/>
          <w:smallCaps/>
          <w:color w:val="404040"/>
          <w:u w:val="single"/>
        </w:rPr>
        <w:t xml:space="preserve"> W POM. POMOCNICZYM </w:t>
      </w:r>
      <w:r>
        <w:t xml:space="preserve"> </w:t>
      </w:r>
      <w:r>
        <w:rPr>
          <w:b/>
        </w:rPr>
        <w:t>(lub wyższe)</w:t>
      </w:r>
    </w:p>
    <w:sdt>
      <w:sdtPr>
        <w:tag w:val="goog_rdk_2"/>
        <w:id w:val="1137076250"/>
      </w:sdtPr>
      <w:sdtEndPr/>
      <w:sdtContent>
        <w:p w14:paraId="34419F37" w14:textId="77777777" w:rsidR="004A702E" w:rsidRDefault="00A35F84">
          <w:pPr>
            <w:numPr>
              <w:ilvl w:val="0"/>
              <w:numId w:val="29"/>
            </w:numPr>
          </w:pPr>
          <w:r>
            <w:rPr>
              <w:b/>
              <w:color w:val="CC0000"/>
            </w:rPr>
            <w:t xml:space="preserve">KR 4 </w:t>
          </w:r>
          <w:r>
            <w:rPr>
              <w:b/>
            </w:rPr>
            <w:t>EPOCC EP HN</w:t>
          </w:r>
        </w:p>
      </w:sdtContent>
    </w:sdt>
    <w:p w14:paraId="5485D9C5" w14:textId="77777777" w:rsidR="004A702E" w:rsidRDefault="00A35F84">
      <w:proofErr w:type="spellStart"/>
      <w:r>
        <w:t>Hoker</w:t>
      </w:r>
      <w:proofErr w:type="spellEnd"/>
      <w:r>
        <w:t xml:space="preserve"> na 4 nogach bez </w:t>
      </w:r>
      <w:proofErr w:type="spellStart"/>
      <w:r>
        <w:t>podłokietnikóW</w:t>
      </w:r>
      <w:proofErr w:type="spellEnd"/>
    </w:p>
    <w:p w14:paraId="2E003DC6" w14:textId="77777777" w:rsidR="004A702E" w:rsidRDefault="00A35F84">
      <w:r>
        <w:t>Wymagane wymiary:</w:t>
      </w:r>
    </w:p>
    <w:p w14:paraId="5A4E9B49" w14:textId="77777777" w:rsidR="004A702E" w:rsidRDefault="00A35F84">
      <w:pPr>
        <w:numPr>
          <w:ilvl w:val="0"/>
          <w:numId w:val="25"/>
        </w:numPr>
        <w:spacing w:after="0"/>
      </w:pPr>
      <w:r>
        <w:t>Wysokość całkowita 970 mm</w:t>
      </w:r>
    </w:p>
    <w:p w14:paraId="14A82EDE" w14:textId="77777777" w:rsidR="004A702E" w:rsidRDefault="00A35F84">
      <w:pPr>
        <w:numPr>
          <w:ilvl w:val="0"/>
          <w:numId w:val="25"/>
        </w:numPr>
        <w:spacing w:after="0"/>
      </w:pPr>
      <w:r>
        <w:t>Szerokość całkowita 565 mm</w:t>
      </w:r>
    </w:p>
    <w:p w14:paraId="131AAAFB" w14:textId="77777777" w:rsidR="004A702E" w:rsidRDefault="00A35F84">
      <w:pPr>
        <w:numPr>
          <w:ilvl w:val="0"/>
          <w:numId w:val="25"/>
        </w:numPr>
        <w:spacing w:after="0"/>
      </w:pPr>
      <w:r>
        <w:t>Głębokość całkowita 545 mm</w:t>
      </w:r>
    </w:p>
    <w:p w14:paraId="011E18BC" w14:textId="77777777" w:rsidR="004A702E" w:rsidRDefault="00A35F84">
      <w:pPr>
        <w:numPr>
          <w:ilvl w:val="0"/>
          <w:numId w:val="25"/>
        </w:numPr>
        <w:spacing w:after="0"/>
      </w:pPr>
      <w:r>
        <w:t xml:space="preserve">Wysokość siedziska 660 mm </w:t>
      </w:r>
    </w:p>
    <w:p w14:paraId="7AA78496" w14:textId="77777777" w:rsidR="004A702E" w:rsidRDefault="00A35F84">
      <w:pPr>
        <w:numPr>
          <w:ilvl w:val="0"/>
          <w:numId w:val="25"/>
        </w:numPr>
        <w:spacing w:after="0"/>
      </w:pPr>
      <w:r>
        <w:t xml:space="preserve">Szerokość siedziska 425 mm </w:t>
      </w:r>
    </w:p>
    <w:p w14:paraId="079679B7" w14:textId="77777777" w:rsidR="004A702E" w:rsidRDefault="00A35F84">
      <w:pPr>
        <w:numPr>
          <w:ilvl w:val="0"/>
          <w:numId w:val="25"/>
        </w:numPr>
        <w:spacing w:after="0"/>
      </w:pPr>
      <w:r>
        <w:t xml:space="preserve">Szerokość oparcia 380 mm </w:t>
      </w:r>
    </w:p>
    <w:p w14:paraId="32C80CDD" w14:textId="77777777" w:rsidR="004A702E" w:rsidRDefault="00A35F84">
      <w:pPr>
        <w:numPr>
          <w:ilvl w:val="0"/>
          <w:numId w:val="25"/>
        </w:numPr>
        <w:spacing w:after="0"/>
      </w:pPr>
      <w:r>
        <w:t>Głębokość siedziska 390 mm</w:t>
      </w:r>
    </w:p>
    <w:p w14:paraId="3FA25AA5" w14:textId="77777777" w:rsidR="004A702E" w:rsidRDefault="00A35F84">
      <w:pPr>
        <w:numPr>
          <w:ilvl w:val="0"/>
          <w:numId w:val="25"/>
        </w:numPr>
      </w:pPr>
      <w:r>
        <w:t xml:space="preserve">Wysokość oparcia 325 mm </w:t>
      </w:r>
    </w:p>
    <w:p w14:paraId="527C360B" w14:textId="77777777" w:rsidR="004A702E" w:rsidRDefault="00A35F84">
      <w:proofErr w:type="spellStart"/>
      <w:r>
        <w:t>Hoker</w:t>
      </w:r>
      <w:proofErr w:type="spellEnd"/>
      <w:r>
        <w:t xml:space="preserve"> powinien posiadać:</w:t>
      </w:r>
    </w:p>
    <w:p w14:paraId="0232367E" w14:textId="77777777" w:rsidR="004A702E" w:rsidRDefault="00A35F84">
      <w:pPr>
        <w:numPr>
          <w:ilvl w:val="0"/>
          <w:numId w:val="42"/>
        </w:numPr>
        <w:spacing w:after="0"/>
      </w:pPr>
      <w:r>
        <w:t xml:space="preserve">Siedzisko i oparcie wykonane na bazie sklejki bukowo-brzozowej o grubości 10 mm oraz pianki o właściwościach </w:t>
      </w:r>
      <w:proofErr w:type="spellStart"/>
      <w:r>
        <w:t>trudnozapalnych</w:t>
      </w:r>
      <w:proofErr w:type="spellEnd"/>
      <w:r>
        <w:t xml:space="preserve"> </w:t>
      </w:r>
    </w:p>
    <w:p w14:paraId="5B6121DD" w14:textId="77777777" w:rsidR="004A702E" w:rsidRDefault="00A35F84">
      <w:pPr>
        <w:numPr>
          <w:ilvl w:val="0"/>
          <w:numId w:val="42"/>
        </w:numPr>
        <w:spacing w:after="0"/>
      </w:pPr>
      <w:r>
        <w:t xml:space="preserve">Siedzisko wraz z oparciem stanowią dwa osobne elementy </w:t>
      </w:r>
    </w:p>
    <w:p w14:paraId="385D0DEE" w14:textId="77777777" w:rsidR="004A702E" w:rsidRDefault="00A35F84">
      <w:pPr>
        <w:numPr>
          <w:ilvl w:val="0"/>
          <w:numId w:val="42"/>
        </w:numPr>
        <w:spacing w:after="0"/>
      </w:pPr>
      <w:r>
        <w:t xml:space="preserve">Oparcie o kształcie zbliżonym do prostokąta </w:t>
      </w:r>
      <w:proofErr w:type="spellStart"/>
      <w:r>
        <w:t>wyoblone</w:t>
      </w:r>
      <w:proofErr w:type="spellEnd"/>
      <w:r>
        <w:t xml:space="preserve"> w dwóch płaszczyznach</w:t>
      </w:r>
      <w:r>
        <w:t xml:space="preserve"> </w:t>
      </w:r>
    </w:p>
    <w:p w14:paraId="64EC2A7E" w14:textId="77777777" w:rsidR="004A702E" w:rsidRDefault="00A35F84">
      <w:pPr>
        <w:numPr>
          <w:ilvl w:val="0"/>
          <w:numId w:val="42"/>
        </w:numPr>
        <w:spacing w:after="0"/>
      </w:pPr>
      <w:r>
        <w:t>Siedzisko i oparcie w całości tapicerowane. Nie dopuszcza się jakichkolwiek maskownic plastikowych na oparciu</w:t>
      </w:r>
    </w:p>
    <w:p w14:paraId="5327051B" w14:textId="77777777" w:rsidR="004A702E" w:rsidRDefault="00A35F84">
      <w:pPr>
        <w:numPr>
          <w:ilvl w:val="0"/>
          <w:numId w:val="42"/>
        </w:numPr>
        <w:spacing w:after="0"/>
      </w:pPr>
      <w:r>
        <w:t>Oparcie o grubości 40 mm</w:t>
      </w:r>
    </w:p>
    <w:p w14:paraId="1AFBB4C7" w14:textId="77777777" w:rsidR="004A702E" w:rsidRDefault="00A35F84">
      <w:pPr>
        <w:numPr>
          <w:ilvl w:val="0"/>
          <w:numId w:val="42"/>
        </w:numPr>
        <w:spacing w:after="0"/>
      </w:pPr>
      <w:r>
        <w:t>Siedzisko o grubości 50 mm</w:t>
      </w:r>
    </w:p>
    <w:p w14:paraId="4552F336" w14:textId="77777777" w:rsidR="004A702E" w:rsidRDefault="00A35F84">
      <w:pPr>
        <w:numPr>
          <w:ilvl w:val="0"/>
          <w:numId w:val="42"/>
        </w:numPr>
        <w:spacing w:after="0"/>
      </w:pPr>
      <w:r>
        <w:t>Tapicerka oparcia i siedziska wykonana jest z osobnymi płaszczyznami po bokach, nie dopuszcz</w:t>
      </w:r>
      <w:r>
        <w:t>a się tapicerowania z jednego kawałka tkaniny</w:t>
      </w:r>
    </w:p>
    <w:p w14:paraId="1A492BF2" w14:textId="77777777" w:rsidR="004A702E" w:rsidRDefault="00A35F84">
      <w:pPr>
        <w:numPr>
          <w:ilvl w:val="0"/>
          <w:numId w:val="42"/>
        </w:numPr>
        <w:spacing w:after="0"/>
      </w:pPr>
      <w:r>
        <w:t xml:space="preserve">Siedzisko posiada z przodu wyraźne </w:t>
      </w:r>
      <w:proofErr w:type="spellStart"/>
      <w:r>
        <w:t>wyoblenie</w:t>
      </w:r>
      <w:proofErr w:type="spellEnd"/>
      <w:r>
        <w:t xml:space="preserve"> ku dołowi zapobiegające uciskowi na nogi siedzącego </w:t>
      </w:r>
    </w:p>
    <w:p w14:paraId="0427A7C7" w14:textId="77777777" w:rsidR="004A702E" w:rsidRDefault="00A35F84">
      <w:pPr>
        <w:numPr>
          <w:ilvl w:val="0"/>
          <w:numId w:val="42"/>
        </w:numPr>
        <w:spacing w:after="0"/>
      </w:pPr>
      <w:r>
        <w:t xml:space="preserve">Stelaż malowany proszkowo wykonany ze stalowej rury o średnicy 18 mm </w:t>
      </w:r>
    </w:p>
    <w:p w14:paraId="005C2E00" w14:textId="77777777" w:rsidR="004A702E" w:rsidRDefault="00A35F84">
      <w:pPr>
        <w:numPr>
          <w:ilvl w:val="0"/>
          <w:numId w:val="42"/>
        </w:numPr>
        <w:spacing w:after="0"/>
      </w:pPr>
      <w:r>
        <w:t>Na wysokości 1/3 dolnej stelaża znajduje s</w:t>
      </w:r>
      <w:r>
        <w:t xml:space="preserve">ię ugięty pręt stanowiący podnóżek </w:t>
      </w:r>
    </w:p>
    <w:p w14:paraId="6B5D6C05" w14:textId="77777777" w:rsidR="004A702E" w:rsidRDefault="00A35F84">
      <w:pPr>
        <w:numPr>
          <w:ilvl w:val="0"/>
          <w:numId w:val="42"/>
        </w:numPr>
        <w:spacing w:after="0"/>
      </w:pPr>
      <w:r>
        <w:t>Oparcie mocowane do stelaża w niewidoczny na zewnątrz sposób</w:t>
      </w:r>
    </w:p>
    <w:p w14:paraId="7A05FA98" w14:textId="77777777" w:rsidR="004A702E" w:rsidRDefault="00A35F84">
      <w:pPr>
        <w:numPr>
          <w:ilvl w:val="0"/>
          <w:numId w:val="42"/>
        </w:numPr>
        <w:spacing w:after="0"/>
      </w:pPr>
      <w:r>
        <w:t xml:space="preserve">Za oparciem górna część rury stelaża stanowi uchwyt do przesuwania krzesła </w:t>
      </w:r>
    </w:p>
    <w:p w14:paraId="526B8E55" w14:textId="77777777" w:rsidR="004A702E" w:rsidRDefault="00A35F84">
      <w:pPr>
        <w:numPr>
          <w:ilvl w:val="0"/>
          <w:numId w:val="42"/>
        </w:numPr>
      </w:pPr>
      <w:r>
        <w:t xml:space="preserve">Nogi ustawione pod kątem do podłoża zaślepione plastikowymi stopkami </w:t>
      </w:r>
    </w:p>
    <w:p w14:paraId="03402920" w14:textId="77777777" w:rsidR="004A702E" w:rsidRDefault="00A35F84">
      <w:r>
        <w:t>Wymagania, ja</w:t>
      </w:r>
      <w:r>
        <w:t xml:space="preserve">kie powinna spełniać tapicerka: </w:t>
      </w:r>
    </w:p>
    <w:p w14:paraId="4F7666B9" w14:textId="77777777" w:rsidR="004A702E" w:rsidRDefault="00A35F84">
      <w:pPr>
        <w:numPr>
          <w:ilvl w:val="0"/>
          <w:numId w:val="30"/>
        </w:numPr>
        <w:spacing w:after="0"/>
      </w:pPr>
      <w:r>
        <w:t>skład: wełna 95%, poliamid 5%</w:t>
      </w:r>
    </w:p>
    <w:p w14:paraId="0C4FA699" w14:textId="77777777" w:rsidR="004A702E" w:rsidRDefault="00A35F84">
      <w:pPr>
        <w:numPr>
          <w:ilvl w:val="0"/>
          <w:numId w:val="30"/>
        </w:numPr>
        <w:spacing w:after="0"/>
      </w:pPr>
      <w:r>
        <w:t>gramatura: 400 g/m2</w:t>
      </w:r>
    </w:p>
    <w:p w14:paraId="66B6E876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ścieranie (cykle </w:t>
      </w:r>
      <w:proofErr w:type="spellStart"/>
      <w:r>
        <w:t>Martindale’a</w:t>
      </w:r>
      <w:proofErr w:type="spellEnd"/>
      <w:r>
        <w:t xml:space="preserve"> - EN ISO 12947-2) -100000</w:t>
      </w:r>
    </w:p>
    <w:p w14:paraId="1200EF81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</w:t>
      </w:r>
      <w:proofErr w:type="spellStart"/>
      <w:r>
        <w:t>piling</w:t>
      </w:r>
      <w:proofErr w:type="spellEnd"/>
      <w:r>
        <w:t xml:space="preserve"> (EN ISO 12945-2) - 4</w:t>
      </w:r>
    </w:p>
    <w:p w14:paraId="48F0EC46" w14:textId="77777777" w:rsidR="004A702E" w:rsidRDefault="00A35F84">
      <w:pPr>
        <w:numPr>
          <w:ilvl w:val="0"/>
          <w:numId w:val="30"/>
        </w:numPr>
        <w:spacing w:after="0"/>
      </w:pPr>
      <w:proofErr w:type="spellStart"/>
      <w:r>
        <w:t>trudnozapalność</w:t>
      </w:r>
      <w:proofErr w:type="spellEnd"/>
      <w:r>
        <w:t xml:space="preserve"> papieros, zapałka (EN 1021-1)</w:t>
      </w:r>
    </w:p>
    <w:p w14:paraId="5DA50D0C" w14:textId="77777777" w:rsidR="004A702E" w:rsidRDefault="00A35F84">
      <w:pPr>
        <w:numPr>
          <w:ilvl w:val="0"/>
          <w:numId w:val="30"/>
        </w:numPr>
      </w:pPr>
      <w:r>
        <w:t>odporność na świa</w:t>
      </w:r>
      <w:r>
        <w:t>tło (EN ISO 105-B02) - 5</w:t>
      </w:r>
    </w:p>
    <w:p w14:paraId="1FF27A79" w14:textId="77777777" w:rsidR="004A702E" w:rsidRDefault="00A35F84">
      <w:r>
        <w:t>Wymagane dokumenty:</w:t>
      </w:r>
    </w:p>
    <w:p w14:paraId="34514A20" w14:textId="77777777" w:rsidR="004A702E" w:rsidRDefault="00A35F84">
      <w:pPr>
        <w:numPr>
          <w:ilvl w:val="0"/>
          <w:numId w:val="11"/>
        </w:numPr>
        <w:spacing w:after="0"/>
      </w:pPr>
      <w:r>
        <w:t>Świadectwo z badań wystawiona przez niezależną jednostkę badawczą dotycząca zgodności produktu z normą PN-EN 16139:2013, PN-EN 1022:2007, PN-EN 1728:2012 w zakresie wymagań wytrzymałościowych i bezpiecznych rozw</w:t>
      </w:r>
      <w:r>
        <w:t>iązań konstrukcyjnych</w:t>
      </w:r>
    </w:p>
    <w:p w14:paraId="2D95831F" w14:textId="77777777" w:rsidR="004A702E" w:rsidRDefault="00A35F84">
      <w:pPr>
        <w:numPr>
          <w:ilvl w:val="0"/>
          <w:numId w:val="11"/>
        </w:numPr>
        <w:spacing w:after="0"/>
      </w:pPr>
      <w:r>
        <w:lastRenderedPageBreak/>
        <w:t xml:space="preserve">Sprawozdanie z badań zapalności sklejki wystawione przez niezależną jednostkę badawczą dotyczące zgodności produktu z wymaganiami norm PN-EN 1021-1:2014 oraz PN-EN 1021-2:2014 </w:t>
      </w:r>
    </w:p>
    <w:p w14:paraId="5BD3F967" w14:textId="77777777" w:rsidR="004A702E" w:rsidRDefault="00A35F84">
      <w:pPr>
        <w:numPr>
          <w:ilvl w:val="0"/>
          <w:numId w:val="11"/>
        </w:numPr>
        <w:spacing w:after="0"/>
      </w:pPr>
      <w:r>
        <w:t xml:space="preserve">Sprawozdanie z badań toksycznych produktów spalania sklejki wystawione przez niezależną jednostkę badawczą dotyczące zgodności produktu z wymaganiami normy PN-B-02855:1988 </w:t>
      </w:r>
    </w:p>
    <w:p w14:paraId="6E13C6A5" w14:textId="77777777" w:rsidR="004A702E" w:rsidRDefault="00A35F84">
      <w:pPr>
        <w:numPr>
          <w:ilvl w:val="0"/>
          <w:numId w:val="11"/>
        </w:numPr>
        <w:spacing w:after="0"/>
      </w:pPr>
      <w:r>
        <w:t>Wymaga się aby producent krzesła posiadał i dostarczył certyfikat ISO 9001 oraz ISO</w:t>
      </w:r>
      <w:r>
        <w:t xml:space="preserve"> 14001 </w:t>
      </w:r>
    </w:p>
    <w:p w14:paraId="07B8AD2B" w14:textId="77777777" w:rsidR="004A702E" w:rsidRDefault="00A35F84">
      <w:pPr>
        <w:numPr>
          <w:ilvl w:val="0"/>
          <w:numId w:val="11"/>
        </w:numPr>
        <w:spacing w:after="0"/>
      </w:pPr>
      <w:r>
        <w:t xml:space="preserve">Należy przedstawić pisemne potwierdzenie atestów na tkaninę </w:t>
      </w:r>
    </w:p>
    <w:p w14:paraId="52D7FC99" w14:textId="77777777" w:rsidR="004A702E" w:rsidRDefault="00A35F84">
      <w:pPr>
        <w:numPr>
          <w:ilvl w:val="0"/>
          <w:numId w:val="11"/>
        </w:numPr>
        <w:spacing w:after="0"/>
      </w:pPr>
      <w:r>
        <w:t xml:space="preserve">Oświadczenie producenta o wykonaniu produktu z zastosowaniem pianki o cechach </w:t>
      </w:r>
      <w:proofErr w:type="spellStart"/>
      <w:r>
        <w:t>trudnozapalnych</w:t>
      </w:r>
      <w:proofErr w:type="spellEnd"/>
      <w:r>
        <w:t xml:space="preserve"> dla danej realizacji </w:t>
      </w:r>
    </w:p>
    <w:p w14:paraId="43025957" w14:textId="77777777" w:rsidR="004A702E" w:rsidRDefault="00A35F84">
      <w:pPr>
        <w:numPr>
          <w:ilvl w:val="0"/>
          <w:numId w:val="11"/>
        </w:numPr>
      </w:pPr>
      <w:r>
        <w:t>Wszystkie dokumenty potwierdzone przez producenta za zgodność z orygina</w:t>
      </w:r>
      <w:r>
        <w:t xml:space="preserve">łem z datą nie starszą niż 30 dni </w:t>
      </w:r>
    </w:p>
    <w:p w14:paraId="4C2A3DB0" w14:textId="77777777" w:rsidR="004A702E" w:rsidRDefault="00A35F84">
      <w:r>
        <w:t xml:space="preserve">Kolor tapicerki: </w:t>
      </w:r>
      <w:proofErr w:type="spellStart"/>
      <w:r>
        <w:t>Synergy</w:t>
      </w:r>
      <w:proofErr w:type="spellEnd"/>
      <w:r>
        <w:t xml:space="preserve"> LDS49 </w:t>
      </w:r>
    </w:p>
    <w:p w14:paraId="0B8D7609" w14:textId="77777777" w:rsidR="004A702E" w:rsidRDefault="00A35F84">
      <w:pPr>
        <w:rPr>
          <w:b/>
          <w:smallCaps/>
          <w:color w:val="404040"/>
          <w:u w:val="single"/>
        </w:rPr>
      </w:pPr>
      <w:r>
        <w:t>Nogi: kolor czarny</w:t>
      </w:r>
    </w:p>
    <w:p w14:paraId="4CF5FCBA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t xml:space="preserve">WYMAGANIA, JAKIE POWINNY SPEŁNIAĆ FOTELE - HAMAKI STOJĄCE </w:t>
      </w:r>
      <w:r>
        <w:t xml:space="preserve"> </w:t>
      </w:r>
      <w:r>
        <w:rPr>
          <w:b/>
        </w:rPr>
        <w:t>(lub wyższe)</w:t>
      </w:r>
    </w:p>
    <w:p w14:paraId="13ED5406" w14:textId="77777777" w:rsidR="004A702E" w:rsidRDefault="00A35F84">
      <w:pPr>
        <w:numPr>
          <w:ilvl w:val="0"/>
          <w:numId w:val="29"/>
        </w:numPr>
      </w:pPr>
      <w:r>
        <w:rPr>
          <w:b/>
          <w:color w:val="CC0000"/>
        </w:rPr>
        <w:t>F1</w:t>
      </w:r>
      <w:r>
        <w:t xml:space="preserve"> </w:t>
      </w:r>
      <w:r>
        <w:rPr>
          <w:b/>
        </w:rPr>
        <w:t xml:space="preserve">La </w:t>
      </w:r>
      <w:proofErr w:type="spellStart"/>
      <w:r>
        <w:rPr>
          <w:b/>
        </w:rPr>
        <w:t>Siesta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Caima</w:t>
      </w:r>
      <w:proofErr w:type="spellEnd"/>
      <w:r>
        <w:rPr>
          <w:b/>
        </w:rPr>
        <w:t xml:space="preserve"> Nature + Fotel Hamakowy Comfort lub inny spełniający poniższe wymagania (lub wy</w:t>
      </w:r>
      <w:r>
        <w:rPr>
          <w:b/>
        </w:rPr>
        <w:t xml:space="preserve">ższe) </w:t>
      </w:r>
    </w:p>
    <w:p w14:paraId="12BD259A" w14:textId="77777777" w:rsidR="004A702E" w:rsidRDefault="00A35F84">
      <w:pPr>
        <w:spacing w:before="240" w:after="240"/>
      </w:pPr>
      <w:r>
        <w:t>Fotel hamakowy na stelażu drewnianym</w:t>
      </w:r>
    </w:p>
    <w:p w14:paraId="7D5839FE" w14:textId="77777777" w:rsidR="004A702E" w:rsidRDefault="00A35F84">
      <w:pPr>
        <w:spacing w:before="240" w:after="240"/>
      </w:pPr>
      <w:r>
        <w:t>Stelaż z drewna modrzewiowego, łączenia stelaża metalowe, obciążenie stelaża hamaka do 160 kg, wymagana pow. 130x115 cm, wysokość 222 cm. Możliwość stosowania hamaka w przestrzeniach otwartych i na zewnątrz. Fotel hamakowy z bawełny organicznej naturalnej,</w:t>
      </w:r>
      <w:r>
        <w:t xml:space="preserve"> system obrotowy 360 stopni, drążek min. 110 cm z drewna bambusowego, konstrukcyjny, możliwość zdjęcia tkaniny i wyprania jej w pralce w niskich temperaturach 30 stopni. Wielkość przestrzeni do siedzenia nie mniej niż 180x115 cm, dopuszczalne obciążenie fo</w:t>
      </w:r>
      <w:r>
        <w:t>tela hamakowego 130 kg</w:t>
      </w:r>
    </w:p>
    <w:p w14:paraId="3CB5B631" w14:textId="77777777" w:rsidR="004A702E" w:rsidRDefault="00A35F84">
      <w:pPr>
        <w:spacing w:before="240" w:after="240"/>
      </w:pPr>
      <w:r>
        <w:rPr>
          <w:noProof/>
        </w:rPr>
        <w:drawing>
          <wp:inline distT="114300" distB="114300" distL="114300" distR="114300" wp14:anchorId="4A498637" wp14:editId="01AEB723">
            <wp:extent cx="1599883" cy="2133177"/>
            <wp:effectExtent l="0" t="0" r="0" b="0"/>
            <wp:docPr id="173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9883" cy="21331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21B4574" w14:textId="77777777" w:rsidR="004A702E" w:rsidRDefault="00A35F84">
      <w:pPr>
        <w:rPr>
          <w:b/>
        </w:rPr>
      </w:pPr>
      <w:r>
        <w:t xml:space="preserve">Kolor tapicerki - zielony </w:t>
      </w:r>
      <w:proofErr w:type="spellStart"/>
      <w:r>
        <w:t>Synergy</w:t>
      </w:r>
      <w:proofErr w:type="spellEnd"/>
      <w:r>
        <w:t xml:space="preserve"> LDS49</w:t>
      </w:r>
    </w:p>
    <w:p w14:paraId="0B4429D8" w14:textId="77777777" w:rsidR="004A702E" w:rsidRDefault="00A35F84">
      <w:pPr>
        <w:rPr>
          <w:b/>
          <w:smallCaps/>
          <w:color w:val="404040"/>
          <w:u w:val="single"/>
        </w:rPr>
      </w:pPr>
      <w:r>
        <w:br w:type="page"/>
      </w:r>
    </w:p>
    <w:p w14:paraId="5105E782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lastRenderedPageBreak/>
        <w:t xml:space="preserve">WYMAGANIA, JAKIE POWINNY SPEŁNIAĆ FOTELE WYPOCZYNKOWE </w:t>
      </w:r>
      <w:r>
        <w:t xml:space="preserve"> </w:t>
      </w:r>
      <w:r>
        <w:rPr>
          <w:b/>
        </w:rPr>
        <w:t>(lub wyższe)</w:t>
      </w:r>
    </w:p>
    <w:p w14:paraId="6A8F4E3A" w14:textId="77777777" w:rsidR="004A702E" w:rsidRDefault="00A35F84">
      <w:pPr>
        <w:numPr>
          <w:ilvl w:val="0"/>
          <w:numId w:val="29"/>
        </w:numPr>
        <w:spacing w:after="0"/>
      </w:pPr>
      <w:r>
        <w:rPr>
          <w:b/>
          <w:color w:val="CC0000"/>
        </w:rPr>
        <w:t>F2</w:t>
      </w:r>
      <w:r>
        <w:rPr>
          <w:b/>
        </w:rPr>
        <w:t xml:space="preserve"> Fotel Fan 10HS - </w:t>
      </w:r>
      <w:r>
        <w:t>wersje produktu 10HS: fotel konferencyjny, na nogach, obrotowy, stopki</w:t>
      </w:r>
    </w:p>
    <w:p w14:paraId="16B8E568" w14:textId="77777777" w:rsidR="004A702E" w:rsidRDefault="00A35F84">
      <w:pPr>
        <w:numPr>
          <w:ilvl w:val="0"/>
          <w:numId w:val="22"/>
        </w:numPr>
      </w:pPr>
      <w:r>
        <w:t>stelaż: Rura metalowa o przekr</w:t>
      </w:r>
      <w:r>
        <w:t>oju fi 20 mm.</w:t>
      </w:r>
    </w:p>
    <w:p w14:paraId="4E45948E" w14:textId="77777777" w:rsidR="004A702E" w:rsidRDefault="00A35F84">
      <w:r>
        <w:t>Wersje kolorystyczne:</w:t>
      </w:r>
    </w:p>
    <w:p w14:paraId="5E60FA41" w14:textId="77777777" w:rsidR="004A702E" w:rsidRDefault="00A35F84">
      <w:pPr>
        <w:numPr>
          <w:ilvl w:val="0"/>
          <w:numId w:val="3"/>
        </w:numPr>
        <w:spacing w:after="0"/>
      </w:pPr>
      <w:r>
        <w:t>czarny (lakierowany proszkowo)</w:t>
      </w:r>
    </w:p>
    <w:p w14:paraId="496D7451" w14:textId="77777777" w:rsidR="004A702E" w:rsidRDefault="00A35F84">
      <w:pPr>
        <w:numPr>
          <w:ilvl w:val="0"/>
          <w:numId w:val="3"/>
        </w:numPr>
        <w:spacing w:after="0"/>
      </w:pPr>
      <w:r>
        <w:t>metalik (lakierowany proszkowo)</w:t>
      </w:r>
    </w:p>
    <w:p w14:paraId="07142610" w14:textId="77777777" w:rsidR="004A702E" w:rsidRDefault="00A35F84">
      <w:pPr>
        <w:numPr>
          <w:ilvl w:val="0"/>
          <w:numId w:val="3"/>
        </w:numPr>
        <w:spacing w:after="0"/>
      </w:pPr>
      <w:r>
        <w:t>chrom błyszczący (chromowany)</w:t>
      </w:r>
    </w:p>
    <w:p w14:paraId="2B04F71A" w14:textId="77777777" w:rsidR="004A702E" w:rsidRDefault="00A35F84">
      <w:pPr>
        <w:numPr>
          <w:ilvl w:val="0"/>
          <w:numId w:val="3"/>
        </w:numPr>
        <w:spacing w:after="0"/>
      </w:pPr>
      <w:r>
        <w:t>złoty (EPO6)</w:t>
      </w:r>
    </w:p>
    <w:p w14:paraId="78885844" w14:textId="77777777" w:rsidR="004A702E" w:rsidRDefault="00A35F84">
      <w:pPr>
        <w:numPr>
          <w:ilvl w:val="0"/>
          <w:numId w:val="41"/>
        </w:numPr>
        <w:spacing w:after="0"/>
      </w:pPr>
      <w:r>
        <w:t>STOPKI: standard - stopki z wkładką teflonową</w:t>
      </w:r>
    </w:p>
    <w:p w14:paraId="21AF0EE8" w14:textId="77777777" w:rsidR="004A702E" w:rsidRDefault="00A35F84">
      <w:pPr>
        <w:numPr>
          <w:ilvl w:val="0"/>
          <w:numId w:val="41"/>
        </w:numPr>
        <w:spacing w:after="0"/>
      </w:pPr>
      <w:r>
        <w:t>opcja -  stopki z wkładką filcową</w:t>
      </w:r>
    </w:p>
    <w:p w14:paraId="53DBAAD4" w14:textId="77777777" w:rsidR="004A702E" w:rsidRDefault="00A35F84">
      <w:pPr>
        <w:numPr>
          <w:ilvl w:val="0"/>
          <w:numId w:val="29"/>
        </w:numPr>
        <w:spacing w:after="0"/>
      </w:pPr>
      <w:r>
        <w:t>Metalowy stelaż; kubełek: pianka poliuretanowa wylewana - gęstość 75 kg/m3. Czarna tapicerka - szwy białe, pozostałe kolory tapicerki - szwy czarne.</w:t>
      </w:r>
    </w:p>
    <w:p w14:paraId="2D356AF9" w14:textId="77777777" w:rsidR="004A702E" w:rsidRDefault="00A35F84">
      <w:pPr>
        <w:numPr>
          <w:ilvl w:val="0"/>
          <w:numId w:val="29"/>
        </w:numPr>
      </w:pPr>
      <w:r>
        <w:t>waga netto:10,5 kg, waga brutto:13,5 kg</w:t>
      </w:r>
    </w:p>
    <w:p w14:paraId="755591C5" w14:textId="77777777" w:rsidR="004A702E" w:rsidRDefault="00A35F84">
      <w:r>
        <w:t xml:space="preserve">Wymagania, jakie powinna spełniać tapicerka: </w:t>
      </w:r>
    </w:p>
    <w:p w14:paraId="6EC61F0F" w14:textId="77777777" w:rsidR="004A702E" w:rsidRDefault="00A35F84">
      <w:pPr>
        <w:numPr>
          <w:ilvl w:val="0"/>
          <w:numId w:val="30"/>
        </w:numPr>
        <w:spacing w:after="0"/>
      </w:pPr>
      <w:r>
        <w:t>skład: wełna 95%, pol</w:t>
      </w:r>
      <w:r>
        <w:t>iamid 5%</w:t>
      </w:r>
    </w:p>
    <w:p w14:paraId="41A28340" w14:textId="77777777" w:rsidR="004A702E" w:rsidRDefault="00A35F84">
      <w:pPr>
        <w:numPr>
          <w:ilvl w:val="0"/>
          <w:numId w:val="30"/>
        </w:numPr>
        <w:spacing w:after="0"/>
      </w:pPr>
      <w:r>
        <w:t>gramatura: 400 g/m2</w:t>
      </w:r>
    </w:p>
    <w:p w14:paraId="12921162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ścieranie (cykle </w:t>
      </w:r>
      <w:proofErr w:type="spellStart"/>
      <w:r>
        <w:t>Martindale’a</w:t>
      </w:r>
      <w:proofErr w:type="spellEnd"/>
      <w:r>
        <w:t xml:space="preserve"> - EN ISO 12947-2) -100000</w:t>
      </w:r>
    </w:p>
    <w:p w14:paraId="08B19BFF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</w:t>
      </w:r>
      <w:proofErr w:type="spellStart"/>
      <w:r>
        <w:t>piling</w:t>
      </w:r>
      <w:proofErr w:type="spellEnd"/>
      <w:r>
        <w:t xml:space="preserve"> (EN ISO 12945-2) - 4</w:t>
      </w:r>
    </w:p>
    <w:p w14:paraId="20BA2C60" w14:textId="77777777" w:rsidR="004A702E" w:rsidRDefault="00A35F84">
      <w:pPr>
        <w:numPr>
          <w:ilvl w:val="0"/>
          <w:numId w:val="30"/>
        </w:numPr>
        <w:spacing w:after="0"/>
      </w:pPr>
      <w:proofErr w:type="spellStart"/>
      <w:r>
        <w:t>trudnozapalność</w:t>
      </w:r>
      <w:proofErr w:type="spellEnd"/>
      <w:r>
        <w:t xml:space="preserve"> papieros, zapałka (EN 1021-1)</w:t>
      </w:r>
    </w:p>
    <w:p w14:paraId="21453532" w14:textId="77777777" w:rsidR="004A702E" w:rsidRDefault="00A35F84">
      <w:pPr>
        <w:numPr>
          <w:ilvl w:val="0"/>
          <w:numId w:val="30"/>
        </w:numPr>
      </w:pPr>
      <w:r>
        <w:t>odporność na światło (EN ISO 105-B02) - 5</w:t>
      </w:r>
    </w:p>
    <w:p w14:paraId="77167C3A" w14:textId="77777777" w:rsidR="004A702E" w:rsidRDefault="00A35F84">
      <w:r>
        <w:t>Wymagane dokumenty:</w:t>
      </w:r>
    </w:p>
    <w:p w14:paraId="34A8BEB3" w14:textId="77777777" w:rsidR="004A702E" w:rsidRDefault="00A35F84">
      <w:pPr>
        <w:numPr>
          <w:ilvl w:val="0"/>
          <w:numId w:val="15"/>
        </w:numPr>
        <w:spacing w:after="0"/>
      </w:pPr>
      <w:r>
        <w:t>Świadectw</w:t>
      </w:r>
      <w:r>
        <w:t>o z badań wystawiona przez niezależną jednostkę badawczą dotycząca zgodności produktu z normą PN- EN 1335-1:2004, PN-EN 1335- 2:2009, PN-EN 1335-3:2009</w:t>
      </w:r>
    </w:p>
    <w:p w14:paraId="48A895CB" w14:textId="77777777" w:rsidR="004A702E" w:rsidRDefault="00A35F84">
      <w:pPr>
        <w:numPr>
          <w:ilvl w:val="0"/>
          <w:numId w:val="15"/>
        </w:numPr>
        <w:spacing w:after="0"/>
      </w:pPr>
      <w:r>
        <w:t xml:space="preserve">Pozytywną opinię właściwości ergonomiczno-fizjologicznych zgodnie z PN-EN 1335-1 Meble biurowe. Krzesło </w:t>
      </w:r>
      <w:r>
        <w:t xml:space="preserve">biurowe do pracy – zgodność z rozporządzeniem </w:t>
      </w:r>
      <w:proofErr w:type="spellStart"/>
      <w:r>
        <w:t>MPiPS</w:t>
      </w:r>
      <w:proofErr w:type="spellEnd"/>
      <w:r>
        <w:t xml:space="preserve"> z 1 grudnia 1998 roku (</w:t>
      </w:r>
      <w:proofErr w:type="spellStart"/>
      <w:r>
        <w:t>Dz.U.Nr</w:t>
      </w:r>
      <w:proofErr w:type="spellEnd"/>
      <w:r>
        <w:t xml:space="preserve"> 148, poz.973)</w:t>
      </w:r>
    </w:p>
    <w:p w14:paraId="06877281" w14:textId="77777777" w:rsidR="004A702E" w:rsidRDefault="00A35F84">
      <w:pPr>
        <w:numPr>
          <w:ilvl w:val="0"/>
          <w:numId w:val="15"/>
        </w:numPr>
        <w:spacing w:after="0"/>
      </w:pPr>
      <w:r>
        <w:t xml:space="preserve">Oświadczenie producenta o zastosowaniu pianki o cechach </w:t>
      </w:r>
      <w:proofErr w:type="spellStart"/>
      <w:r>
        <w:t>trudnozapalnych</w:t>
      </w:r>
      <w:proofErr w:type="spellEnd"/>
      <w:r>
        <w:t xml:space="preserve"> do danej partii krzeseł </w:t>
      </w:r>
    </w:p>
    <w:p w14:paraId="1540659B" w14:textId="77777777" w:rsidR="004A702E" w:rsidRDefault="00A35F84">
      <w:pPr>
        <w:numPr>
          <w:ilvl w:val="0"/>
          <w:numId w:val="15"/>
        </w:numPr>
        <w:spacing w:after="0"/>
      </w:pPr>
      <w:r>
        <w:t>Wymaga się aby producent krzesła posiadał i dostarczył certyfi</w:t>
      </w:r>
      <w:r>
        <w:t xml:space="preserve">kat ISO 9001 oraz ISO 14001 </w:t>
      </w:r>
    </w:p>
    <w:p w14:paraId="62869B43" w14:textId="77777777" w:rsidR="004A702E" w:rsidRDefault="00A35F84">
      <w:pPr>
        <w:numPr>
          <w:ilvl w:val="0"/>
          <w:numId w:val="15"/>
        </w:numPr>
      </w:pPr>
      <w:r>
        <w:t xml:space="preserve">Wszystkie dokumenty potwierdzone przez producenta za zgodność z oryginałem z datą nie starszą niż 30 dni </w:t>
      </w:r>
    </w:p>
    <w:p w14:paraId="60FF3CC5" w14:textId="77777777" w:rsidR="004A702E" w:rsidRDefault="00A35F84">
      <w:pPr>
        <w:rPr>
          <w:b/>
          <w:color w:val="CC0000"/>
        </w:rPr>
      </w:pPr>
      <w:r>
        <w:rPr>
          <w:b/>
          <w:noProof/>
          <w:color w:val="CC0000"/>
        </w:rPr>
        <w:drawing>
          <wp:inline distT="114300" distB="114300" distL="114300" distR="114300" wp14:anchorId="26B47450" wp14:editId="73DED630">
            <wp:extent cx="914083" cy="1130983"/>
            <wp:effectExtent l="0" t="0" r="0" b="0"/>
            <wp:docPr id="17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083" cy="11309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CB2CD4" w14:textId="77777777" w:rsidR="004A702E" w:rsidRDefault="00A35F84">
      <w:r>
        <w:t xml:space="preserve">Kolor tapicerki: </w:t>
      </w:r>
      <w:proofErr w:type="spellStart"/>
      <w:r>
        <w:t>Synergy</w:t>
      </w:r>
      <w:proofErr w:type="spellEnd"/>
      <w:r>
        <w:t xml:space="preserve"> LDS49 i </w:t>
      </w:r>
      <w:proofErr w:type="spellStart"/>
      <w:r>
        <w:t>Synergy</w:t>
      </w:r>
      <w:proofErr w:type="spellEnd"/>
      <w:r>
        <w:t xml:space="preserve"> LDS73</w:t>
      </w:r>
    </w:p>
    <w:p w14:paraId="1F83A400" w14:textId="77777777" w:rsidR="004A702E" w:rsidRDefault="00A35F84">
      <w:r>
        <w:t>Nogi: kolor czarny, stopki z wkładką filcową</w:t>
      </w:r>
    </w:p>
    <w:p w14:paraId="18374575" w14:textId="77777777" w:rsidR="004A702E" w:rsidRDefault="004A702E"/>
    <w:p w14:paraId="44F80802" w14:textId="77777777" w:rsidR="00DB382D" w:rsidRDefault="00DB382D">
      <w:pPr>
        <w:rPr>
          <w:b/>
          <w:smallCaps/>
          <w:color w:val="404040"/>
          <w:u w:val="single"/>
        </w:rPr>
      </w:pPr>
      <w:r>
        <w:rPr>
          <w:b/>
          <w:smallCaps/>
          <w:color w:val="404040"/>
          <w:u w:val="single"/>
        </w:rPr>
        <w:br w:type="page"/>
      </w:r>
    </w:p>
    <w:p w14:paraId="1B70487D" w14:textId="5AFD5D7A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lastRenderedPageBreak/>
        <w:t xml:space="preserve">WYMAGANIA, JAKIE POWINNY SPEŁNIAĆ PUFY SAKO </w:t>
      </w:r>
      <w:r>
        <w:t xml:space="preserve"> </w:t>
      </w:r>
      <w:r>
        <w:rPr>
          <w:b/>
        </w:rPr>
        <w:t>(lub wyższe)</w:t>
      </w:r>
    </w:p>
    <w:p w14:paraId="3D99929E" w14:textId="77777777" w:rsidR="004A702E" w:rsidRDefault="00A35F84">
      <w:pPr>
        <w:numPr>
          <w:ilvl w:val="0"/>
          <w:numId w:val="29"/>
        </w:numPr>
      </w:pPr>
      <w:r>
        <w:rPr>
          <w:b/>
          <w:color w:val="CC0000"/>
        </w:rPr>
        <w:t>P1 -</w:t>
      </w:r>
      <w:r>
        <w:rPr>
          <w:b/>
        </w:rPr>
        <w:t xml:space="preserve"> pufa typu </w:t>
      </w:r>
      <w:proofErr w:type="spellStart"/>
      <w:r>
        <w:rPr>
          <w:b/>
        </w:rPr>
        <w:t>Sako</w:t>
      </w:r>
      <w:proofErr w:type="spellEnd"/>
    </w:p>
    <w:p w14:paraId="479A7B82" w14:textId="77777777" w:rsidR="004A702E" w:rsidRDefault="00A35F84">
      <w:r>
        <w:t>Pufa o podstawie kwadratowej wymiar 90x90x110 cm, pufa z wodoodpornym zdejmowanym pokrowcem 100% poliester, , w środku wkład z granu</w:t>
      </w:r>
      <w:r>
        <w:t>latem Polistyrenowym. Wymiar pokrowca zewnętrznego 74x75x150 cm. Kolorystyka pokrowca minimum 11 kolorów.</w:t>
      </w:r>
    </w:p>
    <w:p w14:paraId="0C810857" w14:textId="77777777" w:rsidR="004A702E" w:rsidRDefault="00A35F84">
      <w:pPr>
        <w:rPr>
          <w:b/>
        </w:rPr>
      </w:pPr>
      <w:r>
        <w:rPr>
          <w:b/>
          <w:noProof/>
        </w:rPr>
        <w:drawing>
          <wp:inline distT="114300" distB="114300" distL="114300" distR="114300" wp14:anchorId="46CBD7F6" wp14:editId="1528E132">
            <wp:extent cx="1342708" cy="1288566"/>
            <wp:effectExtent l="0" t="0" r="0" b="0"/>
            <wp:docPr id="182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2708" cy="12885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29AA7A" w14:textId="77777777" w:rsidR="004A702E" w:rsidRDefault="00A35F84">
      <w:pPr>
        <w:rPr>
          <w:b/>
        </w:rPr>
      </w:pPr>
      <w:r>
        <w:t>Kolor tapicerki - pomarańczowy</w:t>
      </w:r>
    </w:p>
    <w:p w14:paraId="527DDEFD" w14:textId="77777777" w:rsidR="004A702E" w:rsidRDefault="00A35F84">
      <w:pPr>
        <w:rPr>
          <w:color w:val="FF0000"/>
        </w:rPr>
      </w:pPr>
      <w:r>
        <w:rPr>
          <w:b/>
          <w:smallCaps/>
          <w:color w:val="404040"/>
          <w:u w:val="single"/>
        </w:rPr>
        <w:t xml:space="preserve">WYMAGANIA, JAKIE POWINNY SPEŁNIAĆ PUFY </w:t>
      </w:r>
      <w:r>
        <w:t xml:space="preserve"> </w:t>
      </w:r>
      <w:r>
        <w:rPr>
          <w:b/>
        </w:rPr>
        <w:t>(lub wyższe)</w:t>
      </w:r>
    </w:p>
    <w:p w14:paraId="41E0737D" w14:textId="77777777" w:rsidR="004A702E" w:rsidRDefault="00A35F84">
      <w:pPr>
        <w:numPr>
          <w:ilvl w:val="0"/>
          <w:numId w:val="29"/>
        </w:numPr>
      </w:pPr>
      <w:r>
        <w:rPr>
          <w:b/>
          <w:color w:val="CC0000"/>
        </w:rPr>
        <w:t xml:space="preserve">P2 </w:t>
      </w:r>
      <w:r>
        <w:rPr>
          <w:b/>
        </w:rPr>
        <w:t>POP 450</w:t>
      </w:r>
    </w:p>
    <w:p w14:paraId="5ABB6B9C" w14:textId="77777777" w:rsidR="004A702E" w:rsidRDefault="00A35F84">
      <w:r>
        <w:t>Pufa średnica 45 cm, wysokość 41 cm, stopki z tworzywa, tapicerka o parametrach:</w:t>
      </w:r>
    </w:p>
    <w:p w14:paraId="631C1A69" w14:textId="77777777" w:rsidR="004A702E" w:rsidRDefault="00A35F84">
      <w:r>
        <w:t xml:space="preserve">Wymagania, jakie powinna spełniać tapicerka: </w:t>
      </w:r>
    </w:p>
    <w:p w14:paraId="482E06B6" w14:textId="77777777" w:rsidR="004A702E" w:rsidRDefault="00A35F84">
      <w:pPr>
        <w:numPr>
          <w:ilvl w:val="0"/>
          <w:numId w:val="30"/>
        </w:numPr>
        <w:spacing w:after="0"/>
      </w:pPr>
      <w:r>
        <w:t>skład: wełna 95%, poliamid 5%</w:t>
      </w:r>
    </w:p>
    <w:p w14:paraId="28C4426B" w14:textId="77777777" w:rsidR="004A702E" w:rsidRDefault="00A35F84">
      <w:pPr>
        <w:numPr>
          <w:ilvl w:val="0"/>
          <w:numId w:val="30"/>
        </w:numPr>
        <w:spacing w:after="0"/>
      </w:pPr>
      <w:r>
        <w:t>gramatura: 400 g/m2</w:t>
      </w:r>
    </w:p>
    <w:p w14:paraId="0C34D598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na ścieranie (cykle </w:t>
      </w:r>
      <w:proofErr w:type="spellStart"/>
      <w:r>
        <w:t>Martindale’a</w:t>
      </w:r>
      <w:proofErr w:type="spellEnd"/>
      <w:r>
        <w:t xml:space="preserve"> - EN ISO 12947-2) -100000</w:t>
      </w:r>
    </w:p>
    <w:p w14:paraId="61F2F013" w14:textId="77777777" w:rsidR="004A702E" w:rsidRDefault="00A35F84">
      <w:pPr>
        <w:numPr>
          <w:ilvl w:val="0"/>
          <w:numId w:val="30"/>
        </w:numPr>
        <w:spacing w:after="0"/>
      </w:pPr>
      <w:r>
        <w:t xml:space="preserve">odporność </w:t>
      </w:r>
      <w:r>
        <w:t xml:space="preserve">na </w:t>
      </w:r>
      <w:proofErr w:type="spellStart"/>
      <w:r>
        <w:t>piling</w:t>
      </w:r>
      <w:proofErr w:type="spellEnd"/>
      <w:r>
        <w:t xml:space="preserve"> (EN ISO 12945-2) - 4</w:t>
      </w:r>
    </w:p>
    <w:p w14:paraId="3FF0EA29" w14:textId="77777777" w:rsidR="004A702E" w:rsidRDefault="00A35F84">
      <w:pPr>
        <w:numPr>
          <w:ilvl w:val="0"/>
          <w:numId w:val="30"/>
        </w:numPr>
        <w:spacing w:after="0"/>
      </w:pPr>
      <w:proofErr w:type="spellStart"/>
      <w:r>
        <w:t>trudnozapalność</w:t>
      </w:r>
      <w:proofErr w:type="spellEnd"/>
      <w:r>
        <w:t xml:space="preserve"> papieros, zapałka (EN 1021-1)</w:t>
      </w:r>
    </w:p>
    <w:p w14:paraId="1853F7E5" w14:textId="77777777" w:rsidR="004A702E" w:rsidRDefault="00A35F84">
      <w:pPr>
        <w:numPr>
          <w:ilvl w:val="0"/>
          <w:numId w:val="30"/>
        </w:numPr>
      </w:pPr>
      <w:r>
        <w:t xml:space="preserve">odporność na światło (EN ISO 105-B02) - 5 </w:t>
      </w:r>
    </w:p>
    <w:p w14:paraId="6859CD3A" w14:textId="77777777" w:rsidR="004A702E" w:rsidRDefault="00A35F84">
      <w:r>
        <w:t xml:space="preserve">Kolor tapicerki: </w:t>
      </w:r>
      <w:proofErr w:type="spellStart"/>
      <w:r>
        <w:t>Synergy</w:t>
      </w:r>
      <w:proofErr w:type="spellEnd"/>
      <w:r>
        <w:t xml:space="preserve"> LDS35</w:t>
      </w:r>
    </w:p>
    <w:p w14:paraId="58231D62" w14:textId="77777777" w:rsidR="004A702E" w:rsidRDefault="00A35F84">
      <w:r>
        <w:rPr>
          <w:noProof/>
        </w:rPr>
        <w:drawing>
          <wp:inline distT="114300" distB="114300" distL="114300" distR="114300" wp14:anchorId="5C53F30F" wp14:editId="1BA0739F">
            <wp:extent cx="969564" cy="1053147"/>
            <wp:effectExtent l="0" t="0" r="0" b="0"/>
            <wp:docPr id="17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9564" cy="10531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62B2758" w14:textId="77777777" w:rsidR="004A702E" w:rsidRDefault="004A702E"/>
    <w:p w14:paraId="1D95B4F9" w14:textId="77777777" w:rsidR="00DB382D" w:rsidRDefault="00DB382D">
      <w:pPr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</w:pPr>
      <w:bookmarkStart w:id="11" w:name="_heading=h.hn8udmvu9z0a" w:colFirst="0" w:colLast="0"/>
      <w:bookmarkEnd w:id="11"/>
      <w:r>
        <w:rPr>
          <w:sz w:val="26"/>
          <w:szCs w:val="26"/>
        </w:rPr>
        <w:br w:type="page"/>
      </w:r>
    </w:p>
    <w:bookmarkStart w:id="12" w:name="_Toc101431297" w:displacedByCustomXml="next"/>
    <w:sdt>
      <w:sdtPr>
        <w:tag w:val="goog_rdk_4"/>
        <w:id w:val="148020986"/>
      </w:sdtPr>
      <w:sdtEndPr/>
      <w:sdtContent>
        <w:p w14:paraId="42BB4861" w14:textId="7A5803C6" w:rsidR="004A702E" w:rsidRDefault="00A35F84">
          <w:pPr>
            <w:pStyle w:val="Nagwek3"/>
            <w:numPr>
              <w:ilvl w:val="1"/>
              <w:numId w:val="36"/>
            </w:numPr>
            <w:rPr>
              <w:sz w:val="26"/>
              <w:szCs w:val="26"/>
            </w:rPr>
          </w:pPr>
          <w:r>
            <w:rPr>
              <w:sz w:val="26"/>
              <w:szCs w:val="26"/>
            </w:rPr>
            <w:t>Wymagania jakie powinny spełniać meble do pracowni ceramiki</w:t>
          </w:r>
        </w:p>
      </w:sdtContent>
    </w:sdt>
    <w:bookmarkEnd w:id="12" w:displacedByCustomXml="prev"/>
    <w:p w14:paraId="25D48BFA" w14:textId="77777777" w:rsidR="004A702E" w:rsidRDefault="00A35F84">
      <w:pPr>
        <w:ind w:left="720"/>
        <w:rPr>
          <w:color w:val="FF0000"/>
        </w:rPr>
      </w:pPr>
      <w:r>
        <w:rPr>
          <w:color w:val="FF0000"/>
        </w:rPr>
        <w:t>(Zamawiający dopuszcza produkty ofe</w:t>
      </w:r>
      <w:r>
        <w:rPr>
          <w:color w:val="FF0000"/>
        </w:rPr>
        <w:t>rowane przez innych producentów o parametrach takich samych bądź lepszych od wskazanych)’</w:t>
      </w:r>
    </w:p>
    <w:p w14:paraId="660ACE62" w14:textId="77777777" w:rsidR="004A702E" w:rsidRDefault="004A702E">
      <w:pPr>
        <w:ind w:left="720"/>
        <w:rPr>
          <w:color w:val="FF0000"/>
        </w:rPr>
      </w:pPr>
    </w:p>
    <w:p w14:paraId="479C7A44" w14:textId="77777777" w:rsidR="004A702E" w:rsidRDefault="00A35F84">
      <w:pPr>
        <w:rPr>
          <w:b/>
        </w:rPr>
      </w:pPr>
      <w:r>
        <w:rPr>
          <w:b/>
          <w:smallCaps/>
          <w:color w:val="404040"/>
          <w:u w:val="single"/>
        </w:rPr>
        <w:t>WYMAGANIA, JAKIE POWINNY SPEŁNIAĆ STÓŁ WARSZTATOWY CENTRALNY</w:t>
      </w:r>
      <w:r>
        <w:rPr>
          <w:b/>
        </w:rPr>
        <w:t xml:space="preserve"> (lub wyższe)</w:t>
      </w:r>
    </w:p>
    <w:p w14:paraId="590B556C" w14:textId="77777777" w:rsidR="004A702E" w:rsidRDefault="00A35F84">
      <w:pPr>
        <w:numPr>
          <w:ilvl w:val="0"/>
          <w:numId w:val="33"/>
        </w:numPr>
        <w:spacing w:after="0"/>
      </w:pPr>
      <w:r>
        <w:t>wymiary 160x80x85cm</w:t>
      </w:r>
    </w:p>
    <w:p w14:paraId="22D8FE75" w14:textId="77777777" w:rsidR="004A702E" w:rsidRDefault="00A35F84">
      <w:pPr>
        <w:numPr>
          <w:ilvl w:val="0"/>
          <w:numId w:val="33"/>
        </w:numPr>
        <w:spacing w:after="0"/>
      </w:pPr>
      <w:r>
        <w:t>blat stalowy na metalowym stelażu</w:t>
      </w:r>
    </w:p>
    <w:p w14:paraId="79A68965" w14:textId="77777777" w:rsidR="004A702E" w:rsidRDefault="00A35F84">
      <w:pPr>
        <w:numPr>
          <w:ilvl w:val="0"/>
          <w:numId w:val="33"/>
        </w:numPr>
      </w:pPr>
      <w:r>
        <w:t>Poprzeczka dolna umieszczona centralnie</w:t>
      </w:r>
    </w:p>
    <w:p w14:paraId="04F1DF0E" w14:textId="77777777" w:rsidR="004A702E" w:rsidRDefault="00A35F84">
      <w:r>
        <w:rPr>
          <w:noProof/>
        </w:rPr>
        <w:drawing>
          <wp:inline distT="114300" distB="114300" distL="114300" distR="114300" wp14:anchorId="75806730" wp14:editId="5A0380C4">
            <wp:extent cx="1428433" cy="1304437"/>
            <wp:effectExtent l="0" t="0" r="0" b="0"/>
            <wp:docPr id="180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8433" cy="13044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06DD33" w14:textId="77777777" w:rsidR="004A702E" w:rsidRDefault="00A35F84">
      <w:pPr>
        <w:rPr>
          <w:b/>
        </w:rPr>
      </w:pPr>
      <w:r>
        <w:rPr>
          <w:b/>
          <w:smallCaps/>
          <w:color w:val="404040"/>
          <w:u w:val="single"/>
        </w:rPr>
        <w:t xml:space="preserve">WYMAGANIA, JAKIE POWINNY SPEŁNIAĆ STÓŁ WARSZTATOWY PRZYŚCIENNY </w:t>
      </w:r>
      <w:r>
        <w:rPr>
          <w:b/>
        </w:rPr>
        <w:t>(lub wyższe)</w:t>
      </w:r>
    </w:p>
    <w:p w14:paraId="7860C172" w14:textId="77777777" w:rsidR="004A702E" w:rsidRDefault="00A35F84">
      <w:pPr>
        <w:numPr>
          <w:ilvl w:val="0"/>
          <w:numId w:val="37"/>
        </w:numPr>
        <w:spacing w:after="0"/>
      </w:pPr>
      <w:r>
        <w:t xml:space="preserve">wymiary - 180x60x85 cm, 140x70x85 cm, 120x70x85 cm, </w:t>
      </w:r>
    </w:p>
    <w:p w14:paraId="32EA1D0A" w14:textId="77777777" w:rsidR="004A702E" w:rsidRDefault="00A35F84">
      <w:pPr>
        <w:numPr>
          <w:ilvl w:val="0"/>
          <w:numId w:val="37"/>
        </w:numPr>
        <w:spacing w:after="0"/>
      </w:pPr>
      <w:r>
        <w:t>blat stalowy na metalowym stelażu</w:t>
      </w:r>
    </w:p>
    <w:p w14:paraId="5A68CE64" w14:textId="77777777" w:rsidR="004A702E" w:rsidRDefault="00A35F84">
      <w:pPr>
        <w:numPr>
          <w:ilvl w:val="0"/>
          <w:numId w:val="37"/>
        </w:numPr>
        <w:spacing w:after="0"/>
      </w:pPr>
      <w:r>
        <w:t>Poprzeczka dolna umieszczona od strony ściany</w:t>
      </w:r>
    </w:p>
    <w:p w14:paraId="01C2B04B" w14:textId="77777777" w:rsidR="004A702E" w:rsidRDefault="00A35F84">
      <w:pPr>
        <w:numPr>
          <w:ilvl w:val="0"/>
          <w:numId w:val="37"/>
        </w:numPr>
      </w:pPr>
      <w:r>
        <w:t xml:space="preserve">przy </w:t>
      </w:r>
      <w:r>
        <w:t>ścianie blenda zabezpieczająca</w:t>
      </w:r>
    </w:p>
    <w:p w14:paraId="24F1D82F" w14:textId="77777777" w:rsidR="004A702E" w:rsidRDefault="00A35F84">
      <w:r>
        <w:rPr>
          <w:noProof/>
        </w:rPr>
        <w:drawing>
          <wp:inline distT="114300" distB="114300" distL="114300" distR="114300" wp14:anchorId="536FC16F" wp14:editId="015C9E30">
            <wp:extent cx="1256983" cy="1307262"/>
            <wp:effectExtent l="0" t="0" r="0" b="0"/>
            <wp:docPr id="17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56983" cy="13072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FF399F" w14:textId="77777777" w:rsidR="004A702E" w:rsidRDefault="00A35F84">
      <w:pPr>
        <w:rPr>
          <w:b/>
        </w:rPr>
      </w:pPr>
      <w:r>
        <w:rPr>
          <w:b/>
          <w:smallCaps/>
          <w:color w:val="404040"/>
          <w:u w:val="single"/>
        </w:rPr>
        <w:t xml:space="preserve">WYMAGANIA, JAKIE POWINNY SPEŁNIAĆ PÓŁKA METALOWA </w:t>
      </w:r>
      <w:r>
        <w:rPr>
          <w:b/>
        </w:rPr>
        <w:t>(lub wyższe)</w:t>
      </w:r>
    </w:p>
    <w:p w14:paraId="16528299" w14:textId="77777777" w:rsidR="004A702E" w:rsidRDefault="00A35F84">
      <w:pPr>
        <w:numPr>
          <w:ilvl w:val="0"/>
          <w:numId w:val="33"/>
        </w:numPr>
        <w:spacing w:after="0"/>
      </w:pPr>
      <w:r>
        <w:t>wymiary - dł.140x30 cm, 100x30cm</w:t>
      </w:r>
    </w:p>
    <w:p w14:paraId="7668E88B" w14:textId="77777777" w:rsidR="004A702E" w:rsidRDefault="00A35F84">
      <w:pPr>
        <w:numPr>
          <w:ilvl w:val="0"/>
          <w:numId w:val="33"/>
        </w:numPr>
      </w:pPr>
      <w:r>
        <w:t>półka metalowa</w:t>
      </w:r>
    </w:p>
    <w:p w14:paraId="31AE08D8" w14:textId="77777777" w:rsidR="004A702E" w:rsidRDefault="00A35F84">
      <w:pPr>
        <w:ind w:left="720"/>
      </w:pPr>
      <w:r>
        <w:rPr>
          <w:noProof/>
        </w:rPr>
        <w:drawing>
          <wp:inline distT="114300" distB="114300" distL="114300" distR="114300" wp14:anchorId="592D4943" wp14:editId="39608787">
            <wp:extent cx="1809433" cy="778056"/>
            <wp:effectExtent l="0" t="0" r="0" b="0"/>
            <wp:docPr id="178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9433" cy="7780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C96131E" w14:textId="77777777" w:rsidR="004A702E" w:rsidRDefault="00A35F84">
      <w:pPr>
        <w:rPr>
          <w:b/>
        </w:rPr>
      </w:pPr>
      <w:r>
        <w:rPr>
          <w:b/>
          <w:smallCaps/>
          <w:color w:val="404040"/>
          <w:u w:val="single"/>
        </w:rPr>
        <w:t>WYMAGANIA, JAKIE POWINNY SPEŁNIAĆ REGAŁ METALOWY</w:t>
      </w:r>
      <w:r>
        <w:t xml:space="preserve"> </w:t>
      </w:r>
      <w:r>
        <w:rPr>
          <w:b/>
        </w:rPr>
        <w:t>(lub wyższe)</w:t>
      </w:r>
    </w:p>
    <w:p w14:paraId="24685F22" w14:textId="77777777" w:rsidR="004A702E" w:rsidRDefault="00A35F84">
      <w:pPr>
        <w:numPr>
          <w:ilvl w:val="0"/>
          <w:numId w:val="33"/>
        </w:numPr>
        <w:spacing w:after="0"/>
      </w:pPr>
      <w:r>
        <w:t>wymiary - 100x50x198 cm</w:t>
      </w:r>
    </w:p>
    <w:p w14:paraId="5316714B" w14:textId="77777777" w:rsidR="004A702E" w:rsidRDefault="00A35F84">
      <w:pPr>
        <w:numPr>
          <w:ilvl w:val="0"/>
          <w:numId w:val="33"/>
        </w:numPr>
        <w:spacing w:after="0"/>
      </w:pPr>
      <w:r>
        <w:t xml:space="preserve">Szkielet regału wykonany </w:t>
      </w:r>
      <w:r>
        <w:t xml:space="preserve">z blachy stalowej gr. 1,5 mm, </w:t>
      </w:r>
    </w:p>
    <w:p w14:paraId="1F053133" w14:textId="77777777" w:rsidR="004A702E" w:rsidRDefault="00A35F84">
      <w:pPr>
        <w:numPr>
          <w:ilvl w:val="0"/>
          <w:numId w:val="33"/>
        </w:numPr>
        <w:spacing w:after="0"/>
      </w:pPr>
      <w:r>
        <w:t xml:space="preserve">składany na „wcisk”. </w:t>
      </w:r>
    </w:p>
    <w:p w14:paraId="253D3B09" w14:textId="77777777" w:rsidR="004A702E" w:rsidRDefault="00A35F84">
      <w:pPr>
        <w:numPr>
          <w:ilvl w:val="0"/>
          <w:numId w:val="33"/>
        </w:numPr>
      </w:pPr>
      <w:r>
        <w:t xml:space="preserve">Półki wykonane z blachy stalowej gr. 0,8 mm, przestawne co 30 mm. </w:t>
      </w:r>
    </w:p>
    <w:p w14:paraId="390E8304" w14:textId="77777777" w:rsidR="004A702E" w:rsidRDefault="00A35F84">
      <w:pPr>
        <w:ind w:left="720"/>
        <w:rPr>
          <w:sz w:val="26"/>
          <w:szCs w:val="26"/>
        </w:rPr>
      </w:pPr>
      <w:r>
        <w:rPr>
          <w:b/>
          <w:noProof/>
        </w:rPr>
        <w:lastRenderedPageBreak/>
        <w:drawing>
          <wp:inline distT="114300" distB="114300" distL="114300" distR="114300" wp14:anchorId="473C1278" wp14:editId="669D69EC">
            <wp:extent cx="828358" cy="1428203"/>
            <wp:effectExtent l="0" t="0" r="0" b="0"/>
            <wp:docPr id="175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358" cy="14282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13" w:name="_Toc101431298" w:displacedByCustomXml="next"/>
    <w:sdt>
      <w:sdtPr>
        <w:tag w:val="goog_rdk_5"/>
        <w:id w:val="1240448094"/>
      </w:sdtPr>
      <w:sdtEndPr/>
      <w:sdtContent>
        <w:p w14:paraId="7CC4F383" w14:textId="77777777" w:rsidR="004A702E" w:rsidRDefault="00A35F84">
          <w:pPr>
            <w:pStyle w:val="Nagwek3"/>
            <w:numPr>
              <w:ilvl w:val="1"/>
              <w:numId w:val="36"/>
            </w:numPr>
            <w:rPr>
              <w:sz w:val="26"/>
              <w:szCs w:val="26"/>
            </w:rPr>
          </w:pPr>
          <w:r>
            <w:rPr>
              <w:sz w:val="26"/>
              <w:szCs w:val="26"/>
            </w:rPr>
            <w:t>Wymagania jakie powinny spełniać meble do pomieszczenia pomocniczego poligrafii i fotografii</w:t>
          </w:r>
        </w:p>
      </w:sdtContent>
    </w:sdt>
    <w:bookmarkEnd w:id="13" w:displacedByCustomXml="prev"/>
    <w:p w14:paraId="2ABED83C" w14:textId="77777777" w:rsidR="004A702E" w:rsidRDefault="00A35F84">
      <w:pPr>
        <w:ind w:left="720"/>
      </w:pPr>
      <w:r>
        <w:rPr>
          <w:color w:val="FF0000"/>
        </w:rPr>
        <w:t>(Zamawiający dopuszcza produkty oferowa</w:t>
      </w:r>
      <w:r>
        <w:rPr>
          <w:color w:val="FF0000"/>
        </w:rPr>
        <w:t>ne przez innych producentów o parametrach takich samych bądź lepszych od wskazanych)’</w:t>
      </w:r>
    </w:p>
    <w:p w14:paraId="767A4225" w14:textId="77777777" w:rsidR="004A702E" w:rsidRDefault="004A702E"/>
    <w:p w14:paraId="4B48892A" w14:textId="77777777" w:rsidR="004A702E" w:rsidRDefault="00A35F84">
      <w:pPr>
        <w:rPr>
          <w:b/>
        </w:rPr>
      </w:pPr>
      <w:r>
        <w:rPr>
          <w:b/>
          <w:smallCaps/>
          <w:color w:val="404040"/>
          <w:u w:val="single"/>
        </w:rPr>
        <w:t>WYMAGANIA, JAKIE POWINNY SPEŁNIAĆ STÓŁ ROBOCZY</w:t>
      </w:r>
      <w:r>
        <w:t xml:space="preserve"> </w:t>
      </w:r>
      <w:r>
        <w:rPr>
          <w:b/>
        </w:rPr>
        <w:t>(lub wyższe)</w:t>
      </w:r>
    </w:p>
    <w:p w14:paraId="38C2F6B0" w14:textId="77777777" w:rsidR="004A702E" w:rsidRDefault="00A35F84">
      <w:pPr>
        <w:numPr>
          <w:ilvl w:val="0"/>
          <w:numId w:val="26"/>
        </w:numPr>
        <w:spacing w:after="0"/>
      </w:pPr>
      <w:r>
        <w:t>wymiary - 120x80cm</w:t>
      </w:r>
    </w:p>
    <w:p w14:paraId="2A7E7D07" w14:textId="77777777" w:rsidR="004A702E" w:rsidRDefault="00A35F84">
      <w:pPr>
        <w:numPr>
          <w:ilvl w:val="0"/>
          <w:numId w:val="26"/>
        </w:numPr>
        <w:shd w:val="clear" w:color="auto" w:fill="FFFFFF"/>
        <w:spacing w:after="0"/>
        <w:jc w:val="left"/>
      </w:pPr>
      <w:r>
        <w:t>Regulacja wysokości</w:t>
      </w:r>
    </w:p>
    <w:p w14:paraId="518F4D22" w14:textId="77777777" w:rsidR="004A702E" w:rsidRDefault="00A35F84">
      <w:pPr>
        <w:numPr>
          <w:ilvl w:val="0"/>
          <w:numId w:val="26"/>
        </w:numPr>
        <w:shd w:val="clear" w:color="auto" w:fill="FFFFFF"/>
        <w:spacing w:after="0"/>
        <w:jc w:val="left"/>
      </w:pPr>
      <w:r>
        <w:t xml:space="preserve">Koła skrętne  </w:t>
      </w:r>
    </w:p>
    <w:p w14:paraId="018EF828" w14:textId="77777777" w:rsidR="004A702E" w:rsidRDefault="00A35F84">
      <w:pPr>
        <w:numPr>
          <w:ilvl w:val="0"/>
          <w:numId w:val="26"/>
        </w:numPr>
        <w:spacing w:after="0"/>
      </w:pPr>
      <w:r>
        <w:t>półka dolna</w:t>
      </w:r>
    </w:p>
    <w:p w14:paraId="64D2D219" w14:textId="77777777" w:rsidR="004A702E" w:rsidRDefault="00A35F84">
      <w:pPr>
        <w:numPr>
          <w:ilvl w:val="0"/>
          <w:numId w:val="26"/>
        </w:numPr>
        <w:spacing w:after="0"/>
      </w:pPr>
      <w:r>
        <w:t>Trwała powierzchnia z laminatu</w:t>
      </w:r>
    </w:p>
    <w:p w14:paraId="06D2F270" w14:textId="77777777" w:rsidR="004A702E" w:rsidRDefault="00A35F84">
      <w:pPr>
        <w:numPr>
          <w:ilvl w:val="0"/>
          <w:numId w:val="26"/>
        </w:numPr>
        <w:spacing w:after="0"/>
      </w:pPr>
      <w:r>
        <w:t xml:space="preserve">Z ręczną regulacją wysokości, </w:t>
      </w:r>
    </w:p>
    <w:p w14:paraId="65AB5A19" w14:textId="77777777" w:rsidR="004A702E" w:rsidRDefault="00A35F84">
      <w:pPr>
        <w:numPr>
          <w:ilvl w:val="0"/>
          <w:numId w:val="26"/>
        </w:numPr>
      </w:pPr>
      <w:r>
        <w:t>półka dolna, 150 kg,</w:t>
      </w:r>
    </w:p>
    <w:p w14:paraId="79AC5FBF" w14:textId="77777777" w:rsidR="004A702E" w:rsidRDefault="00A35F84" w:rsidP="00DB382D">
      <w:pPr>
        <w:pStyle w:val="DEKOtekstpodstawowy"/>
      </w:pPr>
      <w:r>
        <w:rPr>
          <w:noProof/>
        </w:rPr>
        <w:drawing>
          <wp:inline distT="114300" distB="114300" distL="114300" distR="114300" wp14:anchorId="3FF564E4" wp14:editId="442C56B8">
            <wp:extent cx="1333183" cy="1089162"/>
            <wp:effectExtent l="0" t="0" r="0" b="0"/>
            <wp:docPr id="181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3183" cy="10891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E22D74" w14:textId="77777777" w:rsidR="004A702E" w:rsidRDefault="00A35F84">
      <w:pPr>
        <w:rPr>
          <w:b/>
        </w:rPr>
      </w:pPr>
      <w:r>
        <w:rPr>
          <w:b/>
          <w:smallCaps/>
          <w:color w:val="404040"/>
          <w:u w:val="single"/>
        </w:rPr>
        <w:t>WYMAGANIA, JAKIE POWINNY SPEŁNIAĆ WÓZEK NA KÓŁKACH</w:t>
      </w:r>
      <w:r>
        <w:t xml:space="preserve"> </w:t>
      </w:r>
      <w:r>
        <w:rPr>
          <w:b/>
        </w:rPr>
        <w:t>(lub wyższe)</w:t>
      </w:r>
    </w:p>
    <w:p w14:paraId="53F699C6" w14:textId="77777777" w:rsidR="004A702E" w:rsidRDefault="00A35F84">
      <w:pPr>
        <w:numPr>
          <w:ilvl w:val="0"/>
          <w:numId w:val="23"/>
        </w:numPr>
        <w:spacing w:after="0"/>
      </w:pPr>
      <w:r>
        <w:t>wymiary - 91,5x61x88,5cm</w:t>
      </w:r>
    </w:p>
    <w:p w14:paraId="36762A94" w14:textId="77777777" w:rsidR="004A702E" w:rsidRDefault="00A35F84">
      <w:pPr>
        <w:numPr>
          <w:ilvl w:val="0"/>
          <w:numId w:val="23"/>
        </w:numPr>
        <w:spacing w:after="0"/>
      </w:pPr>
      <w:r>
        <w:t>blokada kół</w:t>
      </w:r>
    </w:p>
    <w:p w14:paraId="6E4C4DF3" w14:textId="77777777" w:rsidR="004A702E" w:rsidRDefault="00A35F84">
      <w:pPr>
        <w:numPr>
          <w:ilvl w:val="0"/>
          <w:numId w:val="23"/>
        </w:numPr>
        <w:spacing w:after="0"/>
      </w:pPr>
      <w:r>
        <w:t>Maksymalne obciążenie blatu: 150 kg</w:t>
      </w:r>
    </w:p>
    <w:p w14:paraId="0057497C" w14:textId="77777777" w:rsidR="004A702E" w:rsidRDefault="00A35F84">
      <w:pPr>
        <w:numPr>
          <w:ilvl w:val="0"/>
          <w:numId w:val="23"/>
        </w:numPr>
      </w:pPr>
      <w:r>
        <w:t>Maksymalne obciążenie półki: 100 kg</w:t>
      </w:r>
    </w:p>
    <w:p w14:paraId="2FAAC43C" w14:textId="77777777" w:rsidR="004A702E" w:rsidRDefault="00A35F84" w:rsidP="00DB382D">
      <w:pPr>
        <w:pStyle w:val="DEKOtekstpodstawowy"/>
      </w:pPr>
      <w:bookmarkStart w:id="14" w:name="_heading=h.loeekkcpqh7p" w:colFirst="0" w:colLast="0"/>
      <w:bookmarkEnd w:id="14"/>
      <w:r>
        <w:rPr>
          <w:noProof/>
        </w:rPr>
        <w:drawing>
          <wp:inline distT="114300" distB="114300" distL="114300" distR="114300" wp14:anchorId="7407AD27" wp14:editId="658AA8FA">
            <wp:extent cx="1416862" cy="1407158"/>
            <wp:effectExtent l="0" t="0" r="0" b="0"/>
            <wp:docPr id="176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6862" cy="14071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 w:type="page"/>
      </w:r>
    </w:p>
    <w:p w14:paraId="4536EF64" w14:textId="77777777" w:rsidR="004A702E" w:rsidRDefault="00A35F84">
      <w:pPr>
        <w:pStyle w:val="Nagwek1"/>
        <w:numPr>
          <w:ilvl w:val="0"/>
          <w:numId w:val="1"/>
        </w:numPr>
        <w:pBdr>
          <w:bottom w:val="single" w:sz="4" w:space="1" w:color="595959"/>
        </w:pBdr>
      </w:pPr>
      <w:bookmarkStart w:id="15" w:name="_Toc101431299"/>
      <w:r>
        <w:lastRenderedPageBreak/>
        <w:t>Uwagi końcowe:</w:t>
      </w:r>
      <w:bookmarkEnd w:id="15"/>
    </w:p>
    <w:p w14:paraId="678A9D07" w14:textId="77777777" w:rsidR="004A702E" w:rsidRDefault="00A35F84">
      <w:pPr>
        <w:widowControl w:val="0"/>
        <w:spacing w:after="0" w:line="240" w:lineRule="auto"/>
      </w:pPr>
      <w:r>
        <w:rPr>
          <w:highlight w:val="white"/>
        </w:rPr>
        <w:t>- Wszystkie zastosowane materiały budowlane i elementy wykończeniowe powinny posiadać atesty, certyfikaty oraz aprobaty potwierdzające dopuszczenie do stosowania w budownictwie.</w:t>
      </w:r>
    </w:p>
    <w:p w14:paraId="4BB6FD3E" w14:textId="77777777" w:rsidR="004A702E" w:rsidRDefault="00A35F84">
      <w:pPr>
        <w:widowControl w:val="0"/>
        <w:spacing w:after="0" w:line="240" w:lineRule="auto"/>
        <w:rPr>
          <w:color w:val="000000"/>
        </w:rPr>
      </w:pPr>
      <w:r>
        <w:rPr>
          <w:highlight w:val="white"/>
        </w:rPr>
        <w:t xml:space="preserve">- Po realizacji </w:t>
      </w:r>
      <w:r>
        <w:rPr>
          <w:b/>
          <w:highlight w:val="white"/>
        </w:rPr>
        <w:t>wykonawc</w:t>
      </w:r>
      <w:r>
        <w:rPr>
          <w:b/>
          <w:highlight w:val="white"/>
        </w:rPr>
        <w:t xml:space="preserve">a jest zobowiązany dołączyć do projektu powykonawczego książkę atestów, deklaracji i certyfikatów zgodności, świadectw dopuszczenia, klasyfikacji ogniowych, </w:t>
      </w:r>
      <w:r>
        <w:rPr>
          <w:highlight w:val="white"/>
        </w:rPr>
        <w:t>itp. Dokumenty te powinny być podpisane przez wykonawcę, co będzie potwierdzało ich zgodność z oryg</w:t>
      </w:r>
      <w:r>
        <w:rPr>
          <w:highlight w:val="white"/>
        </w:rPr>
        <w:t>inałem i potwierdzało zastosowanie tych materiałów w przedmiotowym obiekcie.</w:t>
      </w:r>
    </w:p>
    <w:sectPr w:rsidR="004A702E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/>
      <w:pgMar w:top="1559" w:right="1418" w:bottom="1418" w:left="1418" w:header="567" w:footer="0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A4201C" w14:textId="77777777" w:rsidR="00A35F84" w:rsidRDefault="00A35F84">
      <w:pPr>
        <w:spacing w:after="0" w:line="240" w:lineRule="auto"/>
      </w:pPr>
      <w:r>
        <w:separator/>
      </w:r>
    </w:p>
  </w:endnote>
  <w:endnote w:type="continuationSeparator" w:id="0">
    <w:p w14:paraId="6A597C40" w14:textId="77777777" w:rsidR="00A35F84" w:rsidRDefault="00A35F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notTrueType/>
    <w:pitch w:val="default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imSun, 宋体">
    <w:panose1 w:val="00000000000000000000"/>
    <w:charset w:val="8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tarSymbol, 'Arial Unicode MS'">
    <w:panose1 w:val="00000000000000000000"/>
    <w:charset w:val="00"/>
    <w:family w:val="roman"/>
    <w:notTrueType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, 'Arial Unicode MS'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11A2F" w14:textId="77777777" w:rsidR="004A702E" w:rsidRDefault="00A35F84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928"/>
      </w:tabs>
      <w:jc w:val="center"/>
      <w:rPr>
        <w:rFonts w:ascii="Arial Narrow" w:eastAsia="Arial Narrow" w:hAnsi="Arial Narrow" w:cs="Arial Narrow"/>
        <w:color w:val="AEAAAA"/>
        <w:sz w:val="20"/>
        <w:szCs w:val="20"/>
      </w:rPr>
    </w:pPr>
    <w:r>
      <w:rPr>
        <w:rFonts w:ascii="Arial Narrow" w:eastAsia="Arial Narrow" w:hAnsi="Arial Narrow" w:cs="Arial Narrow"/>
        <w:color w:val="AEAAAA"/>
        <w:sz w:val="20"/>
        <w:szCs w:val="20"/>
      </w:rPr>
      <w:t>___________________________________________________________________________________________________</w:t>
    </w:r>
  </w:p>
  <w:p w14:paraId="008639C5" w14:textId="77777777" w:rsidR="004A702E" w:rsidRDefault="00A35F84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928"/>
      </w:tabs>
      <w:jc w:val="left"/>
      <w:rPr>
        <w:rFonts w:ascii="Arial Narrow" w:eastAsia="Arial Narrow" w:hAnsi="Arial Narrow" w:cs="Arial Narrow"/>
        <w:color w:val="000000"/>
        <w:sz w:val="20"/>
        <w:szCs w:val="20"/>
      </w:rPr>
    </w:pPr>
    <w:r>
      <w:rPr>
        <w:rFonts w:ascii="Arial Narrow" w:eastAsia="Arial Narrow" w:hAnsi="Arial Narrow" w:cs="Arial Narrow"/>
        <w:color w:val="000000"/>
        <w:sz w:val="20"/>
        <w:szCs w:val="20"/>
      </w:rPr>
      <w:fldChar w:fldCharType="begin"/>
    </w:r>
    <w:r>
      <w:rPr>
        <w:rFonts w:ascii="Arial Narrow" w:eastAsia="Arial Narrow" w:hAnsi="Arial Narrow" w:cs="Arial Narrow"/>
        <w:color w:val="000000"/>
        <w:sz w:val="20"/>
        <w:szCs w:val="20"/>
      </w:rPr>
      <w:instrText>PAGE</w:instrText>
    </w:r>
    <w:r>
      <w:rPr>
        <w:rFonts w:ascii="Arial Narrow" w:eastAsia="Arial Narrow" w:hAnsi="Arial Narrow" w:cs="Arial Narrow"/>
        <w:color w:val="000000"/>
        <w:sz w:val="20"/>
        <w:szCs w:val="20"/>
      </w:rPr>
      <w:fldChar w:fldCharType="separate"/>
    </w:r>
    <w:r w:rsidR="00DB382D">
      <w:rPr>
        <w:rFonts w:ascii="Arial Narrow" w:eastAsia="Arial Narrow" w:hAnsi="Arial Narrow" w:cs="Arial Narrow"/>
        <w:noProof/>
        <w:color w:val="000000"/>
        <w:sz w:val="20"/>
        <w:szCs w:val="20"/>
      </w:rPr>
      <w:t>2</w:t>
    </w:r>
    <w:r>
      <w:rPr>
        <w:rFonts w:ascii="Arial Narrow" w:eastAsia="Arial Narrow" w:hAnsi="Arial Narrow" w:cs="Arial Narrow"/>
        <w:color w:val="000000"/>
        <w:sz w:val="20"/>
        <w:szCs w:val="20"/>
      </w:rPr>
      <w:fldChar w:fldCharType="end"/>
    </w:r>
  </w:p>
  <w:p w14:paraId="3862F2FD" w14:textId="77777777" w:rsidR="004A702E" w:rsidRDefault="004A702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9BEAC2" w14:textId="77777777" w:rsidR="004A702E" w:rsidRDefault="00A35F84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928"/>
      </w:tabs>
      <w:jc w:val="center"/>
      <w:rPr>
        <w:rFonts w:ascii="Arial Narrow" w:eastAsia="Arial Narrow" w:hAnsi="Arial Narrow" w:cs="Arial Narrow"/>
        <w:color w:val="AEAAAA"/>
        <w:sz w:val="20"/>
        <w:szCs w:val="20"/>
      </w:rPr>
    </w:pPr>
    <w:r>
      <w:rPr>
        <w:rFonts w:ascii="Arial Narrow" w:eastAsia="Arial Narrow" w:hAnsi="Arial Narrow" w:cs="Arial Narrow"/>
        <w:color w:val="AEAAAA"/>
        <w:sz w:val="20"/>
        <w:szCs w:val="20"/>
      </w:rPr>
      <w:t>___________________________________________________________________________________________________</w:t>
    </w:r>
  </w:p>
  <w:p w14:paraId="4C89F369" w14:textId="77777777" w:rsidR="004A702E" w:rsidRDefault="00A35F84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928"/>
      </w:tabs>
      <w:jc w:val="right"/>
      <w:rPr>
        <w:rFonts w:ascii="Arial Narrow" w:eastAsia="Arial Narrow" w:hAnsi="Arial Narrow" w:cs="Arial Narrow"/>
        <w:color w:val="000000"/>
        <w:sz w:val="20"/>
        <w:szCs w:val="20"/>
      </w:rPr>
    </w:pPr>
    <w:r>
      <w:rPr>
        <w:rFonts w:ascii="Arial Narrow" w:eastAsia="Arial Narrow" w:hAnsi="Arial Narrow" w:cs="Arial Narrow"/>
        <w:color w:val="000000"/>
        <w:sz w:val="20"/>
        <w:szCs w:val="20"/>
      </w:rPr>
      <w:fldChar w:fldCharType="begin"/>
    </w:r>
    <w:r>
      <w:rPr>
        <w:rFonts w:ascii="Arial Narrow" w:eastAsia="Arial Narrow" w:hAnsi="Arial Narrow" w:cs="Arial Narrow"/>
        <w:color w:val="000000"/>
        <w:sz w:val="20"/>
        <w:szCs w:val="20"/>
      </w:rPr>
      <w:instrText>PAGE</w:instrText>
    </w:r>
    <w:r>
      <w:rPr>
        <w:rFonts w:ascii="Arial Narrow" w:eastAsia="Arial Narrow" w:hAnsi="Arial Narrow" w:cs="Arial Narrow"/>
        <w:color w:val="000000"/>
        <w:sz w:val="20"/>
        <w:szCs w:val="20"/>
      </w:rPr>
      <w:fldChar w:fldCharType="separate"/>
    </w:r>
    <w:r w:rsidR="00DB382D">
      <w:rPr>
        <w:rFonts w:ascii="Arial Narrow" w:eastAsia="Arial Narrow" w:hAnsi="Arial Narrow" w:cs="Arial Narrow"/>
        <w:noProof/>
        <w:color w:val="000000"/>
        <w:sz w:val="20"/>
        <w:szCs w:val="20"/>
      </w:rPr>
      <w:t>3</w:t>
    </w:r>
    <w:r>
      <w:rPr>
        <w:rFonts w:ascii="Arial Narrow" w:eastAsia="Arial Narrow" w:hAnsi="Arial Narrow" w:cs="Arial Narrow"/>
        <w:color w:val="000000"/>
        <w:sz w:val="20"/>
        <w:szCs w:val="20"/>
      </w:rPr>
      <w:fldChar w:fldCharType="end"/>
    </w:r>
  </w:p>
  <w:p w14:paraId="634BE24D" w14:textId="77777777" w:rsidR="004A702E" w:rsidRDefault="004A702E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928"/>
      </w:tabs>
      <w:ind w:right="360"/>
      <w:rPr>
        <w:rFonts w:ascii="Arial Narrow" w:eastAsia="Arial Narrow" w:hAnsi="Arial Narrow" w:cs="Arial Narrow"/>
        <w:color w:val="000000"/>
        <w:sz w:val="20"/>
        <w:szCs w:val="20"/>
      </w:rPr>
    </w:pPr>
  </w:p>
  <w:p w14:paraId="71359809" w14:textId="77777777" w:rsidR="004A702E" w:rsidRDefault="004A702E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75A7D2" w14:textId="77777777" w:rsidR="004A702E" w:rsidRDefault="004A702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B905FE" w14:textId="77777777" w:rsidR="00A35F84" w:rsidRDefault="00A35F84">
      <w:pPr>
        <w:spacing w:after="0" w:line="240" w:lineRule="auto"/>
      </w:pPr>
      <w:r>
        <w:separator/>
      </w:r>
    </w:p>
  </w:footnote>
  <w:footnote w:type="continuationSeparator" w:id="0">
    <w:p w14:paraId="1C545D7E" w14:textId="77777777" w:rsidR="00A35F84" w:rsidRDefault="00A35F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AFC89D" w14:textId="77777777" w:rsidR="004A702E" w:rsidRDefault="00A35F84">
    <w:pPr>
      <w:spacing w:after="0" w:line="240" w:lineRule="auto"/>
      <w:jc w:val="center"/>
      <w:rPr>
        <w:b/>
        <w:color w:val="AEAAAA"/>
      </w:rPr>
    </w:pPr>
    <w:r>
      <w:rPr>
        <w:b/>
        <w:color w:val="AEAAAA"/>
      </w:rPr>
      <w:t>mgr arch. wnętrz Barbara Kielanowska</w:t>
    </w:r>
  </w:p>
  <w:p w14:paraId="5FB01396" w14:textId="77777777" w:rsidR="004A702E" w:rsidRDefault="00A35F84">
    <w:pPr>
      <w:spacing w:after="0" w:line="240" w:lineRule="auto"/>
      <w:jc w:val="center"/>
      <w:rPr>
        <w:b/>
        <w:color w:val="AEAAAA"/>
      </w:rPr>
    </w:pPr>
    <w:r>
      <w:rPr>
        <w:color w:val="AEAAAA"/>
      </w:rPr>
      <w:t>tel. 501 348 042, email: basia@deko.pl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0E0B1E" w14:textId="77777777" w:rsidR="004A702E" w:rsidRDefault="00A35F84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center"/>
      <w:rPr>
        <w:b/>
        <w:color w:val="AEAAAA"/>
      </w:rPr>
    </w:pPr>
    <w:r>
      <w:rPr>
        <w:b/>
        <w:color w:val="AEAAAA"/>
      </w:rPr>
      <w:t>mgr arch. wnętrz Barbara Kielanowska</w:t>
    </w:r>
  </w:p>
  <w:p w14:paraId="63CD34F8" w14:textId="77777777" w:rsidR="004A702E" w:rsidRDefault="00A35F84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center"/>
      <w:rPr>
        <w:color w:val="AEAAAA"/>
      </w:rPr>
    </w:pPr>
    <w:r>
      <w:rPr>
        <w:color w:val="AEAAAA"/>
      </w:rPr>
      <w:t>tel. 501 348 042, email: basia@deko.pl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BAAEB" w14:textId="77777777" w:rsidR="004A702E" w:rsidRDefault="004A702E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928"/>
      </w:tabs>
      <w:spacing w:after="0" w:line="240" w:lineRule="auto"/>
      <w:jc w:val="center"/>
      <w:rPr>
        <w:rFonts w:ascii="Arial Narrow" w:eastAsia="Arial Narrow" w:hAnsi="Arial Narrow" w:cs="Arial Narrow"/>
        <w:color w:val="000000"/>
        <w:sz w:val="20"/>
        <w:szCs w:val="20"/>
      </w:rPr>
    </w:pPr>
  </w:p>
  <w:p w14:paraId="4B48D7A1" w14:textId="77777777" w:rsidR="004A702E" w:rsidRDefault="004A702E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928"/>
      </w:tabs>
      <w:rPr>
        <w:rFonts w:ascii="Arial Narrow" w:eastAsia="Arial Narrow" w:hAnsi="Arial Narrow" w:cs="Arial Narrow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F47CA9"/>
    <w:multiLevelType w:val="multilevel"/>
    <w:tmpl w:val="53E86D5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7102378"/>
    <w:multiLevelType w:val="multilevel"/>
    <w:tmpl w:val="ECF89F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7B14A33"/>
    <w:multiLevelType w:val="multilevel"/>
    <w:tmpl w:val="7006378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9F111FF"/>
    <w:multiLevelType w:val="multilevel"/>
    <w:tmpl w:val="1DCEC1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FF76CEB"/>
    <w:multiLevelType w:val="multilevel"/>
    <w:tmpl w:val="7820E6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13B1547"/>
    <w:multiLevelType w:val="multilevel"/>
    <w:tmpl w:val="E17CD2C6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ABB7D8D"/>
    <w:multiLevelType w:val="multilevel"/>
    <w:tmpl w:val="9D0A0C72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2C015380"/>
    <w:multiLevelType w:val="multilevel"/>
    <w:tmpl w:val="4DB46CF0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C021251"/>
    <w:multiLevelType w:val="multilevel"/>
    <w:tmpl w:val="BE2C4DDC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2CD7731B"/>
    <w:multiLevelType w:val="multilevel"/>
    <w:tmpl w:val="552C08E6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FB3132F"/>
    <w:multiLevelType w:val="multilevel"/>
    <w:tmpl w:val="25EC46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1471C8A"/>
    <w:multiLevelType w:val="multilevel"/>
    <w:tmpl w:val="06F8AFFA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1A70568"/>
    <w:multiLevelType w:val="multilevel"/>
    <w:tmpl w:val="4552BB78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27603ED"/>
    <w:multiLevelType w:val="multilevel"/>
    <w:tmpl w:val="9194558E"/>
    <w:lvl w:ilvl="0">
      <w:start w:val="1"/>
      <w:numFmt w:val="bullet"/>
      <w:pStyle w:val="Nagwek1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pStyle w:val="Nagwek2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pStyle w:val="Nagwek3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pStyle w:val="Nagwek4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pStyle w:val="Nagwek5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pStyle w:val="Nagwek6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pStyle w:val="Nagwek7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pStyle w:val="Nagwek8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pStyle w:val="Nagwek9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9D5522C"/>
    <w:multiLevelType w:val="multilevel"/>
    <w:tmpl w:val="42FE7832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B847E98"/>
    <w:multiLevelType w:val="multilevel"/>
    <w:tmpl w:val="AC827E72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BD2347C"/>
    <w:multiLevelType w:val="multilevel"/>
    <w:tmpl w:val="6C7A21FA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C0C523B"/>
    <w:multiLevelType w:val="multilevel"/>
    <w:tmpl w:val="E1F86210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C967B27"/>
    <w:multiLevelType w:val="multilevel"/>
    <w:tmpl w:val="9482B390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FB07ED2"/>
    <w:multiLevelType w:val="multilevel"/>
    <w:tmpl w:val="2556AA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1A46AE3"/>
    <w:multiLevelType w:val="multilevel"/>
    <w:tmpl w:val="BD284CF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42D80A24"/>
    <w:multiLevelType w:val="multilevel"/>
    <w:tmpl w:val="74E4E7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449E1DFD"/>
    <w:multiLevelType w:val="multilevel"/>
    <w:tmpl w:val="6A780F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4F24695"/>
    <w:multiLevelType w:val="multilevel"/>
    <w:tmpl w:val="24DC7E9E"/>
    <w:lvl w:ilvl="0">
      <w:start w:val="1"/>
      <w:numFmt w:val="decimal"/>
      <w:lvlText w:val="%1"/>
      <w:lvlJc w:val="left"/>
      <w:pPr>
        <w:ind w:left="432" w:hanging="432"/>
      </w:pPr>
      <w:rPr>
        <w:color w:val="000000"/>
        <w:sz w:val="36"/>
        <w:szCs w:val="36"/>
      </w:rPr>
    </w:lvl>
    <w:lvl w:ilvl="1">
      <w:start w:val="1"/>
      <w:numFmt w:val="decimal"/>
      <w:lvlText w:val="%1.%2"/>
      <w:lvlJc w:val="left"/>
      <w:pPr>
        <w:ind w:left="1002" w:hanging="576"/>
      </w:pPr>
      <w:rPr>
        <w:b w:val="0"/>
        <w:i w:val="0"/>
        <w:smallCaps w:val="0"/>
        <w:strike w:val="0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b w:val="0"/>
        <w:i w:val="0"/>
        <w:smallCaps w:val="0"/>
        <w:strike w:val="0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4" w15:restartNumberingAfterBreak="0">
    <w:nsid w:val="4AF30A0D"/>
    <w:multiLevelType w:val="multilevel"/>
    <w:tmpl w:val="9B9E6D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E8345B2"/>
    <w:multiLevelType w:val="multilevel"/>
    <w:tmpl w:val="DDE2EB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EEF5C84"/>
    <w:multiLevelType w:val="multilevel"/>
    <w:tmpl w:val="1E32BC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51BB338E"/>
    <w:multiLevelType w:val="multilevel"/>
    <w:tmpl w:val="2ADCBE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38A2528"/>
    <w:multiLevelType w:val="multilevel"/>
    <w:tmpl w:val="4DA62BC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54DD7A7A"/>
    <w:multiLevelType w:val="multilevel"/>
    <w:tmpl w:val="EDBE58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57E81564"/>
    <w:multiLevelType w:val="multilevel"/>
    <w:tmpl w:val="7F929EA2"/>
    <w:lvl w:ilvl="0">
      <w:start w:val="1"/>
      <w:numFmt w:val="bullet"/>
      <w:pStyle w:val="Nagwek31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5B5A4A28"/>
    <w:multiLevelType w:val="multilevel"/>
    <w:tmpl w:val="705298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5F092DAF"/>
    <w:multiLevelType w:val="multilevel"/>
    <w:tmpl w:val="957C55B4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60D05229"/>
    <w:multiLevelType w:val="multilevel"/>
    <w:tmpl w:val="5B36788A"/>
    <w:lvl w:ilvl="0">
      <w:start w:val="1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63E049F6"/>
    <w:multiLevelType w:val="multilevel"/>
    <w:tmpl w:val="67CC6A48"/>
    <w:lvl w:ilvl="0">
      <w:start w:val="1"/>
      <w:numFmt w:val="decimal"/>
      <w:lvlText w:val="%1"/>
      <w:lvlJc w:val="left"/>
      <w:pPr>
        <w:ind w:left="432" w:hanging="432"/>
      </w:pPr>
      <w:rPr>
        <w:color w:val="000000"/>
        <w:sz w:val="36"/>
        <w:szCs w:val="36"/>
      </w:rPr>
    </w:lvl>
    <w:lvl w:ilvl="1">
      <w:start w:val="1"/>
      <w:numFmt w:val="decimal"/>
      <w:lvlText w:val="%1.%2"/>
      <w:lvlJc w:val="left"/>
      <w:pPr>
        <w:ind w:left="1002" w:hanging="576"/>
      </w:pPr>
      <w:rPr>
        <w:b w:val="0"/>
        <w:i w:val="0"/>
        <w:smallCaps w:val="0"/>
        <w:strike w:val="0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b w:val="0"/>
        <w:i w:val="0"/>
        <w:smallCaps w:val="0"/>
        <w:strike w:val="0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5" w15:restartNumberingAfterBreak="0">
    <w:nsid w:val="685A1257"/>
    <w:multiLevelType w:val="multilevel"/>
    <w:tmpl w:val="A6CEB8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695C2DF5"/>
    <w:multiLevelType w:val="multilevel"/>
    <w:tmpl w:val="ACBAE7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70AA033B"/>
    <w:multiLevelType w:val="multilevel"/>
    <w:tmpl w:val="254A04A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71342D37"/>
    <w:multiLevelType w:val="multilevel"/>
    <w:tmpl w:val="80BAD4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72B72EAF"/>
    <w:multiLevelType w:val="multilevel"/>
    <w:tmpl w:val="62BAE29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77A844B1"/>
    <w:multiLevelType w:val="multilevel"/>
    <w:tmpl w:val="F9D04A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77D7417A"/>
    <w:multiLevelType w:val="multilevel"/>
    <w:tmpl w:val="46463856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7D5F00B1"/>
    <w:multiLevelType w:val="multilevel"/>
    <w:tmpl w:val="6E9E198C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3" w15:restartNumberingAfterBreak="0">
    <w:nsid w:val="7FBE6DAC"/>
    <w:multiLevelType w:val="multilevel"/>
    <w:tmpl w:val="796A65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552934602">
    <w:abstractNumId w:val="34"/>
  </w:num>
  <w:num w:numId="2" w16cid:durableId="129053727">
    <w:abstractNumId w:val="33"/>
  </w:num>
  <w:num w:numId="3" w16cid:durableId="364989647">
    <w:abstractNumId w:val="30"/>
  </w:num>
  <w:num w:numId="4" w16cid:durableId="1757046303">
    <w:abstractNumId w:val="39"/>
  </w:num>
  <w:num w:numId="5" w16cid:durableId="545722176">
    <w:abstractNumId w:val="32"/>
  </w:num>
  <w:num w:numId="6" w16cid:durableId="1234241891">
    <w:abstractNumId w:val="12"/>
  </w:num>
  <w:num w:numId="7" w16cid:durableId="1609460186">
    <w:abstractNumId w:val="26"/>
  </w:num>
  <w:num w:numId="8" w16cid:durableId="929506908">
    <w:abstractNumId w:val="13"/>
  </w:num>
  <w:num w:numId="9" w16cid:durableId="540169598">
    <w:abstractNumId w:val="7"/>
  </w:num>
  <w:num w:numId="10" w16cid:durableId="1246500863">
    <w:abstractNumId w:val="17"/>
  </w:num>
  <w:num w:numId="11" w16cid:durableId="1755200342">
    <w:abstractNumId w:val="38"/>
  </w:num>
  <w:num w:numId="12" w16cid:durableId="1933011108">
    <w:abstractNumId w:val="24"/>
  </w:num>
  <w:num w:numId="13" w16cid:durableId="1188250562">
    <w:abstractNumId w:val="5"/>
  </w:num>
  <w:num w:numId="14" w16cid:durableId="657540815">
    <w:abstractNumId w:val="19"/>
  </w:num>
  <w:num w:numId="15" w16cid:durableId="1976642461">
    <w:abstractNumId w:val="40"/>
  </w:num>
  <w:num w:numId="16" w16cid:durableId="862019241">
    <w:abstractNumId w:val="42"/>
  </w:num>
  <w:num w:numId="17" w16cid:durableId="921337583">
    <w:abstractNumId w:val="10"/>
  </w:num>
  <w:num w:numId="18" w16cid:durableId="2020621183">
    <w:abstractNumId w:val="15"/>
  </w:num>
  <w:num w:numId="19" w16cid:durableId="1939101651">
    <w:abstractNumId w:val="27"/>
  </w:num>
  <w:num w:numId="20" w16cid:durableId="651181744">
    <w:abstractNumId w:val="4"/>
  </w:num>
  <w:num w:numId="21" w16cid:durableId="555972635">
    <w:abstractNumId w:val="36"/>
  </w:num>
  <w:num w:numId="22" w16cid:durableId="1967349235">
    <w:abstractNumId w:val="3"/>
  </w:num>
  <w:num w:numId="23" w16cid:durableId="1472593920">
    <w:abstractNumId w:val="28"/>
  </w:num>
  <w:num w:numId="24" w16cid:durableId="1216546764">
    <w:abstractNumId w:val="14"/>
  </w:num>
  <w:num w:numId="25" w16cid:durableId="733696606">
    <w:abstractNumId w:val="43"/>
  </w:num>
  <w:num w:numId="26" w16cid:durableId="1052271599">
    <w:abstractNumId w:val="21"/>
  </w:num>
  <w:num w:numId="27" w16cid:durableId="1279678609">
    <w:abstractNumId w:val="18"/>
  </w:num>
  <w:num w:numId="28" w16cid:durableId="1189950075">
    <w:abstractNumId w:val="6"/>
  </w:num>
  <w:num w:numId="29" w16cid:durableId="2038042827">
    <w:abstractNumId w:val="20"/>
  </w:num>
  <w:num w:numId="30" w16cid:durableId="468208676">
    <w:abstractNumId w:val="25"/>
  </w:num>
  <w:num w:numId="31" w16cid:durableId="353581961">
    <w:abstractNumId w:val="29"/>
  </w:num>
  <w:num w:numId="32" w16cid:durableId="1563979132">
    <w:abstractNumId w:val="9"/>
  </w:num>
  <w:num w:numId="33" w16cid:durableId="951476329">
    <w:abstractNumId w:val="2"/>
  </w:num>
  <w:num w:numId="34" w16cid:durableId="1679112875">
    <w:abstractNumId w:val="41"/>
  </w:num>
  <w:num w:numId="35" w16cid:durableId="1227373221">
    <w:abstractNumId w:val="31"/>
  </w:num>
  <w:num w:numId="36" w16cid:durableId="757750739">
    <w:abstractNumId w:val="23"/>
  </w:num>
  <w:num w:numId="37" w16cid:durableId="1880555579">
    <w:abstractNumId w:val="37"/>
  </w:num>
  <w:num w:numId="38" w16cid:durableId="2010055287">
    <w:abstractNumId w:val="11"/>
  </w:num>
  <w:num w:numId="39" w16cid:durableId="457065490">
    <w:abstractNumId w:val="0"/>
  </w:num>
  <w:num w:numId="40" w16cid:durableId="1726490305">
    <w:abstractNumId w:val="8"/>
  </w:num>
  <w:num w:numId="41" w16cid:durableId="518784910">
    <w:abstractNumId w:val="22"/>
  </w:num>
  <w:num w:numId="42" w16cid:durableId="126045617">
    <w:abstractNumId w:val="35"/>
  </w:num>
  <w:num w:numId="43" w16cid:durableId="1135609146">
    <w:abstractNumId w:val="16"/>
  </w:num>
  <w:num w:numId="44" w16cid:durableId="106861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702E"/>
    <w:rsid w:val="004A702E"/>
    <w:rsid w:val="00A35F84"/>
    <w:rsid w:val="00DB3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61D1B5"/>
  <w15:docId w15:val="{4EF3D872-0905-4361-BCC6-A8F1D08E9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5D01"/>
  </w:style>
  <w:style w:type="paragraph" w:styleId="Nagwek1">
    <w:name w:val="heading 1"/>
    <w:basedOn w:val="Normalny"/>
    <w:next w:val="DEKOtekstpodstawowy"/>
    <w:link w:val="Nagwek1Znak"/>
    <w:uiPriority w:val="9"/>
    <w:qFormat/>
    <w:rsid w:val="00E35BE4"/>
    <w:pPr>
      <w:keepNext/>
      <w:keepLines/>
      <w:numPr>
        <w:numId w:val="8"/>
      </w:numPr>
      <w:pBdr>
        <w:bottom w:val="single" w:sz="4" w:space="1" w:color="595959" w:themeColor="text1" w:themeTint="A6"/>
      </w:pBdr>
      <w:spacing w:before="360"/>
      <w:outlineLvl w:val="0"/>
    </w:pPr>
    <w:rPr>
      <w:rFonts w:asciiTheme="majorHAnsi" w:eastAsia="Verdana" w:hAnsiTheme="majorHAnsi" w:cstheme="majorBidi"/>
      <w:b/>
      <w:bCs/>
      <w:smallCaps/>
      <w:color w:val="000000" w:themeColor="text1"/>
      <w:sz w:val="36"/>
      <w:szCs w:val="36"/>
    </w:rPr>
  </w:style>
  <w:style w:type="paragraph" w:styleId="Nagwek2">
    <w:name w:val="heading 2"/>
    <w:basedOn w:val="Normalny"/>
    <w:next w:val="DEKOtekstpodstawowy"/>
    <w:link w:val="Nagwek2Znak"/>
    <w:uiPriority w:val="9"/>
    <w:unhideWhenUsed/>
    <w:qFormat/>
    <w:rsid w:val="00F411E0"/>
    <w:pPr>
      <w:keepNext/>
      <w:keepLines/>
      <w:numPr>
        <w:ilvl w:val="1"/>
        <w:numId w:val="8"/>
      </w:numPr>
      <w:spacing w:before="360" w:after="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</w:rPr>
  </w:style>
  <w:style w:type="paragraph" w:styleId="Nagwek3">
    <w:name w:val="heading 3"/>
    <w:basedOn w:val="Normalny"/>
    <w:next w:val="DEKOtekstpodstawowy"/>
    <w:link w:val="Nagwek3Znak"/>
    <w:uiPriority w:val="9"/>
    <w:unhideWhenUsed/>
    <w:qFormat/>
    <w:rsid w:val="00CD7DBF"/>
    <w:pPr>
      <w:keepNext/>
      <w:keepLines/>
      <w:numPr>
        <w:ilvl w:val="2"/>
        <w:numId w:val="8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00000" w:themeColor="text1"/>
    </w:rPr>
  </w:style>
  <w:style w:type="paragraph" w:styleId="Nagwek4">
    <w:name w:val="heading 4"/>
    <w:basedOn w:val="Normalny"/>
    <w:next w:val="DEKOtekstpodstawowy"/>
    <w:link w:val="Nagwek4Znak"/>
    <w:uiPriority w:val="9"/>
    <w:semiHidden/>
    <w:unhideWhenUsed/>
    <w:qFormat/>
    <w:rsid w:val="00F411E0"/>
    <w:pPr>
      <w:keepNext/>
      <w:keepLines/>
      <w:numPr>
        <w:ilvl w:val="3"/>
        <w:numId w:val="8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00000" w:themeColor="tex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411E0"/>
    <w:pPr>
      <w:keepNext/>
      <w:keepLines/>
      <w:numPr>
        <w:ilvl w:val="4"/>
        <w:numId w:val="8"/>
      </w:numPr>
      <w:spacing w:before="200" w:after="0"/>
      <w:outlineLvl w:val="4"/>
    </w:pPr>
    <w:rPr>
      <w:rFonts w:asciiTheme="majorHAnsi" w:eastAsiaTheme="majorEastAsia" w:hAnsiTheme="majorHAnsi" w:cstheme="majorBidi"/>
      <w:color w:val="323E4F" w:themeColor="text2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411E0"/>
    <w:pPr>
      <w:keepNext/>
      <w:keepLines/>
      <w:numPr>
        <w:ilvl w:val="5"/>
        <w:numId w:val="8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323E4F" w:themeColor="text2" w:themeShade="BF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F411E0"/>
    <w:pPr>
      <w:keepNext/>
      <w:keepLines/>
      <w:numPr>
        <w:ilvl w:val="6"/>
        <w:numId w:val="8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F411E0"/>
    <w:pPr>
      <w:keepNext/>
      <w:keepLines/>
      <w:numPr>
        <w:ilvl w:val="7"/>
        <w:numId w:val="8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F411E0"/>
    <w:pPr>
      <w:keepNext/>
      <w:keepLines/>
      <w:numPr>
        <w:ilvl w:val="8"/>
        <w:numId w:val="8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6D527E"/>
    <w:pPr>
      <w:spacing w:after="0" w:line="240" w:lineRule="auto"/>
      <w:contextualSpacing/>
    </w:pPr>
    <w:rPr>
      <w:rFonts w:asciiTheme="majorHAnsi" w:eastAsiaTheme="majorEastAsia" w:hAnsiTheme="majorHAnsi" w:cstheme="majorHAnsi"/>
      <w:smallCaps/>
      <w:color w:val="000000" w:themeColor="text1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Outline">
    <w:name w:val="Outline"/>
    <w:basedOn w:val="Bezlisty"/>
  </w:style>
  <w:style w:type="paragraph" w:customStyle="1" w:styleId="Standard">
    <w:name w:val="Standard"/>
    <w:pPr>
      <w:suppressAutoHyphens/>
    </w:pPr>
    <w:rPr>
      <w:rFonts w:ascii="Arial Narrow" w:eastAsia="Times New Roman" w:hAnsi="Arial Narrow" w:cs="Arial Narrow"/>
      <w:kern w:val="3"/>
      <w:sz w:val="24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  <w:rPr>
      <w:rFonts w:ascii="Times New Roman" w:hAnsi="Times New Roman" w:cs="Times New Roman"/>
    </w:rPr>
  </w:style>
  <w:style w:type="paragraph" w:styleId="Lista">
    <w:name w:val="List"/>
    <w:basedOn w:val="Standard"/>
    <w:pPr>
      <w:spacing w:after="0"/>
      <w:ind w:left="283" w:hanging="283"/>
    </w:pPr>
    <w:rPr>
      <w:rFonts w:cs="Mangal"/>
    </w:rPr>
  </w:style>
  <w:style w:type="paragraph" w:styleId="Legenda">
    <w:name w:val="caption"/>
    <w:basedOn w:val="Normalny"/>
    <w:next w:val="Normalny"/>
    <w:uiPriority w:val="35"/>
    <w:unhideWhenUsed/>
    <w:qFormat/>
    <w:rsid w:val="00F411E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Nagwek60">
    <w:name w:val="Nagłówek6"/>
    <w:basedOn w:val="Standard"/>
    <w:next w:val="Textbody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Nagwek50">
    <w:name w:val="Nagłówek5"/>
    <w:basedOn w:val="Standard"/>
    <w:next w:val="Textbody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Legenda3">
    <w:name w:val="Legenda3"/>
    <w:basedOn w:val="Standard"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agwek40">
    <w:name w:val="Nagłówek4"/>
    <w:basedOn w:val="Standard"/>
    <w:next w:val="Textbody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Legenda2">
    <w:name w:val="Legenda2"/>
    <w:basedOn w:val="Standard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Nagwek30">
    <w:name w:val="Nagłówek3"/>
    <w:basedOn w:val="Standard"/>
    <w:next w:val="Podtytu"/>
    <w:pPr>
      <w:tabs>
        <w:tab w:val="left" w:pos="5040"/>
        <w:tab w:val="left" w:pos="7027"/>
      </w:tabs>
      <w:jc w:val="center"/>
    </w:pPr>
    <w:rPr>
      <w:rFonts w:ascii="Arial" w:hAnsi="Arial" w:cs="Arial"/>
      <w:b/>
      <w:bCs/>
      <w:color w:val="1F497D"/>
      <w:sz w:val="40"/>
      <w:szCs w:val="36"/>
    </w:rPr>
  </w:style>
  <w:style w:type="paragraph" w:customStyle="1" w:styleId="Legenda1">
    <w:name w:val="Legenda1"/>
    <w:basedOn w:val="Standard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Nagwek20">
    <w:name w:val="Nagłówek2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Standard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Nagwek10">
    <w:name w:val="Nagłówek1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Standard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appendix">
    <w:name w:val="appendix"/>
    <w:basedOn w:val="Standard"/>
    <w:pPr>
      <w:spacing w:before="2160" w:after="120"/>
      <w:jc w:val="center"/>
    </w:pPr>
    <w:rPr>
      <w:b/>
      <w:caps/>
      <w:sz w:val="36"/>
    </w:rPr>
  </w:style>
  <w:style w:type="paragraph" w:customStyle="1" w:styleId="AppendixName">
    <w:name w:val="Appendix Name"/>
    <w:basedOn w:val="Standard"/>
    <w:pPr>
      <w:spacing w:before="480" w:after="120"/>
      <w:jc w:val="center"/>
    </w:pPr>
    <w:rPr>
      <w:b/>
      <w:caps/>
      <w:sz w:val="32"/>
    </w:rPr>
  </w:style>
  <w:style w:type="paragraph" w:customStyle="1" w:styleId="Bullet2">
    <w:name w:val="Bullet 2"/>
    <w:basedOn w:val="Standard"/>
    <w:pPr>
      <w:spacing w:before="120" w:after="0"/>
    </w:pPr>
  </w:style>
  <w:style w:type="paragraph" w:customStyle="1" w:styleId="Bulletabc">
    <w:name w:val="Bullet abc"/>
    <w:basedOn w:val="Standard"/>
    <w:pPr>
      <w:spacing w:before="120" w:after="0"/>
    </w:pPr>
  </w:style>
  <w:style w:type="paragraph" w:customStyle="1" w:styleId="ContentsTitle">
    <w:name w:val="Contents Title"/>
    <w:basedOn w:val="Standard"/>
    <w:pPr>
      <w:spacing w:after="240" w:line="360" w:lineRule="auto"/>
      <w:jc w:val="center"/>
    </w:pPr>
    <w:rPr>
      <w:b/>
      <w:i/>
      <w:smallCaps/>
      <w:sz w:val="32"/>
      <w:lang w:val="en-US"/>
    </w:rPr>
  </w:style>
  <w:style w:type="paragraph" w:styleId="Mapadokumentu">
    <w:name w:val="Document Map"/>
    <w:basedOn w:val="Standard"/>
    <w:pPr>
      <w:spacing w:after="120" w:line="360" w:lineRule="auto"/>
    </w:pPr>
    <w:rPr>
      <w:rFonts w:ascii="Tahoma" w:hAnsi="Tahoma" w:cs="Tahoma"/>
      <w:lang w:val="en-US"/>
    </w:rPr>
  </w:style>
  <w:style w:type="paragraph" w:customStyle="1" w:styleId="EquationIndent">
    <w:name w:val="Equation Indent"/>
    <w:basedOn w:val="Standard"/>
    <w:pPr>
      <w:spacing w:before="120" w:after="120"/>
      <w:ind w:left="2880"/>
    </w:pPr>
    <w:rPr>
      <w:rFonts w:ascii="Arial" w:hAnsi="Arial" w:cs="Arial"/>
      <w:lang w:val="en-IE"/>
    </w:rPr>
  </w:style>
  <w:style w:type="paragraph" w:customStyle="1" w:styleId="Figure">
    <w:name w:val="Figure"/>
    <w:basedOn w:val="Legenda"/>
  </w:style>
  <w:style w:type="paragraph" w:styleId="Stopka">
    <w:name w:val="footer"/>
    <w:basedOn w:val="Standard"/>
    <w:uiPriority w:val="99"/>
    <w:pPr>
      <w:suppressLineNumbers/>
      <w:tabs>
        <w:tab w:val="center" w:pos="4320"/>
        <w:tab w:val="right" w:pos="8928"/>
      </w:tabs>
    </w:pPr>
    <w:rPr>
      <w:rFonts w:cs="Times New Roman"/>
      <w:sz w:val="20"/>
      <w:lang w:val="en-IE"/>
    </w:rPr>
  </w:style>
  <w:style w:type="paragraph" w:styleId="Nagwek">
    <w:name w:val="header"/>
    <w:basedOn w:val="Standard"/>
    <w:uiPriority w:val="99"/>
    <w:pPr>
      <w:suppressLineNumbers/>
      <w:tabs>
        <w:tab w:val="center" w:pos="4320"/>
        <w:tab w:val="right" w:pos="8928"/>
      </w:tabs>
    </w:pPr>
    <w:rPr>
      <w:sz w:val="20"/>
      <w:lang w:val="en-US"/>
    </w:rPr>
  </w:style>
  <w:style w:type="paragraph" w:customStyle="1" w:styleId="HyphenBullet">
    <w:name w:val="Hyphen Bullet"/>
    <w:basedOn w:val="Standard"/>
    <w:pPr>
      <w:spacing w:before="120" w:after="0"/>
      <w:ind w:hanging="357"/>
    </w:pPr>
  </w:style>
  <w:style w:type="paragraph" w:customStyle="1" w:styleId="HyphenIndent">
    <w:name w:val="Hyphen Indent"/>
    <w:basedOn w:val="Standard"/>
    <w:pPr>
      <w:spacing w:before="120" w:after="0"/>
      <w:ind w:left="2376"/>
    </w:pPr>
  </w:style>
  <w:style w:type="paragraph" w:customStyle="1" w:styleId="Indent2">
    <w:name w:val="Indent 2"/>
    <w:basedOn w:val="Standard"/>
    <w:pPr>
      <w:spacing w:before="120" w:after="0"/>
      <w:ind w:left="2019"/>
    </w:pPr>
  </w:style>
  <w:style w:type="paragraph" w:styleId="Indeks1">
    <w:name w:val="index 1"/>
    <w:basedOn w:val="Standard"/>
    <w:pPr>
      <w:tabs>
        <w:tab w:val="right" w:pos="4848"/>
      </w:tabs>
      <w:spacing w:after="0" w:line="360" w:lineRule="auto"/>
      <w:ind w:left="240" w:hanging="240"/>
    </w:pPr>
    <w:rPr>
      <w:sz w:val="22"/>
      <w:lang w:val="en-IE"/>
    </w:rPr>
  </w:style>
  <w:style w:type="paragraph" w:customStyle="1" w:styleId="NormalIndent10Znak1">
    <w:name w:val="Normal Indent 1.0 Znak1"/>
    <w:basedOn w:val="Standard"/>
    <w:pPr>
      <w:keepLines/>
      <w:spacing w:before="80" w:after="0"/>
      <w:ind w:left="1152"/>
    </w:pPr>
  </w:style>
  <w:style w:type="paragraph" w:customStyle="1" w:styleId="Standardowy1">
    <w:name w:val="Standardowy1"/>
    <w:basedOn w:val="Standard"/>
    <w:pPr>
      <w:keepNext/>
      <w:keepLines/>
      <w:spacing w:after="120"/>
    </w:pPr>
    <w:rPr>
      <w:sz w:val="20"/>
    </w:rPr>
  </w:style>
  <w:style w:type="paragraph" w:customStyle="1" w:styleId="NosList">
    <w:name w:val="Nos List"/>
    <w:basedOn w:val="NormalIndent10Znak1"/>
    <w:pPr>
      <w:spacing w:before="120"/>
    </w:pPr>
  </w:style>
  <w:style w:type="paragraph" w:customStyle="1" w:styleId="Note">
    <w:name w:val="Note"/>
    <w:basedOn w:val="NormalIndent10Znak1"/>
    <w:pPr>
      <w:spacing w:before="120"/>
      <w:ind w:left="1858" w:hanging="720"/>
    </w:pPr>
  </w:style>
  <w:style w:type="paragraph" w:customStyle="1" w:styleId="Subscript">
    <w:name w:val="Subscript"/>
    <w:basedOn w:val="Standard"/>
    <w:rPr>
      <w:vertAlign w:val="subscript"/>
    </w:rPr>
  </w:style>
  <w:style w:type="paragraph" w:customStyle="1" w:styleId="Superscript">
    <w:name w:val="Superscript"/>
    <w:basedOn w:val="Standard"/>
    <w:rPr>
      <w:vertAlign w:val="superscript"/>
    </w:rPr>
  </w:style>
  <w:style w:type="paragraph" w:styleId="Spisilustracji">
    <w:name w:val="table of figures"/>
    <w:basedOn w:val="Standard"/>
    <w:pPr>
      <w:tabs>
        <w:tab w:val="left" w:pos="8505"/>
      </w:tabs>
      <w:spacing w:before="120" w:after="0"/>
    </w:pPr>
  </w:style>
  <w:style w:type="paragraph" w:styleId="Podtytu">
    <w:name w:val="Subtitle"/>
    <w:basedOn w:val="Normalny"/>
    <w:next w:val="Normalny"/>
    <w:link w:val="PodtytuZnak"/>
    <w:uiPriority w:val="11"/>
    <w:qFormat/>
    <w:pPr>
      <w:pBdr>
        <w:top w:val="nil"/>
        <w:left w:val="nil"/>
        <w:bottom w:val="nil"/>
        <w:right w:val="nil"/>
        <w:between w:val="nil"/>
      </w:pBdr>
    </w:pPr>
    <w:rPr>
      <w:color w:val="5A5A5A"/>
    </w:rPr>
  </w:style>
  <w:style w:type="paragraph" w:customStyle="1" w:styleId="Contents1">
    <w:name w:val="Contents 1"/>
    <w:basedOn w:val="Standard"/>
    <w:pPr>
      <w:tabs>
        <w:tab w:val="left" w:pos="426"/>
        <w:tab w:val="right" w:pos="8928"/>
      </w:tabs>
      <w:spacing w:before="240" w:after="0"/>
    </w:pPr>
    <w:rPr>
      <w:b/>
      <w:caps/>
    </w:rPr>
  </w:style>
  <w:style w:type="paragraph" w:customStyle="1" w:styleId="Contents2">
    <w:name w:val="Contents 2"/>
    <w:basedOn w:val="Standard"/>
    <w:pPr>
      <w:tabs>
        <w:tab w:val="left" w:pos="2149"/>
        <w:tab w:val="right" w:pos="10368"/>
      </w:tabs>
      <w:spacing w:before="120" w:after="0"/>
      <w:ind w:left="1440" w:hanging="720"/>
    </w:pPr>
  </w:style>
  <w:style w:type="paragraph" w:customStyle="1" w:styleId="Contents3">
    <w:name w:val="Contents 3"/>
    <w:basedOn w:val="Standard"/>
    <w:pPr>
      <w:tabs>
        <w:tab w:val="left" w:pos="2160"/>
        <w:tab w:val="right" w:pos="9648"/>
      </w:tabs>
      <w:spacing w:before="240" w:after="0"/>
      <w:ind w:left="720"/>
    </w:pPr>
  </w:style>
  <w:style w:type="paragraph" w:customStyle="1" w:styleId="Contents4">
    <w:name w:val="Contents 4"/>
    <w:basedOn w:val="Standard"/>
    <w:pPr>
      <w:tabs>
        <w:tab w:val="right" w:pos="9648"/>
      </w:tabs>
      <w:spacing w:after="0"/>
      <w:ind w:left="720"/>
    </w:pPr>
  </w:style>
  <w:style w:type="paragraph" w:customStyle="1" w:styleId="Contents5">
    <w:name w:val="Contents 5"/>
    <w:basedOn w:val="Standard"/>
    <w:pPr>
      <w:tabs>
        <w:tab w:val="right" w:leader="dot" w:pos="9386"/>
      </w:tabs>
      <w:spacing w:after="0"/>
      <w:ind w:left="880"/>
    </w:pPr>
  </w:style>
  <w:style w:type="paragraph" w:customStyle="1" w:styleId="Contents6">
    <w:name w:val="Contents 6"/>
    <w:basedOn w:val="Standard"/>
    <w:pPr>
      <w:tabs>
        <w:tab w:val="right" w:leader="dot" w:pos="9323"/>
      </w:tabs>
      <w:spacing w:after="0"/>
      <w:ind w:left="1100"/>
    </w:pPr>
  </w:style>
  <w:style w:type="paragraph" w:customStyle="1" w:styleId="Contents7">
    <w:name w:val="Contents 7"/>
    <w:basedOn w:val="Standard"/>
    <w:pPr>
      <w:tabs>
        <w:tab w:val="right" w:leader="dot" w:pos="9260"/>
      </w:tabs>
      <w:spacing w:after="0"/>
      <w:ind w:left="1320"/>
    </w:pPr>
  </w:style>
  <w:style w:type="paragraph" w:customStyle="1" w:styleId="Contents8">
    <w:name w:val="Contents 8"/>
    <w:basedOn w:val="Standard"/>
    <w:pPr>
      <w:tabs>
        <w:tab w:val="right" w:leader="dot" w:pos="9197"/>
      </w:tabs>
      <w:spacing w:after="0"/>
      <w:ind w:left="1540"/>
    </w:pPr>
  </w:style>
  <w:style w:type="paragraph" w:customStyle="1" w:styleId="Contents9">
    <w:name w:val="Contents 9"/>
    <w:basedOn w:val="Standard"/>
    <w:pPr>
      <w:tabs>
        <w:tab w:val="right" w:leader="dot" w:pos="9134"/>
      </w:tabs>
      <w:spacing w:after="0"/>
      <w:ind w:left="1760"/>
    </w:pPr>
  </w:style>
  <w:style w:type="paragraph" w:customStyle="1" w:styleId="PolishNormal">
    <w:name w:val="PolishNormal"/>
    <w:pPr>
      <w:widowControl w:val="0"/>
      <w:suppressAutoHyphens/>
      <w:spacing w:before="60" w:after="0" w:line="360" w:lineRule="auto"/>
      <w:ind w:firstLine="720"/>
    </w:pPr>
    <w:rPr>
      <w:rFonts w:ascii="Times New Roman" w:eastAsia="Times New Roman" w:hAnsi="Times New Roman" w:cs="Times New Roman"/>
      <w:kern w:val="3"/>
      <w:sz w:val="20"/>
      <w:szCs w:val="20"/>
    </w:rPr>
  </w:style>
  <w:style w:type="paragraph" w:customStyle="1" w:styleId="EnglishNormal">
    <w:name w:val="EnglishNormal"/>
    <w:basedOn w:val="Standard"/>
    <w:pPr>
      <w:spacing w:before="120" w:after="0"/>
    </w:pPr>
    <w:rPr>
      <w:lang w:val="en-GB"/>
    </w:rPr>
  </w:style>
  <w:style w:type="paragraph" w:customStyle="1" w:styleId="Style1">
    <w:name w:val="Style1"/>
    <w:basedOn w:val="Bulletabc"/>
  </w:style>
  <w:style w:type="paragraph" w:customStyle="1" w:styleId="Tab2">
    <w:name w:val="Tab2"/>
    <w:basedOn w:val="Standard"/>
    <w:pPr>
      <w:spacing w:before="60" w:after="60"/>
      <w:jc w:val="center"/>
    </w:pPr>
    <w:rPr>
      <w:rFonts w:ascii="Arial" w:hAnsi="Arial" w:cs="Arial"/>
      <w:sz w:val="20"/>
    </w:rPr>
  </w:style>
  <w:style w:type="paragraph" w:customStyle="1" w:styleId="Title2">
    <w:name w:val="Title2"/>
    <w:basedOn w:val="Standardowy1"/>
    <w:pPr>
      <w:spacing w:before="120"/>
      <w:jc w:val="center"/>
    </w:pPr>
    <w:rPr>
      <w:b/>
      <w:caps/>
      <w:sz w:val="32"/>
      <w:lang w:val="en-GB"/>
    </w:rPr>
  </w:style>
  <w:style w:type="paragraph" w:customStyle="1" w:styleId="Styl10">
    <w:name w:val="Styl10"/>
    <w:basedOn w:val="Standard"/>
    <w:pPr>
      <w:spacing w:after="40"/>
    </w:pPr>
    <w:rPr>
      <w:sz w:val="20"/>
      <w:lang w:val="en-GB"/>
    </w:rPr>
  </w:style>
  <w:style w:type="paragraph" w:customStyle="1" w:styleId="pagenumberTableNormal">
    <w:name w:val="page numberTableNormal"/>
    <w:basedOn w:val="Stopka"/>
    <w:pPr>
      <w:tabs>
        <w:tab w:val="clear" w:pos="4320"/>
        <w:tab w:val="clear" w:pos="8928"/>
        <w:tab w:val="right" w:pos="8640"/>
      </w:tabs>
      <w:jc w:val="right"/>
    </w:pPr>
    <w:rPr>
      <w:lang w:val="pl-PL"/>
    </w:rPr>
  </w:style>
  <w:style w:type="paragraph" w:customStyle="1" w:styleId="Spistreci">
    <w:name w:val="Spis treści"/>
    <w:basedOn w:val="Standardowy1"/>
    <w:pPr>
      <w:spacing w:after="240"/>
      <w:jc w:val="center"/>
    </w:pPr>
    <w:rPr>
      <w:rFonts w:ascii="Arial" w:hAnsi="Arial" w:cs="Arial"/>
      <w:b/>
      <w:caps/>
      <w:spacing w:val="100"/>
      <w:sz w:val="28"/>
    </w:rPr>
  </w:style>
  <w:style w:type="paragraph" w:styleId="Tekstpodstawowywcity2">
    <w:name w:val="Body Text Indent 2"/>
    <w:basedOn w:val="Standard"/>
    <w:pPr>
      <w:spacing w:after="0"/>
      <w:ind w:firstLine="708"/>
    </w:pPr>
    <w:rPr>
      <w:rFonts w:ascii="Times New Roman" w:hAnsi="Times New Roman" w:cs="Times New Roman"/>
    </w:rPr>
  </w:style>
  <w:style w:type="paragraph" w:styleId="Tekstpodstawowywcity3">
    <w:name w:val="Body Text Indent 3"/>
    <w:basedOn w:val="Standard"/>
    <w:pPr>
      <w:spacing w:after="0"/>
      <w:ind w:firstLine="708"/>
    </w:pPr>
    <w:rPr>
      <w:rFonts w:ascii="Times New Roman" w:hAnsi="Times New Roman" w:cs="Times New Roman"/>
    </w:rPr>
  </w:style>
  <w:style w:type="paragraph" w:styleId="Tekstpodstawowy3">
    <w:name w:val="Body Text 3"/>
    <w:basedOn w:val="Standard"/>
    <w:rPr>
      <w:rFonts w:ascii="Times New Roman" w:hAnsi="Times New Roman" w:cs="Times New Roman"/>
      <w:sz w:val="22"/>
    </w:rPr>
  </w:style>
  <w:style w:type="paragraph" w:customStyle="1" w:styleId="Standardowy2">
    <w:name w:val="Standardowy2"/>
    <w:basedOn w:val="Standard"/>
    <w:rPr>
      <w:rFonts w:ascii="Times New Roman" w:hAnsi="Times New Roman" w:cs="Times New Roman"/>
    </w:rPr>
  </w:style>
  <w:style w:type="paragraph" w:customStyle="1" w:styleId="ListofEquations">
    <w:name w:val="List of Equations"/>
    <w:basedOn w:val="Standard"/>
    <w:pPr>
      <w:spacing w:before="120" w:after="120"/>
      <w:jc w:val="center"/>
    </w:pPr>
    <w:rPr>
      <w:rFonts w:ascii="Arial" w:hAnsi="Arial" w:cs="Arial"/>
      <w:b/>
      <w:smallCaps/>
      <w:sz w:val="28"/>
      <w:lang w:val="en-IE"/>
    </w:rPr>
  </w:style>
  <w:style w:type="paragraph" w:customStyle="1" w:styleId="Textbodyindent">
    <w:name w:val="Text body indent"/>
    <w:basedOn w:val="Standard"/>
    <w:pPr>
      <w:spacing w:after="0"/>
      <w:ind w:left="1134"/>
    </w:pPr>
    <w:rPr>
      <w:rFonts w:ascii="Times New Roman" w:hAnsi="Times New Roman" w:cs="Times New Roman"/>
    </w:rPr>
  </w:style>
  <w:style w:type="paragraph" w:customStyle="1" w:styleId="NormalnyWeb1">
    <w:name w:val="Normalny (Web)1"/>
    <w:basedOn w:val="Standard"/>
    <w:pPr>
      <w:spacing w:before="100" w:after="100"/>
    </w:pPr>
    <w:rPr>
      <w:rFonts w:ascii="Times New Roman" w:hAnsi="Times New Roman" w:cs="Times New Roman"/>
    </w:rPr>
  </w:style>
  <w:style w:type="paragraph" w:styleId="Tekstpodstawowyzwciciem2">
    <w:name w:val="Body Text First Indent 2"/>
    <w:basedOn w:val="Textbodyindent"/>
    <w:pPr>
      <w:spacing w:after="120"/>
      <w:ind w:left="283" w:firstLine="210"/>
    </w:pPr>
  </w:style>
  <w:style w:type="paragraph" w:styleId="Tekstpodstawowy2">
    <w:name w:val="Body Text 2"/>
    <w:basedOn w:val="Standard"/>
    <w:pPr>
      <w:spacing w:after="120" w:line="480" w:lineRule="auto"/>
    </w:pPr>
    <w:rPr>
      <w:rFonts w:ascii="Times New Roman" w:hAnsi="Times New Roman" w:cs="Times New Roman"/>
    </w:rPr>
  </w:style>
  <w:style w:type="paragraph" w:styleId="Zwykytekst">
    <w:name w:val="Plain Text"/>
    <w:basedOn w:val="Standard"/>
    <w:rPr>
      <w:rFonts w:ascii="Courier New" w:hAnsi="Courier New" w:cs="Courier New"/>
      <w:sz w:val="20"/>
    </w:rPr>
  </w:style>
  <w:style w:type="paragraph" w:styleId="Tekstprzypisudolnego">
    <w:name w:val="footnote text"/>
    <w:basedOn w:val="Standard"/>
    <w:pPr>
      <w:spacing w:line="360" w:lineRule="auto"/>
    </w:pPr>
    <w:rPr>
      <w:rFonts w:ascii="Arial" w:hAnsi="Arial" w:cs="Arial"/>
      <w:sz w:val="20"/>
    </w:rPr>
  </w:style>
  <w:style w:type="paragraph" w:styleId="Lista-kontynuacja">
    <w:name w:val="List Continue"/>
    <w:basedOn w:val="Standard"/>
    <w:pPr>
      <w:widowControl w:val="0"/>
      <w:spacing w:after="120"/>
    </w:pPr>
    <w:rPr>
      <w:rFonts w:ascii="Arial" w:hAnsi="Arial" w:cs="Arial"/>
    </w:rPr>
  </w:style>
  <w:style w:type="paragraph" w:styleId="Tekstblokowy">
    <w:name w:val="Block Text"/>
    <w:basedOn w:val="Standard"/>
    <w:pPr>
      <w:spacing w:before="139" w:after="0" w:line="408" w:lineRule="exact"/>
      <w:ind w:left="1440" w:right="5"/>
    </w:pPr>
    <w:rPr>
      <w:color w:val="FF6600"/>
      <w:w w:val="78"/>
      <w:szCs w:val="24"/>
    </w:rPr>
  </w:style>
  <w:style w:type="paragraph" w:styleId="NormalnyWeb">
    <w:name w:val="Normal (Web)"/>
    <w:basedOn w:val="Standard"/>
    <w:pPr>
      <w:spacing w:before="28" w:after="100"/>
    </w:pPr>
    <w:rPr>
      <w:rFonts w:ascii="Times New Roman" w:hAnsi="Times New Roman" w:cs="Times New Roman"/>
      <w:szCs w:val="24"/>
      <w:lang w:val="en-US"/>
    </w:rPr>
  </w:style>
  <w:style w:type="paragraph" w:customStyle="1" w:styleId="Aufzhlung">
    <w:name w:val="Aufzählung"/>
    <w:basedOn w:val="Standard"/>
    <w:pPr>
      <w:spacing w:before="60" w:after="120" w:line="288" w:lineRule="auto"/>
    </w:pPr>
    <w:rPr>
      <w:rFonts w:ascii="Verdana" w:eastAsia="Times" w:hAnsi="Verdana" w:cs="Verdana"/>
      <w:sz w:val="20"/>
    </w:rPr>
  </w:style>
  <w:style w:type="paragraph" w:customStyle="1" w:styleId="Normalny1">
    <w:name w:val="Normalny1"/>
    <w:basedOn w:val="Standard"/>
    <w:pPr>
      <w:spacing w:after="60"/>
    </w:pPr>
    <w:rPr>
      <w:rFonts w:ascii="Times New Roman" w:hAnsi="Times New Roman" w:cs="Times New Roman"/>
    </w:rPr>
  </w:style>
  <w:style w:type="paragraph" w:styleId="Tekstprzypisukocowego">
    <w:name w:val="endnote text"/>
    <w:basedOn w:val="Standard"/>
    <w:rPr>
      <w:sz w:val="20"/>
    </w:rPr>
  </w:style>
  <w:style w:type="paragraph" w:customStyle="1" w:styleId="BodyText21">
    <w:name w:val="Body Text 21"/>
    <w:basedOn w:val="Standard"/>
    <w:rPr>
      <w:rFonts w:ascii="Times New Roman" w:hAnsi="Times New Roman" w:cs="Times New Roman"/>
      <w:lang w:val="en-GB"/>
    </w:rPr>
  </w:style>
  <w:style w:type="paragraph" w:customStyle="1" w:styleId="Style9">
    <w:name w:val="Style9"/>
    <w:basedOn w:val="Standard"/>
    <w:pPr>
      <w:widowControl w:val="0"/>
    </w:pPr>
    <w:rPr>
      <w:rFonts w:ascii="Calibri" w:hAnsi="Calibri" w:cs="Calibri"/>
      <w:sz w:val="20"/>
      <w:szCs w:val="24"/>
    </w:rPr>
  </w:style>
  <w:style w:type="paragraph" w:customStyle="1" w:styleId="Zwykytekst2">
    <w:name w:val="Zwykły tekst2"/>
    <w:basedOn w:val="Standard"/>
    <w:pPr>
      <w:widowControl w:val="0"/>
    </w:pPr>
    <w:rPr>
      <w:rFonts w:ascii="Courier New" w:hAnsi="Courier New" w:cs="Courier New"/>
      <w:sz w:val="20"/>
    </w:rPr>
  </w:style>
  <w:style w:type="paragraph" w:customStyle="1" w:styleId="adresat">
    <w:name w:val="adresat"/>
    <w:basedOn w:val="Standard"/>
    <w:pPr>
      <w:tabs>
        <w:tab w:val="left" w:pos="2836"/>
      </w:tabs>
      <w:spacing w:after="0"/>
      <w:ind w:left="1418"/>
    </w:pPr>
    <w:rPr>
      <w:rFonts w:ascii="Arial" w:hAnsi="Arial" w:cs="Arial"/>
      <w:b/>
      <w:szCs w:val="24"/>
    </w:rPr>
  </w:style>
  <w:style w:type="paragraph" w:styleId="Zagicieoddouformularza">
    <w:name w:val="HTML Bottom of Form"/>
    <w:basedOn w:val="Standard"/>
    <w:pPr>
      <w:pBdr>
        <w:top w:val="single" w:sz="4" w:space="1" w:color="000000"/>
      </w:pBdr>
      <w:jc w:val="center"/>
    </w:pPr>
    <w:rPr>
      <w:rFonts w:ascii="Arial" w:hAnsi="Arial" w:cs="Arial"/>
      <w:vanish/>
      <w:sz w:val="16"/>
      <w:szCs w:val="16"/>
    </w:rPr>
  </w:style>
  <w:style w:type="paragraph" w:styleId="Zagicieodgryformularza">
    <w:name w:val="HTML Top of Form"/>
    <w:basedOn w:val="Standard"/>
    <w:pPr>
      <w:pBdr>
        <w:bottom w:val="single" w:sz="4" w:space="1" w:color="000000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Styl">
    <w:name w:val="Styl"/>
    <w:pPr>
      <w:widowControl w:val="0"/>
      <w:suppressAutoHyphens/>
    </w:pPr>
    <w:rPr>
      <w:rFonts w:ascii="Times New Roman" w:eastAsia="Times New Roman" w:hAnsi="Times New Roman" w:cs="Times New Roman"/>
      <w:kern w:val="3"/>
      <w:sz w:val="24"/>
      <w:szCs w:val="24"/>
    </w:rPr>
  </w:style>
  <w:style w:type="paragraph" w:customStyle="1" w:styleId="Style2">
    <w:name w:val="Style2"/>
    <w:basedOn w:val="Standard"/>
    <w:pPr>
      <w:widowControl w:val="0"/>
      <w:spacing w:line="260" w:lineRule="exact"/>
      <w:jc w:val="right"/>
    </w:pPr>
    <w:rPr>
      <w:rFonts w:ascii="Calibri" w:hAnsi="Calibri" w:cs="Calibri"/>
      <w:sz w:val="20"/>
      <w:szCs w:val="24"/>
    </w:rPr>
  </w:style>
  <w:style w:type="paragraph" w:customStyle="1" w:styleId="Style3">
    <w:name w:val="Style3"/>
    <w:basedOn w:val="Standard"/>
    <w:pPr>
      <w:widowControl w:val="0"/>
    </w:pPr>
    <w:rPr>
      <w:rFonts w:ascii="Calibri" w:hAnsi="Calibri" w:cs="Calibri"/>
      <w:sz w:val="20"/>
      <w:szCs w:val="24"/>
    </w:rPr>
  </w:style>
  <w:style w:type="paragraph" w:customStyle="1" w:styleId="Style15">
    <w:name w:val="Style15"/>
    <w:basedOn w:val="Standard"/>
    <w:pPr>
      <w:widowControl w:val="0"/>
      <w:spacing w:after="0" w:line="216" w:lineRule="exact"/>
      <w:ind w:firstLine="266"/>
    </w:pPr>
    <w:rPr>
      <w:rFonts w:ascii="Calibri" w:hAnsi="Calibri" w:cs="Calibri"/>
      <w:sz w:val="20"/>
      <w:szCs w:val="24"/>
    </w:rPr>
  </w:style>
  <w:style w:type="paragraph" w:customStyle="1" w:styleId="Style17">
    <w:name w:val="Style17"/>
    <w:basedOn w:val="Standard"/>
    <w:pPr>
      <w:widowControl w:val="0"/>
      <w:spacing w:after="0" w:line="203" w:lineRule="exact"/>
      <w:ind w:hanging="374"/>
    </w:pPr>
    <w:rPr>
      <w:rFonts w:ascii="Calibri" w:hAnsi="Calibri" w:cs="Calibri"/>
      <w:sz w:val="20"/>
      <w:szCs w:val="24"/>
    </w:rPr>
  </w:style>
  <w:style w:type="paragraph" w:customStyle="1" w:styleId="Style25">
    <w:name w:val="Style25"/>
    <w:basedOn w:val="Standard"/>
    <w:pPr>
      <w:widowControl w:val="0"/>
      <w:spacing w:line="304" w:lineRule="exact"/>
    </w:pPr>
    <w:rPr>
      <w:rFonts w:ascii="Calibri" w:hAnsi="Calibri" w:cs="Calibri"/>
      <w:sz w:val="20"/>
      <w:szCs w:val="24"/>
    </w:rPr>
  </w:style>
  <w:style w:type="paragraph" w:customStyle="1" w:styleId="Style5">
    <w:name w:val="Style5"/>
    <w:basedOn w:val="Standard"/>
    <w:pPr>
      <w:widowControl w:val="0"/>
      <w:spacing w:after="0" w:line="209" w:lineRule="exact"/>
      <w:ind w:hanging="260"/>
    </w:pPr>
    <w:rPr>
      <w:rFonts w:ascii="Calibri" w:hAnsi="Calibri" w:cs="Calibri"/>
      <w:sz w:val="20"/>
      <w:szCs w:val="24"/>
    </w:rPr>
  </w:style>
  <w:style w:type="paragraph" w:customStyle="1" w:styleId="Style19">
    <w:name w:val="Style19"/>
    <w:basedOn w:val="Standard"/>
    <w:pPr>
      <w:widowControl w:val="0"/>
      <w:spacing w:line="222" w:lineRule="exact"/>
    </w:pPr>
    <w:rPr>
      <w:rFonts w:ascii="Calibri" w:hAnsi="Calibri" w:cs="Calibri"/>
      <w:sz w:val="20"/>
      <w:szCs w:val="24"/>
    </w:rPr>
  </w:style>
  <w:style w:type="paragraph" w:customStyle="1" w:styleId="Style24">
    <w:name w:val="Style24"/>
    <w:basedOn w:val="Standard"/>
    <w:pPr>
      <w:widowControl w:val="0"/>
      <w:spacing w:line="216" w:lineRule="exact"/>
    </w:pPr>
    <w:rPr>
      <w:rFonts w:ascii="Calibri" w:hAnsi="Calibri" w:cs="Calibri"/>
      <w:sz w:val="20"/>
      <w:szCs w:val="24"/>
    </w:rPr>
  </w:style>
  <w:style w:type="paragraph" w:customStyle="1" w:styleId="Style7">
    <w:name w:val="Style7"/>
    <w:basedOn w:val="Standard"/>
    <w:pPr>
      <w:widowControl w:val="0"/>
      <w:spacing w:line="219" w:lineRule="exact"/>
    </w:pPr>
    <w:rPr>
      <w:rFonts w:ascii="Calibri" w:hAnsi="Calibri" w:cs="Calibri"/>
      <w:szCs w:val="24"/>
    </w:rPr>
  </w:style>
  <w:style w:type="paragraph" w:customStyle="1" w:styleId="Style11">
    <w:name w:val="Style11"/>
    <w:basedOn w:val="Standard"/>
    <w:pPr>
      <w:widowControl w:val="0"/>
      <w:spacing w:after="0" w:line="219" w:lineRule="exact"/>
      <w:ind w:hanging="266"/>
    </w:pPr>
    <w:rPr>
      <w:rFonts w:ascii="Calibri" w:hAnsi="Calibri" w:cs="Calibri"/>
      <w:szCs w:val="24"/>
    </w:rPr>
  </w:style>
  <w:style w:type="paragraph" w:customStyle="1" w:styleId="Style22">
    <w:name w:val="Style22"/>
    <w:basedOn w:val="Standard"/>
    <w:pPr>
      <w:widowControl w:val="0"/>
      <w:spacing w:after="0" w:line="216" w:lineRule="exact"/>
      <w:ind w:hanging="622"/>
    </w:pPr>
    <w:rPr>
      <w:rFonts w:ascii="Calibri" w:hAnsi="Calibri" w:cs="Calibri"/>
      <w:szCs w:val="24"/>
    </w:rPr>
  </w:style>
  <w:style w:type="paragraph" w:customStyle="1" w:styleId="Style21">
    <w:name w:val="Style21"/>
    <w:basedOn w:val="Standard"/>
    <w:pPr>
      <w:widowControl w:val="0"/>
      <w:spacing w:line="216" w:lineRule="exact"/>
    </w:pPr>
    <w:rPr>
      <w:rFonts w:ascii="Calibri" w:hAnsi="Calibri" w:cs="Calibri"/>
      <w:sz w:val="20"/>
      <w:szCs w:val="24"/>
    </w:rPr>
  </w:style>
  <w:style w:type="paragraph" w:customStyle="1" w:styleId="Style27">
    <w:name w:val="Style27"/>
    <w:basedOn w:val="Standard"/>
    <w:pPr>
      <w:widowControl w:val="0"/>
      <w:spacing w:after="0" w:line="393" w:lineRule="exact"/>
      <w:ind w:firstLine="603"/>
    </w:pPr>
    <w:rPr>
      <w:rFonts w:ascii="Calibri" w:hAnsi="Calibri" w:cs="Calibri"/>
      <w:sz w:val="20"/>
      <w:szCs w:val="24"/>
    </w:rPr>
  </w:style>
  <w:style w:type="paragraph" w:customStyle="1" w:styleId="Style14">
    <w:name w:val="Style14"/>
    <w:basedOn w:val="Standard"/>
    <w:pPr>
      <w:widowControl w:val="0"/>
      <w:spacing w:after="0" w:line="216" w:lineRule="exact"/>
      <w:ind w:hanging="628"/>
    </w:pPr>
    <w:rPr>
      <w:rFonts w:ascii="Calibri" w:hAnsi="Calibri" w:cs="Calibri"/>
      <w:sz w:val="20"/>
      <w:szCs w:val="24"/>
    </w:rPr>
  </w:style>
  <w:style w:type="paragraph" w:customStyle="1" w:styleId="Style23">
    <w:name w:val="Style23"/>
    <w:basedOn w:val="Standard"/>
    <w:pPr>
      <w:widowControl w:val="0"/>
      <w:spacing w:after="0" w:line="213" w:lineRule="exact"/>
      <w:ind w:firstLine="57"/>
    </w:pPr>
    <w:rPr>
      <w:rFonts w:ascii="Calibri" w:hAnsi="Calibri" w:cs="Calibri"/>
      <w:sz w:val="20"/>
      <w:szCs w:val="24"/>
    </w:rPr>
  </w:style>
  <w:style w:type="paragraph" w:customStyle="1" w:styleId="Style20">
    <w:name w:val="Style20"/>
    <w:basedOn w:val="Standard"/>
    <w:pPr>
      <w:widowControl w:val="0"/>
      <w:spacing w:after="0" w:line="216" w:lineRule="exact"/>
      <w:ind w:hanging="374"/>
    </w:pPr>
    <w:rPr>
      <w:rFonts w:ascii="Calibri" w:hAnsi="Calibri" w:cs="Calibri"/>
      <w:sz w:val="20"/>
      <w:szCs w:val="24"/>
    </w:rPr>
  </w:style>
  <w:style w:type="paragraph" w:styleId="Akapitzlist">
    <w:name w:val="List Paragraph"/>
    <w:basedOn w:val="Standard"/>
    <w:uiPriority w:val="34"/>
    <w:qFormat/>
    <w:pPr>
      <w:suppressAutoHyphens w:val="0"/>
      <w:ind w:left="720"/>
      <w:contextualSpacing/>
    </w:pPr>
    <w:rPr>
      <w:rFonts w:asciiTheme="minorHAnsi" w:eastAsiaTheme="minorEastAsia" w:hAnsiTheme="minorHAnsi" w:cs="Mangal"/>
      <w:kern w:val="0"/>
      <w:sz w:val="22"/>
      <w:lang w:bidi="hi-IN"/>
    </w:rPr>
  </w:style>
  <w:style w:type="paragraph" w:customStyle="1" w:styleId="Ewcia">
    <w:name w:val="Ewcia"/>
    <w:basedOn w:val="Standard"/>
    <w:pPr>
      <w:spacing w:line="360" w:lineRule="auto"/>
    </w:pPr>
    <w:rPr>
      <w:rFonts w:ascii="Times New Roman" w:hAnsi="Times New Roman" w:cs="Times New Roman"/>
    </w:rPr>
  </w:style>
  <w:style w:type="paragraph" w:customStyle="1" w:styleId="LM">
    <w:name w:val="LM"/>
    <w:basedOn w:val="Standard"/>
    <w:pPr>
      <w:spacing w:after="0"/>
      <w:ind w:firstLine="283"/>
    </w:pPr>
    <w:rPr>
      <w:rFonts w:ascii="Times New Roman" w:hAnsi="Times New Roman" w:cs="Times New Roman"/>
    </w:rPr>
  </w:style>
  <w:style w:type="paragraph" w:customStyle="1" w:styleId="tekst">
    <w:name w:val="tekst"/>
    <w:basedOn w:val="Standard"/>
    <w:pPr>
      <w:spacing w:after="120" w:line="320" w:lineRule="exact"/>
      <w:ind w:firstLine="567"/>
    </w:pPr>
    <w:rPr>
      <w:rFonts w:ascii="Arial" w:hAnsi="Arial" w:cs="Arial"/>
      <w:bCs/>
    </w:rPr>
  </w:style>
  <w:style w:type="paragraph" w:styleId="Bezodstpw">
    <w:name w:val="No Spacing"/>
    <w:uiPriority w:val="1"/>
    <w:qFormat/>
    <w:rsid w:val="00B31A17"/>
    <w:pPr>
      <w:suppressAutoHyphens/>
      <w:spacing w:after="0" w:line="240" w:lineRule="auto"/>
    </w:pPr>
    <w:rPr>
      <w:rFonts w:cs="Times New Roman"/>
    </w:rPr>
  </w:style>
  <w:style w:type="paragraph" w:customStyle="1" w:styleId="NormalIndent10">
    <w:name w:val="Normal Indent 1.0"/>
    <w:basedOn w:val="Standard"/>
    <w:pPr>
      <w:keepLines/>
      <w:spacing w:before="80" w:after="0"/>
      <w:ind w:left="1152"/>
    </w:pPr>
  </w:style>
  <w:style w:type="paragraph" w:styleId="Listapunktowana3">
    <w:name w:val="List Bullet 3"/>
    <w:basedOn w:val="Standard"/>
    <w:rPr>
      <w:rFonts w:ascii="Arial" w:hAnsi="Arial" w:cs="Arial"/>
    </w:rPr>
  </w:style>
  <w:style w:type="paragraph" w:customStyle="1" w:styleId="Default">
    <w:name w:val="Default"/>
    <w:pPr>
      <w:suppressAutoHyphens/>
    </w:pPr>
    <w:rPr>
      <w:rFonts w:ascii="Arial" w:eastAsia="Times New Roman" w:hAnsi="Arial" w:cs="Arial"/>
      <w:color w:val="000000"/>
      <w:kern w:val="3"/>
      <w:sz w:val="24"/>
      <w:szCs w:val="24"/>
    </w:rPr>
  </w:style>
  <w:style w:type="paragraph" w:customStyle="1" w:styleId="FR1">
    <w:name w:val="FR1"/>
    <w:pPr>
      <w:widowControl w:val="0"/>
      <w:suppressAutoHyphens/>
      <w:spacing w:before="120" w:after="0"/>
    </w:pPr>
    <w:rPr>
      <w:rFonts w:ascii="Arial" w:eastAsia="Times New Roman" w:hAnsi="Arial" w:cs="Arial"/>
      <w:b/>
      <w:bCs/>
      <w:i/>
      <w:iCs/>
      <w:kern w:val="3"/>
    </w:rPr>
  </w:style>
  <w:style w:type="paragraph" w:customStyle="1" w:styleId="Dokumentu1">
    <w:name w:val="Dokumentu 1"/>
    <w:pPr>
      <w:keepNext/>
      <w:keepLines/>
      <w:tabs>
        <w:tab w:val="left" w:pos="-720"/>
      </w:tabs>
      <w:suppressAutoHyphens/>
    </w:pPr>
    <w:rPr>
      <w:rFonts w:ascii="Univers" w:eastAsia="Times New Roman" w:hAnsi="Univers" w:cs="Univers"/>
      <w:kern w:val="3"/>
      <w:sz w:val="24"/>
      <w:szCs w:val="24"/>
      <w:lang w:val="en-US"/>
    </w:rPr>
  </w:style>
  <w:style w:type="paragraph" w:styleId="Listapunktowana2">
    <w:name w:val="List Bullet 2"/>
    <w:basedOn w:val="Standard"/>
    <w:pPr>
      <w:tabs>
        <w:tab w:val="left" w:pos="2880"/>
      </w:tabs>
      <w:spacing w:after="0"/>
      <w:ind w:left="1440"/>
    </w:pPr>
    <w:rPr>
      <w:rFonts w:ascii="Arial" w:hAnsi="Arial" w:cs="Arial"/>
    </w:rPr>
  </w:style>
  <w:style w:type="paragraph" w:customStyle="1" w:styleId="Style16">
    <w:name w:val="Style16"/>
    <w:basedOn w:val="Standard"/>
    <w:pPr>
      <w:widowControl w:val="0"/>
      <w:spacing w:after="0" w:line="238" w:lineRule="exact"/>
      <w:ind w:hanging="245"/>
    </w:pPr>
    <w:rPr>
      <w:rFonts w:ascii="Lucida Sans Unicode" w:hAnsi="Lucida Sans Unicode" w:cs="Lucida Sans Unicode"/>
      <w:szCs w:val="24"/>
    </w:rPr>
  </w:style>
  <w:style w:type="paragraph" w:customStyle="1" w:styleId="Style4">
    <w:name w:val="Style4"/>
    <w:basedOn w:val="Standard"/>
    <w:pPr>
      <w:widowControl w:val="0"/>
    </w:pPr>
    <w:rPr>
      <w:rFonts w:ascii="Arial" w:hAnsi="Arial" w:cs="Arial"/>
      <w:szCs w:val="24"/>
    </w:rPr>
  </w:style>
  <w:style w:type="paragraph" w:customStyle="1" w:styleId="Style6">
    <w:name w:val="Style6"/>
    <w:basedOn w:val="Standard"/>
    <w:pPr>
      <w:widowControl w:val="0"/>
      <w:spacing w:line="322" w:lineRule="exact"/>
      <w:jc w:val="center"/>
    </w:pPr>
    <w:rPr>
      <w:rFonts w:ascii="Arial" w:hAnsi="Arial" w:cs="Arial"/>
      <w:szCs w:val="24"/>
    </w:rPr>
  </w:style>
  <w:style w:type="paragraph" w:styleId="Poprawka">
    <w:name w:val="Revision"/>
    <w:pPr>
      <w:suppressAutoHyphens/>
    </w:pPr>
    <w:rPr>
      <w:rFonts w:ascii="Arial Narrow" w:eastAsia="Times New Roman" w:hAnsi="Arial Narrow" w:cs="Arial Narrow"/>
      <w:kern w:val="3"/>
      <w:sz w:val="24"/>
      <w:szCs w:val="20"/>
    </w:rPr>
  </w:style>
  <w:style w:type="paragraph" w:styleId="Tekstdymka">
    <w:name w:val="Balloon Text"/>
    <w:basedOn w:val="Standard"/>
    <w:rPr>
      <w:rFonts w:ascii="Tahoma" w:hAnsi="Tahoma" w:cs="Tahoma"/>
      <w:sz w:val="16"/>
      <w:szCs w:val="16"/>
    </w:rPr>
  </w:style>
  <w:style w:type="paragraph" w:styleId="Tekstkomentarza">
    <w:name w:val="annotation text"/>
    <w:basedOn w:val="Standard"/>
    <w:rPr>
      <w:sz w:val="20"/>
    </w:rPr>
  </w:style>
  <w:style w:type="paragraph" w:styleId="Tematkomentarza">
    <w:name w:val="annotation subject"/>
    <w:basedOn w:val="Tekstkomentarza"/>
    <w:rPr>
      <w:b/>
      <w:bCs/>
    </w:rPr>
  </w:style>
  <w:style w:type="paragraph" w:customStyle="1" w:styleId="ReportText">
    <w:name w:val="Report Text"/>
    <w:pPr>
      <w:suppressAutoHyphens/>
      <w:spacing w:after="120" w:line="240" w:lineRule="atLeast"/>
    </w:pPr>
    <w:rPr>
      <w:rFonts w:ascii="Trebuchet MS" w:eastAsia="Arial" w:hAnsi="Trebuchet MS" w:cs="Trebuchet MS"/>
      <w:kern w:val="3"/>
      <w:sz w:val="20"/>
      <w:szCs w:val="20"/>
    </w:rPr>
  </w:style>
  <w:style w:type="paragraph" w:customStyle="1" w:styleId="2-dwa">
    <w:name w:val="2-dwa"/>
    <w:basedOn w:val="Nagwek3"/>
    <w:pPr>
      <w:suppressAutoHyphens/>
      <w:spacing w:before="120" w:after="120" w:line="240" w:lineRule="atLeast"/>
    </w:pPr>
    <w:rPr>
      <w:sz w:val="20"/>
      <w:szCs w:val="24"/>
    </w:rPr>
  </w:style>
  <w:style w:type="paragraph" w:customStyle="1" w:styleId="EEE">
    <w:name w:val="EEE"/>
    <w:basedOn w:val="Standard"/>
    <w:pPr>
      <w:keepNext/>
      <w:widowControl w:val="0"/>
      <w:spacing w:before="120" w:after="120" w:line="240" w:lineRule="atLeast"/>
    </w:pPr>
    <w:rPr>
      <w:b/>
      <w:bCs/>
      <w:sz w:val="20"/>
    </w:rPr>
  </w:style>
  <w:style w:type="paragraph" w:customStyle="1" w:styleId="ReportList2">
    <w:name w:val="Report List 2"/>
    <w:basedOn w:val="ReportText"/>
    <w:pPr>
      <w:spacing w:line="260" w:lineRule="atLeast"/>
    </w:pPr>
    <w:rPr>
      <w:szCs w:val="24"/>
    </w:rPr>
  </w:style>
  <w:style w:type="paragraph" w:customStyle="1" w:styleId="StylNagwek4Przed6ptPo6ptInterliniaConajmnie">
    <w:name w:val="Styl Nagłówek 4 + Przed:  6 pt Po:  6 pt Interlinia:  Co najmnie..."/>
    <w:basedOn w:val="Nagwek4"/>
    <w:pPr>
      <w:widowControl w:val="0"/>
      <w:suppressAutoHyphens/>
      <w:spacing w:before="120" w:after="120" w:line="240" w:lineRule="atLeast"/>
      <w:ind w:left="360" w:firstLine="0"/>
    </w:pPr>
    <w:rPr>
      <w:bCs w:val="0"/>
      <w:sz w:val="20"/>
    </w:rPr>
  </w:style>
  <w:style w:type="paragraph" w:customStyle="1" w:styleId="ReportList">
    <w:name w:val="Report List"/>
    <w:basedOn w:val="ReportText"/>
    <w:pPr>
      <w:spacing w:line="100" w:lineRule="atLeast"/>
    </w:pPr>
  </w:style>
  <w:style w:type="paragraph" w:customStyle="1" w:styleId="StylNagwek2ArialNarrowWyjustowanyPrzed0ptPo6">
    <w:name w:val="Styl Nagłówek 2 + Arial Narrow Wyjustowany Przed:  0 pt Po:  6 ..."/>
    <w:basedOn w:val="Nagwek2"/>
    <w:pPr>
      <w:tabs>
        <w:tab w:val="left" w:pos="3708"/>
      </w:tabs>
      <w:spacing w:before="0" w:after="120" w:line="240" w:lineRule="atLeast"/>
      <w:ind w:left="1854" w:hanging="720"/>
    </w:pPr>
    <w:rPr>
      <w:bCs w:val="0"/>
      <w:sz w:val="22"/>
    </w:rPr>
  </w:style>
  <w:style w:type="paragraph" w:customStyle="1" w:styleId="specyfikacja">
    <w:name w:val="specyfikacja"/>
    <w:basedOn w:val="Standard"/>
    <w:pPr>
      <w:spacing w:after="120"/>
    </w:pPr>
    <w:rPr>
      <w:rFonts w:ascii="Arial" w:hAnsi="Arial" w:cs="Arial"/>
      <w:sz w:val="18"/>
      <w:szCs w:val="24"/>
    </w:rPr>
  </w:style>
  <w:style w:type="paragraph" w:customStyle="1" w:styleId="Nagwek3A">
    <w:name w:val="Nagłówek 3A"/>
    <w:basedOn w:val="Textbody"/>
    <w:pPr>
      <w:tabs>
        <w:tab w:val="left" w:pos="4292"/>
      </w:tabs>
      <w:spacing w:after="0"/>
      <w:ind w:left="1772" w:hanging="1080"/>
    </w:pPr>
    <w:rPr>
      <w:rFonts w:ascii="Arial" w:hAnsi="Arial" w:cs="Arial"/>
      <w:sz w:val="20"/>
    </w:rPr>
  </w:style>
  <w:style w:type="paragraph" w:customStyle="1" w:styleId="Text10">
    <w:name w:val="Text 10"/>
    <w:basedOn w:val="Standard"/>
    <w:pPr>
      <w:widowControl w:val="0"/>
    </w:pPr>
    <w:rPr>
      <w:rFonts w:ascii="Arial" w:hAnsi="Arial" w:cs="Arial"/>
      <w:sz w:val="20"/>
    </w:rPr>
  </w:style>
  <w:style w:type="paragraph" w:customStyle="1" w:styleId="Tabelaopis">
    <w:name w:val="Tabela opis"/>
    <w:basedOn w:val="Standard"/>
    <w:rPr>
      <w:rFonts w:ascii="Times New Roman" w:hAnsi="Times New Roman" w:cs="Times New Roman"/>
    </w:rPr>
  </w:style>
  <w:style w:type="paragraph" w:customStyle="1" w:styleId="A1">
    <w:name w:val="A1"/>
    <w:pPr>
      <w:suppressAutoHyphens/>
      <w:ind w:left="360"/>
    </w:pPr>
    <w:rPr>
      <w:rFonts w:ascii="Arial" w:eastAsia="SimSun, 宋体" w:hAnsi="Arial" w:cs="Arial"/>
      <w:b/>
      <w:kern w:val="3"/>
      <w:sz w:val="24"/>
    </w:rPr>
  </w:style>
  <w:style w:type="paragraph" w:customStyle="1" w:styleId="A2">
    <w:name w:val="A2"/>
    <w:basedOn w:val="A1"/>
    <w:pPr>
      <w:tabs>
        <w:tab w:val="left" w:pos="2789"/>
        <w:tab w:val="left" w:pos="3418"/>
      </w:tabs>
      <w:spacing w:after="0"/>
      <w:ind w:left="1709" w:hanging="360"/>
    </w:pPr>
  </w:style>
  <w:style w:type="paragraph" w:customStyle="1" w:styleId="Nagwek11">
    <w:name w:val="Nagłówek 11"/>
    <w:basedOn w:val="Standard"/>
    <w:pPr>
      <w:keepNext/>
      <w:spacing w:before="240" w:after="60"/>
    </w:pPr>
    <w:rPr>
      <w:rFonts w:ascii="Arial" w:hAnsi="Arial" w:cs="Arial"/>
      <w:b/>
      <w:bCs/>
      <w:szCs w:val="32"/>
    </w:rPr>
  </w:style>
  <w:style w:type="paragraph" w:customStyle="1" w:styleId="Nagwek21">
    <w:name w:val="Nagłówek 21"/>
    <w:basedOn w:val="Standard"/>
    <w:pPr>
      <w:keepNext/>
      <w:spacing w:before="280" w:after="0" w:line="360" w:lineRule="auto"/>
    </w:pPr>
    <w:rPr>
      <w:b/>
      <w:lang w:val="en-IE"/>
    </w:rPr>
  </w:style>
  <w:style w:type="paragraph" w:customStyle="1" w:styleId="Nagwek31">
    <w:name w:val="Nagłówek 31"/>
    <w:basedOn w:val="Standard"/>
    <w:pPr>
      <w:keepNext/>
      <w:numPr>
        <w:numId w:val="3"/>
      </w:numPr>
    </w:pPr>
    <w:rPr>
      <w:rFonts w:ascii="Arial" w:hAnsi="Arial" w:cs="Arial"/>
      <w:b/>
      <w:sz w:val="20"/>
      <w:szCs w:val="24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Contents10">
    <w:name w:val="Contents 10"/>
    <w:basedOn w:val="Index"/>
    <w:pPr>
      <w:tabs>
        <w:tab w:val="right" w:leader="dot" w:pos="9638"/>
      </w:tabs>
      <w:ind w:left="2547"/>
    </w:pPr>
  </w:style>
  <w:style w:type="paragraph" w:customStyle="1" w:styleId="Standarduser">
    <w:name w:val="Standard (user)"/>
    <w:pPr>
      <w:widowControl w:val="0"/>
      <w:suppressAutoHyphens/>
      <w:textAlignment w:val="baseline"/>
    </w:pPr>
    <w:rPr>
      <w:rFonts w:ascii="Times New Roman" w:eastAsia="SimSun, 宋体" w:hAnsi="Times New Roman" w:cs="Mangal"/>
      <w:kern w:val="3"/>
      <w:sz w:val="24"/>
      <w:szCs w:val="24"/>
    </w:rPr>
  </w:style>
  <w:style w:type="paragraph" w:customStyle="1" w:styleId="Framecontents">
    <w:name w:val="Frame contents"/>
    <w:basedOn w:val="Textbody"/>
  </w:style>
  <w:style w:type="paragraph" w:customStyle="1" w:styleId="Tekstpodstawowywcity31">
    <w:name w:val="Tekst podstawowy wcięty 31"/>
    <w:basedOn w:val="Standard"/>
    <w:pPr>
      <w:spacing w:after="120"/>
      <w:ind w:left="283"/>
    </w:pPr>
    <w:rPr>
      <w:sz w:val="16"/>
      <w:szCs w:val="16"/>
    </w:rPr>
  </w:style>
  <w:style w:type="paragraph" w:customStyle="1" w:styleId="Tekstpodstawowy31">
    <w:name w:val="Tekst podstawowy 31"/>
    <w:basedOn w:val="Standard"/>
    <w:pPr>
      <w:spacing w:after="120"/>
    </w:pPr>
    <w:rPr>
      <w:sz w:val="16"/>
      <w:szCs w:val="16"/>
    </w:rPr>
  </w:style>
  <w:style w:type="paragraph" w:customStyle="1" w:styleId="Endnote">
    <w:name w:val="Endnote"/>
    <w:basedOn w:val="Standard"/>
    <w:rPr>
      <w:sz w:val="20"/>
    </w:rPr>
  </w:style>
  <w:style w:type="paragraph" w:customStyle="1" w:styleId="Podpis3">
    <w:name w:val="Podpis3"/>
    <w:basedOn w:val="Standard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Podpis4">
    <w:name w:val="Podpis4"/>
    <w:basedOn w:val="Standard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Podpis5">
    <w:name w:val="Podpis5"/>
    <w:basedOn w:val="Standard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Podpis6">
    <w:name w:val="Podpis6"/>
    <w:basedOn w:val="Standard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WW-Tekstdymka">
    <w:name w:val="WW-Tekst dymka"/>
    <w:basedOn w:val="Standard"/>
    <w:rPr>
      <w:rFonts w:ascii="Tahoma" w:hAnsi="Tahoma" w:cs="Tahoma"/>
      <w:sz w:val="16"/>
      <w:szCs w:val="16"/>
    </w:rPr>
  </w:style>
  <w:style w:type="paragraph" w:customStyle="1" w:styleId="Nagwek70">
    <w:name w:val="Nagłówek7"/>
    <w:basedOn w:val="Standard"/>
    <w:next w:val="Textbody"/>
    <w:pPr>
      <w:keepNext/>
      <w:spacing w:before="240" w:after="120"/>
    </w:pPr>
    <w:rPr>
      <w:rFonts w:ascii="Arial" w:eastAsia="SimSun, 宋体" w:hAnsi="Arial" w:cs="Tahoma"/>
      <w:sz w:val="28"/>
      <w:szCs w:val="28"/>
    </w:rPr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Domylnaczcionkaakapitu5">
    <w:name w:val="Domyślna czcionka akapitu5"/>
  </w:style>
  <w:style w:type="character" w:customStyle="1" w:styleId="Domylnaczcionkaakapitu4">
    <w:name w:val="Domyślna czcionka akapitu4"/>
  </w:style>
  <w:style w:type="character" w:customStyle="1" w:styleId="Domylnaczcionkaakapitu3">
    <w:name w:val="Domyślna czcionka akapitu3"/>
  </w:style>
  <w:style w:type="character" w:customStyle="1" w:styleId="WW8Num3z0">
    <w:name w:val="WW8Num3z0"/>
    <w:rPr>
      <w:rFonts w:ascii="Symbol" w:hAnsi="Symbol" w:cs="Symbol"/>
      <w:szCs w:val="24"/>
      <w:lang w:val="pl-PL"/>
    </w:rPr>
  </w:style>
  <w:style w:type="character" w:customStyle="1" w:styleId="WW8Num3z1">
    <w:name w:val="WW8Num3z1"/>
    <w:rPr>
      <w:rFonts w:ascii="Symbol" w:hAnsi="Symbol" w:cs="Symbol"/>
      <w:szCs w:val="24"/>
      <w:lang w:val="pl-PL"/>
    </w:rPr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OpenSymbol"/>
    </w:rPr>
  </w:style>
  <w:style w:type="character" w:customStyle="1" w:styleId="WW8Num4z1">
    <w:name w:val="WW8Num4z1"/>
    <w:rPr>
      <w:rFonts w:ascii="OpenSymbol" w:hAnsi="OpenSymbol" w:cs="OpenSymbol"/>
    </w:rPr>
  </w:style>
  <w:style w:type="character" w:customStyle="1" w:styleId="WW8Num5z0">
    <w:name w:val="WW8Num5z0"/>
    <w:rPr>
      <w:rFonts w:ascii="Symbol" w:hAnsi="Symbol" w:cs="OpenSymbol"/>
    </w:rPr>
  </w:style>
  <w:style w:type="character" w:customStyle="1" w:styleId="WW8Num5z1">
    <w:name w:val="WW8Num5z1"/>
    <w:rPr>
      <w:rFonts w:ascii="OpenSymbol" w:hAnsi="OpenSymbol" w:cs="OpenSymbol"/>
      <w:szCs w:val="24"/>
    </w:rPr>
  </w:style>
  <w:style w:type="character" w:customStyle="1" w:styleId="Domylnaczcionkaakapitu2">
    <w:name w:val="Domyślna czcionka akapitu2"/>
  </w:style>
  <w:style w:type="character" w:customStyle="1" w:styleId="Domylnaczcionkaakapitu1">
    <w:name w:val="Domyślna czcionka akapitu1"/>
  </w:style>
  <w:style w:type="character" w:styleId="Numerstrony">
    <w:name w:val="page number"/>
  </w:style>
  <w:style w:type="character" w:customStyle="1" w:styleId="NormalIndent10Znak">
    <w:name w:val="Normal Indent 1.0 Znak"/>
    <w:rPr>
      <w:rFonts w:ascii="Arial Narrow" w:hAnsi="Arial Narrow" w:cs="Arial Narrow"/>
      <w:sz w:val="24"/>
      <w:lang w:val="pl-PL" w:bidi="ar-SA"/>
    </w:rPr>
  </w:style>
  <w:style w:type="character" w:customStyle="1" w:styleId="NormalIndent10Char">
    <w:name w:val="Normal Indent 1.0 Char"/>
    <w:rPr>
      <w:rFonts w:ascii="Arial Narrow" w:hAnsi="Arial Narrow" w:cs="Arial Narrow"/>
      <w:sz w:val="24"/>
      <w:lang w:val="pl-PL" w:bidi="ar-SA"/>
    </w:rPr>
  </w:style>
  <w:style w:type="character" w:customStyle="1" w:styleId="LegendaZnakZnak1">
    <w:name w:val="Legenda Znak Znak1"/>
    <w:rPr>
      <w:rFonts w:ascii="Arial" w:hAnsi="Arial" w:cs="Arial"/>
      <w:i/>
      <w:sz w:val="22"/>
      <w:lang w:val="en-IE" w:bidi="ar-SA"/>
    </w:rPr>
  </w:style>
  <w:style w:type="character" w:styleId="Odwoanieprzypisukocowego">
    <w:name w:val="endnote reference"/>
    <w:rPr>
      <w:position w:val="0"/>
      <w:vertAlign w:val="superscript"/>
    </w:rPr>
  </w:style>
  <w:style w:type="character" w:customStyle="1" w:styleId="FontStyle31">
    <w:name w:val="Font Style31"/>
    <w:rPr>
      <w:rFonts w:ascii="Calibri" w:hAnsi="Calibri" w:cs="Calibri"/>
      <w:b/>
      <w:bCs/>
      <w:color w:val="000000"/>
      <w:sz w:val="16"/>
      <w:szCs w:val="16"/>
    </w:rPr>
  </w:style>
  <w:style w:type="character" w:customStyle="1" w:styleId="FontStyle32">
    <w:name w:val="Font Style32"/>
    <w:rPr>
      <w:rFonts w:ascii="Arial" w:hAnsi="Arial" w:cs="Arial"/>
      <w:color w:val="FF0000"/>
    </w:rPr>
  </w:style>
  <w:style w:type="character" w:customStyle="1" w:styleId="NormalIndent10Znak1Znak">
    <w:name w:val="Normal Indent 1.0 Znak1 Znak"/>
    <w:rPr>
      <w:rFonts w:ascii="Arial Narrow" w:hAnsi="Arial Narrow" w:cs="Arial Narrow"/>
      <w:sz w:val="24"/>
      <w:lang w:val="pl-PL" w:bidi="ar-SA"/>
    </w:rPr>
  </w:style>
  <w:style w:type="character" w:customStyle="1" w:styleId="111-Titre3Znak">
    <w:name w:val="1.1.1-Titre 3 Znak"/>
    <w:rPr>
      <w:rFonts w:ascii="Arial Narrow" w:hAnsi="Arial Narrow" w:cs="Arial Narrow"/>
      <w:b/>
      <w:sz w:val="22"/>
      <w:lang w:val="en-US" w:bidi="ar-SA"/>
    </w:rPr>
  </w:style>
  <w:style w:type="character" w:customStyle="1" w:styleId="FontStyle29">
    <w:name w:val="Font Style29"/>
    <w:rPr>
      <w:rFonts w:ascii="Calibri" w:hAnsi="Calibri" w:cs="Calibri"/>
      <w:b/>
      <w:bCs/>
      <w:color w:val="000000"/>
      <w:sz w:val="20"/>
      <w:szCs w:val="20"/>
    </w:rPr>
  </w:style>
  <w:style w:type="character" w:customStyle="1" w:styleId="FontStyle33">
    <w:name w:val="Font Style33"/>
    <w:rPr>
      <w:rFonts w:ascii="Calibri" w:hAnsi="Calibri" w:cs="Calibri"/>
      <w:i/>
      <w:iCs/>
      <w:color w:val="000000"/>
      <w:sz w:val="16"/>
      <w:szCs w:val="16"/>
    </w:rPr>
  </w:style>
  <w:style w:type="character" w:customStyle="1" w:styleId="FontStyle34">
    <w:name w:val="Font Style34"/>
    <w:rPr>
      <w:rFonts w:ascii="Calibri" w:hAnsi="Calibri" w:cs="Calibri"/>
      <w:i/>
      <w:iCs/>
      <w:color w:val="000000"/>
      <w:sz w:val="16"/>
      <w:szCs w:val="16"/>
    </w:rPr>
  </w:style>
  <w:style w:type="character" w:customStyle="1" w:styleId="FontStyle35">
    <w:name w:val="Font Style35"/>
    <w:rPr>
      <w:rFonts w:ascii="Calibri" w:hAnsi="Calibri" w:cs="Calibri"/>
      <w:color w:val="000000"/>
      <w:sz w:val="16"/>
      <w:szCs w:val="16"/>
    </w:rPr>
  </w:style>
  <w:style w:type="character" w:customStyle="1" w:styleId="FontStyle36">
    <w:name w:val="Font Style36"/>
    <w:rPr>
      <w:rFonts w:ascii="Calibri" w:hAnsi="Calibri" w:cs="Calibri"/>
      <w:color w:val="000000"/>
      <w:sz w:val="16"/>
      <w:szCs w:val="16"/>
    </w:rPr>
  </w:style>
  <w:style w:type="character" w:customStyle="1" w:styleId="FontStyle37">
    <w:name w:val="Font Style37"/>
    <w:rPr>
      <w:rFonts w:ascii="Calibri" w:hAnsi="Calibri" w:cs="Calibri"/>
      <w:i/>
      <w:iCs/>
      <w:color w:val="000000"/>
      <w:w w:val="70"/>
      <w:sz w:val="16"/>
      <w:szCs w:val="16"/>
    </w:rPr>
  </w:style>
  <w:style w:type="character" w:styleId="Odwoanieprzypisudolnego">
    <w:name w:val="footnote reference"/>
    <w:rPr>
      <w:position w:val="0"/>
      <w:vertAlign w:val="superscript"/>
    </w:rPr>
  </w:style>
  <w:style w:type="character" w:customStyle="1" w:styleId="ZwykytekstZnak">
    <w:name w:val="Zwykły tekst Znak"/>
    <w:rPr>
      <w:rFonts w:ascii="Courier New" w:hAnsi="Courier New" w:cs="Courier New"/>
    </w:rPr>
  </w:style>
  <w:style w:type="character" w:customStyle="1" w:styleId="FontStyle46">
    <w:name w:val="Font Style46"/>
    <w:rPr>
      <w:rFonts w:ascii="Arial" w:hAnsi="Arial" w:cs="Arial"/>
      <w:b/>
      <w:bCs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35BE4"/>
    <w:rPr>
      <w:rFonts w:asciiTheme="majorHAnsi" w:eastAsia="Verdana" w:hAnsiTheme="majorHAnsi" w:cstheme="majorBidi"/>
      <w:b/>
      <w:bCs/>
      <w:smallCaps/>
      <w:color w:val="000000" w:themeColor="text1"/>
      <w:sz w:val="36"/>
      <w:szCs w:val="36"/>
    </w:rPr>
  </w:style>
  <w:style w:type="character" w:customStyle="1" w:styleId="Nagwek2Znak">
    <w:name w:val="Nagłówek 2 Znak"/>
    <w:basedOn w:val="Domylnaczcionkaakapitu"/>
    <w:link w:val="Nagwek2"/>
    <w:uiPriority w:val="9"/>
    <w:rsid w:val="00F411E0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</w:rPr>
  </w:style>
  <w:style w:type="character" w:customStyle="1" w:styleId="FontStyle48">
    <w:name w:val="Font Style48"/>
    <w:rPr>
      <w:rFonts w:ascii="Arial" w:hAnsi="Arial" w:cs="Arial"/>
      <w:sz w:val="18"/>
      <w:szCs w:val="18"/>
    </w:rPr>
  </w:style>
  <w:style w:type="character" w:customStyle="1" w:styleId="FontStyle173">
    <w:name w:val="Font Style173"/>
    <w:rPr>
      <w:rFonts w:ascii="Times New Roman" w:hAnsi="Times New Roman" w:cs="Times New Roman"/>
      <w:sz w:val="34"/>
      <w:szCs w:val="34"/>
    </w:rPr>
  </w:style>
  <w:style w:type="character" w:customStyle="1" w:styleId="FontStyle203">
    <w:name w:val="Font Style203"/>
    <w:rPr>
      <w:rFonts w:ascii="Times New Roman" w:hAnsi="Times New Roman" w:cs="Times New Roman"/>
      <w:sz w:val="28"/>
      <w:szCs w:val="28"/>
    </w:rPr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character" w:styleId="Odwoaniedokomentarza">
    <w:name w:val="annotation reference"/>
    <w:rPr>
      <w:sz w:val="16"/>
      <w:szCs w:val="16"/>
    </w:rPr>
  </w:style>
  <w:style w:type="character" w:customStyle="1" w:styleId="TekstkomentarzaZnak">
    <w:name w:val="Tekst komentarza Znak"/>
    <w:rPr>
      <w:rFonts w:ascii="Arial Narrow" w:hAnsi="Arial Narrow" w:cs="Arial Narrow"/>
    </w:rPr>
  </w:style>
  <w:style w:type="character" w:customStyle="1" w:styleId="TematkomentarzaZnak">
    <w:name w:val="Temat komentarza Znak"/>
    <w:rPr>
      <w:rFonts w:ascii="Arial Narrow" w:hAnsi="Arial Narrow" w:cs="Arial Narrow"/>
      <w:b/>
      <w:bCs/>
    </w:rPr>
  </w:style>
  <w:style w:type="character" w:customStyle="1" w:styleId="NagwekZnak">
    <w:name w:val="Nagłówek Znak"/>
    <w:uiPriority w:val="99"/>
    <w:rPr>
      <w:rFonts w:ascii="Arial Narrow" w:hAnsi="Arial Narrow" w:cs="Arial Narrow"/>
      <w:lang w:val="en-US"/>
    </w:rPr>
  </w:style>
  <w:style w:type="character" w:customStyle="1" w:styleId="ZnakZnak27">
    <w:name w:val="Znak Znak27"/>
    <w:rPr>
      <w:rFonts w:ascii="Trebuchet MS" w:eastAsia="Arial" w:hAnsi="Trebuchet MS" w:cs="Arial"/>
      <w:b/>
      <w:iCs/>
      <w:sz w:val="22"/>
      <w:szCs w:val="22"/>
      <w:lang w:val="pl-PL" w:bidi="ar-SA"/>
    </w:rPr>
  </w:style>
  <w:style w:type="character" w:customStyle="1" w:styleId="StrongEmphasis">
    <w:name w:val="Strong Emphasis"/>
    <w:rPr>
      <w:b/>
      <w:bCs/>
    </w:rPr>
  </w:style>
  <w:style w:type="character" w:customStyle="1" w:styleId="ft">
    <w:name w:val="ft"/>
  </w:style>
  <w:style w:type="character" w:customStyle="1" w:styleId="ReportTextZnak1">
    <w:name w:val="Report Text Znak1"/>
    <w:rPr>
      <w:rFonts w:ascii="Trebuchet MS" w:eastAsia="Arial" w:hAnsi="Trebuchet MS" w:cs="Trebuchet MS"/>
    </w:rPr>
  </w:style>
  <w:style w:type="character" w:customStyle="1" w:styleId="A1Znak">
    <w:name w:val="A1 Znak"/>
    <w:rPr>
      <w:rFonts w:ascii="Arial" w:eastAsia="SimSun, 宋体" w:hAnsi="Arial" w:cs="Arial"/>
      <w:b/>
      <w:sz w:val="24"/>
      <w:szCs w:val="22"/>
    </w:rPr>
  </w:style>
  <w:style w:type="character" w:customStyle="1" w:styleId="ListLabel1">
    <w:name w:val="ListLabel 1"/>
    <w:rPr>
      <w:sz w:val="20"/>
    </w:rPr>
  </w:style>
  <w:style w:type="character" w:customStyle="1" w:styleId="ListLabel2">
    <w:name w:val="ListLabel 2"/>
    <w:rPr>
      <w:sz w:val="22"/>
    </w:rPr>
  </w:style>
  <w:style w:type="character" w:customStyle="1" w:styleId="ListLabel3">
    <w:name w:val="ListLabel 3"/>
    <w:rPr>
      <w:rFonts w:cs="Times New Roman"/>
      <w:b/>
      <w:i w:val="0"/>
      <w:sz w:val="28"/>
      <w:szCs w:val="28"/>
    </w:rPr>
  </w:style>
  <w:style w:type="character" w:customStyle="1" w:styleId="ListLabel4">
    <w:name w:val="ListLabel 4"/>
    <w:rPr>
      <w:color w:val="00000A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TekstdymkaZnak1">
    <w:name w:val="Tekst dymka Znak1"/>
    <w:rPr>
      <w:rFonts w:ascii="Tahoma" w:hAnsi="Tahoma" w:cs="Tahoma"/>
      <w:kern w:val="3"/>
      <w:sz w:val="16"/>
      <w:szCs w:val="16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StopkaZnak">
    <w:name w:val="Stopka Znak"/>
    <w:uiPriority w:val="99"/>
    <w:rPr>
      <w:rFonts w:ascii="Arial Narrow" w:hAnsi="Arial Narrow" w:cs="Arial Narrow"/>
      <w:kern w:val="3"/>
      <w:lang w:val="en-IE"/>
    </w:rPr>
  </w:style>
  <w:style w:type="character" w:customStyle="1" w:styleId="EndnoteSymbol">
    <w:name w:val="Endnote Symbol"/>
    <w:rPr>
      <w:position w:val="0"/>
      <w:vertAlign w:val="superscript"/>
    </w:rPr>
  </w:style>
  <w:style w:type="character" w:customStyle="1" w:styleId="WW-Symbolewypunktowania1">
    <w:name w:val="WW-Symbole wypunktowania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">
    <w:name w:val="WW-Symbole wypunktowania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WW8Num6z0">
    <w:name w:val="WW-WW8Num6z0"/>
    <w:rPr>
      <w:rFonts w:ascii="Symbol" w:hAnsi="Symbol" w:cs="StarSymbol, 'Arial Unicode MS'"/>
      <w:sz w:val="18"/>
      <w:szCs w:val="18"/>
    </w:rPr>
  </w:style>
  <w:style w:type="character" w:customStyle="1" w:styleId="WW-WW8Num5z0">
    <w:name w:val="WW-WW8Num5z0"/>
    <w:rPr>
      <w:rFonts w:ascii="Symbol" w:hAnsi="Symbol" w:cs="StarSymbol, 'Arial Unicode MS'"/>
      <w:sz w:val="18"/>
      <w:szCs w:val="18"/>
    </w:rPr>
  </w:style>
  <w:style w:type="character" w:customStyle="1" w:styleId="WW-WW8Num4z0">
    <w:name w:val="WW-WW8Num4z0"/>
    <w:rPr>
      <w:rFonts w:ascii="Symbol" w:hAnsi="Symbol" w:cs="StarSymbol, 'Arial Unicode MS'"/>
      <w:sz w:val="18"/>
      <w:szCs w:val="18"/>
    </w:rPr>
  </w:style>
  <w:style w:type="character" w:customStyle="1" w:styleId="WW-WW8Num3z0">
    <w:name w:val="WW-WW8Num3z0"/>
    <w:rPr>
      <w:rFonts w:ascii="Symbol" w:hAnsi="Symbol" w:cs="StarSymbol, 'Arial Unicode MS'"/>
      <w:sz w:val="18"/>
      <w:szCs w:val="18"/>
    </w:rPr>
  </w:style>
  <w:style w:type="character" w:customStyle="1" w:styleId="WW-WW8Num2z0">
    <w:name w:val="WW-WW8Num2z0"/>
    <w:rPr>
      <w:rFonts w:ascii="Symbol" w:hAnsi="Symbol" w:cs="StarSymbol, 'Arial Unicode MS'"/>
      <w:sz w:val="18"/>
      <w:szCs w:val="18"/>
    </w:rPr>
  </w:style>
  <w:style w:type="character" w:customStyle="1" w:styleId="WW-WW8Num1z0">
    <w:name w:val="WW-WW8Num1z0"/>
    <w:rPr>
      <w:rFonts w:ascii="Symbol" w:hAnsi="Symbol" w:cs="StarSymbol, 'Arial Unicode MS'"/>
      <w:sz w:val="18"/>
      <w:szCs w:val="18"/>
    </w:rPr>
  </w:style>
  <w:style w:type="character" w:customStyle="1" w:styleId="WW-Domylnaczcionkaakapitu">
    <w:name w:val="WW-Domyślna czcionka akapitu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">
    <w:name w:val="WW-Absatz-Standardschriftart111111111111111"/>
  </w:style>
  <w:style w:type="character" w:customStyle="1" w:styleId="WW8Num6z3">
    <w:name w:val="WW8Num6z3"/>
    <w:rPr>
      <w:rFonts w:ascii="Symbol" w:hAnsi="Symbol" w:cs="Symbol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">
    <w:name w:val="WW-Absatz-Standardschriftart111111111111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10z2">
    <w:name w:val="WW8Num10z2"/>
    <w:rPr>
      <w:rFonts w:ascii="Wingdings" w:hAnsi="Wingdings" w:cs="Wingdings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0">
    <w:name w:val="WW8Num10z0"/>
    <w:rPr>
      <w:rFonts w:ascii="Symbol" w:hAnsi="Symbol" w:cs="Symbol"/>
    </w:rPr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">
    <w:name w:val="WW-Absatz-Standardschriftart11111"/>
  </w:style>
  <w:style w:type="character" w:customStyle="1" w:styleId="WW-Absatz-Standardschriftart1111">
    <w:name w:val="WW-Absatz-Standardschriftart1111"/>
  </w:style>
  <w:style w:type="character" w:customStyle="1" w:styleId="WW-Absatz-Standardschriftart111">
    <w:name w:val="WW-Absatz-Standardschriftart111"/>
  </w:style>
  <w:style w:type="character" w:customStyle="1" w:styleId="WW-Absatz-Standardschriftart11">
    <w:name w:val="WW-Absatz-Standardschriftart11"/>
  </w:style>
  <w:style w:type="character" w:customStyle="1" w:styleId="WW-Absatz-Standardschriftart1">
    <w:name w:val="WW-Absatz-Standardschriftart1"/>
  </w:style>
  <w:style w:type="character" w:customStyle="1" w:styleId="WW-Absatz-Standardschriftart">
    <w:name w:val="WW-Absatz-Standardschriftart"/>
  </w:style>
  <w:style w:type="character" w:customStyle="1" w:styleId="Absatz-Standardschriftart">
    <w:name w:val="Absatz-Standardschriftart"/>
  </w:style>
  <w:style w:type="character" w:customStyle="1" w:styleId="Domylnaczcionkaakapitu6">
    <w:name w:val="Domyślna czcionka akapitu6"/>
  </w:style>
  <w:style w:type="character" w:customStyle="1" w:styleId="WW8Num9z1">
    <w:name w:val="WW8Num9z1"/>
    <w:rPr>
      <w:rFonts w:ascii="OpenSymbol, 'Arial Unicode MS'" w:hAnsi="OpenSymbol, 'Arial Unicode MS'" w:cs="Courier New"/>
    </w:rPr>
  </w:style>
  <w:style w:type="character" w:customStyle="1" w:styleId="WW8Num9z0">
    <w:name w:val="WW8Num9z0"/>
    <w:rPr>
      <w:rFonts w:ascii="Symbol" w:hAnsi="Symbol" w:cs="Symbol"/>
    </w:rPr>
  </w:style>
  <w:style w:type="character" w:customStyle="1" w:styleId="WW8Num8z0">
    <w:name w:val="WW8Num8z0"/>
    <w:rPr>
      <w:rFonts w:ascii="Symbol" w:hAnsi="Symbol" w:cs="StarSymbol, 'Arial Unicode MS'"/>
      <w:sz w:val="18"/>
      <w:szCs w:val="18"/>
    </w:rPr>
  </w:style>
  <w:style w:type="character" w:customStyle="1" w:styleId="WW8Num7z8">
    <w:name w:val="WW8Num7z8"/>
  </w:style>
  <w:style w:type="character" w:customStyle="1" w:styleId="WW8Num7z7">
    <w:name w:val="WW8Num7z7"/>
  </w:style>
  <w:style w:type="character" w:customStyle="1" w:styleId="WW8Num7z6">
    <w:name w:val="WW8Num7z6"/>
  </w:style>
  <w:style w:type="character" w:customStyle="1" w:styleId="WW8Num7z5">
    <w:name w:val="WW8Num7z5"/>
  </w:style>
  <w:style w:type="character" w:customStyle="1" w:styleId="WW8Num7z4">
    <w:name w:val="WW8Num7z4"/>
  </w:style>
  <w:style w:type="character" w:customStyle="1" w:styleId="WW8Num7z3">
    <w:name w:val="WW8Num7z3"/>
  </w:style>
  <w:style w:type="character" w:customStyle="1" w:styleId="WW8Num7z2">
    <w:name w:val="WW8Num7z2"/>
  </w:style>
  <w:style w:type="character" w:customStyle="1" w:styleId="WW8Num7z1">
    <w:name w:val="WW8Num7z1"/>
    <w:rPr>
      <w:rFonts w:ascii="OpenSymbol, 'Arial Unicode MS'" w:hAnsi="OpenSymbol, 'Arial Unicode MS'" w:cs="Courier New"/>
    </w:rPr>
  </w:style>
  <w:style w:type="character" w:customStyle="1" w:styleId="WW8Num7z0">
    <w:name w:val="WW8Num7z0"/>
    <w:rPr>
      <w:rFonts w:ascii="Symbol" w:hAnsi="Symbol" w:cs="Symbol"/>
    </w:rPr>
  </w:style>
  <w:style w:type="character" w:customStyle="1" w:styleId="WW8Num5z8">
    <w:name w:val="WW8Num5z8"/>
  </w:style>
  <w:style w:type="character" w:customStyle="1" w:styleId="WW8Num5z7">
    <w:name w:val="WW8Num5z7"/>
  </w:style>
  <w:style w:type="character" w:customStyle="1" w:styleId="WW8Num5z6">
    <w:name w:val="WW8Num5z6"/>
  </w:style>
  <w:style w:type="character" w:customStyle="1" w:styleId="WW8Num5z5">
    <w:name w:val="WW8Num5z5"/>
  </w:style>
  <w:style w:type="character" w:customStyle="1" w:styleId="WW8Num5z4">
    <w:name w:val="WW8Num5z4"/>
  </w:style>
  <w:style w:type="character" w:customStyle="1" w:styleId="WW8Num5z3">
    <w:name w:val="WW8Num5z3"/>
  </w:style>
  <w:style w:type="character" w:customStyle="1" w:styleId="WW8Num5z2">
    <w:name w:val="WW8Num5z2"/>
  </w:style>
  <w:style w:type="character" w:customStyle="1" w:styleId="WW8Num6z1">
    <w:name w:val="WW8Num6z1"/>
    <w:rPr>
      <w:rFonts w:ascii="OpenSymbol, 'Arial Unicode MS'" w:hAnsi="OpenSymbol, 'Arial Unicode MS'" w:cs="OpenSymbol, 'Arial Unicode MS'"/>
    </w:rPr>
  </w:style>
  <w:style w:type="character" w:customStyle="1" w:styleId="WW8Num6z0">
    <w:name w:val="WW8Num6z0"/>
    <w:rPr>
      <w:rFonts w:ascii="Symbol" w:hAnsi="Symbol" w:cs="OpenSymbol, 'Arial Unicode MS'"/>
    </w:rPr>
  </w:style>
  <w:style w:type="character" w:customStyle="1" w:styleId="WW8Num4z8">
    <w:name w:val="WW8Num4z8"/>
  </w:style>
  <w:style w:type="character" w:customStyle="1" w:styleId="WW8Num4z7">
    <w:name w:val="WW8Num4z7"/>
  </w:style>
  <w:style w:type="character" w:customStyle="1" w:styleId="WW8Num4z6">
    <w:name w:val="WW8Num4z6"/>
  </w:style>
  <w:style w:type="character" w:customStyle="1" w:styleId="WW8Num4z5">
    <w:name w:val="WW8Num4z5"/>
  </w:style>
  <w:style w:type="character" w:customStyle="1" w:styleId="WW8Num4z4">
    <w:name w:val="WW8Num4z4"/>
  </w:style>
  <w:style w:type="character" w:customStyle="1" w:styleId="WW8Num4z3">
    <w:name w:val="WW8Num4z3"/>
  </w:style>
  <w:style w:type="character" w:customStyle="1" w:styleId="WW8Num4z2">
    <w:name w:val="WW8Num4z2"/>
  </w:style>
  <w:style w:type="character" w:customStyle="1" w:styleId="WW-Absatz-Standardschriftart1111111111111111111111">
    <w:name w:val="WW-Absatz-Standardschriftart1111111111111111111111"/>
  </w:style>
  <w:style w:type="numbering" w:customStyle="1" w:styleId="WW8Num1">
    <w:name w:val="WW8Num1"/>
    <w:basedOn w:val="Bezlisty"/>
  </w:style>
  <w:style w:type="numbering" w:customStyle="1" w:styleId="WW8Num2">
    <w:name w:val="WW8Num2"/>
    <w:basedOn w:val="Bezlisty"/>
  </w:style>
  <w:style w:type="numbering" w:customStyle="1" w:styleId="WW8Num3">
    <w:name w:val="WW8Num3"/>
    <w:basedOn w:val="Bezlisty"/>
  </w:style>
  <w:style w:type="numbering" w:customStyle="1" w:styleId="WW8Num4">
    <w:name w:val="WW8Num4"/>
    <w:basedOn w:val="Bezlisty"/>
  </w:style>
  <w:style w:type="numbering" w:customStyle="1" w:styleId="WW8Num5">
    <w:name w:val="WW8Num5"/>
    <w:basedOn w:val="Bezlisty"/>
  </w:style>
  <w:style w:type="numbering" w:customStyle="1" w:styleId="WW8Num6">
    <w:name w:val="WW8Num6"/>
    <w:basedOn w:val="Bezlisty"/>
  </w:style>
  <w:style w:type="character" w:customStyle="1" w:styleId="Nagwek3Znak">
    <w:name w:val="Nagłówek 3 Znak"/>
    <w:basedOn w:val="Domylnaczcionkaakapitu"/>
    <w:link w:val="Nagwek3"/>
    <w:uiPriority w:val="9"/>
    <w:rsid w:val="00CD7DBF"/>
    <w:rPr>
      <w:rFonts w:asciiTheme="majorHAnsi" w:eastAsiaTheme="majorEastAsia" w:hAnsiTheme="majorHAnsi" w:cstheme="majorBidi"/>
      <w:b/>
      <w:bCs/>
      <w:color w:val="000000" w:themeColor="text1"/>
    </w:rPr>
  </w:style>
  <w:style w:type="character" w:customStyle="1" w:styleId="Nagwek4Znak">
    <w:name w:val="Nagłówek 4 Znak"/>
    <w:basedOn w:val="Domylnaczcionkaakapitu"/>
    <w:link w:val="Nagwek4"/>
    <w:uiPriority w:val="9"/>
    <w:rsid w:val="00F411E0"/>
    <w:rPr>
      <w:rFonts w:asciiTheme="majorHAnsi" w:eastAsiaTheme="majorEastAsia" w:hAnsiTheme="majorHAnsi" w:cstheme="majorBidi"/>
      <w:b/>
      <w:bCs/>
      <w:i/>
      <w:iCs/>
      <w:color w:val="000000" w:themeColor="text1"/>
    </w:rPr>
  </w:style>
  <w:style w:type="character" w:customStyle="1" w:styleId="Nagwek5Znak">
    <w:name w:val="Nagłówek 5 Znak"/>
    <w:basedOn w:val="Domylnaczcionkaakapitu"/>
    <w:link w:val="Nagwek5"/>
    <w:uiPriority w:val="9"/>
    <w:rsid w:val="00F411E0"/>
    <w:rPr>
      <w:rFonts w:asciiTheme="majorHAnsi" w:eastAsiaTheme="majorEastAsia" w:hAnsiTheme="majorHAnsi" w:cstheme="majorBidi"/>
      <w:color w:val="323E4F" w:themeColor="text2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411E0"/>
    <w:rPr>
      <w:rFonts w:asciiTheme="majorHAnsi" w:eastAsiaTheme="majorEastAsia" w:hAnsiTheme="majorHAnsi" w:cstheme="majorBidi"/>
      <w:i/>
      <w:iCs/>
      <w:color w:val="323E4F" w:themeColor="text2" w:themeShade="BF"/>
    </w:rPr>
  </w:style>
  <w:style w:type="character" w:customStyle="1" w:styleId="Nagwek7Znak">
    <w:name w:val="Nagłówek 7 Znak"/>
    <w:basedOn w:val="Domylnaczcionkaakapitu"/>
    <w:link w:val="Nagwek7"/>
    <w:uiPriority w:val="9"/>
    <w:rsid w:val="00F411E0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rsid w:val="00F411E0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rsid w:val="00F411E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TytuZnak">
    <w:name w:val="Tytuł Znak"/>
    <w:basedOn w:val="Domylnaczcionkaakapitu"/>
    <w:link w:val="Tytu"/>
    <w:uiPriority w:val="10"/>
    <w:rsid w:val="006D527E"/>
    <w:rPr>
      <w:rFonts w:asciiTheme="majorHAnsi" w:eastAsiaTheme="majorEastAsia" w:hAnsiTheme="majorHAnsi" w:cstheme="majorHAnsi"/>
      <w:smallCaps/>
      <w:color w:val="000000" w:themeColor="text1"/>
      <w:sz w:val="56"/>
      <w:szCs w:val="56"/>
    </w:rPr>
  </w:style>
  <w:style w:type="character" w:customStyle="1" w:styleId="PodtytuZnak">
    <w:name w:val="Podtytuł Znak"/>
    <w:basedOn w:val="Domylnaczcionkaakapitu"/>
    <w:link w:val="Podtytu"/>
    <w:uiPriority w:val="11"/>
    <w:rsid w:val="00F411E0"/>
    <w:rPr>
      <w:color w:val="5A5A5A" w:themeColor="text1" w:themeTint="A5"/>
      <w:spacing w:val="10"/>
    </w:rPr>
  </w:style>
  <w:style w:type="character" w:styleId="Pogrubienie">
    <w:name w:val="Strong"/>
    <w:basedOn w:val="Domylnaczcionkaakapitu"/>
    <w:uiPriority w:val="22"/>
    <w:qFormat/>
    <w:rsid w:val="00F411E0"/>
    <w:rPr>
      <w:b/>
      <w:bCs/>
      <w:color w:val="000000" w:themeColor="text1"/>
    </w:rPr>
  </w:style>
  <w:style w:type="character" w:styleId="Uwydatnienie">
    <w:name w:val="Emphasis"/>
    <w:basedOn w:val="Domylnaczcionkaakapitu"/>
    <w:uiPriority w:val="20"/>
    <w:qFormat/>
    <w:rsid w:val="00F411E0"/>
    <w:rPr>
      <w:i/>
      <w:iCs/>
      <w:color w:va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411E0"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F411E0"/>
    <w:rPr>
      <w:i/>
      <w:iCs/>
      <w:color w:val="000000" w:themeColor="text1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411E0"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411E0"/>
    <w:rPr>
      <w:color w:val="000000" w:themeColor="text1"/>
      <w:shd w:val="clear" w:color="auto" w:fill="F2F2F2" w:themeFill="background1" w:themeFillShade="F2"/>
    </w:rPr>
  </w:style>
  <w:style w:type="character" w:styleId="Wyrnieniedelikatne">
    <w:name w:val="Subtle Emphasis"/>
    <w:basedOn w:val="Domylnaczcionkaakapitu"/>
    <w:uiPriority w:val="19"/>
    <w:qFormat/>
    <w:rsid w:val="00F411E0"/>
    <w:rPr>
      <w:i/>
      <w:iCs/>
      <w:color w:val="404040" w:themeColor="text1" w:themeTint="BF"/>
    </w:rPr>
  </w:style>
  <w:style w:type="character" w:styleId="Wyrnienieintensywne">
    <w:name w:val="Intense Emphasis"/>
    <w:basedOn w:val="Domylnaczcionkaakapitu"/>
    <w:uiPriority w:val="21"/>
    <w:qFormat/>
    <w:rsid w:val="00F411E0"/>
    <w:rPr>
      <w:b/>
      <w:bCs/>
      <w:i/>
      <w:iCs/>
      <w:caps/>
    </w:rPr>
  </w:style>
  <w:style w:type="character" w:styleId="Odwoaniedelikatne">
    <w:name w:val="Subtle Reference"/>
    <w:basedOn w:val="Domylnaczcionkaakapitu"/>
    <w:uiPriority w:val="31"/>
    <w:qFormat/>
    <w:rsid w:val="00F411E0"/>
    <w:rPr>
      <w:smallCaps/>
      <w:color w:val="404040" w:themeColor="text1" w:themeTint="BF"/>
      <w:u w:val="single" w:color="7F7F7F" w:themeColor="text1" w:themeTint="80"/>
    </w:rPr>
  </w:style>
  <w:style w:type="character" w:styleId="Odwoanieintensywne">
    <w:name w:val="Intense Reference"/>
    <w:basedOn w:val="Domylnaczcionkaakapitu"/>
    <w:uiPriority w:val="32"/>
    <w:qFormat/>
    <w:rsid w:val="00F411E0"/>
    <w:rPr>
      <w:b/>
      <w:bCs/>
      <w:smallCaps/>
      <w:u w:val="single"/>
    </w:rPr>
  </w:style>
  <w:style w:type="character" w:styleId="Tytuksiki">
    <w:name w:val="Book Title"/>
    <w:basedOn w:val="Domylnaczcionkaakapitu"/>
    <w:uiPriority w:val="33"/>
    <w:qFormat/>
    <w:rsid w:val="00F411E0"/>
    <w:rPr>
      <w:b w:val="0"/>
      <w:bCs w:val="0"/>
      <w:smallCaps/>
      <w:spacing w:val="5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411E0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rsid w:val="006D527E"/>
    <w:pPr>
      <w:tabs>
        <w:tab w:val="right" w:leader="dot" w:pos="9062"/>
      </w:tabs>
      <w:spacing w:after="100"/>
    </w:pPr>
    <w:rPr>
      <w:rFonts w:cs="Mangal"/>
      <w:szCs w:val="20"/>
    </w:rPr>
  </w:style>
  <w:style w:type="character" w:styleId="Hipercze">
    <w:name w:val="Hyperlink"/>
    <w:basedOn w:val="Domylnaczcionkaakapitu"/>
    <w:uiPriority w:val="99"/>
    <w:unhideWhenUsed/>
    <w:rsid w:val="006E68B1"/>
    <w:rPr>
      <w:color w:val="0563C1" w:themeColor="hyperlink"/>
      <w:u w:val="single"/>
    </w:rPr>
  </w:style>
  <w:style w:type="character" w:customStyle="1" w:styleId="Domylnaczcionkaakapitu11">
    <w:name w:val="Domyślna czcionka akapitu11"/>
    <w:rsid w:val="0015460D"/>
  </w:style>
  <w:style w:type="paragraph" w:styleId="Spistreci2">
    <w:name w:val="toc 2"/>
    <w:basedOn w:val="Normalny"/>
    <w:next w:val="Normalny"/>
    <w:autoRedefine/>
    <w:uiPriority w:val="39"/>
    <w:unhideWhenUsed/>
    <w:rsid w:val="0015460D"/>
    <w:pPr>
      <w:spacing w:after="100"/>
      <w:ind w:left="220"/>
    </w:pPr>
    <w:rPr>
      <w:rFonts w:cs="Mangal"/>
      <w:szCs w:val="20"/>
    </w:rPr>
  </w:style>
  <w:style w:type="table" w:styleId="Tabela-Siatka">
    <w:name w:val="Table Grid"/>
    <w:basedOn w:val="Standardowy"/>
    <w:uiPriority w:val="39"/>
    <w:rsid w:val="000C6F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siatki2">
    <w:name w:val="Grid Table 2"/>
    <w:basedOn w:val="Standardowy"/>
    <w:uiPriority w:val="47"/>
    <w:rsid w:val="000C6FB7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Zwykatabela5">
    <w:name w:val="Plain Table 5"/>
    <w:basedOn w:val="Standardowy"/>
    <w:uiPriority w:val="45"/>
    <w:rsid w:val="000C6FB7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Zwykatabela3">
    <w:name w:val="Plain Table 3"/>
    <w:basedOn w:val="Standardowy"/>
    <w:uiPriority w:val="43"/>
    <w:rsid w:val="000C6FB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siatki1jasna">
    <w:name w:val="Grid Table 1 Light"/>
    <w:basedOn w:val="Standardowy"/>
    <w:uiPriority w:val="46"/>
    <w:rsid w:val="000C6FB7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3">
    <w:name w:val="Grid Table 3"/>
    <w:basedOn w:val="Standardowy"/>
    <w:uiPriority w:val="48"/>
    <w:rsid w:val="000C6FB7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siatki7kolorowa">
    <w:name w:val="Grid Table 7 Colorful"/>
    <w:basedOn w:val="Standardowy"/>
    <w:uiPriority w:val="52"/>
    <w:rsid w:val="000C6FB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Zwykatabela2">
    <w:name w:val="Plain Table 2"/>
    <w:basedOn w:val="Standardowy"/>
    <w:uiPriority w:val="42"/>
    <w:rsid w:val="000C6FB7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alisty2">
    <w:name w:val="List Table 2"/>
    <w:basedOn w:val="Standardowy"/>
    <w:uiPriority w:val="47"/>
    <w:rsid w:val="000C6FB7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DEKOtekstpodstawowy">
    <w:name w:val="DEKO tekst podstawowy"/>
    <w:basedOn w:val="Normalny"/>
    <w:link w:val="DEKOtekstpodstawowyZnak"/>
    <w:qFormat/>
    <w:rsid w:val="00236AD5"/>
    <w:pPr>
      <w:suppressAutoHyphens/>
    </w:pPr>
  </w:style>
  <w:style w:type="paragraph" w:styleId="Spistreci3">
    <w:name w:val="toc 3"/>
    <w:basedOn w:val="Normalny"/>
    <w:next w:val="Normalny"/>
    <w:autoRedefine/>
    <w:uiPriority w:val="39"/>
    <w:unhideWhenUsed/>
    <w:rsid w:val="0040622C"/>
    <w:pPr>
      <w:spacing w:after="100"/>
      <w:ind w:left="440"/>
    </w:pPr>
    <w:rPr>
      <w:rFonts w:cs="Mangal"/>
      <w:szCs w:val="20"/>
    </w:rPr>
  </w:style>
  <w:style w:type="character" w:customStyle="1" w:styleId="DEKOtekstpodstawowyZnak">
    <w:name w:val="DEKO tekst podstawowy Znak"/>
    <w:basedOn w:val="Domylnaczcionkaakapitu"/>
    <w:link w:val="DEKOtekstpodstawowy"/>
    <w:rsid w:val="00236AD5"/>
  </w:style>
  <w:style w:type="character" w:styleId="Nierozpoznanawzmianka">
    <w:name w:val="Unresolved Mention"/>
    <w:basedOn w:val="Domylnaczcionkaakapitu"/>
    <w:uiPriority w:val="99"/>
    <w:semiHidden/>
    <w:unhideWhenUsed/>
    <w:rsid w:val="009974C4"/>
    <w:rPr>
      <w:color w:val="605E5C"/>
      <w:shd w:val="clear" w:color="auto" w:fill="E1DFDD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" w:type="dxa"/>
        <w:bottom w:w="0" w:type="dxa"/>
        <w:right w:w="10" w:type="dxa"/>
      </w:tblCellMar>
    </w:tblPr>
  </w:style>
  <w:style w:type="table" w:customStyle="1" w:styleId="a0">
    <w:basedOn w:val="TableNormal0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0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gkI4B4gAQJagqKF3nLXRJ1ljrzg==">AMUW2mVePnYuS2e0BygqVLxxD9RA1Y3oGCLdnkE63m3mrNe9HUgCsVB2qaAsAvoQh4XTDA/6XoG2IR8sLf1aGcuOaIMcrxKPDQld5WWcpmEKdlXTHTSCUYbuo7YyhmD+jOmbW7aEOc38c9+huGVdcSNswPKCkOcYhLOvMbZMMT/M1oBxCngpW6P4QhMgHJPP8GMcOPj5+oWbihCx7R/AhRzSuyUGGE2aMPsz8BTrbp2VpOUtzmuwlHgaWRMI8p01ykO2iMokM5c0Lux40U7yngbRGbu6rcpXzo0oDIey/Om2iVHS18Eduy3FwhAA9SyAySCmwnjIK8gwuqButXIIY4tUnecR0cBFaeRv4KggDlwscNNtTVpYIwxVlb0DXL1cVSuIBBm2vb1mkMe//7GdAyH24h+IeGvm5Vz6aOtfW9MfMJmKhFCx5tiDrWLHdSDt2qe+lZLID8Su9HWc7YqYOG/ugN/VKJWhGQNE2jMR5NNWByTZTSAH8/0Fi7O/f38sF7ai/Uaphoib4qhRZhD4lpZRJ2FAHoZy4MJDt1AH1H0Q1XXeAowE0N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30</Pages>
  <Words>6481</Words>
  <Characters>38892</Characters>
  <Application>Microsoft Office Word</Application>
  <DocSecurity>0</DocSecurity>
  <Lines>324</Lines>
  <Paragraphs>90</Paragraphs>
  <ScaleCrop>false</ScaleCrop>
  <Company/>
  <LinksUpToDate>false</LinksUpToDate>
  <CharactersWithSpaces>45283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PM</dc:creator>
  <cp:lastModifiedBy>Marta Gałan</cp:lastModifiedBy>
  <cp:revision>2</cp:revision>
  <dcterms:created xsi:type="dcterms:W3CDTF">2022-04-12T11:29:00Z</dcterms:created>
  <dcterms:modified xsi:type="dcterms:W3CDTF">2022-04-21T09:01:00Z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PM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