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6F" w:rsidRPr="00605DCC" w:rsidRDefault="00605DCC" w:rsidP="00AF7E6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Umowa Nr…………………/wzór</w:t>
      </w:r>
      <w:r w:rsidR="00FA1CBE" w:rsidRPr="00605D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</w:t>
      </w:r>
    </w:p>
    <w:p w:rsidR="00AF7E6F" w:rsidRPr="00605DCC" w:rsidRDefault="00AF7E6F" w:rsidP="00AF7E6F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7E6F" w:rsidRPr="00605DCC" w:rsidRDefault="00AF7E6F" w:rsidP="00AF7E6F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7E6F" w:rsidRPr="00605DCC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zawarta </w:t>
      </w:r>
      <w:r w:rsidR="00A71D0C" w:rsidRPr="00605DCC">
        <w:rPr>
          <w:rFonts w:ascii="Arial" w:eastAsia="Times New Roman" w:hAnsi="Arial" w:cs="Arial"/>
          <w:sz w:val="20"/>
          <w:szCs w:val="20"/>
          <w:lang w:eastAsia="pl-PL"/>
        </w:rPr>
        <w:t>w d</w:t>
      </w:r>
      <w:r w:rsidR="008D0065">
        <w:rPr>
          <w:rFonts w:ascii="Arial" w:eastAsia="Times New Roman" w:hAnsi="Arial" w:cs="Arial"/>
          <w:sz w:val="20"/>
          <w:szCs w:val="20"/>
          <w:lang w:eastAsia="pl-PL"/>
        </w:rPr>
        <w:t>niu  ...................... 202…</w:t>
      </w:r>
      <w:r w:rsidR="00A71D0C"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t>w Piotrkowie Trybunalskim pomiędzy</w:t>
      </w:r>
      <w:r w:rsidR="00A71D0C" w:rsidRPr="00605DC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F7E6F" w:rsidRPr="00605DCC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7E6F" w:rsidRPr="00605DCC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b/>
          <w:sz w:val="20"/>
          <w:szCs w:val="20"/>
          <w:lang w:eastAsia="pl-PL"/>
        </w:rPr>
        <w:t>Miastem Piotrków Trybunalski</w:t>
      </w:r>
    </w:p>
    <w:p w:rsidR="00AF7E6F" w:rsidRPr="00605DCC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97-300 </w:t>
      </w:r>
      <w:r w:rsidR="00376388"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Piotrków </w:t>
      </w:r>
      <w:r w:rsidR="002373F9" w:rsidRPr="00605DCC">
        <w:rPr>
          <w:rFonts w:ascii="Arial" w:eastAsia="Times New Roman" w:hAnsi="Arial" w:cs="Arial"/>
          <w:sz w:val="20"/>
          <w:szCs w:val="20"/>
          <w:lang w:eastAsia="pl-PL"/>
        </w:rPr>
        <w:t>Trybunalski, Pasaż</w:t>
      </w:r>
      <w:r w:rsidR="00376388"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 Karola </w:t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t>Rudows</w:t>
      </w:r>
      <w:r w:rsidR="00A43754"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kiego 10 </w:t>
      </w:r>
      <w:r w:rsidR="00376388" w:rsidRPr="00605DCC">
        <w:rPr>
          <w:rFonts w:ascii="Arial" w:eastAsia="Times New Roman" w:hAnsi="Arial" w:cs="Arial"/>
          <w:sz w:val="20"/>
          <w:szCs w:val="20"/>
          <w:lang w:eastAsia="pl-PL"/>
        </w:rPr>
        <w:t>reprezentowanym przez</w:t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132D4" w:rsidRPr="00605DCC" w:rsidRDefault="007132D4" w:rsidP="007132D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b/>
          <w:sz w:val="20"/>
          <w:szCs w:val="20"/>
          <w:lang w:eastAsia="pl-PL"/>
        </w:rPr>
        <w:t>Panią Katarzynę Szokalską - Dyrektora Biura Rozwoju Miasta i Inwestycji,</w:t>
      </w:r>
    </w:p>
    <w:p w:rsidR="007132D4" w:rsidRPr="00605DCC" w:rsidRDefault="007132D4" w:rsidP="007132D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>Numer NIP 7712798771, Numer REGON 590648468</w:t>
      </w:r>
    </w:p>
    <w:p w:rsidR="00BB246F" w:rsidRPr="00605DCC" w:rsidRDefault="007132D4" w:rsidP="007132D4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>adres e-mail: e-urzad@piotrkow.pl</w:t>
      </w:r>
    </w:p>
    <w:p w:rsidR="00AF7E6F" w:rsidRPr="00605DCC" w:rsidRDefault="00AF7E6F" w:rsidP="00AF7E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605DCC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CB0BFC" w:rsidRPr="00605DCC" w:rsidRDefault="00AF7E6F" w:rsidP="00CB0BFC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  <w:r w:rsidRPr="00605DCC">
        <w:rPr>
          <w:rFonts w:ascii="Arial" w:eastAsia="Calibri" w:hAnsi="Arial" w:cs="Arial"/>
          <w:b/>
          <w:bCs/>
          <w:sz w:val="20"/>
          <w:szCs w:val="20"/>
          <w:lang w:eastAsia="pl-PL"/>
        </w:rPr>
        <w:t>firmą:</w:t>
      </w:r>
      <w:r w:rsidR="00DC48B3" w:rsidRPr="00605D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5A2790" w:rsidRPr="00605DCC"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…………………………………………….</w:t>
      </w:r>
    </w:p>
    <w:p w:rsidR="00AF7E6F" w:rsidRPr="00605DCC" w:rsidRDefault="00AF7E6F" w:rsidP="00AF7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z siedzibą: </w:t>
      </w:r>
      <w:r w:rsidR="005A2790" w:rsidRPr="00605D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</w:p>
    <w:p w:rsidR="00AF7E6F" w:rsidRPr="00605DCC" w:rsidRDefault="00AF7E6F" w:rsidP="00CB0BFC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05DCC">
        <w:rPr>
          <w:rFonts w:ascii="Arial" w:eastAsia="Calibri" w:hAnsi="Arial" w:cs="Arial"/>
          <w:sz w:val="20"/>
          <w:szCs w:val="20"/>
          <w:lang w:eastAsia="pl-PL"/>
        </w:rPr>
        <w:t>Numer NIP</w:t>
      </w:r>
      <w:r w:rsidR="005A2790" w:rsidRPr="00605DCC">
        <w:rPr>
          <w:rFonts w:ascii="Arial" w:eastAsia="Calibri" w:hAnsi="Arial" w:cs="Arial"/>
          <w:sz w:val="20"/>
          <w:szCs w:val="20"/>
          <w:lang w:eastAsia="pl-PL"/>
        </w:rPr>
        <w:t xml:space="preserve"> ……………….</w:t>
      </w:r>
      <w:r w:rsidRPr="00605D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, </w:t>
      </w:r>
      <w:r w:rsidRPr="00605DCC">
        <w:rPr>
          <w:rFonts w:ascii="Arial" w:eastAsia="Calibri" w:hAnsi="Arial" w:cs="Arial"/>
          <w:sz w:val="20"/>
          <w:szCs w:val="20"/>
          <w:lang w:eastAsia="pl-PL"/>
        </w:rPr>
        <w:t>Numer REGON</w:t>
      </w:r>
      <w:r w:rsidR="00DC48B3" w:rsidRPr="00605DC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5A2790" w:rsidRPr="00605DCC">
        <w:rPr>
          <w:rFonts w:ascii="Arial" w:eastAsia="Calibri" w:hAnsi="Arial" w:cs="Arial"/>
          <w:sz w:val="20"/>
          <w:szCs w:val="20"/>
          <w:lang w:eastAsia="pl-PL"/>
        </w:rPr>
        <w:t>……………………….</w:t>
      </w:r>
      <w:r w:rsidRPr="00605DCC">
        <w:rPr>
          <w:rFonts w:ascii="Arial" w:eastAsia="Calibri" w:hAnsi="Arial" w:cs="Arial"/>
          <w:b/>
          <w:bCs/>
          <w:sz w:val="20"/>
          <w:szCs w:val="20"/>
          <w:lang w:eastAsia="pl-PL"/>
        </w:rPr>
        <w:t>,</w:t>
      </w:r>
    </w:p>
    <w:p w:rsidR="007132D4" w:rsidRPr="00605DCC" w:rsidRDefault="00AF7E6F" w:rsidP="007132D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05DCC">
        <w:rPr>
          <w:rFonts w:ascii="Arial" w:eastAsia="Calibri" w:hAnsi="Arial" w:cs="Arial"/>
          <w:bCs/>
          <w:sz w:val="20"/>
          <w:szCs w:val="20"/>
          <w:lang w:eastAsia="pl-PL"/>
        </w:rPr>
        <w:t>adres e-mail</w:t>
      </w:r>
      <w:r w:rsidRPr="00605DCC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="005A2790" w:rsidRPr="00605DCC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AF7E6F" w:rsidRPr="00605DCC" w:rsidRDefault="00AF7E6F" w:rsidP="007132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treści umowy </w:t>
      </w:r>
      <w:r w:rsidRPr="00605DCC">
        <w:rPr>
          <w:rFonts w:ascii="Arial" w:eastAsia="Times New Roman" w:hAnsi="Arial" w:cs="Arial"/>
          <w:b/>
          <w:sz w:val="20"/>
          <w:szCs w:val="20"/>
          <w:lang w:eastAsia="pl-PL"/>
        </w:rPr>
        <w:t>WYKONAWCĄ.</w:t>
      </w:r>
      <w:r w:rsidR="00E41DED" w:rsidRPr="00605D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AF7E6F" w:rsidRPr="00605DCC" w:rsidRDefault="00AF7E6F" w:rsidP="00AF7E6F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7E6F" w:rsidRPr="00605DCC" w:rsidRDefault="004E2CA9" w:rsidP="004E2CA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>W rezultacie procedury bez</w:t>
      </w:r>
      <w:r w:rsidR="00E93BE5"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stosowania ustawy p</w:t>
      </w:r>
      <w:r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>rawo zamówień publicznych</w:t>
      </w:r>
      <w:r w:rsidR="00E93BE5"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podstawie wyłączenia wskazanego w art.</w:t>
      </w:r>
      <w:r w:rsidR="00E93BE5"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>2 ust</w:t>
      </w:r>
      <w:r w:rsidR="00E93BE5"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>. 1 pkt</w:t>
      </w:r>
      <w:r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1) ustawy z dnia 11 września 2019 r. Prawo zamówień publicznych została zawarta umowa o następującej treści:</w:t>
      </w:r>
      <w:r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cr/>
      </w:r>
    </w:p>
    <w:p w:rsidR="00AF7E6F" w:rsidRPr="00605DCC" w:rsidRDefault="00AF7E6F" w:rsidP="005A77AF">
      <w:pPr>
        <w:spacing w:after="0" w:line="240" w:lineRule="auto"/>
        <w:ind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5A2790" w:rsidRPr="00605DCC" w:rsidRDefault="00F461DB" w:rsidP="005A2790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W ramach realizacji przedmiotu zamówienia </w:t>
      </w:r>
      <w:r w:rsidR="00521C19" w:rsidRPr="00605DCC">
        <w:rPr>
          <w:rFonts w:ascii="Arial" w:hAnsi="Arial" w:cs="Arial"/>
          <w:sz w:val="20"/>
          <w:szCs w:val="20"/>
        </w:rPr>
        <w:t xml:space="preserve">Wykonawca zobowiązany będzie do </w:t>
      </w:r>
      <w:r w:rsidR="005A2790" w:rsidRPr="00605DCC">
        <w:rPr>
          <w:rFonts w:ascii="Arial" w:hAnsi="Arial" w:cs="Arial"/>
          <w:b/>
          <w:bCs/>
          <w:sz w:val="20"/>
          <w:szCs w:val="20"/>
        </w:rPr>
        <w:t>opracowania  koreferatu do Programu Funkcjonalno-Użytkowego</w:t>
      </w:r>
      <w:r w:rsidR="005A2790" w:rsidRPr="00605DCC">
        <w:rPr>
          <w:rFonts w:ascii="Arial" w:hAnsi="Arial" w:cs="Arial"/>
          <w:b/>
          <w:sz w:val="20"/>
          <w:szCs w:val="20"/>
        </w:rPr>
        <w:t xml:space="preserve"> i koncepcji </w:t>
      </w:r>
      <w:r w:rsidR="007E7A55">
        <w:rPr>
          <w:rFonts w:ascii="Arial" w:hAnsi="Arial" w:cs="Arial"/>
          <w:b/>
          <w:sz w:val="20"/>
          <w:szCs w:val="20"/>
        </w:rPr>
        <w:t>zagospodarowania zbiornika</w:t>
      </w:r>
      <w:r w:rsidR="00EE4A8A">
        <w:rPr>
          <w:rFonts w:ascii="Arial" w:hAnsi="Arial" w:cs="Arial"/>
          <w:b/>
          <w:sz w:val="20"/>
          <w:szCs w:val="20"/>
        </w:rPr>
        <w:t xml:space="preserve"> </w:t>
      </w:r>
      <w:r w:rsidR="00814394">
        <w:rPr>
          <w:rFonts w:ascii="Arial" w:hAnsi="Arial" w:cs="Arial"/>
          <w:b/>
          <w:sz w:val="20"/>
          <w:szCs w:val="20"/>
        </w:rPr>
        <w:t xml:space="preserve">Bugaj w celach turystycznych. </w:t>
      </w:r>
    </w:p>
    <w:p w:rsidR="005A2790" w:rsidRPr="00605DCC" w:rsidRDefault="005A2790" w:rsidP="00521C1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5DCC">
        <w:rPr>
          <w:rFonts w:ascii="Arial" w:hAnsi="Arial" w:cs="Arial"/>
          <w:bCs/>
          <w:sz w:val="20"/>
          <w:szCs w:val="20"/>
        </w:rPr>
        <w:t>Koreferat jest niezbędny do oceny P</w:t>
      </w:r>
      <w:r w:rsidR="0006122D" w:rsidRPr="00605DCC">
        <w:rPr>
          <w:rFonts w:ascii="Arial" w:hAnsi="Arial" w:cs="Arial"/>
          <w:bCs/>
          <w:sz w:val="20"/>
          <w:szCs w:val="20"/>
        </w:rPr>
        <w:t xml:space="preserve">rogramu </w:t>
      </w:r>
      <w:r w:rsidRPr="00605DCC">
        <w:rPr>
          <w:rFonts w:ascii="Arial" w:hAnsi="Arial" w:cs="Arial"/>
          <w:bCs/>
          <w:sz w:val="20"/>
          <w:szCs w:val="20"/>
        </w:rPr>
        <w:t xml:space="preserve">Funkcjonalno-Użytkowego </w:t>
      </w:r>
      <w:r w:rsidRPr="00605DCC">
        <w:rPr>
          <w:rFonts w:ascii="Arial" w:hAnsi="Arial" w:cs="Arial"/>
          <w:sz w:val="20"/>
          <w:szCs w:val="20"/>
        </w:rPr>
        <w:t>zagospodarowania</w:t>
      </w:r>
      <w:r w:rsidR="0006122D" w:rsidRPr="00605DCC">
        <w:rPr>
          <w:rFonts w:ascii="Arial" w:hAnsi="Arial" w:cs="Arial"/>
          <w:sz w:val="20"/>
          <w:szCs w:val="20"/>
        </w:rPr>
        <w:t xml:space="preserve"> terenów wokół</w:t>
      </w:r>
      <w:r w:rsidRPr="00605DCC">
        <w:rPr>
          <w:rFonts w:ascii="Arial" w:hAnsi="Arial" w:cs="Arial"/>
          <w:sz w:val="20"/>
          <w:szCs w:val="20"/>
        </w:rPr>
        <w:t xml:space="preserve"> jeziora Bugaj</w:t>
      </w:r>
      <w:r w:rsidR="005B5688">
        <w:rPr>
          <w:rFonts w:ascii="Arial" w:hAnsi="Arial" w:cs="Arial"/>
          <w:sz w:val="20"/>
          <w:szCs w:val="20"/>
        </w:rPr>
        <w:t xml:space="preserve"> </w:t>
      </w:r>
      <w:r w:rsidR="0006122D" w:rsidRPr="00605DCC">
        <w:rPr>
          <w:rFonts w:ascii="Arial" w:hAnsi="Arial" w:cs="Arial"/>
          <w:sz w:val="20"/>
          <w:szCs w:val="20"/>
        </w:rPr>
        <w:t>(załącznik- opracowanie PFU)</w:t>
      </w:r>
    </w:p>
    <w:p w:rsidR="005A2790" w:rsidRPr="00605DCC" w:rsidRDefault="005A2790" w:rsidP="00521C1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Obszar ocenianego PFU  obejmuje tereny przeznaczone do rekreacji. ( załącznik graficzny –rysunek Koncepcji)</w:t>
      </w:r>
    </w:p>
    <w:p w:rsidR="00521C19" w:rsidRPr="00605DCC" w:rsidRDefault="00521C19" w:rsidP="00521C1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Wyk</w:t>
      </w:r>
      <w:r w:rsidR="0006122D" w:rsidRPr="00605DCC">
        <w:rPr>
          <w:rFonts w:ascii="Arial" w:hAnsi="Arial" w:cs="Arial"/>
          <w:sz w:val="20"/>
          <w:szCs w:val="20"/>
        </w:rPr>
        <w:t xml:space="preserve">onawca zobowiązany jest sporządzić dokument koreferatu na podstawie uzgodnień </w:t>
      </w:r>
      <w:r w:rsidR="000E3913">
        <w:rPr>
          <w:rFonts w:ascii="Arial" w:hAnsi="Arial" w:cs="Arial"/>
          <w:sz w:val="20"/>
          <w:szCs w:val="20"/>
        </w:rPr>
        <w:br/>
      </w:r>
      <w:r w:rsidR="00750EC5" w:rsidRPr="00605DCC">
        <w:rPr>
          <w:rFonts w:ascii="Arial" w:hAnsi="Arial" w:cs="Arial"/>
          <w:sz w:val="20"/>
          <w:szCs w:val="20"/>
        </w:rPr>
        <w:t>z Zamawiającym</w:t>
      </w:r>
      <w:r w:rsidR="00465391">
        <w:rPr>
          <w:rFonts w:ascii="Arial" w:hAnsi="Arial" w:cs="Arial"/>
          <w:sz w:val="20"/>
          <w:szCs w:val="20"/>
        </w:rPr>
        <w:t xml:space="preserve"> w ilości 3</w:t>
      </w:r>
      <w:r w:rsidR="000E3913">
        <w:rPr>
          <w:rFonts w:ascii="Arial" w:hAnsi="Arial" w:cs="Arial"/>
          <w:sz w:val="20"/>
          <w:szCs w:val="20"/>
        </w:rPr>
        <w:t xml:space="preserve"> egzemplarzy papierowych i 1 egzemplarza w formie cyfrowej na nośniku CD/DVD</w:t>
      </w:r>
    </w:p>
    <w:p w:rsidR="00521C19" w:rsidRPr="00605DCC" w:rsidRDefault="0006122D" w:rsidP="00521C1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Dokumentacje należy </w:t>
      </w:r>
      <w:r w:rsidR="00521C19" w:rsidRPr="00605DCC">
        <w:rPr>
          <w:rFonts w:ascii="Arial" w:hAnsi="Arial" w:cs="Arial"/>
          <w:sz w:val="20"/>
          <w:szCs w:val="20"/>
        </w:rPr>
        <w:t xml:space="preserve"> opracować</w:t>
      </w:r>
      <w:r w:rsidRPr="00605DCC">
        <w:rPr>
          <w:rFonts w:ascii="Arial" w:hAnsi="Arial" w:cs="Arial"/>
          <w:sz w:val="20"/>
          <w:szCs w:val="20"/>
        </w:rPr>
        <w:t xml:space="preserve"> w formie opinii.</w:t>
      </w:r>
    </w:p>
    <w:p w:rsidR="0006122D" w:rsidRPr="00605DCC" w:rsidRDefault="0006122D" w:rsidP="00521C1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Dokumentacja winna być zgodna z obowiązującymi normami i przepisami prawa</w:t>
      </w:r>
    </w:p>
    <w:p w:rsidR="002458A5" w:rsidRPr="00605DCC" w:rsidRDefault="002458A5" w:rsidP="002458A5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D26615" w:rsidRPr="00605DCC" w:rsidRDefault="00AF7E6F" w:rsidP="005A7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:rsidR="009C5415" w:rsidRPr="00605DCC" w:rsidRDefault="00764E7A" w:rsidP="00521C1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posiada odpowiednie do wykonania przedmiotu umowy </w:t>
      </w:r>
      <w:r w:rsidR="007968B0"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doświadczenie oraz </w:t>
      </w:r>
      <w:r w:rsidR="00521C19" w:rsidRPr="00605DCC">
        <w:rPr>
          <w:rFonts w:ascii="Arial" w:eastAsia="Times New Roman" w:hAnsi="Arial" w:cs="Arial"/>
          <w:sz w:val="20"/>
          <w:szCs w:val="20"/>
          <w:lang w:eastAsia="pl-PL"/>
        </w:rPr>
        <w:t>uprawnienia</w:t>
      </w:r>
      <w:r w:rsidR="009C5415" w:rsidRPr="00605D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A0A2D" w:rsidRPr="00605DCC" w:rsidRDefault="009C5415" w:rsidP="00AD1EDD">
      <w:pPr>
        <w:pStyle w:val="Akapitzlist"/>
        <w:numPr>
          <w:ilvl w:val="0"/>
          <w:numId w:val="18"/>
        </w:numPr>
        <w:spacing w:after="0" w:line="240" w:lineRule="auto"/>
        <w:ind w:left="284" w:right="-1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hAnsi="Arial" w:cs="Arial"/>
          <w:bCs/>
          <w:sz w:val="20"/>
          <w:szCs w:val="20"/>
        </w:rPr>
        <w:t xml:space="preserve">Wykonawca oświadcza, że uzyskał od Zamawiającego wszelkie dokumenty, informacje </w:t>
      </w:r>
      <w:r w:rsidR="004C0E3C" w:rsidRPr="00605DCC">
        <w:rPr>
          <w:rFonts w:ascii="Arial" w:hAnsi="Arial" w:cs="Arial"/>
          <w:bCs/>
          <w:sz w:val="20"/>
          <w:szCs w:val="20"/>
        </w:rPr>
        <w:t xml:space="preserve">         </w:t>
      </w:r>
      <w:r w:rsidR="000E3913">
        <w:rPr>
          <w:rFonts w:ascii="Arial" w:hAnsi="Arial" w:cs="Arial"/>
          <w:bCs/>
          <w:sz w:val="20"/>
          <w:szCs w:val="20"/>
        </w:rPr>
        <w:br/>
      </w:r>
      <w:r w:rsidRPr="00605DCC">
        <w:rPr>
          <w:rFonts w:ascii="Arial" w:hAnsi="Arial" w:cs="Arial"/>
          <w:bCs/>
          <w:sz w:val="20"/>
          <w:szCs w:val="20"/>
        </w:rPr>
        <w:t>i materiały niezbędne do realizacji przedmiotu umowy i nie wnosi do nich zastrzeżeń</w:t>
      </w:r>
      <w:r w:rsidR="001D23C1" w:rsidRPr="00605DCC">
        <w:rPr>
          <w:rFonts w:ascii="Arial" w:hAnsi="Arial" w:cs="Arial"/>
          <w:bCs/>
          <w:sz w:val="20"/>
          <w:szCs w:val="20"/>
        </w:rPr>
        <w:t>.</w:t>
      </w:r>
    </w:p>
    <w:p w:rsidR="00011A88" w:rsidRPr="00605DCC" w:rsidRDefault="00011A88" w:rsidP="00AD1EDD">
      <w:pPr>
        <w:spacing w:after="27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A77AF" w:rsidRPr="00605DCC" w:rsidRDefault="00894271" w:rsidP="002458A5">
      <w:pPr>
        <w:spacing w:after="27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4C0E3C" w:rsidRPr="00605DCC" w:rsidRDefault="004C0E3C" w:rsidP="00EB302F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sz w:val="20"/>
          <w:szCs w:val="20"/>
        </w:rPr>
        <w:t>Termin rozpoczęcia</w:t>
      </w:r>
      <w:r w:rsidRPr="00605DCC">
        <w:rPr>
          <w:rFonts w:ascii="Arial" w:hAnsi="Arial" w:cs="Arial"/>
          <w:sz w:val="20"/>
          <w:szCs w:val="20"/>
        </w:rPr>
        <w:t xml:space="preserve"> realizacji przedmiotu umowy ustala się na dzień podpisania umowy.</w:t>
      </w:r>
    </w:p>
    <w:p w:rsidR="00257912" w:rsidRPr="00605DCC" w:rsidRDefault="004C0E3C" w:rsidP="00EB302F">
      <w:pPr>
        <w:pStyle w:val="Akapitzlist"/>
        <w:numPr>
          <w:ilvl w:val="0"/>
          <w:numId w:val="19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sz w:val="20"/>
          <w:szCs w:val="20"/>
        </w:rPr>
        <w:t xml:space="preserve">Termin realizacji zamówienia: </w:t>
      </w:r>
      <w:r w:rsidR="0006122D" w:rsidRPr="00605DCC">
        <w:rPr>
          <w:rFonts w:ascii="Arial" w:hAnsi="Arial" w:cs="Arial"/>
          <w:b/>
          <w:sz w:val="20"/>
          <w:szCs w:val="20"/>
        </w:rPr>
        <w:t>6 tygodn</w:t>
      </w:r>
      <w:r w:rsidR="000E3913">
        <w:rPr>
          <w:rFonts w:ascii="Arial" w:hAnsi="Arial" w:cs="Arial"/>
          <w:b/>
          <w:sz w:val="20"/>
          <w:szCs w:val="20"/>
        </w:rPr>
        <w:t>i</w:t>
      </w:r>
      <w:r w:rsidRPr="00605DCC">
        <w:rPr>
          <w:rFonts w:ascii="Arial" w:hAnsi="Arial" w:cs="Arial"/>
          <w:b/>
          <w:sz w:val="20"/>
          <w:szCs w:val="20"/>
        </w:rPr>
        <w:t xml:space="preserve"> od dnia podpisania umowy. </w:t>
      </w:r>
    </w:p>
    <w:p w:rsidR="00521C19" w:rsidRPr="00605DCC" w:rsidRDefault="00521C19" w:rsidP="00521C19">
      <w:pPr>
        <w:pStyle w:val="Akapitzlist"/>
        <w:suppressAutoHyphens/>
        <w:spacing w:after="0" w:line="240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C0E3C" w:rsidRPr="00605DCC" w:rsidRDefault="00521C19" w:rsidP="00EB302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>§ 4</w:t>
      </w:r>
    </w:p>
    <w:p w:rsidR="004C0E3C" w:rsidRPr="00605DCC" w:rsidRDefault="004C0E3C" w:rsidP="00F80D0D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Przekazanie Zamawiającemu </w:t>
      </w:r>
      <w:r w:rsidR="0006122D" w:rsidRPr="00605DCC">
        <w:rPr>
          <w:rFonts w:ascii="Arial" w:hAnsi="Arial" w:cs="Arial"/>
          <w:sz w:val="20"/>
          <w:szCs w:val="20"/>
        </w:rPr>
        <w:t>opracowania koreferatu</w:t>
      </w:r>
      <w:r w:rsidR="002373F9" w:rsidRPr="00605DCC">
        <w:rPr>
          <w:rFonts w:ascii="Arial" w:hAnsi="Arial" w:cs="Arial"/>
          <w:sz w:val="20"/>
          <w:szCs w:val="20"/>
        </w:rPr>
        <w:t>, nastąpi</w:t>
      </w:r>
      <w:r w:rsidR="00BD2855" w:rsidRPr="00605DCC">
        <w:rPr>
          <w:rFonts w:ascii="Arial" w:hAnsi="Arial" w:cs="Arial"/>
          <w:sz w:val="20"/>
          <w:szCs w:val="20"/>
        </w:rPr>
        <w:t xml:space="preserve"> w terminie podanym </w:t>
      </w:r>
      <w:r w:rsidR="002373F9" w:rsidRPr="00605DCC">
        <w:rPr>
          <w:rFonts w:ascii="Arial" w:hAnsi="Arial" w:cs="Arial"/>
          <w:sz w:val="20"/>
          <w:szCs w:val="20"/>
        </w:rPr>
        <w:t>w § 3 ust</w:t>
      </w:r>
      <w:r w:rsidR="00EB302F" w:rsidRPr="00605DCC">
        <w:rPr>
          <w:rFonts w:ascii="Arial" w:hAnsi="Arial" w:cs="Arial"/>
          <w:sz w:val="20"/>
          <w:szCs w:val="20"/>
        </w:rPr>
        <w:t>. 2</w:t>
      </w:r>
      <w:r w:rsidRPr="00605DCC">
        <w:rPr>
          <w:rFonts w:ascii="Arial" w:hAnsi="Arial" w:cs="Arial"/>
          <w:sz w:val="20"/>
          <w:szCs w:val="20"/>
        </w:rPr>
        <w:t xml:space="preserve"> </w:t>
      </w:r>
      <w:r w:rsidR="000E3913">
        <w:rPr>
          <w:rFonts w:ascii="Arial" w:hAnsi="Arial" w:cs="Arial"/>
          <w:sz w:val="20"/>
          <w:szCs w:val="20"/>
        </w:rPr>
        <w:br/>
      </w:r>
      <w:r w:rsidR="002373F9" w:rsidRPr="00605DCC">
        <w:rPr>
          <w:rFonts w:ascii="Arial" w:hAnsi="Arial" w:cs="Arial"/>
          <w:sz w:val="20"/>
          <w:szCs w:val="20"/>
        </w:rPr>
        <w:t>i zostanie</w:t>
      </w:r>
      <w:r w:rsidRPr="00605DCC">
        <w:rPr>
          <w:rFonts w:ascii="Arial" w:hAnsi="Arial" w:cs="Arial"/>
          <w:sz w:val="20"/>
          <w:szCs w:val="20"/>
        </w:rPr>
        <w:t xml:space="preserve"> potwierdzone pisemnie przez Zamawiającego.</w:t>
      </w:r>
    </w:p>
    <w:p w:rsidR="004C0E3C" w:rsidRPr="00605DCC" w:rsidRDefault="004C0E3C" w:rsidP="00985AE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W przypadku braku zastrzeżeń, Zamawiający sporządzi i podpisze wraz z Wykonawcą, przygotowany</w:t>
      </w:r>
      <w:r w:rsidRPr="00605DCC">
        <w:rPr>
          <w:rFonts w:ascii="Arial" w:hAnsi="Arial" w:cs="Arial"/>
          <w:b/>
          <w:sz w:val="20"/>
          <w:szCs w:val="20"/>
        </w:rPr>
        <w:t xml:space="preserve"> </w:t>
      </w:r>
      <w:r w:rsidRPr="00605DCC">
        <w:rPr>
          <w:rFonts w:ascii="Arial" w:hAnsi="Arial" w:cs="Arial"/>
          <w:sz w:val="20"/>
          <w:szCs w:val="20"/>
        </w:rPr>
        <w:t>w dwóch egzemplarzach,</w:t>
      </w:r>
      <w:r w:rsidRPr="00605DCC">
        <w:rPr>
          <w:rFonts w:ascii="Arial" w:hAnsi="Arial" w:cs="Arial"/>
          <w:b/>
          <w:sz w:val="20"/>
          <w:szCs w:val="20"/>
        </w:rPr>
        <w:t xml:space="preserve"> protokół zdawczo – odbiorczy.</w:t>
      </w:r>
    </w:p>
    <w:p w:rsidR="004C0E3C" w:rsidRPr="00605DCC" w:rsidRDefault="004C0E3C" w:rsidP="00985AEB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>Podpisany protokół zdawczo - odbiorczy będzie stanowił podstawę do wystawienia przez Wykonawcę faktury VAT.</w:t>
      </w:r>
    </w:p>
    <w:p w:rsidR="00ED25F7" w:rsidRPr="00605DCC" w:rsidRDefault="004C0E3C" w:rsidP="00ED25F7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Miejscem odbioru wykonanej dokumentacji będzie siedziba Zamawiającego tj. </w:t>
      </w:r>
      <w:r w:rsidRPr="00605DCC">
        <w:rPr>
          <w:rFonts w:ascii="Arial" w:hAnsi="Arial" w:cs="Arial"/>
          <w:b/>
          <w:sz w:val="20"/>
          <w:szCs w:val="20"/>
        </w:rPr>
        <w:t xml:space="preserve">Urząd Miasta, </w:t>
      </w:r>
      <w:r w:rsidR="00A810AF">
        <w:rPr>
          <w:rFonts w:ascii="Arial" w:hAnsi="Arial" w:cs="Arial"/>
          <w:b/>
          <w:sz w:val="20"/>
          <w:szCs w:val="20"/>
        </w:rPr>
        <w:br/>
      </w:r>
      <w:r w:rsidRPr="00605DCC">
        <w:rPr>
          <w:rFonts w:ascii="Arial" w:hAnsi="Arial" w:cs="Arial"/>
          <w:b/>
          <w:sz w:val="20"/>
          <w:szCs w:val="20"/>
        </w:rPr>
        <w:t xml:space="preserve">ul. Szkolna 28, Piotrków Trybunalski. </w:t>
      </w:r>
    </w:p>
    <w:p w:rsidR="00ED25F7" w:rsidRPr="00605DCC" w:rsidRDefault="00ED25F7" w:rsidP="00F80D0D">
      <w:pPr>
        <w:pStyle w:val="Akapitzlist"/>
        <w:numPr>
          <w:ilvl w:val="0"/>
          <w:numId w:val="1"/>
        </w:numPr>
        <w:suppressAutoHyphens/>
        <w:spacing w:after="0" w:line="240" w:lineRule="auto"/>
        <w:ind w:hanging="308"/>
        <w:jc w:val="both"/>
        <w:rPr>
          <w:rFonts w:ascii="Arial" w:hAnsi="Arial" w:cs="Arial"/>
          <w:bCs/>
          <w:sz w:val="20"/>
          <w:szCs w:val="20"/>
        </w:rPr>
      </w:pPr>
      <w:r w:rsidRPr="00605DCC">
        <w:rPr>
          <w:rFonts w:ascii="Arial" w:hAnsi="Arial" w:cs="Arial"/>
          <w:bCs/>
          <w:sz w:val="20"/>
          <w:szCs w:val="20"/>
        </w:rPr>
        <w:t>Wszelka korespondencja</w:t>
      </w:r>
      <w:r w:rsidRPr="00605D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05DCC">
        <w:rPr>
          <w:rFonts w:ascii="Arial" w:hAnsi="Arial" w:cs="Arial"/>
          <w:bCs/>
          <w:sz w:val="20"/>
          <w:szCs w:val="20"/>
        </w:rPr>
        <w:t xml:space="preserve">dotycząca realizacji niniejszej Umowy, zarówno w postaci papierowej, jak i elektronicznej, będzie kierowana na adresy Stron wskazane w komparycji Umowy. Strony zobowiązują się do niezwłocznego informowania o zmianie któregokolwiek z ww. adresów.  W razie zaniedbania tego obowiązku przesyłkę w postaci </w:t>
      </w:r>
      <w:r w:rsidR="002373F9" w:rsidRPr="00605DCC">
        <w:rPr>
          <w:rFonts w:ascii="Arial" w:hAnsi="Arial" w:cs="Arial"/>
          <w:bCs/>
          <w:sz w:val="20"/>
          <w:szCs w:val="20"/>
        </w:rPr>
        <w:t>papierowej, przesłaną</w:t>
      </w:r>
      <w:r w:rsidRPr="00605DCC">
        <w:rPr>
          <w:rFonts w:ascii="Arial" w:hAnsi="Arial" w:cs="Arial"/>
          <w:bCs/>
          <w:sz w:val="20"/>
          <w:szCs w:val="20"/>
        </w:rPr>
        <w:t xml:space="preserve"> na adres </w:t>
      </w:r>
      <w:r w:rsidR="002373F9" w:rsidRPr="00605DCC">
        <w:rPr>
          <w:rFonts w:ascii="Arial" w:hAnsi="Arial" w:cs="Arial"/>
          <w:bCs/>
          <w:sz w:val="20"/>
          <w:szCs w:val="20"/>
        </w:rPr>
        <w:t xml:space="preserve">ujawniony </w:t>
      </w:r>
      <w:r w:rsidR="000E3913">
        <w:rPr>
          <w:rFonts w:ascii="Arial" w:hAnsi="Arial" w:cs="Arial"/>
          <w:bCs/>
          <w:sz w:val="20"/>
          <w:szCs w:val="20"/>
        </w:rPr>
        <w:br/>
      </w:r>
      <w:r w:rsidR="002373F9" w:rsidRPr="00605DCC">
        <w:rPr>
          <w:rFonts w:ascii="Arial" w:hAnsi="Arial" w:cs="Arial"/>
          <w:bCs/>
          <w:sz w:val="20"/>
          <w:szCs w:val="20"/>
        </w:rPr>
        <w:t>w</w:t>
      </w:r>
      <w:r w:rsidRPr="00605DCC">
        <w:rPr>
          <w:rFonts w:ascii="Arial" w:hAnsi="Arial" w:cs="Arial"/>
          <w:bCs/>
          <w:sz w:val="20"/>
          <w:szCs w:val="20"/>
        </w:rPr>
        <w:t xml:space="preserve"> komparycji Umowy, w przypadku próby doręczenia i jej dwukrotnego awizowania, będzie się </w:t>
      </w:r>
      <w:r w:rsidRPr="00605DCC">
        <w:rPr>
          <w:rFonts w:ascii="Arial" w:hAnsi="Arial" w:cs="Arial"/>
          <w:bCs/>
          <w:sz w:val="20"/>
          <w:szCs w:val="20"/>
        </w:rPr>
        <w:lastRenderedPageBreak/>
        <w:t xml:space="preserve">uważać się za doręczoną, a korespondencja elektroniczna, </w:t>
      </w:r>
      <w:r w:rsidR="002373F9" w:rsidRPr="00605DCC">
        <w:rPr>
          <w:rFonts w:ascii="Arial" w:hAnsi="Arial" w:cs="Arial"/>
          <w:bCs/>
          <w:sz w:val="20"/>
          <w:szCs w:val="20"/>
        </w:rPr>
        <w:t>kierowana na</w:t>
      </w:r>
      <w:r w:rsidRPr="00605DCC">
        <w:rPr>
          <w:rFonts w:ascii="Arial" w:hAnsi="Arial" w:cs="Arial"/>
          <w:bCs/>
          <w:sz w:val="20"/>
          <w:szCs w:val="20"/>
        </w:rPr>
        <w:t xml:space="preserve"> </w:t>
      </w:r>
      <w:r w:rsidR="002373F9" w:rsidRPr="00605DCC">
        <w:rPr>
          <w:rFonts w:ascii="Arial" w:hAnsi="Arial" w:cs="Arial"/>
          <w:bCs/>
          <w:sz w:val="20"/>
          <w:szCs w:val="20"/>
        </w:rPr>
        <w:t>adres wskazany</w:t>
      </w:r>
      <w:r w:rsidRPr="00605DCC">
        <w:rPr>
          <w:rFonts w:ascii="Arial" w:hAnsi="Arial" w:cs="Arial"/>
          <w:bCs/>
          <w:sz w:val="20"/>
          <w:szCs w:val="20"/>
        </w:rPr>
        <w:t xml:space="preserve"> </w:t>
      </w:r>
      <w:r w:rsidR="000E3913">
        <w:rPr>
          <w:rFonts w:ascii="Arial" w:hAnsi="Arial" w:cs="Arial"/>
          <w:bCs/>
          <w:sz w:val="20"/>
          <w:szCs w:val="20"/>
        </w:rPr>
        <w:br/>
      </w:r>
      <w:r w:rsidRPr="00605DCC">
        <w:rPr>
          <w:rFonts w:ascii="Arial" w:hAnsi="Arial" w:cs="Arial"/>
          <w:bCs/>
          <w:sz w:val="20"/>
          <w:szCs w:val="20"/>
        </w:rPr>
        <w:t>w komparycji, będzie uznana za wysłaną prawidłowo. Korespondencję w wersji papierowej należy składać w Biurze podawczym Urzędu Miasta przy ul. Szkolnej 28 lub Pasaż Rudowskiego 10.</w:t>
      </w:r>
    </w:p>
    <w:p w:rsidR="004C0E3C" w:rsidRPr="00605DCC" w:rsidRDefault="004C0E3C" w:rsidP="004C0E3C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</w:p>
    <w:p w:rsidR="004C0E3C" w:rsidRPr="00605DCC" w:rsidRDefault="00F80D0D" w:rsidP="00D40B2A">
      <w:pPr>
        <w:tabs>
          <w:tab w:val="left" w:pos="284"/>
        </w:tabs>
        <w:spacing w:after="0"/>
        <w:ind w:left="142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>§ 5</w:t>
      </w:r>
    </w:p>
    <w:p w:rsidR="004C0E3C" w:rsidRPr="00605DCC" w:rsidRDefault="00877A38" w:rsidP="00877A38">
      <w:pPr>
        <w:pStyle w:val="Tekstpodstawowywcity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Wysokość wynagrodzenia przysługującego Wykonawcy za wykonanie przedmiotu umowy, obejmującego także przeniesienie autorskich praw majątkowych, została ustalona na podstawie oferty Wykonawcy i ma charakter ryczałtowy.</w:t>
      </w:r>
    </w:p>
    <w:p w:rsidR="00AC60C4" w:rsidRPr="00605DCC" w:rsidRDefault="004C0E3C" w:rsidP="00F80D0D">
      <w:pPr>
        <w:pStyle w:val="Tekstpodstawowywcity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Wynagrodzenie całkowite, o którym mowa w ust. 1 wyraża się kwotą</w:t>
      </w:r>
      <w:r w:rsidR="00673D09" w:rsidRPr="00605DCC">
        <w:rPr>
          <w:rFonts w:ascii="Arial" w:hAnsi="Arial" w:cs="Arial"/>
          <w:sz w:val="20"/>
          <w:szCs w:val="20"/>
        </w:rPr>
        <w:t xml:space="preserve"> </w:t>
      </w:r>
      <w:r w:rsidR="003A75DA" w:rsidRPr="00605DCC">
        <w:rPr>
          <w:rFonts w:ascii="Arial" w:hAnsi="Arial" w:cs="Arial"/>
          <w:b/>
          <w:sz w:val="20"/>
          <w:szCs w:val="20"/>
        </w:rPr>
        <w:t>……………….</w:t>
      </w:r>
      <w:r w:rsidR="00673D09" w:rsidRPr="00605DCC">
        <w:rPr>
          <w:rFonts w:ascii="Arial" w:hAnsi="Arial" w:cs="Arial"/>
          <w:sz w:val="20"/>
          <w:szCs w:val="20"/>
        </w:rPr>
        <w:t xml:space="preserve"> </w:t>
      </w:r>
      <w:r w:rsidRPr="00605DCC">
        <w:rPr>
          <w:rFonts w:ascii="Arial" w:hAnsi="Arial" w:cs="Arial"/>
          <w:b/>
          <w:sz w:val="20"/>
          <w:szCs w:val="20"/>
        </w:rPr>
        <w:t xml:space="preserve">zł </w:t>
      </w:r>
      <w:r w:rsidR="00F80D0D" w:rsidRPr="00605DCC">
        <w:rPr>
          <w:rFonts w:ascii="Arial" w:hAnsi="Arial" w:cs="Arial"/>
          <w:b/>
          <w:sz w:val="20"/>
          <w:szCs w:val="20"/>
        </w:rPr>
        <w:t>ne</w:t>
      </w:r>
      <w:r w:rsidRPr="00605DCC">
        <w:rPr>
          <w:rFonts w:ascii="Arial" w:hAnsi="Arial" w:cs="Arial"/>
          <w:b/>
          <w:sz w:val="20"/>
          <w:szCs w:val="20"/>
        </w:rPr>
        <w:t>tto</w:t>
      </w:r>
      <w:r w:rsidR="00F80D0D" w:rsidRPr="00605DCC">
        <w:rPr>
          <w:rFonts w:ascii="Arial" w:hAnsi="Arial" w:cs="Arial"/>
          <w:b/>
          <w:sz w:val="20"/>
          <w:szCs w:val="20"/>
        </w:rPr>
        <w:t xml:space="preserve"> </w:t>
      </w:r>
      <w:r w:rsidR="00A810AF">
        <w:rPr>
          <w:rFonts w:ascii="Arial" w:hAnsi="Arial" w:cs="Arial"/>
          <w:b/>
          <w:sz w:val="20"/>
          <w:szCs w:val="20"/>
        </w:rPr>
        <w:br/>
      </w:r>
      <w:r w:rsidR="00F80D0D" w:rsidRPr="00605DCC">
        <w:rPr>
          <w:rFonts w:ascii="Arial" w:hAnsi="Arial" w:cs="Arial"/>
          <w:b/>
          <w:sz w:val="20"/>
          <w:szCs w:val="20"/>
        </w:rPr>
        <w:t xml:space="preserve">+ podatek VAT 23%, </w:t>
      </w:r>
      <w:r w:rsidR="002373F9" w:rsidRPr="00605DCC">
        <w:rPr>
          <w:rFonts w:ascii="Arial" w:hAnsi="Arial" w:cs="Arial"/>
          <w:b/>
          <w:sz w:val="20"/>
          <w:szCs w:val="20"/>
        </w:rPr>
        <w:t xml:space="preserve">tj. </w:t>
      </w:r>
      <w:r w:rsidR="003A75DA" w:rsidRPr="00605DCC">
        <w:rPr>
          <w:rFonts w:ascii="Arial" w:hAnsi="Arial" w:cs="Arial"/>
          <w:b/>
          <w:sz w:val="20"/>
          <w:szCs w:val="20"/>
        </w:rPr>
        <w:t>…………………………..</w:t>
      </w:r>
      <w:r w:rsidR="00D53013" w:rsidRPr="00605DCC">
        <w:rPr>
          <w:rFonts w:ascii="Arial" w:hAnsi="Arial" w:cs="Arial"/>
          <w:b/>
          <w:sz w:val="20"/>
          <w:szCs w:val="20"/>
        </w:rPr>
        <w:t xml:space="preserve"> zł </w:t>
      </w:r>
      <w:r w:rsidR="002373F9" w:rsidRPr="00605DCC">
        <w:rPr>
          <w:rFonts w:ascii="Arial" w:hAnsi="Arial" w:cs="Arial"/>
          <w:b/>
          <w:sz w:val="20"/>
          <w:szCs w:val="20"/>
        </w:rPr>
        <w:t>brutto</w:t>
      </w:r>
      <w:r w:rsidR="004B3E47" w:rsidRPr="00605DCC">
        <w:rPr>
          <w:rFonts w:ascii="Arial" w:hAnsi="Arial" w:cs="Arial"/>
          <w:sz w:val="20"/>
          <w:szCs w:val="20"/>
        </w:rPr>
        <w:t xml:space="preserve"> </w:t>
      </w:r>
      <w:r w:rsidRPr="00605DCC">
        <w:rPr>
          <w:rFonts w:ascii="Arial" w:hAnsi="Arial" w:cs="Arial"/>
          <w:sz w:val="20"/>
          <w:szCs w:val="20"/>
        </w:rPr>
        <w:t xml:space="preserve">(słownie złotych: </w:t>
      </w:r>
      <w:r w:rsidR="003A75DA" w:rsidRPr="00605DCC">
        <w:rPr>
          <w:rFonts w:ascii="Arial" w:hAnsi="Arial" w:cs="Arial"/>
          <w:sz w:val="20"/>
          <w:szCs w:val="20"/>
        </w:rPr>
        <w:t>……...</w:t>
      </w:r>
      <w:r w:rsidR="004B3E47" w:rsidRPr="00605DCC">
        <w:rPr>
          <w:rFonts w:ascii="Arial" w:hAnsi="Arial" w:cs="Arial"/>
          <w:sz w:val="20"/>
          <w:szCs w:val="20"/>
        </w:rPr>
        <w:t>00/100</w:t>
      </w:r>
      <w:r w:rsidR="00F80D0D" w:rsidRPr="00605DCC">
        <w:rPr>
          <w:rFonts w:ascii="Arial" w:hAnsi="Arial" w:cs="Arial"/>
          <w:sz w:val="20"/>
          <w:szCs w:val="20"/>
        </w:rPr>
        <w:t>).</w:t>
      </w:r>
    </w:p>
    <w:p w:rsidR="00AC60C4" w:rsidRPr="00605DCC" w:rsidRDefault="004C0E3C" w:rsidP="00EB302F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Wynagrodzenie określone w ust. 2 płatne będzie po przekazaniu</w:t>
      </w:r>
      <w:r w:rsidR="003A75DA" w:rsidRPr="00605DCC">
        <w:rPr>
          <w:rFonts w:ascii="Arial" w:hAnsi="Arial" w:cs="Arial"/>
          <w:sz w:val="20"/>
          <w:szCs w:val="20"/>
        </w:rPr>
        <w:t xml:space="preserve"> opinii</w:t>
      </w:r>
      <w:r w:rsidRPr="00605DCC">
        <w:rPr>
          <w:rFonts w:ascii="Arial" w:hAnsi="Arial" w:cs="Arial"/>
          <w:sz w:val="20"/>
          <w:szCs w:val="20"/>
        </w:rPr>
        <w:t xml:space="preserve">, </w:t>
      </w:r>
      <w:r w:rsidR="002373F9" w:rsidRPr="00605DCC">
        <w:rPr>
          <w:rFonts w:ascii="Arial" w:hAnsi="Arial" w:cs="Arial"/>
          <w:sz w:val="20"/>
          <w:szCs w:val="20"/>
        </w:rPr>
        <w:br/>
      </w:r>
      <w:r w:rsidRPr="00605DCC">
        <w:rPr>
          <w:rFonts w:ascii="Arial" w:hAnsi="Arial" w:cs="Arial"/>
          <w:sz w:val="20"/>
          <w:szCs w:val="20"/>
        </w:rPr>
        <w:t xml:space="preserve">o której </w:t>
      </w:r>
      <w:r w:rsidR="00745361" w:rsidRPr="00605DCC">
        <w:rPr>
          <w:rFonts w:ascii="Arial" w:hAnsi="Arial" w:cs="Arial"/>
          <w:sz w:val="20"/>
          <w:szCs w:val="20"/>
        </w:rPr>
        <w:t>mowa w § 1 ust.</w:t>
      </w:r>
      <w:r w:rsidR="00F80D0D" w:rsidRPr="00605DCC">
        <w:rPr>
          <w:rFonts w:ascii="Arial" w:hAnsi="Arial" w:cs="Arial"/>
          <w:sz w:val="20"/>
          <w:szCs w:val="20"/>
        </w:rPr>
        <w:t xml:space="preserve"> 4</w:t>
      </w:r>
      <w:r w:rsidRPr="00605DCC">
        <w:rPr>
          <w:rFonts w:ascii="Arial" w:hAnsi="Arial" w:cs="Arial"/>
          <w:sz w:val="20"/>
          <w:szCs w:val="20"/>
        </w:rPr>
        <w:t xml:space="preserve">, na podstawie podpisanego </w:t>
      </w:r>
      <w:r w:rsidRPr="00605DCC">
        <w:rPr>
          <w:rFonts w:ascii="Arial" w:hAnsi="Arial" w:cs="Arial"/>
          <w:b/>
          <w:sz w:val="20"/>
          <w:szCs w:val="20"/>
        </w:rPr>
        <w:t xml:space="preserve">protokołu zdawczo-odbiorczego, </w:t>
      </w:r>
      <w:r w:rsidRPr="00605DCC">
        <w:rPr>
          <w:rFonts w:ascii="Arial" w:hAnsi="Arial" w:cs="Arial"/>
          <w:sz w:val="20"/>
          <w:szCs w:val="20"/>
        </w:rPr>
        <w:t xml:space="preserve">oraz na podstawie prawidłowo wystawionej przez Wykonawcę </w:t>
      </w:r>
      <w:r w:rsidRPr="00605DCC">
        <w:rPr>
          <w:rFonts w:ascii="Arial" w:hAnsi="Arial" w:cs="Arial"/>
          <w:b/>
          <w:sz w:val="20"/>
          <w:szCs w:val="20"/>
        </w:rPr>
        <w:t>faktury VAT</w:t>
      </w:r>
      <w:r w:rsidRPr="00605DCC">
        <w:rPr>
          <w:rFonts w:ascii="Arial" w:hAnsi="Arial" w:cs="Arial"/>
          <w:sz w:val="20"/>
          <w:szCs w:val="20"/>
        </w:rPr>
        <w:t>.</w:t>
      </w:r>
    </w:p>
    <w:p w:rsidR="004C0E3C" w:rsidRPr="00605DCC" w:rsidRDefault="004C0E3C" w:rsidP="00985AEB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b/>
          <w:sz w:val="20"/>
          <w:szCs w:val="20"/>
        </w:rPr>
        <w:t>Zapłata wynagrodzenia</w:t>
      </w:r>
      <w:r w:rsidRPr="00605DCC">
        <w:rPr>
          <w:rFonts w:ascii="Arial" w:hAnsi="Arial" w:cs="Arial"/>
          <w:sz w:val="20"/>
          <w:szCs w:val="20"/>
        </w:rPr>
        <w:t xml:space="preserve"> nastąpi w terminie </w:t>
      </w:r>
      <w:r w:rsidRPr="00605DCC">
        <w:rPr>
          <w:rFonts w:ascii="Arial" w:hAnsi="Arial" w:cs="Arial"/>
          <w:b/>
          <w:sz w:val="20"/>
          <w:szCs w:val="20"/>
        </w:rPr>
        <w:t>do 14 dni</w:t>
      </w:r>
      <w:r w:rsidRPr="00605DCC">
        <w:rPr>
          <w:rFonts w:ascii="Arial" w:hAnsi="Arial" w:cs="Arial"/>
          <w:sz w:val="20"/>
          <w:szCs w:val="20"/>
        </w:rPr>
        <w:t xml:space="preserve"> od daty doręczenia Zamawiającemu prawidłowo wystawionej faktur</w:t>
      </w:r>
      <w:r w:rsidR="008B276D" w:rsidRPr="00605DCC">
        <w:rPr>
          <w:rFonts w:ascii="Arial" w:hAnsi="Arial" w:cs="Arial"/>
          <w:sz w:val="20"/>
          <w:szCs w:val="20"/>
        </w:rPr>
        <w:t>y</w:t>
      </w:r>
      <w:r w:rsidRPr="00605DCC">
        <w:rPr>
          <w:rFonts w:ascii="Arial" w:hAnsi="Arial" w:cs="Arial"/>
          <w:sz w:val="20"/>
          <w:szCs w:val="20"/>
        </w:rPr>
        <w:t xml:space="preserve"> VAT. </w:t>
      </w:r>
    </w:p>
    <w:p w:rsidR="004C0E3C" w:rsidRPr="00605DCC" w:rsidRDefault="004C0E3C" w:rsidP="00664C3A">
      <w:pPr>
        <w:pStyle w:val="Tekstpodstawowywcity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Należność za wykonaną usługę będzie płatna przez </w:t>
      </w:r>
      <w:r w:rsidR="002373F9" w:rsidRPr="00605DCC">
        <w:rPr>
          <w:rFonts w:ascii="Arial" w:hAnsi="Arial" w:cs="Arial"/>
          <w:sz w:val="20"/>
          <w:szCs w:val="20"/>
        </w:rPr>
        <w:t>Zamawiającego w</w:t>
      </w:r>
      <w:r w:rsidRPr="00605DCC">
        <w:rPr>
          <w:rFonts w:ascii="Arial" w:hAnsi="Arial" w:cs="Arial"/>
          <w:sz w:val="20"/>
          <w:szCs w:val="20"/>
        </w:rPr>
        <w:t xml:space="preserve"> złotych polskich na </w:t>
      </w:r>
      <w:r w:rsidRPr="00605DCC">
        <w:rPr>
          <w:rFonts w:ascii="Arial" w:hAnsi="Arial" w:cs="Arial"/>
          <w:b/>
          <w:sz w:val="20"/>
          <w:szCs w:val="20"/>
        </w:rPr>
        <w:t>konto bankowe Wykonawcy</w:t>
      </w:r>
      <w:r w:rsidRPr="00605DCC">
        <w:rPr>
          <w:rFonts w:ascii="Arial" w:hAnsi="Arial" w:cs="Arial"/>
          <w:sz w:val="20"/>
          <w:szCs w:val="20"/>
        </w:rPr>
        <w:t xml:space="preserve"> prowadzone przez:</w:t>
      </w:r>
      <w:r w:rsidR="003A75DA" w:rsidRPr="00605DCC">
        <w:rPr>
          <w:rFonts w:ascii="Arial" w:hAnsi="Arial" w:cs="Arial"/>
          <w:sz w:val="20"/>
          <w:szCs w:val="20"/>
        </w:rPr>
        <w:t>…………..</w:t>
      </w:r>
      <w:r w:rsidR="00052808" w:rsidRPr="00605DCC">
        <w:rPr>
          <w:rFonts w:ascii="Arial" w:hAnsi="Arial" w:cs="Arial"/>
          <w:sz w:val="20"/>
          <w:szCs w:val="20"/>
        </w:rPr>
        <w:t xml:space="preserve">, </w:t>
      </w:r>
      <w:r w:rsidR="002373F9" w:rsidRPr="00605DCC">
        <w:rPr>
          <w:rFonts w:ascii="Arial" w:hAnsi="Arial" w:cs="Arial"/>
          <w:sz w:val="20"/>
          <w:szCs w:val="20"/>
        </w:rPr>
        <w:br/>
      </w:r>
      <w:r w:rsidRPr="00605DCC">
        <w:rPr>
          <w:rFonts w:ascii="Arial" w:hAnsi="Arial" w:cs="Arial"/>
          <w:sz w:val="20"/>
          <w:szCs w:val="20"/>
        </w:rPr>
        <w:t>o numerze</w:t>
      </w:r>
      <w:r w:rsidR="004B3E47" w:rsidRPr="00605DCC">
        <w:rPr>
          <w:rFonts w:ascii="Arial" w:hAnsi="Arial" w:cs="Arial"/>
          <w:sz w:val="20"/>
          <w:szCs w:val="20"/>
        </w:rPr>
        <w:t xml:space="preserve"> </w:t>
      </w:r>
      <w:r w:rsidR="003A75DA" w:rsidRPr="00605DCC">
        <w:rPr>
          <w:rFonts w:ascii="Arial" w:hAnsi="Arial" w:cs="Arial"/>
          <w:sz w:val="20"/>
          <w:szCs w:val="20"/>
        </w:rPr>
        <w:t>………………………………………</w:t>
      </w:r>
      <w:r w:rsidRPr="00605DCC">
        <w:rPr>
          <w:rFonts w:ascii="Arial" w:hAnsi="Arial" w:cs="Arial"/>
          <w:b/>
          <w:sz w:val="20"/>
          <w:szCs w:val="20"/>
        </w:rPr>
        <w:t>Zmiana konta bankowego Wykonawcy będzie wymagała zawarcia aneksu do umowy</w:t>
      </w:r>
      <w:r w:rsidRPr="00605DCC">
        <w:rPr>
          <w:rFonts w:ascii="Arial" w:hAnsi="Arial" w:cs="Arial"/>
          <w:sz w:val="20"/>
          <w:szCs w:val="20"/>
        </w:rPr>
        <w:t xml:space="preserve">. </w:t>
      </w:r>
    </w:p>
    <w:p w:rsidR="004C0E3C" w:rsidRPr="00605DCC" w:rsidRDefault="004C0E3C" w:rsidP="00985AEB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Wykonawca oświadcza, że numer rachunku rozliczeniowego podany w ust.</w:t>
      </w:r>
      <w:r w:rsidR="008A7707" w:rsidRPr="00605DCC">
        <w:rPr>
          <w:rFonts w:ascii="Arial" w:hAnsi="Arial" w:cs="Arial"/>
          <w:sz w:val="20"/>
          <w:szCs w:val="20"/>
        </w:rPr>
        <w:t xml:space="preserve"> </w:t>
      </w:r>
      <w:r w:rsidRPr="00605DCC">
        <w:rPr>
          <w:rFonts w:ascii="Arial" w:hAnsi="Arial" w:cs="Arial"/>
          <w:sz w:val="20"/>
          <w:szCs w:val="20"/>
        </w:rPr>
        <w:t>5, wykazywany we wszystkich fakturach, które będą wystawione w jego imieniu jest rachunkiem, dla którego zgodnie</w:t>
      </w:r>
      <w:r w:rsidR="000E3913">
        <w:rPr>
          <w:rFonts w:ascii="Arial" w:hAnsi="Arial" w:cs="Arial"/>
          <w:sz w:val="20"/>
          <w:szCs w:val="20"/>
        </w:rPr>
        <w:br/>
      </w:r>
      <w:r w:rsidRPr="00605DCC">
        <w:rPr>
          <w:rFonts w:ascii="Arial" w:hAnsi="Arial" w:cs="Arial"/>
          <w:sz w:val="20"/>
          <w:szCs w:val="20"/>
        </w:rPr>
        <w:t xml:space="preserve"> z rozdziałem 3a ustawy z dnia 29 sierpnia 1997 r. Prawo bankow</w:t>
      </w:r>
      <w:r w:rsidR="002C37B1" w:rsidRPr="00605DCC">
        <w:rPr>
          <w:rFonts w:ascii="Arial" w:hAnsi="Arial" w:cs="Arial"/>
          <w:sz w:val="20"/>
          <w:szCs w:val="20"/>
        </w:rPr>
        <w:t xml:space="preserve">e </w:t>
      </w:r>
      <w:r w:rsidRPr="00605DCC">
        <w:rPr>
          <w:rFonts w:ascii="Arial" w:hAnsi="Arial" w:cs="Arial"/>
          <w:sz w:val="20"/>
          <w:szCs w:val="20"/>
        </w:rPr>
        <w:t xml:space="preserve">prowadzony jest rachunek VAT. Płatność dokonana będzie z zastosowaniem mechanizmu podzielonej płatności tzw. Split </w:t>
      </w:r>
      <w:proofErr w:type="spellStart"/>
      <w:r w:rsidRPr="00605DCC">
        <w:rPr>
          <w:rFonts w:ascii="Arial" w:hAnsi="Arial" w:cs="Arial"/>
          <w:sz w:val="20"/>
          <w:szCs w:val="20"/>
        </w:rPr>
        <w:t>payment</w:t>
      </w:r>
      <w:proofErr w:type="spellEnd"/>
      <w:r w:rsidRPr="00605DCC">
        <w:rPr>
          <w:rFonts w:ascii="Arial" w:hAnsi="Arial" w:cs="Arial"/>
          <w:sz w:val="20"/>
          <w:szCs w:val="20"/>
        </w:rPr>
        <w:t xml:space="preserve"> (mechanizm ten nie obejmuje ewentualnych kar umownych lub odszkodowań)</w:t>
      </w:r>
      <w:r w:rsidR="00F80D0D" w:rsidRPr="00605DCC">
        <w:rPr>
          <w:rFonts w:ascii="Arial" w:hAnsi="Arial" w:cs="Arial"/>
          <w:sz w:val="20"/>
          <w:szCs w:val="20"/>
        </w:rPr>
        <w:t xml:space="preserve">. </w:t>
      </w:r>
    </w:p>
    <w:p w:rsidR="004C0E3C" w:rsidRPr="00605DCC" w:rsidRDefault="004C0E3C" w:rsidP="00985AEB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Przez </w:t>
      </w:r>
      <w:r w:rsidRPr="00605DCC">
        <w:rPr>
          <w:rFonts w:ascii="Arial" w:hAnsi="Arial" w:cs="Arial"/>
          <w:b/>
          <w:sz w:val="20"/>
          <w:szCs w:val="20"/>
        </w:rPr>
        <w:t>dzień zapłaty</w:t>
      </w:r>
      <w:r w:rsidRPr="00605DCC">
        <w:rPr>
          <w:rFonts w:ascii="Arial" w:hAnsi="Arial" w:cs="Arial"/>
          <w:sz w:val="20"/>
          <w:szCs w:val="20"/>
        </w:rPr>
        <w:t xml:space="preserve"> rozumie się datę obciążenia rachunku bankowego Zamawiającego.</w:t>
      </w:r>
    </w:p>
    <w:p w:rsidR="00BD2855" w:rsidRPr="00605DCC" w:rsidRDefault="004C0E3C" w:rsidP="003567BB">
      <w:pPr>
        <w:pStyle w:val="Tekstpodstawowywcity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Strony ustalają, że Wykonawca nie może bez zgody Zamawiającego dokonać cesji wierzytelności na rzecz osoby trzeciej.</w:t>
      </w:r>
    </w:p>
    <w:p w:rsidR="00AC60C4" w:rsidRPr="00605DCC" w:rsidRDefault="00AC60C4" w:rsidP="00EB302F">
      <w:pPr>
        <w:rPr>
          <w:rFonts w:ascii="Arial" w:hAnsi="Arial" w:cs="Arial"/>
          <w:b/>
          <w:bCs/>
          <w:sz w:val="20"/>
          <w:szCs w:val="20"/>
        </w:rPr>
      </w:pPr>
    </w:p>
    <w:p w:rsidR="004C0E3C" w:rsidRPr="00605DCC" w:rsidRDefault="00F80D0D" w:rsidP="00657CB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>§ 6</w:t>
      </w:r>
    </w:p>
    <w:p w:rsidR="004C0E3C" w:rsidRPr="00605DCC" w:rsidRDefault="004C0E3C" w:rsidP="00657CB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Strony postanawiają, że Wykonawca zapłaci Zamawiającemu </w:t>
      </w:r>
      <w:r w:rsidRPr="00605DCC">
        <w:rPr>
          <w:rFonts w:ascii="Arial" w:hAnsi="Arial" w:cs="Arial"/>
          <w:b/>
          <w:sz w:val="20"/>
          <w:szCs w:val="20"/>
        </w:rPr>
        <w:t>kary umowne</w:t>
      </w:r>
      <w:r w:rsidRPr="00605DCC">
        <w:rPr>
          <w:rFonts w:ascii="Arial" w:hAnsi="Arial" w:cs="Arial"/>
          <w:sz w:val="20"/>
          <w:szCs w:val="20"/>
        </w:rPr>
        <w:t xml:space="preserve"> w przypadku:</w:t>
      </w:r>
    </w:p>
    <w:p w:rsidR="004C0E3C" w:rsidRPr="00605DCC" w:rsidRDefault="004C0E3C" w:rsidP="00657CB8">
      <w:pPr>
        <w:numPr>
          <w:ilvl w:val="0"/>
          <w:numId w:val="4"/>
        </w:numPr>
        <w:tabs>
          <w:tab w:val="clear" w:pos="1364"/>
          <w:tab w:val="num" w:pos="284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b/>
          <w:sz w:val="20"/>
          <w:szCs w:val="20"/>
        </w:rPr>
        <w:t>odstąpienia od umowy</w:t>
      </w:r>
      <w:r w:rsidRPr="00605DCC">
        <w:rPr>
          <w:rFonts w:ascii="Arial" w:hAnsi="Arial" w:cs="Arial"/>
          <w:sz w:val="20"/>
          <w:szCs w:val="20"/>
        </w:rPr>
        <w:t xml:space="preserve"> przez Zamawiającego lub Wykonawcę z przyczyn leżących po stronie Wykonawcy, w wysokości 2</w:t>
      </w:r>
      <w:r w:rsidRPr="00605DCC">
        <w:rPr>
          <w:rFonts w:ascii="Arial" w:hAnsi="Arial" w:cs="Arial"/>
          <w:bCs/>
          <w:sz w:val="20"/>
          <w:szCs w:val="20"/>
        </w:rPr>
        <w:t>0 %</w:t>
      </w:r>
      <w:r w:rsidRPr="00605DCC">
        <w:rPr>
          <w:rFonts w:ascii="Arial" w:hAnsi="Arial" w:cs="Arial"/>
          <w:sz w:val="20"/>
          <w:szCs w:val="20"/>
        </w:rPr>
        <w:t xml:space="preserve"> wynagrodzenia całkowitego brutto, </w:t>
      </w:r>
      <w:r w:rsidR="002373F9" w:rsidRPr="00605DCC">
        <w:rPr>
          <w:rFonts w:ascii="Arial" w:hAnsi="Arial" w:cs="Arial"/>
          <w:sz w:val="20"/>
          <w:szCs w:val="20"/>
        </w:rPr>
        <w:t>określonego w</w:t>
      </w:r>
      <w:r w:rsidR="00F80D0D" w:rsidRPr="00605DCC">
        <w:rPr>
          <w:rFonts w:ascii="Arial" w:hAnsi="Arial" w:cs="Arial"/>
          <w:sz w:val="20"/>
          <w:szCs w:val="20"/>
        </w:rPr>
        <w:t xml:space="preserve"> § 5</w:t>
      </w:r>
      <w:r w:rsidRPr="00605DCC">
        <w:rPr>
          <w:rFonts w:ascii="Arial" w:hAnsi="Arial" w:cs="Arial"/>
          <w:sz w:val="20"/>
          <w:szCs w:val="20"/>
        </w:rPr>
        <w:t xml:space="preserve"> ust. 2,</w:t>
      </w:r>
    </w:p>
    <w:p w:rsidR="004C0E3C" w:rsidRPr="00605DCC" w:rsidRDefault="004C0E3C" w:rsidP="00657CB8">
      <w:pPr>
        <w:numPr>
          <w:ilvl w:val="0"/>
          <w:numId w:val="4"/>
        </w:numPr>
        <w:tabs>
          <w:tab w:val="clear" w:pos="1364"/>
          <w:tab w:val="num" w:pos="284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b/>
          <w:sz w:val="20"/>
          <w:szCs w:val="20"/>
        </w:rPr>
        <w:t>za zwłokę w realizacji umowy</w:t>
      </w:r>
      <w:r w:rsidRPr="00605DCC">
        <w:rPr>
          <w:rFonts w:ascii="Arial" w:hAnsi="Arial" w:cs="Arial"/>
          <w:sz w:val="20"/>
          <w:szCs w:val="20"/>
        </w:rPr>
        <w:t xml:space="preserve"> - 0,25 % wynagrodzenia całkowitego brutto określonego w § </w:t>
      </w:r>
      <w:r w:rsidR="00F80D0D" w:rsidRPr="00605DCC">
        <w:rPr>
          <w:rFonts w:ascii="Arial" w:hAnsi="Arial" w:cs="Arial"/>
          <w:sz w:val="20"/>
          <w:szCs w:val="20"/>
        </w:rPr>
        <w:t>5</w:t>
      </w:r>
      <w:r w:rsidRPr="00605DCC">
        <w:rPr>
          <w:rFonts w:ascii="Arial" w:hAnsi="Arial" w:cs="Arial"/>
          <w:sz w:val="20"/>
          <w:szCs w:val="20"/>
        </w:rPr>
        <w:t xml:space="preserve"> ust. 2 za każdy dzień zwłoki, </w:t>
      </w:r>
    </w:p>
    <w:p w:rsidR="00B05E79" w:rsidRPr="00605DCC" w:rsidRDefault="004C0E3C" w:rsidP="00657CB8">
      <w:pPr>
        <w:numPr>
          <w:ilvl w:val="0"/>
          <w:numId w:val="4"/>
        </w:numPr>
        <w:tabs>
          <w:tab w:val="clear" w:pos="1364"/>
          <w:tab w:val="num" w:pos="284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b/>
          <w:sz w:val="20"/>
          <w:szCs w:val="20"/>
        </w:rPr>
        <w:t>zwłoki w usunięciu wad stwierdzonych przy odbiorze lub w okresie rękojmi</w:t>
      </w:r>
      <w:r w:rsidRPr="00605DCC">
        <w:rPr>
          <w:rFonts w:ascii="Arial" w:hAnsi="Arial" w:cs="Arial"/>
          <w:sz w:val="20"/>
          <w:szCs w:val="20"/>
        </w:rPr>
        <w:t xml:space="preserve"> - </w:t>
      </w:r>
      <w:r w:rsidRPr="00605DCC">
        <w:rPr>
          <w:rFonts w:ascii="Arial" w:hAnsi="Arial" w:cs="Arial"/>
          <w:bCs/>
          <w:sz w:val="20"/>
          <w:szCs w:val="20"/>
        </w:rPr>
        <w:t>0,10 %</w:t>
      </w:r>
      <w:r w:rsidRPr="00605DCC">
        <w:rPr>
          <w:rFonts w:ascii="Arial" w:hAnsi="Arial" w:cs="Arial"/>
          <w:sz w:val="20"/>
          <w:szCs w:val="20"/>
        </w:rPr>
        <w:t xml:space="preserve"> wynagrodzenia całkowitego brutto, określonego w § </w:t>
      </w:r>
      <w:r w:rsidR="00F80D0D" w:rsidRPr="00605DCC">
        <w:rPr>
          <w:rFonts w:ascii="Arial" w:hAnsi="Arial" w:cs="Arial"/>
          <w:sz w:val="20"/>
          <w:szCs w:val="20"/>
        </w:rPr>
        <w:t>5</w:t>
      </w:r>
      <w:r w:rsidRPr="00605DCC">
        <w:rPr>
          <w:rFonts w:ascii="Arial" w:hAnsi="Arial" w:cs="Arial"/>
          <w:sz w:val="20"/>
          <w:szCs w:val="20"/>
        </w:rPr>
        <w:t xml:space="preserve"> ust. 2, za każdy dzień zwłoki,</w:t>
      </w:r>
    </w:p>
    <w:p w:rsidR="004C0E3C" w:rsidRPr="00605DCC" w:rsidRDefault="004C0E3C" w:rsidP="00B05E7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 </w:t>
      </w:r>
    </w:p>
    <w:p w:rsidR="004C0E3C" w:rsidRPr="00605DCC" w:rsidRDefault="004C0E3C" w:rsidP="00657CB8">
      <w:pPr>
        <w:pStyle w:val="Tekstpodstawowywcity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Kary umowne wymienione w ust.</w:t>
      </w:r>
      <w:r w:rsidR="00434499" w:rsidRPr="00605DCC">
        <w:rPr>
          <w:rFonts w:ascii="Arial" w:hAnsi="Arial" w:cs="Arial"/>
          <w:sz w:val="20"/>
          <w:szCs w:val="20"/>
        </w:rPr>
        <w:t xml:space="preserve"> </w:t>
      </w:r>
      <w:r w:rsidRPr="00605DCC">
        <w:rPr>
          <w:rFonts w:ascii="Arial" w:hAnsi="Arial" w:cs="Arial"/>
          <w:sz w:val="20"/>
          <w:szCs w:val="20"/>
        </w:rPr>
        <w:t xml:space="preserve">1 niniejszego paragrafu, są niezależne od </w:t>
      </w:r>
      <w:r w:rsidR="002373F9" w:rsidRPr="00605DCC">
        <w:rPr>
          <w:rFonts w:ascii="Arial" w:hAnsi="Arial" w:cs="Arial"/>
          <w:sz w:val="20"/>
          <w:szCs w:val="20"/>
        </w:rPr>
        <w:t xml:space="preserve">siebie, </w:t>
      </w:r>
      <w:r w:rsidR="002373F9" w:rsidRPr="00605DCC">
        <w:rPr>
          <w:rFonts w:ascii="Arial" w:hAnsi="Arial" w:cs="Arial"/>
          <w:sz w:val="20"/>
          <w:szCs w:val="20"/>
        </w:rPr>
        <w:br/>
        <w:t>a</w:t>
      </w:r>
      <w:r w:rsidRPr="00605DCC">
        <w:rPr>
          <w:rFonts w:ascii="Arial" w:hAnsi="Arial" w:cs="Arial"/>
          <w:sz w:val="20"/>
          <w:szCs w:val="20"/>
        </w:rPr>
        <w:t xml:space="preserve"> Zamawiający ma prawo dochodzić każdej z nich odrębnie niezależnie od dochodzenia pozostałych. Łączną maksymalna wysokość kar umownych, których mogą dochodzić strony, wynosi 40% wynagrodzenia brutto, wskazanego w </w:t>
      </w:r>
      <w:r w:rsidRPr="00605DCC">
        <w:rPr>
          <w:rFonts w:ascii="Arial" w:hAnsi="Arial" w:cs="Arial"/>
          <w:b/>
          <w:sz w:val="20"/>
          <w:szCs w:val="20"/>
        </w:rPr>
        <w:t xml:space="preserve">§ </w:t>
      </w:r>
      <w:r w:rsidR="00272570" w:rsidRPr="00605DCC">
        <w:rPr>
          <w:rFonts w:ascii="Arial" w:hAnsi="Arial" w:cs="Arial"/>
          <w:b/>
          <w:sz w:val="20"/>
          <w:szCs w:val="20"/>
        </w:rPr>
        <w:t>5</w:t>
      </w:r>
      <w:r w:rsidRPr="00605DCC">
        <w:rPr>
          <w:rFonts w:ascii="Arial" w:hAnsi="Arial" w:cs="Arial"/>
          <w:b/>
          <w:sz w:val="20"/>
          <w:szCs w:val="20"/>
        </w:rPr>
        <w:t xml:space="preserve"> ust. 2,</w:t>
      </w:r>
    </w:p>
    <w:p w:rsidR="004C0E3C" w:rsidRPr="00605DCC" w:rsidRDefault="004C0E3C" w:rsidP="00657CB8">
      <w:pPr>
        <w:pStyle w:val="Tekstpodstawowywcity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W przypadku, gdy zastrzeżone kary umowne nie pokryją faktycznie poniesionej szkody Zamawiający może dochodzić </w:t>
      </w:r>
      <w:r w:rsidRPr="00605DCC">
        <w:rPr>
          <w:rFonts w:ascii="Arial" w:hAnsi="Arial" w:cs="Arial"/>
          <w:b/>
          <w:sz w:val="20"/>
          <w:szCs w:val="20"/>
        </w:rPr>
        <w:t>odszkodowania uzupełniającego</w:t>
      </w:r>
      <w:r w:rsidRPr="00605DCC">
        <w:rPr>
          <w:rFonts w:ascii="Arial" w:hAnsi="Arial" w:cs="Arial"/>
          <w:sz w:val="20"/>
          <w:szCs w:val="20"/>
        </w:rPr>
        <w:t xml:space="preserve"> na zasadach ogólnych określonych w Kodeksie cywilnym.</w:t>
      </w:r>
    </w:p>
    <w:p w:rsidR="004C0E3C" w:rsidRPr="00605DCC" w:rsidRDefault="004C0E3C" w:rsidP="00985AEB">
      <w:pPr>
        <w:pStyle w:val="Tekstpodstawowywcity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Kary umowne będą płatne w terminie </w:t>
      </w:r>
      <w:r w:rsidRPr="00605DCC">
        <w:rPr>
          <w:rFonts w:ascii="Arial" w:hAnsi="Arial" w:cs="Arial"/>
          <w:b/>
          <w:sz w:val="20"/>
          <w:szCs w:val="20"/>
        </w:rPr>
        <w:t>14 dni od dnia doręczenia Wykonawcy wezwania do zapłaty (noty księgowej).</w:t>
      </w:r>
    </w:p>
    <w:p w:rsidR="004C0E3C" w:rsidRPr="00605DCC" w:rsidRDefault="004C0E3C" w:rsidP="00985AEB">
      <w:pPr>
        <w:pStyle w:val="Tekstpodstawowywcity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Zamawiający zastrzega sobie </w:t>
      </w:r>
      <w:r w:rsidRPr="00605DCC">
        <w:rPr>
          <w:rFonts w:ascii="Arial" w:hAnsi="Arial" w:cs="Arial"/>
          <w:b/>
          <w:sz w:val="20"/>
          <w:szCs w:val="20"/>
        </w:rPr>
        <w:t xml:space="preserve">prawo potrącenia naliczonych kar umownych bezpośrednio </w:t>
      </w:r>
      <w:r w:rsidR="000E3913">
        <w:rPr>
          <w:rFonts w:ascii="Arial" w:hAnsi="Arial" w:cs="Arial"/>
          <w:b/>
          <w:sz w:val="20"/>
          <w:szCs w:val="20"/>
        </w:rPr>
        <w:br/>
      </w:r>
      <w:r w:rsidRPr="00605DCC">
        <w:rPr>
          <w:rFonts w:ascii="Arial" w:hAnsi="Arial" w:cs="Arial"/>
          <w:b/>
          <w:sz w:val="20"/>
          <w:szCs w:val="20"/>
        </w:rPr>
        <w:t>z wynagrodzenia</w:t>
      </w:r>
      <w:r w:rsidRPr="00605DCC">
        <w:rPr>
          <w:rFonts w:ascii="Arial" w:hAnsi="Arial" w:cs="Arial"/>
          <w:sz w:val="20"/>
          <w:szCs w:val="20"/>
        </w:rPr>
        <w:t xml:space="preserve"> przysługującego Wykonawcy na podstawie pisemnego oświadczenia w tej sprawie. </w:t>
      </w:r>
    </w:p>
    <w:p w:rsidR="004C0E3C" w:rsidRPr="00605DCC" w:rsidRDefault="004C0E3C" w:rsidP="004C0E3C">
      <w:pPr>
        <w:pStyle w:val="Tekstpodstawowywcity3"/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4C0E3C" w:rsidRPr="00605DCC" w:rsidRDefault="00386827" w:rsidP="00D745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>§ 7</w:t>
      </w:r>
    </w:p>
    <w:p w:rsidR="004C0E3C" w:rsidRPr="00605DCC" w:rsidRDefault="004C0E3C" w:rsidP="00D745B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SimSun" w:hAnsi="Arial" w:cs="Arial"/>
          <w:iCs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Zamawiający zastrzega sobie </w:t>
      </w:r>
      <w:r w:rsidRPr="00605DCC">
        <w:rPr>
          <w:rFonts w:ascii="Arial" w:hAnsi="Arial" w:cs="Arial"/>
          <w:b/>
          <w:sz w:val="20"/>
          <w:szCs w:val="20"/>
        </w:rPr>
        <w:t>prawo odstąpienia od umowy</w:t>
      </w:r>
      <w:r w:rsidRPr="00605DCC">
        <w:rPr>
          <w:rFonts w:ascii="Arial" w:hAnsi="Arial" w:cs="Arial"/>
          <w:sz w:val="20"/>
          <w:szCs w:val="20"/>
        </w:rPr>
        <w:t xml:space="preserve"> w przypadku rażącego naruszenia przez Wykonawcę postanowień niniejszej umowy, </w:t>
      </w:r>
    </w:p>
    <w:p w:rsidR="004C0E3C" w:rsidRPr="00605DCC" w:rsidRDefault="004C0E3C" w:rsidP="00985AE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SimSun" w:hAnsi="Arial" w:cs="Arial"/>
          <w:iCs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W przypadku braku postępu prac, Zamawiający może odstąpić od umowy z przyczyn zależnych od Wykonawcy. </w:t>
      </w:r>
    </w:p>
    <w:p w:rsidR="004C0E3C" w:rsidRPr="00605DCC" w:rsidRDefault="004C0E3C" w:rsidP="00B00D1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SimSun" w:hAnsi="Arial" w:cs="Arial"/>
          <w:iCs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</w:t>
      </w:r>
      <w:r w:rsidR="00A810AF">
        <w:rPr>
          <w:rFonts w:ascii="Arial" w:hAnsi="Arial" w:cs="Arial"/>
          <w:sz w:val="20"/>
          <w:szCs w:val="20"/>
        </w:rPr>
        <w:br/>
      </w:r>
      <w:r w:rsidRPr="00605DCC">
        <w:rPr>
          <w:rFonts w:ascii="Arial" w:hAnsi="Arial" w:cs="Arial"/>
          <w:sz w:val="20"/>
          <w:szCs w:val="20"/>
        </w:rPr>
        <w:t xml:space="preserve">w interesie publicznym, czego nie było można przewidzieć w chwili zawarcia umowy Zamawiający może </w:t>
      </w:r>
      <w:r w:rsidRPr="00605DCC">
        <w:rPr>
          <w:rFonts w:ascii="Arial" w:hAnsi="Arial" w:cs="Arial"/>
          <w:b/>
          <w:sz w:val="20"/>
          <w:szCs w:val="20"/>
        </w:rPr>
        <w:t>odstąpić od umowy w terminie 30 dni</w:t>
      </w:r>
      <w:r w:rsidR="00E93FB6" w:rsidRPr="00605DCC">
        <w:rPr>
          <w:rFonts w:ascii="Arial" w:hAnsi="Arial" w:cs="Arial"/>
          <w:sz w:val="20"/>
          <w:szCs w:val="20"/>
        </w:rPr>
        <w:t xml:space="preserve"> od powzięcia wiadomości</w:t>
      </w:r>
      <w:r w:rsidR="00E93FB6" w:rsidRPr="00605DCC">
        <w:rPr>
          <w:rFonts w:ascii="Arial" w:hAnsi="Arial" w:cs="Arial"/>
          <w:sz w:val="20"/>
          <w:szCs w:val="20"/>
        </w:rPr>
        <w:br/>
      </w:r>
      <w:r w:rsidRPr="00605DCC">
        <w:rPr>
          <w:rFonts w:ascii="Arial" w:hAnsi="Arial" w:cs="Arial"/>
          <w:sz w:val="20"/>
          <w:szCs w:val="20"/>
        </w:rPr>
        <w:t xml:space="preserve">o tych okolicznościach. W takim przypadku Wykonawca może żądać wynagrodzenia należnego </w:t>
      </w:r>
      <w:r w:rsidR="002373F9" w:rsidRPr="00605DCC">
        <w:rPr>
          <w:rFonts w:ascii="Arial" w:hAnsi="Arial" w:cs="Arial"/>
          <w:sz w:val="20"/>
          <w:szCs w:val="20"/>
        </w:rPr>
        <w:t>mu z</w:t>
      </w:r>
      <w:r w:rsidRPr="00605DCC">
        <w:rPr>
          <w:rFonts w:ascii="Arial" w:hAnsi="Arial" w:cs="Arial"/>
          <w:sz w:val="20"/>
          <w:szCs w:val="20"/>
        </w:rPr>
        <w:t xml:space="preserve"> tytułu wykonania części umowy.</w:t>
      </w:r>
    </w:p>
    <w:p w:rsidR="00D75DEF" w:rsidRPr="00605DCC" w:rsidRDefault="00D75DEF" w:rsidP="00657CB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C60C4" w:rsidRPr="00605DCC" w:rsidRDefault="004C0E3C" w:rsidP="00657CB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 xml:space="preserve">§ </w:t>
      </w:r>
      <w:r w:rsidR="00386827" w:rsidRPr="00605DCC">
        <w:rPr>
          <w:rFonts w:ascii="Arial" w:hAnsi="Arial" w:cs="Arial"/>
          <w:b/>
          <w:bCs/>
          <w:sz w:val="20"/>
          <w:szCs w:val="20"/>
        </w:rPr>
        <w:t>8</w:t>
      </w:r>
    </w:p>
    <w:p w:rsidR="004C0E3C" w:rsidRPr="00605DCC" w:rsidRDefault="004C0E3C" w:rsidP="00B00D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Wykonawca jest odpowiedzialny względem Zamawiającego, jeżeli </w:t>
      </w:r>
      <w:r w:rsidR="003A75DA" w:rsidRPr="00605DCC">
        <w:rPr>
          <w:rFonts w:ascii="Arial" w:hAnsi="Arial" w:cs="Arial"/>
          <w:sz w:val="20"/>
          <w:szCs w:val="20"/>
        </w:rPr>
        <w:t xml:space="preserve">dokumentacja </w:t>
      </w:r>
      <w:r w:rsidR="00272570" w:rsidRPr="00605DCC">
        <w:rPr>
          <w:rFonts w:ascii="Arial" w:hAnsi="Arial" w:cs="Arial"/>
          <w:sz w:val="20"/>
          <w:szCs w:val="20"/>
        </w:rPr>
        <w:t>posiada</w:t>
      </w:r>
      <w:r w:rsidRPr="00605DCC">
        <w:rPr>
          <w:rFonts w:ascii="Arial" w:hAnsi="Arial" w:cs="Arial"/>
          <w:sz w:val="20"/>
          <w:szCs w:val="20"/>
        </w:rPr>
        <w:t xml:space="preserve"> </w:t>
      </w:r>
      <w:r w:rsidRPr="00605DCC">
        <w:rPr>
          <w:rFonts w:ascii="Arial" w:hAnsi="Arial" w:cs="Arial"/>
          <w:b/>
          <w:sz w:val="20"/>
          <w:szCs w:val="20"/>
        </w:rPr>
        <w:t>wady zmniejszające jej wartość lub użyteczność</w:t>
      </w:r>
      <w:r w:rsidRPr="00605DCC">
        <w:rPr>
          <w:rFonts w:ascii="Arial" w:hAnsi="Arial" w:cs="Arial"/>
          <w:sz w:val="20"/>
          <w:szCs w:val="20"/>
        </w:rPr>
        <w:t xml:space="preserve"> ze względu na cel oznaczony </w:t>
      </w:r>
      <w:r w:rsidR="003A75DA" w:rsidRPr="00605DCC">
        <w:rPr>
          <w:rFonts w:ascii="Arial" w:hAnsi="Arial" w:cs="Arial"/>
          <w:sz w:val="20"/>
          <w:szCs w:val="20"/>
        </w:rPr>
        <w:br/>
      </w:r>
      <w:r w:rsidRPr="00605DCC">
        <w:rPr>
          <w:rFonts w:ascii="Arial" w:hAnsi="Arial" w:cs="Arial"/>
          <w:sz w:val="20"/>
          <w:szCs w:val="20"/>
        </w:rPr>
        <w:t xml:space="preserve">w </w:t>
      </w:r>
      <w:r w:rsidR="002373F9" w:rsidRPr="00605DCC">
        <w:rPr>
          <w:rFonts w:ascii="Arial" w:hAnsi="Arial" w:cs="Arial"/>
          <w:sz w:val="20"/>
          <w:szCs w:val="20"/>
        </w:rPr>
        <w:t>umowie, a</w:t>
      </w:r>
      <w:r w:rsidRPr="00605DCC">
        <w:rPr>
          <w:rFonts w:ascii="Arial" w:hAnsi="Arial" w:cs="Arial"/>
          <w:sz w:val="20"/>
          <w:szCs w:val="20"/>
        </w:rPr>
        <w:t xml:space="preserve"> w szczególności </w:t>
      </w:r>
      <w:r w:rsidR="00272570" w:rsidRPr="00605DCC">
        <w:rPr>
          <w:rFonts w:ascii="Arial" w:hAnsi="Arial" w:cs="Arial"/>
          <w:sz w:val="20"/>
          <w:szCs w:val="20"/>
        </w:rPr>
        <w:t>jest niezgodna</w:t>
      </w:r>
      <w:r w:rsidRPr="00605DCC">
        <w:rPr>
          <w:rFonts w:ascii="Arial" w:hAnsi="Arial" w:cs="Arial"/>
          <w:sz w:val="20"/>
          <w:szCs w:val="20"/>
        </w:rPr>
        <w:t xml:space="preserve"> z przepisami oraz z parametrami ustalonymi </w:t>
      </w:r>
      <w:r w:rsidR="00EE4A8A">
        <w:rPr>
          <w:rFonts w:ascii="Arial" w:hAnsi="Arial" w:cs="Arial"/>
          <w:sz w:val="20"/>
          <w:szCs w:val="20"/>
        </w:rPr>
        <w:br/>
      </w:r>
      <w:r w:rsidRPr="00605DCC">
        <w:rPr>
          <w:rFonts w:ascii="Arial" w:hAnsi="Arial" w:cs="Arial"/>
          <w:sz w:val="20"/>
          <w:szCs w:val="20"/>
        </w:rPr>
        <w:t>w normach.</w:t>
      </w:r>
    </w:p>
    <w:p w:rsidR="00B00D1B" w:rsidRPr="00605DCC" w:rsidRDefault="00B00D1B" w:rsidP="00B00D1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Zamawiającemu, który otrzymał </w:t>
      </w:r>
      <w:r w:rsidR="003A75DA" w:rsidRPr="00605DCC">
        <w:rPr>
          <w:rFonts w:ascii="Arial" w:hAnsi="Arial" w:cs="Arial"/>
          <w:b/>
          <w:sz w:val="20"/>
          <w:szCs w:val="20"/>
        </w:rPr>
        <w:t>wadliwą dokumentację</w:t>
      </w:r>
      <w:r w:rsidR="00272570" w:rsidRPr="00605DCC">
        <w:rPr>
          <w:rFonts w:ascii="Arial" w:hAnsi="Arial" w:cs="Arial"/>
          <w:b/>
          <w:sz w:val="20"/>
          <w:szCs w:val="20"/>
        </w:rPr>
        <w:t xml:space="preserve"> </w:t>
      </w:r>
      <w:r w:rsidRPr="00605DCC">
        <w:rPr>
          <w:rFonts w:ascii="Arial" w:hAnsi="Arial" w:cs="Arial"/>
          <w:sz w:val="20"/>
          <w:szCs w:val="20"/>
        </w:rPr>
        <w:t xml:space="preserve">przysługuje prawo żądania bezpłatnego usunięcia wad w terminie wyznaczonym Wykonawcy bez względu na wysokość związanych z tym kosztów. </w:t>
      </w:r>
    </w:p>
    <w:p w:rsidR="00B00D1B" w:rsidRPr="00605DCC" w:rsidRDefault="00B00D1B" w:rsidP="00B00D1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C0E3C" w:rsidRPr="00605DCC" w:rsidRDefault="004C0E3C" w:rsidP="00D745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 xml:space="preserve">§ </w:t>
      </w:r>
      <w:r w:rsidR="00386827" w:rsidRPr="00605DCC">
        <w:rPr>
          <w:rFonts w:ascii="Arial" w:hAnsi="Arial" w:cs="Arial"/>
          <w:b/>
          <w:bCs/>
          <w:sz w:val="20"/>
          <w:szCs w:val="20"/>
        </w:rPr>
        <w:t>9</w:t>
      </w:r>
    </w:p>
    <w:p w:rsidR="004C0E3C" w:rsidRPr="00605DCC" w:rsidRDefault="004C0E3C" w:rsidP="00D745BB">
      <w:pPr>
        <w:pStyle w:val="Tekstpodstawowy"/>
        <w:numPr>
          <w:ilvl w:val="0"/>
          <w:numId w:val="20"/>
        </w:numPr>
        <w:tabs>
          <w:tab w:val="clear" w:pos="360"/>
          <w:tab w:val="num" w:pos="284"/>
        </w:tabs>
        <w:spacing w:after="0"/>
        <w:ind w:left="284" w:hanging="284"/>
        <w:rPr>
          <w:rStyle w:val="FontStyle55"/>
          <w:rFonts w:ascii="Arial" w:hAnsi="Arial" w:cs="Arial"/>
          <w:b/>
          <w:sz w:val="20"/>
          <w:szCs w:val="20"/>
        </w:rPr>
      </w:pPr>
      <w:r w:rsidRPr="00605DCC">
        <w:rPr>
          <w:rStyle w:val="FontStyle55"/>
          <w:rFonts w:ascii="Arial" w:hAnsi="Arial" w:cs="Arial"/>
          <w:sz w:val="20"/>
          <w:szCs w:val="20"/>
        </w:rPr>
        <w:t>Wykonawca przenosi na Zamawiającego autorskie prawa majątkowe.</w:t>
      </w:r>
    </w:p>
    <w:p w:rsidR="004C0E3C" w:rsidRPr="00605DCC" w:rsidRDefault="004C0E3C" w:rsidP="00D745BB">
      <w:pPr>
        <w:pStyle w:val="Tekstpodstawowy"/>
        <w:numPr>
          <w:ilvl w:val="0"/>
          <w:numId w:val="20"/>
        </w:numPr>
        <w:tabs>
          <w:tab w:val="clear" w:pos="360"/>
          <w:tab w:val="num" w:pos="284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Przejście autorskich praw majątkowych, w tym zależnych praw autorskich, </w:t>
      </w:r>
      <w:r w:rsidR="002373F9" w:rsidRPr="00605DCC">
        <w:rPr>
          <w:rFonts w:ascii="Arial" w:hAnsi="Arial" w:cs="Arial"/>
          <w:sz w:val="20"/>
          <w:szCs w:val="20"/>
        </w:rPr>
        <w:t xml:space="preserve">następuje </w:t>
      </w:r>
      <w:r w:rsidR="002373F9" w:rsidRPr="00605DCC">
        <w:rPr>
          <w:rFonts w:ascii="Arial" w:hAnsi="Arial" w:cs="Arial"/>
          <w:sz w:val="20"/>
          <w:szCs w:val="20"/>
        </w:rPr>
        <w:br/>
        <w:t>z</w:t>
      </w:r>
      <w:r w:rsidRPr="00605DCC">
        <w:rPr>
          <w:rFonts w:ascii="Arial" w:hAnsi="Arial" w:cs="Arial"/>
          <w:sz w:val="20"/>
          <w:szCs w:val="20"/>
        </w:rPr>
        <w:t xml:space="preserve"> chwilą odbioru przedmiotu umowy.</w:t>
      </w:r>
    </w:p>
    <w:p w:rsidR="004C0E3C" w:rsidRPr="00605DCC" w:rsidRDefault="004C0E3C" w:rsidP="00D745BB">
      <w:pPr>
        <w:pStyle w:val="Tekstpodstawowy"/>
        <w:numPr>
          <w:ilvl w:val="0"/>
          <w:numId w:val="20"/>
        </w:numPr>
        <w:tabs>
          <w:tab w:val="clear" w:pos="360"/>
          <w:tab w:val="num" w:pos="284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605DCC">
        <w:rPr>
          <w:rFonts w:ascii="Arial" w:eastAsiaTheme="minorHAnsi" w:hAnsi="Arial" w:cs="Arial"/>
          <w:sz w:val="20"/>
          <w:szCs w:val="20"/>
          <w:lang w:eastAsia="en-US"/>
        </w:rPr>
        <w:t xml:space="preserve">W ramach przejścia własności autorskich praw majątkowych Zamawiającemu przysługuje prawo do nieograniczonej eksploatacji przedmiotu umowy i jego fragmentów na poniższych polach eksploatacji: </w:t>
      </w:r>
    </w:p>
    <w:p w:rsidR="004C0E3C" w:rsidRPr="00605DCC" w:rsidRDefault="004C0E3C" w:rsidP="008D0065">
      <w:pPr>
        <w:autoSpaceDE w:val="0"/>
        <w:autoSpaceDN w:val="0"/>
        <w:adjustRightInd w:val="0"/>
        <w:spacing w:after="0"/>
        <w:ind w:left="568" w:hanging="284"/>
        <w:jc w:val="both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a) w zakresie utrwalania i zwielokrotniania utworu – wytwarzanie określoną techniką egzemplarzy utworu, w tym techniką drukarską, reprograficzną, zapisu magnetycznego oraz techniką cyfrową, w tym wykonywanie kserokopii i kopii na nośnikach CD i DVD, w celu umożliwienia przeprowadzenia postępowania przetargowego na wybó</w:t>
      </w:r>
      <w:bookmarkStart w:id="0" w:name="_GoBack"/>
      <w:bookmarkEnd w:id="0"/>
      <w:r w:rsidRPr="00605DCC">
        <w:rPr>
          <w:rFonts w:ascii="Arial" w:hAnsi="Arial" w:cs="Arial"/>
          <w:sz w:val="20"/>
          <w:szCs w:val="20"/>
        </w:rPr>
        <w:t xml:space="preserve">r wykonawcy oraz wykonania robót budowlanych objętych przedmiotowa dokumentacją; </w:t>
      </w:r>
    </w:p>
    <w:p w:rsidR="004C0E3C" w:rsidRPr="00605DCC" w:rsidRDefault="004C0E3C" w:rsidP="00D745BB">
      <w:pPr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b) w zakresie obrotu oryginałem albo egzemplarzami, na których utwór utrwalono – wprowadzanie do obrotu, użyczenie lub najem oryginału albo egzemplarzy; </w:t>
      </w:r>
    </w:p>
    <w:p w:rsidR="004C0E3C" w:rsidRPr="00605DCC" w:rsidRDefault="004C0E3C" w:rsidP="00D745BB">
      <w:pPr>
        <w:pStyle w:val="Tekstpodstawowy"/>
        <w:spacing w:after="0"/>
        <w:ind w:left="568" w:hanging="284"/>
        <w:rPr>
          <w:rFonts w:ascii="Arial" w:eastAsiaTheme="minorHAnsi" w:hAnsi="Arial" w:cs="Arial"/>
          <w:sz w:val="20"/>
          <w:szCs w:val="20"/>
          <w:lang w:eastAsia="en-US"/>
        </w:rPr>
      </w:pPr>
      <w:r w:rsidRPr="00605DCC">
        <w:rPr>
          <w:rFonts w:ascii="Arial" w:eastAsiaTheme="minorHAnsi" w:hAnsi="Arial" w:cs="Arial"/>
          <w:sz w:val="20"/>
          <w:szCs w:val="20"/>
          <w:lang w:eastAsia="en-US"/>
        </w:rPr>
        <w:t>c) w zakresie rozpowszechniania utworu w sposób inny niż określony w pkt a – publiczne wystawienie, wyświetlenie, a także publiczne udostępnianie utworu w taki sposób, aby każdy mógł mieć do niego dostęp w miejscu i w czasie przez siebie wybranym.</w:t>
      </w:r>
    </w:p>
    <w:p w:rsidR="004C0E3C" w:rsidRPr="00605DCC" w:rsidRDefault="004C0E3C" w:rsidP="00985AEB">
      <w:pPr>
        <w:pStyle w:val="Akapitzlist"/>
        <w:widowControl w:val="0"/>
        <w:numPr>
          <w:ilvl w:val="0"/>
          <w:numId w:val="20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Od chwili zawarcia umowy Zamawiający ma prawo do dalszej odsprzedaży i darowania praw autorskich do utworu za wiedzą Wykonawcy w zakresie, w którym nabył je przepisami niniejszej umowy.</w:t>
      </w:r>
    </w:p>
    <w:p w:rsidR="004C0E3C" w:rsidRPr="00605DCC" w:rsidRDefault="004C0E3C" w:rsidP="00985AEB">
      <w:pPr>
        <w:pStyle w:val="Akapitzlist"/>
        <w:widowControl w:val="0"/>
        <w:numPr>
          <w:ilvl w:val="0"/>
          <w:numId w:val="20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Strony zgodnie oświadczają, że celem umowy jest takie ukształtowanie praw Zamawiającego do utworów, aby miały możliwie najszerszy wymiar. Oznacza </w:t>
      </w:r>
      <w:r w:rsidR="002373F9" w:rsidRPr="00605DCC">
        <w:rPr>
          <w:rFonts w:ascii="Arial" w:hAnsi="Arial" w:cs="Arial"/>
          <w:sz w:val="20"/>
          <w:szCs w:val="20"/>
        </w:rPr>
        <w:t xml:space="preserve">to </w:t>
      </w:r>
      <w:r w:rsidR="002373F9" w:rsidRPr="00605DCC">
        <w:rPr>
          <w:rFonts w:ascii="Arial" w:hAnsi="Arial" w:cs="Arial"/>
          <w:sz w:val="20"/>
          <w:szCs w:val="20"/>
        </w:rPr>
        <w:br/>
        <w:t>w</w:t>
      </w:r>
      <w:r w:rsidRPr="00605DCC">
        <w:rPr>
          <w:rFonts w:ascii="Arial" w:hAnsi="Arial" w:cs="Arial"/>
          <w:sz w:val="20"/>
          <w:szCs w:val="20"/>
        </w:rPr>
        <w:t xml:space="preserve"> szczególności, że wszelkie korzystanie z utworów przez Zamawiającego oraz przez podmioty, którym Zamawiający udzielił zgody na używanie utworów, mieści się w granicach przeniesionych na Zamawiającego prawach autorskich i nie wymaga zapłaty na rzecz Wykonawcy jakiegokolwiek dodatkowego wynagrodzenia.</w:t>
      </w:r>
    </w:p>
    <w:p w:rsidR="004C0E3C" w:rsidRPr="00605DCC" w:rsidRDefault="004C0E3C" w:rsidP="00985AEB">
      <w:pPr>
        <w:pStyle w:val="Akapitzlist"/>
        <w:widowControl w:val="0"/>
        <w:numPr>
          <w:ilvl w:val="0"/>
          <w:numId w:val="20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Wykonawca odpowiada względem Zamawiającego, jeżeli okaże się, że </w:t>
      </w:r>
      <w:r w:rsidR="00272570" w:rsidRPr="00605DCC">
        <w:rPr>
          <w:rFonts w:ascii="Arial" w:hAnsi="Arial" w:cs="Arial"/>
          <w:sz w:val="20"/>
          <w:szCs w:val="20"/>
        </w:rPr>
        <w:t>opinia geotechniczna</w:t>
      </w:r>
      <w:r w:rsidRPr="00605DCC">
        <w:rPr>
          <w:rFonts w:ascii="Arial" w:hAnsi="Arial" w:cs="Arial"/>
          <w:sz w:val="20"/>
          <w:szCs w:val="20"/>
        </w:rPr>
        <w:t xml:space="preserve"> stanowi własność osoby trzeciej </w:t>
      </w:r>
      <w:r w:rsidR="002373F9" w:rsidRPr="00605DCC">
        <w:rPr>
          <w:rFonts w:ascii="Arial" w:hAnsi="Arial" w:cs="Arial"/>
          <w:sz w:val="20"/>
          <w:szCs w:val="20"/>
        </w:rPr>
        <w:t>albo, jeżeli</w:t>
      </w:r>
      <w:r w:rsidRPr="00605DCC">
        <w:rPr>
          <w:rFonts w:ascii="Arial" w:hAnsi="Arial" w:cs="Arial"/>
          <w:sz w:val="20"/>
          <w:szCs w:val="20"/>
        </w:rPr>
        <w:t xml:space="preserve"> jest obciążona prawem osoby trzeciej. Wykonawca będzie odpowiedzialny także za istnienie praw, które przeniósł na Zamawiającego.</w:t>
      </w:r>
    </w:p>
    <w:p w:rsidR="004C0E3C" w:rsidRPr="00605DCC" w:rsidRDefault="004C0E3C" w:rsidP="00985AEB">
      <w:pPr>
        <w:pStyle w:val="Akapitzlist"/>
        <w:widowControl w:val="0"/>
        <w:numPr>
          <w:ilvl w:val="0"/>
          <w:numId w:val="20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Wykonawca oświadcza, że wyraża zgodę na dokonywanie poprawek </w:t>
      </w:r>
      <w:r w:rsidR="00272570" w:rsidRPr="00605DCC">
        <w:rPr>
          <w:rFonts w:ascii="Arial" w:hAnsi="Arial" w:cs="Arial"/>
          <w:sz w:val="20"/>
          <w:szCs w:val="20"/>
        </w:rPr>
        <w:t xml:space="preserve">w dokumencie </w:t>
      </w:r>
      <w:r w:rsidR="002373F9" w:rsidRPr="00605DCC">
        <w:rPr>
          <w:rFonts w:ascii="Arial" w:hAnsi="Arial" w:cs="Arial"/>
          <w:sz w:val="20"/>
          <w:szCs w:val="20"/>
        </w:rPr>
        <w:t xml:space="preserve">przez inną osobę uprawnioną do wykonywania badań i sporządzania opinii, </w:t>
      </w:r>
      <w:r w:rsidRPr="00605DCC">
        <w:rPr>
          <w:rFonts w:ascii="Arial" w:hAnsi="Arial" w:cs="Arial"/>
          <w:sz w:val="20"/>
          <w:szCs w:val="20"/>
        </w:rPr>
        <w:t xml:space="preserve">na wypadek, gdyby sam tych poprawek nie mógł lub nie chciał wykonać. Za niemożność wykonania uznane będzie bezskuteczne skierowanie prośby do Wykonawcy o dokonanie tych poprawek. </w:t>
      </w:r>
    </w:p>
    <w:p w:rsidR="00EB5C30" w:rsidRPr="00605DCC" w:rsidRDefault="00EB5C30" w:rsidP="00F11B2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C0E3C" w:rsidRPr="00605DCC" w:rsidRDefault="004C0E3C" w:rsidP="00D745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>§1</w:t>
      </w:r>
      <w:r w:rsidR="00386827" w:rsidRPr="00605DCC">
        <w:rPr>
          <w:rFonts w:ascii="Arial" w:hAnsi="Arial" w:cs="Arial"/>
          <w:b/>
          <w:bCs/>
          <w:sz w:val="20"/>
          <w:szCs w:val="20"/>
        </w:rPr>
        <w:t>0</w:t>
      </w:r>
    </w:p>
    <w:p w:rsidR="00B00D1B" w:rsidRPr="00605DCC" w:rsidRDefault="00B00D1B" w:rsidP="00D40B2A">
      <w:pPr>
        <w:pStyle w:val="Akapitzlist"/>
        <w:numPr>
          <w:ilvl w:val="6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>Umowa może zostać zmieniona, jeżeli nastąpi zmiana okoliczności uniemożliwiająca realizację zamówienia zgodnie z wcześniejszymi ustaleniami.</w:t>
      </w:r>
    </w:p>
    <w:p w:rsidR="00B00D1B" w:rsidRPr="00605DCC" w:rsidRDefault="00B00D1B" w:rsidP="00D40B2A">
      <w:pPr>
        <w:pStyle w:val="Akapitzlist"/>
        <w:numPr>
          <w:ilvl w:val="6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Wszelkie zmiany umowy wymagają zachowania formy pisemnej zastrzeżonej pod rygorem nieważności. </w:t>
      </w:r>
    </w:p>
    <w:p w:rsidR="002458A5" w:rsidRPr="00605DCC" w:rsidRDefault="002458A5" w:rsidP="002458A5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C0E3C" w:rsidRPr="00605DCC" w:rsidRDefault="004C0E3C" w:rsidP="004165F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>§ 1</w:t>
      </w:r>
      <w:r w:rsidR="00386827" w:rsidRPr="00605DCC">
        <w:rPr>
          <w:rFonts w:ascii="Arial" w:hAnsi="Arial" w:cs="Arial"/>
          <w:b/>
          <w:bCs/>
          <w:sz w:val="20"/>
          <w:szCs w:val="20"/>
        </w:rPr>
        <w:t>1</w:t>
      </w:r>
    </w:p>
    <w:p w:rsidR="004165F5" w:rsidRPr="00605DCC" w:rsidRDefault="004165F5" w:rsidP="004165F5">
      <w:pPr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</w:t>
      </w:r>
      <w:r w:rsidR="00EE4A8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i w sprawie swobodnego przepływu takich danych (dalej: </w:t>
      </w:r>
      <w:r w:rsidRPr="00605DCC">
        <w:rPr>
          <w:rFonts w:ascii="Arial" w:eastAsia="Times New Roman" w:hAnsi="Arial" w:cs="Arial"/>
          <w:sz w:val="20"/>
          <w:szCs w:val="20"/>
          <w:u w:val="single"/>
          <w:lang w:eastAsia="pl-PL"/>
        </w:rPr>
        <w:t>RODO</w:t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t>) Urząd Miasta Piotrkowa Trybunalskiego informuje, iż:</w:t>
      </w:r>
    </w:p>
    <w:p w:rsidR="004165F5" w:rsidRPr="00605DCC" w:rsidRDefault="004165F5" w:rsidP="004165F5">
      <w:pPr>
        <w:numPr>
          <w:ilvl w:val="1"/>
          <w:numId w:val="38"/>
        </w:numPr>
        <w:tabs>
          <w:tab w:val="clear" w:pos="1080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05DC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Administratorem przekazanych danych osobowych jest Prezydent Miasta Piotrkowa Trybunalskiego z siedzibą przy Pasażu Karola Rudowskiego 10, w Piotrkowie Trybunalskim (kod pocztowy: 97-300), tel.: 44 732 77 01, adres e-mail: </w:t>
      </w:r>
      <w:hyperlink r:id="rId8" w:history="1">
        <w:r w:rsidRPr="00605DCC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e-urzad@piotrkow.pl</w:t>
        </w:r>
      </w:hyperlink>
    </w:p>
    <w:p w:rsidR="004165F5" w:rsidRPr="00605DCC" w:rsidRDefault="004165F5" w:rsidP="004165F5">
      <w:pPr>
        <w:numPr>
          <w:ilvl w:val="1"/>
          <w:numId w:val="38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Administrator wyznaczył Inspektora Ochrony Danych Osobowych w Urzędzie Miasta Piotrkowa Trybunalskiego, z którym skontaktować się można poprzez adres e-mail: </w:t>
      </w:r>
      <w:hyperlink r:id="rId9" w:history="1">
        <w:r w:rsidRPr="00605DCC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iod@piotrkow.pl</w:t>
        </w:r>
      </w:hyperlink>
    </w:p>
    <w:p w:rsidR="004165F5" w:rsidRPr="00605DCC" w:rsidRDefault="004165F5" w:rsidP="004165F5">
      <w:pPr>
        <w:numPr>
          <w:ilvl w:val="1"/>
          <w:numId w:val="38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Dane osobowe zawarte w umowie oraz sporządzonej na jej podstawie dokumentacji będą przetwarzane dla potrzeb realizacji zadania związanego z zawarciem i realizacją umowy cywilno-prawnej w oparciu o art. 6 ust.1 lit. b) RODO.</w:t>
      </w:r>
    </w:p>
    <w:p w:rsidR="004165F5" w:rsidRPr="00605DCC" w:rsidRDefault="004165F5" w:rsidP="004165F5">
      <w:pPr>
        <w:numPr>
          <w:ilvl w:val="1"/>
          <w:numId w:val="38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>Dane osobowe będą przechowywane przez okres niezbędny do wykonania umowy,</w:t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po jej rozwiązaniu lub wygaśnięciu – przez obowiązkowy okres przechowywania dokumentacji, ustalony z odrębnymi przepisami prawa. </w:t>
      </w:r>
    </w:p>
    <w:p w:rsidR="004165F5" w:rsidRPr="00605DCC" w:rsidRDefault="004165F5" w:rsidP="004165F5">
      <w:pPr>
        <w:numPr>
          <w:ilvl w:val="1"/>
          <w:numId w:val="38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Informujemy o przysługującym prawie dostępu do swoich danych osobowych, </w:t>
      </w:r>
      <w:r w:rsidR="002373F9" w:rsidRPr="00605DCC">
        <w:rPr>
          <w:rFonts w:ascii="Arial" w:eastAsia="Times New Roman" w:hAnsi="Arial" w:cs="Arial"/>
          <w:sz w:val="20"/>
          <w:szCs w:val="20"/>
          <w:lang w:eastAsia="pl-PL"/>
        </w:rPr>
        <w:t>osobom, których</w:t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t xml:space="preserve"> dane dotyczą, ich sprostowania, usunięcia lub ograniczenia przetwarzania</w:t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br/>
        <w:t>a także prawo sprzeciwu, zażądania zaprzestania przetwarzania i prawo przenoszenia danych – w przypadkach i na zasadach określonych w przepisach RODO.</w:t>
      </w:r>
    </w:p>
    <w:p w:rsidR="004165F5" w:rsidRPr="00605DCC" w:rsidRDefault="004165F5" w:rsidP="004165F5">
      <w:pPr>
        <w:numPr>
          <w:ilvl w:val="1"/>
          <w:numId w:val="38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>Informujemy o przysługującym prawie do wniesienia skargi do organu nadzorczego: Prezesa Urzędu Ochrony Danych Osobowych, gdy osoba, której dane dotyczą uzna, że przetwarzanie danych osobowych jej dotyczących narusza przepisy Ogólnego Rozporządzenia o Ochronie Danych Osobowych.</w:t>
      </w:r>
    </w:p>
    <w:p w:rsidR="004165F5" w:rsidRPr="00605DCC" w:rsidRDefault="004165F5" w:rsidP="004165F5">
      <w:pPr>
        <w:numPr>
          <w:ilvl w:val="1"/>
          <w:numId w:val="38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>Podanie danych osobowych jest warunkiem niezbędnym do zawarcia umowy cywilno-prawnej.</w:t>
      </w:r>
      <w:r w:rsidR="00EE4A8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5DCC">
        <w:rPr>
          <w:rFonts w:ascii="Arial" w:eastAsia="Times New Roman" w:hAnsi="Arial" w:cs="Arial"/>
          <w:sz w:val="20"/>
          <w:szCs w:val="20"/>
          <w:lang w:eastAsia="pl-PL"/>
        </w:rPr>
        <w:t>W przypadku niepodania danych osobowych nie będzie możliwe jej zawarcie.</w:t>
      </w:r>
    </w:p>
    <w:p w:rsidR="004C0E3C" w:rsidRPr="00605DCC" w:rsidRDefault="004165F5" w:rsidP="004C0E3C">
      <w:pPr>
        <w:numPr>
          <w:ilvl w:val="1"/>
          <w:numId w:val="38"/>
        </w:numPr>
        <w:tabs>
          <w:tab w:val="clear" w:pos="108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05DCC">
        <w:rPr>
          <w:rFonts w:ascii="Arial" w:eastAsia="Times New Roman" w:hAnsi="Arial" w:cs="Arial"/>
          <w:sz w:val="20"/>
          <w:szCs w:val="20"/>
          <w:lang w:eastAsia="pl-PL"/>
        </w:rPr>
        <w:t>Dane osobowe przetwarzane w wyniku zawarcia Umowy nie będą podlegać zautomatyzowanemu podejmowaniu decyzji lub profilowaniu.</w:t>
      </w:r>
    </w:p>
    <w:p w:rsidR="004C0E3C" w:rsidRPr="00605DCC" w:rsidRDefault="004C0E3C" w:rsidP="004165F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 xml:space="preserve">§ </w:t>
      </w:r>
      <w:r w:rsidRPr="00605DCC">
        <w:rPr>
          <w:rFonts w:ascii="Arial" w:hAnsi="Arial" w:cs="Arial"/>
          <w:b/>
          <w:sz w:val="20"/>
          <w:szCs w:val="20"/>
        </w:rPr>
        <w:t>1</w:t>
      </w:r>
      <w:r w:rsidR="00386827" w:rsidRPr="00605DCC">
        <w:rPr>
          <w:rFonts w:ascii="Arial" w:hAnsi="Arial" w:cs="Arial"/>
          <w:b/>
          <w:sz w:val="20"/>
          <w:szCs w:val="20"/>
        </w:rPr>
        <w:t>2</w:t>
      </w:r>
    </w:p>
    <w:p w:rsidR="004C0E3C" w:rsidRPr="00605DCC" w:rsidRDefault="004C0E3C" w:rsidP="004165F5">
      <w:pPr>
        <w:pStyle w:val="Default"/>
        <w:numPr>
          <w:ilvl w:val="0"/>
          <w:numId w:val="28"/>
        </w:numPr>
        <w:ind w:left="284" w:hanging="284"/>
        <w:rPr>
          <w:rFonts w:ascii="Arial" w:hAnsi="Arial" w:cs="Arial"/>
          <w:bCs/>
          <w:color w:val="auto"/>
          <w:sz w:val="20"/>
          <w:szCs w:val="20"/>
        </w:rPr>
      </w:pPr>
      <w:r w:rsidRPr="00605DCC">
        <w:rPr>
          <w:rFonts w:ascii="Arial" w:hAnsi="Arial" w:cs="Arial"/>
          <w:color w:val="auto"/>
          <w:sz w:val="20"/>
          <w:szCs w:val="20"/>
        </w:rPr>
        <w:t>Osobą koordynującą realizację niniejszej umowy ze strony Zamawiającego zostaje</w:t>
      </w:r>
    </w:p>
    <w:p w:rsidR="004B3E47" w:rsidRPr="00605DCC" w:rsidRDefault="004C0E3C" w:rsidP="004B3E47">
      <w:pPr>
        <w:pStyle w:val="Tekstpodstawowy"/>
        <w:spacing w:after="0"/>
        <w:ind w:left="426" w:hanging="142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>Zastępca Dyrektora Biura Rozwoju Miasta i Inwestycji</w:t>
      </w:r>
      <w:r w:rsidR="004165F5" w:rsidRPr="00605DCC">
        <w:rPr>
          <w:rFonts w:ascii="Arial" w:hAnsi="Arial" w:cs="Arial"/>
          <w:sz w:val="20"/>
          <w:szCs w:val="20"/>
        </w:rPr>
        <w:t xml:space="preserve"> </w:t>
      </w:r>
      <w:r w:rsidRPr="00605DCC">
        <w:rPr>
          <w:rFonts w:ascii="Arial" w:hAnsi="Arial" w:cs="Arial"/>
          <w:sz w:val="20"/>
          <w:szCs w:val="20"/>
        </w:rPr>
        <w:t>- Pani Marzena Kacperczyk.</w:t>
      </w:r>
    </w:p>
    <w:p w:rsidR="00B00D1B" w:rsidRPr="00605DCC" w:rsidRDefault="004C0E3C" w:rsidP="00664C3A">
      <w:pPr>
        <w:pStyle w:val="Tekstpodstawowy"/>
        <w:numPr>
          <w:ilvl w:val="0"/>
          <w:numId w:val="2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05DCC">
        <w:rPr>
          <w:rFonts w:ascii="Arial" w:hAnsi="Arial" w:cs="Arial"/>
          <w:sz w:val="20"/>
          <w:szCs w:val="20"/>
        </w:rPr>
        <w:t xml:space="preserve">Do kierowania pracami </w:t>
      </w:r>
      <w:r w:rsidR="008F62D9" w:rsidRPr="00605DCC">
        <w:rPr>
          <w:rFonts w:ascii="Arial" w:hAnsi="Arial" w:cs="Arial"/>
          <w:sz w:val="20"/>
          <w:szCs w:val="20"/>
        </w:rPr>
        <w:t>ze strony Wykonawcy wyznacza</w:t>
      </w:r>
      <w:r w:rsidR="00B00D1B" w:rsidRPr="00605DCC">
        <w:rPr>
          <w:rFonts w:ascii="Arial" w:hAnsi="Arial" w:cs="Arial"/>
          <w:sz w:val="20"/>
          <w:szCs w:val="20"/>
        </w:rPr>
        <w:t xml:space="preserve"> </w:t>
      </w:r>
      <w:r w:rsidR="003A75DA" w:rsidRPr="00605DCC">
        <w:rPr>
          <w:rFonts w:ascii="Arial" w:hAnsi="Arial" w:cs="Arial"/>
          <w:sz w:val="20"/>
          <w:szCs w:val="20"/>
        </w:rPr>
        <w:t>się:………………………………</w:t>
      </w:r>
    </w:p>
    <w:p w:rsidR="002458A5" w:rsidRPr="00605DCC" w:rsidRDefault="002458A5" w:rsidP="002458A5">
      <w:pPr>
        <w:pStyle w:val="Tekstpodstawowy"/>
        <w:spacing w:after="0"/>
        <w:ind w:left="284"/>
        <w:rPr>
          <w:rFonts w:ascii="Arial" w:hAnsi="Arial" w:cs="Arial"/>
          <w:sz w:val="20"/>
          <w:szCs w:val="20"/>
        </w:rPr>
      </w:pPr>
    </w:p>
    <w:p w:rsidR="000A68D2" w:rsidRPr="00605DCC" w:rsidRDefault="000A68D2" w:rsidP="004165F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165F5" w:rsidRPr="00605DCC" w:rsidRDefault="004C0E3C" w:rsidP="004165F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 xml:space="preserve">§ </w:t>
      </w:r>
      <w:r w:rsidRPr="00605DCC">
        <w:rPr>
          <w:rFonts w:ascii="Arial" w:hAnsi="Arial" w:cs="Arial"/>
          <w:b/>
          <w:sz w:val="20"/>
          <w:szCs w:val="20"/>
        </w:rPr>
        <w:t>1</w:t>
      </w:r>
      <w:r w:rsidR="00386827" w:rsidRPr="00605DCC">
        <w:rPr>
          <w:rFonts w:ascii="Arial" w:hAnsi="Arial" w:cs="Arial"/>
          <w:b/>
          <w:sz w:val="20"/>
          <w:szCs w:val="20"/>
        </w:rPr>
        <w:t>3</w:t>
      </w:r>
    </w:p>
    <w:p w:rsidR="004165F5" w:rsidRPr="00605DCC" w:rsidRDefault="004165F5" w:rsidP="00D40B2A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05DCC">
        <w:rPr>
          <w:rFonts w:ascii="Arial" w:eastAsia="Calibri" w:hAnsi="Arial" w:cs="Arial"/>
          <w:sz w:val="20"/>
          <w:szCs w:val="20"/>
        </w:rPr>
        <w:t>W sprawach nieuregulowanych niniejszą umową stosuje się przepisy Kodeksu cywilnego.</w:t>
      </w:r>
    </w:p>
    <w:p w:rsidR="004165F5" w:rsidRPr="00605DCC" w:rsidRDefault="004165F5" w:rsidP="00D40B2A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05DCC">
        <w:rPr>
          <w:rFonts w:ascii="Arial" w:eastAsia="Calibri" w:hAnsi="Arial" w:cs="Arial"/>
          <w:sz w:val="20"/>
          <w:szCs w:val="20"/>
        </w:rPr>
        <w:t xml:space="preserve">Spory między stronami mogące wyniknąć w trakcie realizacji umowy rozstrzygać </w:t>
      </w:r>
      <w:r w:rsidRPr="00605DCC">
        <w:rPr>
          <w:rFonts w:ascii="Arial" w:eastAsia="Calibri" w:hAnsi="Arial" w:cs="Arial"/>
          <w:sz w:val="20"/>
          <w:szCs w:val="20"/>
        </w:rPr>
        <w:br/>
        <w:t>będzie Sąd właściwy</w:t>
      </w:r>
      <w:r w:rsidR="002373F9" w:rsidRPr="00605DCC">
        <w:rPr>
          <w:rFonts w:ascii="Arial" w:eastAsia="Calibri" w:hAnsi="Arial" w:cs="Arial"/>
          <w:sz w:val="20"/>
          <w:szCs w:val="20"/>
        </w:rPr>
        <w:t xml:space="preserve"> miejscowo</w:t>
      </w:r>
      <w:r w:rsidRPr="00605DCC">
        <w:rPr>
          <w:rFonts w:ascii="Arial" w:eastAsia="Calibri" w:hAnsi="Arial" w:cs="Arial"/>
          <w:sz w:val="20"/>
          <w:szCs w:val="20"/>
        </w:rPr>
        <w:t xml:space="preserve"> dla siedziby Zamawiającego.</w:t>
      </w:r>
      <w:r w:rsidR="002373F9" w:rsidRPr="00605DCC">
        <w:rPr>
          <w:rFonts w:ascii="Arial" w:eastAsia="Calibri" w:hAnsi="Arial" w:cs="Arial"/>
          <w:sz w:val="20"/>
          <w:szCs w:val="20"/>
        </w:rPr>
        <w:t xml:space="preserve">  </w:t>
      </w:r>
    </w:p>
    <w:p w:rsidR="004165F5" w:rsidRPr="00605DCC" w:rsidRDefault="004165F5" w:rsidP="00D40B2A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05DCC">
        <w:rPr>
          <w:rFonts w:ascii="Arial" w:eastAsia="Calibri" w:hAnsi="Arial" w:cs="Arial"/>
          <w:sz w:val="20"/>
          <w:szCs w:val="20"/>
        </w:rPr>
        <w:t>Umowa została sporządzona w trzech jednobrzmiących egzemplarzach:</w:t>
      </w:r>
      <w:r w:rsidRPr="00605DCC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05DCC">
        <w:rPr>
          <w:rFonts w:ascii="Arial" w:eastAsia="Calibri" w:hAnsi="Arial" w:cs="Arial"/>
          <w:sz w:val="20"/>
          <w:szCs w:val="20"/>
        </w:rPr>
        <w:t xml:space="preserve">dwa dla Zamawiającego </w:t>
      </w:r>
      <w:r w:rsidR="00A810AF">
        <w:rPr>
          <w:rFonts w:ascii="Arial" w:eastAsia="Calibri" w:hAnsi="Arial" w:cs="Arial"/>
          <w:sz w:val="20"/>
          <w:szCs w:val="20"/>
        </w:rPr>
        <w:br/>
      </w:r>
      <w:r w:rsidRPr="00605DCC">
        <w:rPr>
          <w:rFonts w:ascii="Arial" w:eastAsia="Calibri" w:hAnsi="Arial" w:cs="Arial"/>
          <w:sz w:val="20"/>
          <w:szCs w:val="20"/>
        </w:rPr>
        <w:t xml:space="preserve">i jeden dla Wykonawcy.  </w:t>
      </w:r>
    </w:p>
    <w:p w:rsidR="00491B60" w:rsidRPr="00605DCC" w:rsidRDefault="00491B60" w:rsidP="00491B6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C0E3C" w:rsidRPr="00605DCC" w:rsidRDefault="004C0E3C" w:rsidP="004C0E3C">
      <w:pPr>
        <w:pStyle w:val="Default"/>
        <w:ind w:left="-142"/>
        <w:rPr>
          <w:rFonts w:ascii="Arial" w:hAnsi="Arial" w:cs="Arial"/>
          <w:bCs/>
          <w:color w:val="auto"/>
          <w:sz w:val="20"/>
          <w:szCs w:val="20"/>
        </w:rPr>
      </w:pPr>
    </w:p>
    <w:p w:rsidR="00B00D1B" w:rsidRPr="00605DCC" w:rsidRDefault="002373F9" w:rsidP="00B00D1B">
      <w:pPr>
        <w:rPr>
          <w:rFonts w:ascii="Arial" w:hAnsi="Arial" w:cs="Arial"/>
          <w:b/>
          <w:bCs/>
          <w:sz w:val="20"/>
          <w:szCs w:val="20"/>
        </w:rPr>
      </w:pPr>
      <w:r w:rsidRPr="00605DCC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00D1B" w:rsidRPr="00605DCC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="00B00D1B" w:rsidRPr="00605DCC">
        <w:rPr>
          <w:rFonts w:ascii="Arial" w:hAnsi="Arial" w:cs="Arial"/>
          <w:b/>
          <w:bCs/>
          <w:sz w:val="20"/>
          <w:szCs w:val="20"/>
        </w:rPr>
        <w:tab/>
      </w:r>
      <w:r w:rsidR="00B00D1B" w:rsidRPr="00605DCC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WYKONAWCA:</w:t>
      </w:r>
    </w:p>
    <w:sectPr w:rsidR="00B00D1B" w:rsidRPr="00605DCC" w:rsidSect="00B00D1B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27" w:rsidRDefault="00A56427">
      <w:pPr>
        <w:spacing w:after="0" w:line="240" w:lineRule="auto"/>
      </w:pPr>
      <w:r>
        <w:separator/>
      </w:r>
    </w:p>
  </w:endnote>
  <w:endnote w:type="continuationSeparator" w:id="0">
    <w:p w:rsidR="00A56427" w:rsidRDefault="00A5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807071"/>
      <w:docPartObj>
        <w:docPartGallery w:val="Page Numbers (Bottom of Page)"/>
        <w:docPartUnique/>
      </w:docPartObj>
    </w:sdtPr>
    <w:sdtEndPr/>
    <w:sdtContent>
      <w:p w:rsidR="00AF7074" w:rsidRDefault="00AF7E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65">
          <w:rPr>
            <w:noProof/>
          </w:rPr>
          <w:t>4</w:t>
        </w:r>
        <w:r>
          <w:fldChar w:fldCharType="end"/>
        </w:r>
      </w:p>
    </w:sdtContent>
  </w:sdt>
  <w:p w:rsidR="00AF7074" w:rsidRDefault="00A564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27" w:rsidRDefault="00A56427">
      <w:pPr>
        <w:spacing w:after="0" w:line="240" w:lineRule="auto"/>
      </w:pPr>
      <w:r>
        <w:separator/>
      </w:r>
    </w:p>
  </w:footnote>
  <w:footnote w:type="continuationSeparator" w:id="0">
    <w:p w:rsidR="00A56427" w:rsidRDefault="00A5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BB1"/>
    <w:multiLevelType w:val="hybridMultilevel"/>
    <w:tmpl w:val="44F85BA8"/>
    <w:lvl w:ilvl="0" w:tplc="6C8A66CE">
      <w:start w:val="1"/>
      <w:numFmt w:val="decimal"/>
      <w:lvlText w:val="%1."/>
      <w:lvlJc w:val="left"/>
      <w:pPr>
        <w:ind w:left="644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F247D"/>
    <w:multiLevelType w:val="hybridMultilevel"/>
    <w:tmpl w:val="F782FB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E039C7"/>
    <w:multiLevelType w:val="multilevel"/>
    <w:tmpl w:val="543E2F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Calibri" w:hAnsi="Arial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BE33D32"/>
    <w:multiLevelType w:val="hybridMultilevel"/>
    <w:tmpl w:val="A3E059E8"/>
    <w:lvl w:ilvl="0" w:tplc="7798690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E38"/>
    <w:multiLevelType w:val="hybridMultilevel"/>
    <w:tmpl w:val="E40E87D6"/>
    <w:lvl w:ilvl="0" w:tplc="87DEC2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068C"/>
    <w:multiLevelType w:val="hybridMultilevel"/>
    <w:tmpl w:val="56240CE0"/>
    <w:lvl w:ilvl="0" w:tplc="59BAC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C0B0E"/>
    <w:multiLevelType w:val="multilevel"/>
    <w:tmpl w:val="8D4C1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53A1069"/>
    <w:multiLevelType w:val="hybridMultilevel"/>
    <w:tmpl w:val="70B67482"/>
    <w:lvl w:ilvl="0" w:tplc="22743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B3573"/>
    <w:multiLevelType w:val="hybridMultilevel"/>
    <w:tmpl w:val="8C54E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2E69FC"/>
    <w:multiLevelType w:val="hybridMultilevel"/>
    <w:tmpl w:val="0424356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C192DE7"/>
    <w:multiLevelType w:val="hybridMultilevel"/>
    <w:tmpl w:val="ECC28B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7B5FEA"/>
    <w:multiLevelType w:val="hybridMultilevel"/>
    <w:tmpl w:val="048E02F4"/>
    <w:lvl w:ilvl="0" w:tplc="8430C2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9512C0"/>
    <w:multiLevelType w:val="hybridMultilevel"/>
    <w:tmpl w:val="12B4F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50B37"/>
    <w:multiLevelType w:val="hybridMultilevel"/>
    <w:tmpl w:val="25E2D276"/>
    <w:lvl w:ilvl="0" w:tplc="840C3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86721"/>
    <w:multiLevelType w:val="hybridMultilevel"/>
    <w:tmpl w:val="535C41D0"/>
    <w:lvl w:ilvl="0" w:tplc="28DAC1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24A717A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color w:val="000000" w:themeColor="text1"/>
      </w:rPr>
    </w:lvl>
    <w:lvl w:ilvl="2" w:tplc="E2B494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B7C30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02F19"/>
    <w:multiLevelType w:val="hybridMultilevel"/>
    <w:tmpl w:val="3AB2465C"/>
    <w:lvl w:ilvl="0" w:tplc="0415000F">
      <w:start w:val="1"/>
      <w:numFmt w:val="decimal"/>
      <w:lvlText w:val="%1.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 w15:restartNumberingAfterBreak="0">
    <w:nsid w:val="26EF5F0E"/>
    <w:multiLevelType w:val="hybridMultilevel"/>
    <w:tmpl w:val="B3E4DCC8"/>
    <w:lvl w:ilvl="0" w:tplc="D0BC3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6F4"/>
    <w:multiLevelType w:val="hybridMultilevel"/>
    <w:tmpl w:val="1DCEE19A"/>
    <w:lvl w:ilvl="0" w:tplc="82267EF6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C3063A"/>
    <w:multiLevelType w:val="hybridMultilevel"/>
    <w:tmpl w:val="10CE158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2A997B23"/>
    <w:multiLevelType w:val="hybridMultilevel"/>
    <w:tmpl w:val="7AC2FF3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2DFD7A0B"/>
    <w:multiLevelType w:val="hybridMultilevel"/>
    <w:tmpl w:val="6FC41D1E"/>
    <w:lvl w:ilvl="0" w:tplc="55283B1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F13834"/>
    <w:multiLevelType w:val="hybridMultilevel"/>
    <w:tmpl w:val="E6ACE6EA"/>
    <w:lvl w:ilvl="0" w:tplc="41245E32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134C38"/>
    <w:multiLevelType w:val="hybridMultilevel"/>
    <w:tmpl w:val="949CA32A"/>
    <w:lvl w:ilvl="0" w:tplc="FB6636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8AA118A"/>
    <w:multiLevelType w:val="multilevel"/>
    <w:tmpl w:val="543E2F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Calibri" w:hAnsi="Arial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3DF80457"/>
    <w:multiLevelType w:val="hybridMultilevel"/>
    <w:tmpl w:val="BB7ACA54"/>
    <w:lvl w:ilvl="0" w:tplc="69CE8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21B61"/>
    <w:multiLevelType w:val="hybridMultilevel"/>
    <w:tmpl w:val="8FAAFEC0"/>
    <w:lvl w:ilvl="0" w:tplc="0D060D26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A8DA366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34F7C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AB6EC7"/>
    <w:multiLevelType w:val="hybridMultilevel"/>
    <w:tmpl w:val="24A2E558"/>
    <w:lvl w:ilvl="0" w:tplc="E8E8ABE0">
      <w:start w:val="1"/>
      <w:numFmt w:val="decimal"/>
      <w:lvlText w:val="%1)"/>
      <w:lvlJc w:val="left"/>
      <w:pPr>
        <w:ind w:left="862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6FB48F8"/>
    <w:multiLevelType w:val="hybridMultilevel"/>
    <w:tmpl w:val="23B42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84FCE"/>
    <w:multiLevelType w:val="hybridMultilevel"/>
    <w:tmpl w:val="B0183A50"/>
    <w:lvl w:ilvl="0" w:tplc="CFEADB20">
      <w:start w:val="1"/>
      <w:numFmt w:val="decimal"/>
      <w:lvlText w:val="%1."/>
      <w:lvlJc w:val="left"/>
      <w:pPr>
        <w:ind w:left="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E64D1E">
      <w:start w:val="1"/>
      <w:numFmt w:val="decimal"/>
      <w:lvlText w:val="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4099A">
      <w:start w:val="1"/>
      <w:numFmt w:val="lowerLetter"/>
      <w:lvlText w:val="%3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2180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849A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C72B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9C380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70FA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DA835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78045F"/>
    <w:multiLevelType w:val="multilevel"/>
    <w:tmpl w:val="93BAD4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7F101FB"/>
    <w:multiLevelType w:val="hybridMultilevel"/>
    <w:tmpl w:val="157A4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F7E96"/>
    <w:multiLevelType w:val="hybridMultilevel"/>
    <w:tmpl w:val="1B90BCB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C863A35"/>
    <w:multiLevelType w:val="hybridMultilevel"/>
    <w:tmpl w:val="4F387B42"/>
    <w:lvl w:ilvl="0" w:tplc="AD9E1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CB549C4"/>
    <w:multiLevelType w:val="hybridMultilevel"/>
    <w:tmpl w:val="DDF8F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C59FF"/>
    <w:multiLevelType w:val="hybridMultilevel"/>
    <w:tmpl w:val="CA76B462"/>
    <w:lvl w:ilvl="0" w:tplc="A4FAA070">
      <w:start w:val="1"/>
      <w:numFmt w:val="decimal"/>
      <w:lvlText w:val="%1."/>
      <w:lvlJc w:val="left"/>
      <w:pPr>
        <w:ind w:left="308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0415773"/>
    <w:multiLevelType w:val="hybridMultilevel"/>
    <w:tmpl w:val="63D8B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F648A"/>
    <w:multiLevelType w:val="hybridMultilevel"/>
    <w:tmpl w:val="32F0A84A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70ED2"/>
    <w:multiLevelType w:val="hybridMultilevel"/>
    <w:tmpl w:val="9F8C5CC8"/>
    <w:lvl w:ilvl="0" w:tplc="DDFC9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831D9"/>
    <w:multiLevelType w:val="hybridMultilevel"/>
    <w:tmpl w:val="F8D6D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E3339"/>
    <w:multiLevelType w:val="hybridMultilevel"/>
    <w:tmpl w:val="9F784318"/>
    <w:lvl w:ilvl="0" w:tplc="D0BC3D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A7207"/>
    <w:multiLevelType w:val="hybridMultilevel"/>
    <w:tmpl w:val="73200E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4966CCF"/>
    <w:multiLevelType w:val="hybridMultilevel"/>
    <w:tmpl w:val="E2601204"/>
    <w:lvl w:ilvl="0" w:tplc="A93AA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811762"/>
    <w:multiLevelType w:val="hybridMultilevel"/>
    <w:tmpl w:val="6A9C7D0A"/>
    <w:lvl w:ilvl="0" w:tplc="C3BEDA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6781BF3"/>
    <w:multiLevelType w:val="hybridMultilevel"/>
    <w:tmpl w:val="F98E7556"/>
    <w:lvl w:ilvl="0" w:tplc="04150017">
      <w:start w:val="1"/>
      <w:numFmt w:val="lowerLetter"/>
      <w:lvlText w:val="%1)"/>
      <w:lvlJc w:val="left"/>
      <w:pPr>
        <w:ind w:left="1849" w:hanging="360"/>
      </w:pPr>
    </w:lvl>
    <w:lvl w:ilvl="1" w:tplc="04150019" w:tentative="1">
      <w:start w:val="1"/>
      <w:numFmt w:val="lowerLetter"/>
      <w:lvlText w:val="%2."/>
      <w:lvlJc w:val="left"/>
      <w:pPr>
        <w:ind w:left="2569" w:hanging="360"/>
      </w:pPr>
    </w:lvl>
    <w:lvl w:ilvl="2" w:tplc="0415001B" w:tentative="1">
      <w:start w:val="1"/>
      <w:numFmt w:val="lowerRoman"/>
      <w:lvlText w:val="%3."/>
      <w:lvlJc w:val="right"/>
      <w:pPr>
        <w:ind w:left="3289" w:hanging="180"/>
      </w:pPr>
    </w:lvl>
    <w:lvl w:ilvl="3" w:tplc="0415000F" w:tentative="1">
      <w:start w:val="1"/>
      <w:numFmt w:val="decimal"/>
      <w:lvlText w:val="%4."/>
      <w:lvlJc w:val="left"/>
      <w:pPr>
        <w:ind w:left="4009" w:hanging="360"/>
      </w:pPr>
    </w:lvl>
    <w:lvl w:ilvl="4" w:tplc="04150019" w:tentative="1">
      <w:start w:val="1"/>
      <w:numFmt w:val="lowerLetter"/>
      <w:lvlText w:val="%5."/>
      <w:lvlJc w:val="left"/>
      <w:pPr>
        <w:ind w:left="4729" w:hanging="360"/>
      </w:pPr>
    </w:lvl>
    <w:lvl w:ilvl="5" w:tplc="0415001B" w:tentative="1">
      <w:start w:val="1"/>
      <w:numFmt w:val="lowerRoman"/>
      <w:lvlText w:val="%6."/>
      <w:lvlJc w:val="right"/>
      <w:pPr>
        <w:ind w:left="5449" w:hanging="180"/>
      </w:pPr>
    </w:lvl>
    <w:lvl w:ilvl="6" w:tplc="0415000F" w:tentative="1">
      <w:start w:val="1"/>
      <w:numFmt w:val="decimal"/>
      <w:lvlText w:val="%7."/>
      <w:lvlJc w:val="left"/>
      <w:pPr>
        <w:ind w:left="6169" w:hanging="360"/>
      </w:pPr>
    </w:lvl>
    <w:lvl w:ilvl="7" w:tplc="04150019" w:tentative="1">
      <w:start w:val="1"/>
      <w:numFmt w:val="lowerLetter"/>
      <w:lvlText w:val="%8."/>
      <w:lvlJc w:val="left"/>
      <w:pPr>
        <w:ind w:left="6889" w:hanging="360"/>
      </w:pPr>
    </w:lvl>
    <w:lvl w:ilvl="8" w:tplc="0415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44" w15:restartNumberingAfterBreak="0">
    <w:nsid w:val="7830177C"/>
    <w:multiLevelType w:val="hybridMultilevel"/>
    <w:tmpl w:val="78283110"/>
    <w:lvl w:ilvl="0" w:tplc="A9E09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B70BD"/>
    <w:multiLevelType w:val="hybridMultilevel"/>
    <w:tmpl w:val="B4C44C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D30B51"/>
    <w:multiLevelType w:val="hybridMultilevel"/>
    <w:tmpl w:val="F9E8D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37"/>
  </w:num>
  <w:num w:numId="4">
    <w:abstractNumId w:val="36"/>
  </w:num>
  <w:num w:numId="5">
    <w:abstractNumId w:val="25"/>
  </w:num>
  <w:num w:numId="6">
    <w:abstractNumId w:val="29"/>
  </w:num>
  <w:num w:numId="7">
    <w:abstractNumId w:val="35"/>
  </w:num>
  <w:num w:numId="8">
    <w:abstractNumId w:val="16"/>
  </w:num>
  <w:num w:numId="9">
    <w:abstractNumId w:val="46"/>
  </w:num>
  <w:num w:numId="10">
    <w:abstractNumId w:val="9"/>
  </w:num>
  <w:num w:numId="11">
    <w:abstractNumId w:val="39"/>
  </w:num>
  <w:num w:numId="12">
    <w:abstractNumId w:val="13"/>
  </w:num>
  <w:num w:numId="13">
    <w:abstractNumId w:val="4"/>
  </w:num>
  <w:num w:numId="14">
    <w:abstractNumId w:val="41"/>
  </w:num>
  <w:num w:numId="15">
    <w:abstractNumId w:val="24"/>
  </w:num>
  <w:num w:numId="16">
    <w:abstractNumId w:val="11"/>
  </w:num>
  <w:num w:numId="17">
    <w:abstractNumId w:val="26"/>
  </w:num>
  <w:num w:numId="18">
    <w:abstractNumId w:val="5"/>
  </w:num>
  <w:num w:numId="19">
    <w:abstractNumId w:val="20"/>
  </w:num>
  <w:num w:numId="20">
    <w:abstractNumId w:val="7"/>
  </w:num>
  <w:num w:numId="21">
    <w:abstractNumId w:val="44"/>
  </w:num>
  <w:num w:numId="22">
    <w:abstractNumId w:val="2"/>
  </w:num>
  <w:num w:numId="23">
    <w:abstractNumId w:val="42"/>
  </w:num>
  <w:num w:numId="24">
    <w:abstractNumId w:val="22"/>
  </w:num>
  <w:num w:numId="25">
    <w:abstractNumId w:val="40"/>
  </w:num>
  <w:num w:numId="26">
    <w:abstractNumId w:val="12"/>
  </w:num>
  <w:num w:numId="27">
    <w:abstractNumId w:val="15"/>
  </w:num>
  <w:num w:numId="28">
    <w:abstractNumId w:val="1"/>
  </w:num>
  <w:num w:numId="29">
    <w:abstractNumId w:val="32"/>
  </w:num>
  <w:num w:numId="30">
    <w:abstractNumId w:val="10"/>
  </w:num>
  <w:num w:numId="31">
    <w:abstractNumId w:val="27"/>
  </w:num>
  <w:num w:numId="32">
    <w:abstractNumId w:val="33"/>
  </w:num>
  <w:num w:numId="33">
    <w:abstractNumId w:val="23"/>
  </w:num>
  <w:num w:numId="34">
    <w:abstractNumId w:val="28"/>
  </w:num>
  <w:num w:numId="35">
    <w:abstractNumId w:val="14"/>
  </w:num>
  <w:num w:numId="36">
    <w:abstractNumId w:val="21"/>
  </w:num>
  <w:num w:numId="37">
    <w:abstractNumId w:val="18"/>
  </w:num>
  <w:num w:numId="38">
    <w:abstractNumId w:val="6"/>
  </w:num>
  <w:num w:numId="39">
    <w:abstractNumId w:val="38"/>
  </w:num>
  <w:num w:numId="40">
    <w:abstractNumId w:val="0"/>
  </w:num>
  <w:num w:numId="41">
    <w:abstractNumId w:val="30"/>
  </w:num>
  <w:num w:numId="42">
    <w:abstractNumId w:val="45"/>
  </w:num>
  <w:num w:numId="43">
    <w:abstractNumId w:val="8"/>
  </w:num>
  <w:num w:numId="44">
    <w:abstractNumId w:val="43"/>
  </w:num>
  <w:num w:numId="45">
    <w:abstractNumId w:val="17"/>
  </w:num>
  <w:num w:numId="46">
    <w:abstractNumId w:val="19"/>
  </w:num>
  <w:num w:numId="47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6F"/>
    <w:rsid w:val="00011A88"/>
    <w:rsid w:val="00011D22"/>
    <w:rsid w:val="00031BC4"/>
    <w:rsid w:val="00040D3B"/>
    <w:rsid w:val="0004345E"/>
    <w:rsid w:val="00052808"/>
    <w:rsid w:val="0006122D"/>
    <w:rsid w:val="00076CE8"/>
    <w:rsid w:val="00081E03"/>
    <w:rsid w:val="00093778"/>
    <w:rsid w:val="00094F58"/>
    <w:rsid w:val="000A68D2"/>
    <w:rsid w:val="000B5880"/>
    <w:rsid w:val="000B74E2"/>
    <w:rsid w:val="000E3913"/>
    <w:rsid w:val="000E42A7"/>
    <w:rsid w:val="0011024E"/>
    <w:rsid w:val="0011238E"/>
    <w:rsid w:val="001245B7"/>
    <w:rsid w:val="001350A6"/>
    <w:rsid w:val="001530F8"/>
    <w:rsid w:val="00163D8D"/>
    <w:rsid w:val="00172149"/>
    <w:rsid w:val="00183D1F"/>
    <w:rsid w:val="00190171"/>
    <w:rsid w:val="00190ADB"/>
    <w:rsid w:val="001A44EA"/>
    <w:rsid w:val="001D1C53"/>
    <w:rsid w:val="001D23C1"/>
    <w:rsid w:val="001D7125"/>
    <w:rsid w:val="001E0B65"/>
    <w:rsid w:val="001E1AED"/>
    <w:rsid w:val="001E5C45"/>
    <w:rsid w:val="001E7982"/>
    <w:rsid w:val="001F1071"/>
    <w:rsid w:val="002373F9"/>
    <w:rsid w:val="002449B7"/>
    <w:rsid w:val="002458A5"/>
    <w:rsid w:val="002573D9"/>
    <w:rsid w:val="00257912"/>
    <w:rsid w:val="00263377"/>
    <w:rsid w:val="002664A1"/>
    <w:rsid w:val="002675C9"/>
    <w:rsid w:val="00272276"/>
    <w:rsid w:val="00272570"/>
    <w:rsid w:val="00287BF7"/>
    <w:rsid w:val="002A5998"/>
    <w:rsid w:val="002C37B1"/>
    <w:rsid w:val="002E12BB"/>
    <w:rsid w:val="002F15F9"/>
    <w:rsid w:val="002F44C0"/>
    <w:rsid w:val="00310D02"/>
    <w:rsid w:val="00317931"/>
    <w:rsid w:val="003209EC"/>
    <w:rsid w:val="0032334D"/>
    <w:rsid w:val="00341543"/>
    <w:rsid w:val="00346730"/>
    <w:rsid w:val="003567BB"/>
    <w:rsid w:val="00363AC3"/>
    <w:rsid w:val="00376388"/>
    <w:rsid w:val="00381123"/>
    <w:rsid w:val="003823E5"/>
    <w:rsid w:val="00386827"/>
    <w:rsid w:val="003A2824"/>
    <w:rsid w:val="003A75DA"/>
    <w:rsid w:val="003B7933"/>
    <w:rsid w:val="003C1110"/>
    <w:rsid w:val="003C705A"/>
    <w:rsid w:val="004165F5"/>
    <w:rsid w:val="00422023"/>
    <w:rsid w:val="004250D0"/>
    <w:rsid w:val="00434499"/>
    <w:rsid w:val="00461BED"/>
    <w:rsid w:val="00464AB8"/>
    <w:rsid w:val="00465391"/>
    <w:rsid w:val="00474873"/>
    <w:rsid w:val="00491B60"/>
    <w:rsid w:val="004B2500"/>
    <w:rsid w:val="004B3E47"/>
    <w:rsid w:val="004C0E3C"/>
    <w:rsid w:val="004E2CA9"/>
    <w:rsid w:val="004E42F3"/>
    <w:rsid w:val="004F14D9"/>
    <w:rsid w:val="004F50DB"/>
    <w:rsid w:val="0050137A"/>
    <w:rsid w:val="00515426"/>
    <w:rsid w:val="00521C19"/>
    <w:rsid w:val="005228E6"/>
    <w:rsid w:val="00552E6D"/>
    <w:rsid w:val="00566C5B"/>
    <w:rsid w:val="00567D30"/>
    <w:rsid w:val="00570253"/>
    <w:rsid w:val="00576F6E"/>
    <w:rsid w:val="005A2790"/>
    <w:rsid w:val="005A4137"/>
    <w:rsid w:val="005A77AF"/>
    <w:rsid w:val="005B16D8"/>
    <w:rsid w:val="005B5688"/>
    <w:rsid w:val="005B7CF1"/>
    <w:rsid w:val="005C2F5F"/>
    <w:rsid w:val="005E6A3B"/>
    <w:rsid w:val="005E6D37"/>
    <w:rsid w:val="00605DCC"/>
    <w:rsid w:val="00632C44"/>
    <w:rsid w:val="006432F2"/>
    <w:rsid w:val="00657CB8"/>
    <w:rsid w:val="00664C3A"/>
    <w:rsid w:val="00672000"/>
    <w:rsid w:val="00673D09"/>
    <w:rsid w:val="00696389"/>
    <w:rsid w:val="00696D05"/>
    <w:rsid w:val="006B5DA2"/>
    <w:rsid w:val="006E544F"/>
    <w:rsid w:val="006E7055"/>
    <w:rsid w:val="007042AF"/>
    <w:rsid w:val="00706077"/>
    <w:rsid w:val="007132D4"/>
    <w:rsid w:val="00722996"/>
    <w:rsid w:val="00724779"/>
    <w:rsid w:val="00745361"/>
    <w:rsid w:val="00750EC5"/>
    <w:rsid w:val="00764E7A"/>
    <w:rsid w:val="007968B0"/>
    <w:rsid w:val="007A0A2D"/>
    <w:rsid w:val="007B4417"/>
    <w:rsid w:val="007B5B1D"/>
    <w:rsid w:val="007C3D90"/>
    <w:rsid w:val="007C4D17"/>
    <w:rsid w:val="007C67EF"/>
    <w:rsid w:val="007D2BA4"/>
    <w:rsid w:val="007E7A55"/>
    <w:rsid w:val="007F19E7"/>
    <w:rsid w:val="00814394"/>
    <w:rsid w:val="00821D7B"/>
    <w:rsid w:val="00822722"/>
    <w:rsid w:val="00824535"/>
    <w:rsid w:val="00862C6F"/>
    <w:rsid w:val="008647B3"/>
    <w:rsid w:val="00877A38"/>
    <w:rsid w:val="00894271"/>
    <w:rsid w:val="008A0824"/>
    <w:rsid w:val="008A7707"/>
    <w:rsid w:val="008B1193"/>
    <w:rsid w:val="008B276D"/>
    <w:rsid w:val="008B3513"/>
    <w:rsid w:val="008B35BF"/>
    <w:rsid w:val="008C6662"/>
    <w:rsid w:val="008D0065"/>
    <w:rsid w:val="008D1251"/>
    <w:rsid w:val="008D5262"/>
    <w:rsid w:val="008E14F9"/>
    <w:rsid w:val="008E1D27"/>
    <w:rsid w:val="008F4A8F"/>
    <w:rsid w:val="008F62D9"/>
    <w:rsid w:val="00903F21"/>
    <w:rsid w:val="0090577A"/>
    <w:rsid w:val="00945C5F"/>
    <w:rsid w:val="00946235"/>
    <w:rsid w:val="00985AEB"/>
    <w:rsid w:val="009932DE"/>
    <w:rsid w:val="009A7C12"/>
    <w:rsid w:val="009B217E"/>
    <w:rsid w:val="009B69C9"/>
    <w:rsid w:val="009C023A"/>
    <w:rsid w:val="009C42EF"/>
    <w:rsid w:val="009C5415"/>
    <w:rsid w:val="009C77EA"/>
    <w:rsid w:val="009D0C63"/>
    <w:rsid w:val="009E0E3C"/>
    <w:rsid w:val="009E41E2"/>
    <w:rsid w:val="009F7FD5"/>
    <w:rsid w:val="00A068F7"/>
    <w:rsid w:val="00A076DB"/>
    <w:rsid w:val="00A2327F"/>
    <w:rsid w:val="00A3181E"/>
    <w:rsid w:val="00A32FE4"/>
    <w:rsid w:val="00A36561"/>
    <w:rsid w:val="00A43754"/>
    <w:rsid w:val="00A56427"/>
    <w:rsid w:val="00A60B20"/>
    <w:rsid w:val="00A65F6B"/>
    <w:rsid w:val="00A71D0C"/>
    <w:rsid w:val="00A74806"/>
    <w:rsid w:val="00A810AF"/>
    <w:rsid w:val="00A846B1"/>
    <w:rsid w:val="00A914F4"/>
    <w:rsid w:val="00A96FA4"/>
    <w:rsid w:val="00AA4D49"/>
    <w:rsid w:val="00AB6E46"/>
    <w:rsid w:val="00AC54B6"/>
    <w:rsid w:val="00AC601C"/>
    <w:rsid w:val="00AC60C4"/>
    <w:rsid w:val="00AD1EDD"/>
    <w:rsid w:val="00AF7E6F"/>
    <w:rsid w:val="00B00D1B"/>
    <w:rsid w:val="00B05E79"/>
    <w:rsid w:val="00B13557"/>
    <w:rsid w:val="00B43079"/>
    <w:rsid w:val="00B679C6"/>
    <w:rsid w:val="00BA270A"/>
    <w:rsid w:val="00BB246F"/>
    <w:rsid w:val="00BD2855"/>
    <w:rsid w:val="00BE4E29"/>
    <w:rsid w:val="00C159BD"/>
    <w:rsid w:val="00C17C87"/>
    <w:rsid w:val="00C332B3"/>
    <w:rsid w:val="00C4064B"/>
    <w:rsid w:val="00C47F17"/>
    <w:rsid w:val="00C56DE9"/>
    <w:rsid w:val="00C731EA"/>
    <w:rsid w:val="00C767CE"/>
    <w:rsid w:val="00CB0BFC"/>
    <w:rsid w:val="00CC3581"/>
    <w:rsid w:val="00CF7CEB"/>
    <w:rsid w:val="00D02706"/>
    <w:rsid w:val="00D14E03"/>
    <w:rsid w:val="00D17DBD"/>
    <w:rsid w:val="00D20C5D"/>
    <w:rsid w:val="00D245F0"/>
    <w:rsid w:val="00D26615"/>
    <w:rsid w:val="00D40B2A"/>
    <w:rsid w:val="00D51B1E"/>
    <w:rsid w:val="00D53013"/>
    <w:rsid w:val="00D745BB"/>
    <w:rsid w:val="00D75DEF"/>
    <w:rsid w:val="00D934CB"/>
    <w:rsid w:val="00DB1D51"/>
    <w:rsid w:val="00DC130E"/>
    <w:rsid w:val="00DC48B3"/>
    <w:rsid w:val="00DD2FDA"/>
    <w:rsid w:val="00DD7A59"/>
    <w:rsid w:val="00E01A74"/>
    <w:rsid w:val="00E14B3D"/>
    <w:rsid w:val="00E2022E"/>
    <w:rsid w:val="00E24326"/>
    <w:rsid w:val="00E41DED"/>
    <w:rsid w:val="00E60778"/>
    <w:rsid w:val="00E61D2E"/>
    <w:rsid w:val="00E71951"/>
    <w:rsid w:val="00E752D1"/>
    <w:rsid w:val="00E939D5"/>
    <w:rsid w:val="00E93BE5"/>
    <w:rsid w:val="00E93FB6"/>
    <w:rsid w:val="00E95940"/>
    <w:rsid w:val="00EA0AEA"/>
    <w:rsid w:val="00EB1D21"/>
    <w:rsid w:val="00EB302F"/>
    <w:rsid w:val="00EB5C30"/>
    <w:rsid w:val="00ED25F7"/>
    <w:rsid w:val="00ED27FC"/>
    <w:rsid w:val="00ED38F1"/>
    <w:rsid w:val="00EE4A8A"/>
    <w:rsid w:val="00EE60F7"/>
    <w:rsid w:val="00EF0334"/>
    <w:rsid w:val="00EF3C84"/>
    <w:rsid w:val="00EF5962"/>
    <w:rsid w:val="00F06708"/>
    <w:rsid w:val="00F11B29"/>
    <w:rsid w:val="00F137C5"/>
    <w:rsid w:val="00F233AA"/>
    <w:rsid w:val="00F27718"/>
    <w:rsid w:val="00F461DB"/>
    <w:rsid w:val="00F547AF"/>
    <w:rsid w:val="00F80D0D"/>
    <w:rsid w:val="00F8588E"/>
    <w:rsid w:val="00F85C10"/>
    <w:rsid w:val="00F85F57"/>
    <w:rsid w:val="00FA1CBE"/>
    <w:rsid w:val="00FB58DA"/>
    <w:rsid w:val="00FD10DF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4DAA9-E231-4C8D-92D9-1C71B953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7E6F"/>
    <w:pPr>
      <w:tabs>
        <w:tab w:val="center" w:pos="4536"/>
        <w:tab w:val="right" w:pos="9072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7E6F"/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Obiekt,List Paragraph1,BulletC,Wyliczanie,Akapit z listą31,Bullets,Akapit z listą3,Wypunktowanie,normalny,lp1,Akapit z list¹"/>
    <w:basedOn w:val="Normalny"/>
    <w:link w:val="AkapitzlistZnak"/>
    <w:uiPriority w:val="34"/>
    <w:qFormat/>
    <w:rsid w:val="00824535"/>
    <w:pPr>
      <w:ind w:left="720"/>
      <w:contextualSpacing/>
    </w:pPr>
  </w:style>
  <w:style w:type="paragraph" w:customStyle="1" w:styleId="Textbody">
    <w:name w:val="Text body"/>
    <w:basedOn w:val="Normalny"/>
    <w:rsid w:val="00A43754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Obiekt Znak,List Paragraph1 Znak,BulletC Znak,Wyliczanie Znak,Bullets Znak"/>
    <w:link w:val="Akapitzlist"/>
    <w:uiPriority w:val="34"/>
    <w:qFormat/>
    <w:locked/>
    <w:rsid w:val="00A4375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4CB"/>
  </w:style>
  <w:style w:type="paragraph" w:styleId="Tekstpodstawowy">
    <w:name w:val="Body Text"/>
    <w:basedOn w:val="Normalny"/>
    <w:link w:val="TekstpodstawowyZnak"/>
    <w:rsid w:val="00D02706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2706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C0E3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C0E3C"/>
    <w:rPr>
      <w:sz w:val="16"/>
      <w:szCs w:val="16"/>
    </w:rPr>
  </w:style>
  <w:style w:type="paragraph" w:customStyle="1" w:styleId="Default">
    <w:name w:val="Default"/>
    <w:rsid w:val="004C0E3C"/>
    <w:pP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C0E3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ntStyle55">
    <w:name w:val="Font Style55"/>
    <w:rsid w:val="004C0E3C"/>
    <w:rPr>
      <w:rFonts w:ascii="Franklin Gothic Book" w:hAnsi="Franklin Gothic Book" w:cs="Franklin Gothic Book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C0E3C"/>
    <w:pPr>
      <w:spacing w:after="120" w:line="240" w:lineRule="auto"/>
      <w:ind w:left="28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0E3C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0E3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9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6D76-07AD-4C53-93BD-72988884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1822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Edyta</dc:creator>
  <cp:keywords/>
  <dc:description/>
  <cp:lastModifiedBy>Klimko-Lisowska Aniceta</cp:lastModifiedBy>
  <cp:revision>12</cp:revision>
  <cp:lastPrinted>2024-07-15T08:48:00Z</cp:lastPrinted>
  <dcterms:created xsi:type="dcterms:W3CDTF">2024-11-27T11:58:00Z</dcterms:created>
  <dcterms:modified xsi:type="dcterms:W3CDTF">2024-12-10T09:17:00Z</dcterms:modified>
</cp:coreProperties>
</file>