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EF" w:rsidRDefault="00010CEF" w:rsidP="00010CEF">
      <w:pPr>
        <w:jc w:val="center"/>
        <w:rPr>
          <w:rFonts w:cs="Arial"/>
          <w:b/>
          <w:bCs/>
          <w:sz w:val="44"/>
          <w:szCs w:val="44"/>
        </w:rPr>
      </w:pPr>
      <w:bookmarkStart w:id="0" w:name="_Toc97827076"/>
      <w:r w:rsidRPr="00F9136E">
        <w:rPr>
          <w:rFonts w:cs="Arial"/>
          <w:b/>
          <w:bCs/>
          <w:sz w:val="44"/>
          <w:szCs w:val="44"/>
        </w:rPr>
        <w:t>SPECYFIKACJA TECHNICZNA</w:t>
      </w:r>
    </w:p>
    <w:p w:rsidR="00010CEF" w:rsidRPr="00C657A0" w:rsidRDefault="00010CEF" w:rsidP="00010CEF">
      <w:pPr>
        <w:jc w:val="center"/>
        <w:rPr>
          <w:rFonts w:cs="Arial"/>
          <w:b/>
          <w:bCs/>
          <w:sz w:val="44"/>
          <w:szCs w:val="44"/>
        </w:rPr>
      </w:pPr>
    </w:p>
    <w:p w:rsidR="00010CEF" w:rsidRPr="008722CC" w:rsidRDefault="00010CEF" w:rsidP="00010CEF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ROZBUDOWA POLEGAJĄCA NA SZKLANEJ ZABUDOWIE CZĘŚCI PATIO PAWILONU XVIII</w:t>
      </w:r>
    </w:p>
    <w:p w:rsidR="00010CEF" w:rsidRPr="00CD1BF1" w:rsidRDefault="00010CEF" w:rsidP="00010CEF">
      <w:pPr>
        <w:rPr>
          <w:rFonts w:ascii="Century Gothic" w:hAnsi="Century Gothic"/>
        </w:rPr>
      </w:pPr>
    </w:p>
    <w:p w:rsidR="00010CEF" w:rsidRPr="00C723AD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  <w:r w:rsidRPr="00C723AD">
        <w:rPr>
          <w:rFonts w:ascii="Century Gothic" w:hAnsi="Century Gothic"/>
          <w:b/>
          <w:sz w:val="24"/>
        </w:rPr>
        <w:t>Adres i kategoria obiektu budowlanego:</w:t>
      </w:r>
    </w:p>
    <w:p w:rsidR="00010CEF" w:rsidRPr="008722CC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8722CC">
        <w:rPr>
          <w:rFonts w:ascii="Century Gothic" w:hAnsi="Century Gothic"/>
          <w:sz w:val="24"/>
        </w:rPr>
        <w:t>Ul. Gliwicka 33, 44-201 Rybnik</w:t>
      </w:r>
    </w:p>
    <w:p w:rsidR="00010CEF" w:rsidRPr="00C723AD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C723AD">
        <w:rPr>
          <w:rFonts w:ascii="Century Gothic" w:hAnsi="Century Gothic"/>
          <w:sz w:val="24"/>
        </w:rPr>
        <w:t>kategoria obiektu budowlanego: XI</w:t>
      </w:r>
    </w:p>
    <w:p w:rsidR="00010CEF" w:rsidRPr="00C723AD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  <w:r w:rsidRPr="00C723AD">
        <w:rPr>
          <w:rFonts w:ascii="Century Gothic" w:hAnsi="Century Gothic"/>
          <w:b/>
          <w:sz w:val="24"/>
        </w:rPr>
        <w:t>Identyfikatory działek ewidencyjnych, na których obiekt budowlany jest usytuowany:</w:t>
      </w:r>
    </w:p>
    <w:p w:rsidR="00010CEF" w:rsidRPr="00C723AD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C723AD">
        <w:rPr>
          <w:rFonts w:ascii="Century Gothic" w:hAnsi="Century Gothic"/>
          <w:sz w:val="24"/>
        </w:rPr>
        <w:t>dz. ew. nr 437/31</w:t>
      </w:r>
    </w:p>
    <w:p w:rsidR="00010CEF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</w:p>
    <w:p w:rsidR="00010CEF" w:rsidRPr="008A0573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b/>
          <w:sz w:val="24"/>
        </w:rPr>
      </w:pPr>
      <w:r w:rsidRPr="008A0573">
        <w:rPr>
          <w:rFonts w:ascii="Century Gothic" w:hAnsi="Century Gothic"/>
          <w:b/>
          <w:sz w:val="24"/>
        </w:rPr>
        <w:t>Inwestor:</w:t>
      </w:r>
    </w:p>
    <w:p w:rsidR="00010CEF" w:rsidRPr="008722CC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8A0573">
        <w:rPr>
          <w:rFonts w:ascii="Century Gothic" w:hAnsi="Century Gothic"/>
          <w:sz w:val="24"/>
        </w:rPr>
        <w:t>SP ZOZ Państwowy Szpital dla Nerwowo i Psychicznie Chorych w Rybniku</w:t>
      </w:r>
    </w:p>
    <w:p w:rsidR="00010CEF" w:rsidRPr="008722CC" w:rsidRDefault="00010CEF" w:rsidP="00010CEF">
      <w:pPr>
        <w:spacing w:before="0" w:beforeAutospacing="0" w:after="0" w:afterAutospacing="0"/>
        <w:jc w:val="center"/>
        <w:rPr>
          <w:rFonts w:ascii="Century Gothic" w:hAnsi="Century Gothic"/>
          <w:sz w:val="24"/>
        </w:rPr>
      </w:pPr>
      <w:r w:rsidRPr="008722CC">
        <w:rPr>
          <w:rFonts w:ascii="Century Gothic" w:hAnsi="Century Gothic"/>
          <w:sz w:val="24"/>
        </w:rPr>
        <w:t>Ul. Gliwicka 33, 44-201 Rybnik</w:t>
      </w:r>
    </w:p>
    <w:p w:rsidR="00010CEF" w:rsidRDefault="00010CEF" w:rsidP="00010CEF">
      <w:pPr>
        <w:spacing w:before="0" w:beforeAutospacing="0" w:after="0" w:afterAutospacing="0"/>
        <w:rPr>
          <w:rFonts w:ascii="Century Gothic" w:hAnsi="Century Gothic"/>
          <w:sz w:val="24"/>
        </w:rPr>
      </w:pPr>
    </w:p>
    <w:p w:rsidR="00010CEF" w:rsidRDefault="00010CEF" w:rsidP="00010CEF">
      <w:pPr>
        <w:rPr>
          <w:rFonts w:ascii="Century Gothic" w:hAnsi="Century Gothic"/>
          <w:sz w:val="24"/>
        </w:rPr>
      </w:pPr>
    </w:p>
    <w:p w:rsidR="00010CEF" w:rsidRDefault="00010CEF" w:rsidP="00010CEF">
      <w:pPr>
        <w:rPr>
          <w:rFonts w:ascii="Century Gothic" w:hAnsi="Century Gothic"/>
          <w:sz w:val="24"/>
        </w:rPr>
      </w:pPr>
    </w:p>
    <w:p w:rsidR="00BB2415" w:rsidRDefault="00BB2415" w:rsidP="00BB2415">
      <w:pPr>
        <w:pStyle w:val="Tytu"/>
      </w:pPr>
      <w:r>
        <w:t>Przebudowa kanalizacji deszczowej</w:t>
      </w: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pPr>
        <w:pStyle w:val="Tytu"/>
      </w:pPr>
    </w:p>
    <w:p w:rsidR="00BB2415" w:rsidRDefault="00BB2415" w:rsidP="00BB2415">
      <w:r>
        <w:t>SPIS TREŚCI</w:t>
      </w:r>
    </w:p>
    <w:p w:rsidR="00BB2415" w:rsidRPr="003B42D0" w:rsidRDefault="00BB2415" w:rsidP="00BB2415">
      <w:pPr>
        <w:pStyle w:val="Spistreci1"/>
        <w:tabs>
          <w:tab w:val="right" w:leader="dot" w:pos="9396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7827076" w:history="1">
        <w:r w:rsidRPr="000453C6">
          <w:rPr>
            <w:rStyle w:val="Hipercze"/>
            <w:noProof/>
          </w:rPr>
          <w:t>1. WSTĘP</w:t>
        </w:r>
        <w:r>
          <w:rPr>
            <w:noProof/>
            <w:webHidden/>
          </w:rPr>
          <w:tab/>
        </w:r>
      </w:hyperlink>
      <w:r>
        <w:rPr>
          <w:rStyle w:val="Hipercze"/>
          <w:noProof/>
        </w:rPr>
        <w:t>4</w:t>
      </w:r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77" w:history="1">
        <w:r w:rsidR="00BB2415" w:rsidRPr="000453C6">
          <w:rPr>
            <w:rStyle w:val="Hipercze"/>
            <w:noProof/>
          </w:rPr>
          <w:t>1.1. Przedmiot Specyfikacji Technicznej</w:t>
        </w:r>
        <w:r w:rsidR="00BB2415">
          <w:rPr>
            <w:noProof/>
            <w:webHidden/>
          </w:rPr>
          <w:tab/>
        </w:r>
      </w:hyperlink>
      <w:r w:rsidR="00BB2415">
        <w:rPr>
          <w:rStyle w:val="Hipercze"/>
          <w:noProof/>
        </w:rPr>
        <w:t>4</w:t>
      </w:r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78" w:history="1">
        <w:r w:rsidR="00BB2415" w:rsidRPr="000453C6">
          <w:rPr>
            <w:rStyle w:val="Hipercze"/>
            <w:noProof/>
          </w:rPr>
          <w:t>1.2. Zakres stosowania ST</w:t>
        </w:r>
        <w:r w:rsidR="00BB2415">
          <w:rPr>
            <w:noProof/>
            <w:webHidden/>
          </w:rPr>
          <w:tab/>
        </w:r>
      </w:hyperlink>
      <w:r w:rsidR="00BB2415" w:rsidRPr="004C23DF">
        <w:rPr>
          <w:rStyle w:val="Hipercze"/>
          <w:noProof/>
        </w:rPr>
        <w:t>4</w:t>
      </w:r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79" w:history="1">
        <w:r w:rsidR="00BB2415" w:rsidRPr="000453C6">
          <w:rPr>
            <w:rStyle w:val="Hipercze"/>
            <w:noProof/>
          </w:rPr>
          <w:t>1.3. Zakres Robót objętych ST</w:t>
        </w:r>
        <w:r w:rsidR="00BB2415">
          <w:rPr>
            <w:noProof/>
            <w:webHidden/>
          </w:rPr>
          <w:tab/>
        </w:r>
      </w:hyperlink>
      <w:r w:rsidR="00BB2415" w:rsidRPr="004C23DF">
        <w:rPr>
          <w:rStyle w:val="Hipercze"/>
          <w:noProof/>
        </w:rPr>
        <w:t>4</w:t>
      </w:r>
    </w:p>
    <w:p w:rsidR="00BB2415" w:rsidRPr="004C23DF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80" w:history="1">
        <w:r w:rsidR="00BB2415" w:rsidRPr="000453C6">
          <w:rPr>
            <w:rStyle w:val="Hipercze"/>
            <w:noProof/>
          </w:rPr>
          <w:t>1.4. Określenia podstawowe</w:t>
        </w:r>
        <w:r w:rsidR="00BB2415">
          <w:rPr>
            <w:noProof/>
            <w:webHidden/>
          </w:rPr>
          <w:tab/>
        </w:r>
      </w:hyperlink>
      <w:r w:rsidR="00BB2415" w:rsidRPr="004C23DF">
        <w:rPr>
          <w:rStyle w:val="Hipercze"/>
          <w:noProof/>
        </w:rPr>
        <w:t>4</w:t>
      </w:r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81" w:history="1">
        <w:r w:rsidR="00BB2415" w:rsidRPr="000453C6">
          <w:rPr>
            <w:rStyle w:val="Hipercze"/>
            <w:noProof/>
          </w:rPr>
          <w:t>1.5. Ogólne wymagania dotyczące Robót</w:t>
        </w:r>
        <w:r w:rsidR="00BB2415">
          <w:rPr>
            <w:noProof/>
            <w:webHidden/>
          </w:rPr>
          <w:tab/>
        </w:r>
        <w:r w:rsidR="003725AF">
          <w:rPr>
            <w:noProof/>
            <w:webHidden/>
          </w:rPr>
          <w:t>4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082" w:history="1">
        <w:r w:rsidR="00BB2415" w:rsidRPr="000453C6">
          <w:rPr>
            <w:rStyle w:val="Hipercze"/>
            <w:noProof/>
          </w:rPr>
          <w:t>2. MATERIAŁY</w:t>
        </w:r>
        <w:r w:rsidR="00BB2415">
          <w:rPr>
            <w:noProof/>
            <w:webHidden/>
          </w:rPr>
          <w:tab/>
        </w:r>
        <w:r w:rsidR="00014FA5">
          <w:rPr>
            <w:noProof/>
            <w:webHidden/>
          </w:rPr>
          <w:t>5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83" w:history="1">
        <w:r w:rsidR="00BB2415" w:rsidRPr="000453C6">
          <w:rPr>
            <w:rStyle w:val="Hipercze"/>
            <w:noProof/>
          </w:rPr>
          <w:t>2.1. Warunki ogólne stosowania materiałów</w:t>
        </w:r>
        <w:r w:rsidR="00BB2415">
          <w:rPr>
            <w:noProof/>
            <w:webHidden/>
          </w:rPr>
          <w:tab/>
          <w:t>5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84" w:history="1">
        <w:r w:rsidR="00BB2415" w:rsidRPr="000453C6">
          <w:rPr>
            <w:rStyle w:val="Hipercze"/>
            <w:noProof/>
          </w:rPr>
          <w:t>2.2. Wymagania szczegółowe dla materiałów</w:t>
        </w:r>
        <w:r w:rsidR="00BB2415">
          <w:rPr>
            <w:noProof/>
            <w:webHidden/>
          </w:rPr>
          <w:tab/>
          <w:t>5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noProof/>
        </w:rPr>
      </w:pPr>
      <w:hyperlink w:anchor="_Toc97827085" w:history="1">
        <w:r w:rsidR="00BB2415" w:rsidRPr="000453C6">
          <w:rPr>
            <w:rStyle w:val="Hipercze"/>
            <w:noProof/>
          </w:rPr>
          <w:t>2.2.1. Materiał przewodów</w:t>
        </w:r>
        <w:r w:rsidR="00BB2415">
          <w:rPr>
            <w:noProof/>
            <w:webHidden/>
          </w:rPr>
          <w:tab/>
          <w:t>5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noProof/>
        </w:rPr>
      </w:pPr>
      <w:hyperlink w:anchor="_Toc97827087" w:history="1">
        <w:r w:rsidR="00BB2415">
          <w:rPr>
            <w:rStyle w:val="Hipercze"/>
            <w:noProof/>
          </w:rPr>
          <w:t>2.2.2</w:t>
        </w:r>
        <w:r w:rsidR="00BB2415" w:rsidRPr="000453C6">
          <w:rPr>
            <w:rStyle w:val="Hipercze"/>
            <w:noProof/>
          </w:rPr>
          <w:t>. Urządzenia kanalizacyjne</w:t>
        </w:r>
        <w:r w:rsidR="00BB2415">
          <w:rPr>
            <w:noProof/>
            <w:webHidden/>
          </w:rPr>
          <w:tab/>
          <w:t>5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noProof/>
        </w:rPr>
      </w:pPr>
      <w:hyperlink w:anchor="_Toc97827088" w:history="1">
        <w:r w:rsidR="00BB2415">
          <w:rPr>
            <w:rStyle w:val="Hipercze"/>
            <w:noProof/>
          </w:rPr>
          <w:t>2.2.3</w:t>
        </w:r>
        <w:r w:rsidR="00BB2415" w:rsidRPr="000453C6">
          <w:rPr>
            <w:rStyle w:val="Hipercze"/>
            <w:noProof/>
          </w:rPr>
          <w:t>. Składowanie materiałów</w:t>
        </w:r>
        <w:r w:rsidR="00BB2415">
          <w:rPr>
            <w:noProof/>
            <w:webHidden/>
          </w:rPr>
          <w:tab/>
          <w:t>5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089" w:history="1">
        <w:r w:rsidR="00BB2415" w:rsidRPr="000453C6">
          <w:rPr>
            <w:rStyle w:val="Hipercze"/>
            <w:noProof/>
          </w:rPr>
          <w:t>3. SPRZĘT</w:t>
        </w:r>
        <w:r w:rsidR="00BB2415">
          <w:rPr>
            <w:noProof/>
            <w:webHidden/>
          </w:rPr>
          <w:tab/>
          <w:t>6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090" w:history="1">
        <w:r w:rsidR="00BB2415" w:rsidRPr="000453C6">
          <w:rPr>
            <w:rStyle w:val="Hipercze"/>
            <w:noProof/>
          </w:rPr>
          <w:t>4. TRANSPORT</w:t>
        </w:r>
        <w:r w:rsidR="00BB2415">
          <w:rPr>
            <w:noProof/>
            <w:webHidden/>
          </w:rPr>
          <w:tab/>
          <w:t>6</w:t>
        </w:r>
      </w:hyperlink>
      <w:bookmarkStart w:id="1" w:name="_GoBack"/>
      <w:bookmarkEnd w:id="1"/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91" w:history="1">
        <w:r w:rsidR="00BB2415" w:rsidRPr="000453C6">
          <w:rPr>
            <w:rStyle w:val="Hipercze"/>
            <w:noProof/>
          </w:rPr>
          <w:t>4.1. Transport materiałów</w:t>
        </w:r>
        <w:r w:rsidR="00BB2415">
          <w:rPr>
            <w:noProof/>
            <w:webHidden/>
          </w:rPr>
          <w:tab/>
          <w:t>6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092" w:history="1">
        <w:r w:rsidR="00BB2415" w:rsidRPr="000453C6">
          <w:rPr>
            <w:rStyle w:val="Hipercze"/>
            <w:noProof/>
          </w:rPr>
          <w:t>5. WYKONANIE ROBÓT</w:t>
        </w:r>
        <w:r w:rsidR="00BB2415">
          <w:rPr>
            <w:noProof/>
            <w:webHidden/>
          </w:rPr>
          <w:tab/>
          <w:t>7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93" w:history="1">
        <w:r w:rsidR="00BB2415" w:rsidRPr="000453C6">
          <w:rPr>
            <w:rStyle w:val="Hipercze"/>
            <w:noProof/>
          </w:rPr>
          <w:t>5.1. Wymagania ogólne</w:t>
        </w:r>
        <w:r w:rsidR="00BB2415">
          <w:rPr>
            <w:noProof/>
            <w:webHidden/>
          </w:rPr>
          <w:tab/>
          <w:t>7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94" w:history="1">
        <w:r w:rsidR="00BB2415" w:rsidRPr="000453C6">
          <w:rPr>
            <w:rStyle w:val="Hipercze"/>
            <w:noProof/>
          </w:rPr>
          <w:t>5.2. Wymagania szczegółowe</w:t>
        </w:r>
        <w:r w:rsidR="00BB2415">
          <w:rPr>
            <w:noProof/>
            <w:webHidden/>
          </w:rPr>
          <w:tab/>
          <w:t>7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noProof/>
        </w:rPr>
      </w:pPr>
      <w:hyperlink w:anchor="_Toc97827095" w:history="1">
        <w:r w:rsidR="00BB2415" w:rsidRPr="000453C6">
          <w:rPr>
            <w:rStyle w:val="Hipercze"/>
            <w:noProof/>
          </w:rPr>
          <w:t>5.2.1. Wykopy</w:t>
        </w:r>
        <w:r w:rsidR="00BB2415">
          <w:rPr>
            <w:noProof/>
            <w:webHidden/>
          </w:rPr>
          <w:tab/>
          <w:t>7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6" w:history="1">
        <w:r w:rsidR="00BB2415">
          <w:rPr>
            <w:rStyle w:val="Hipercze"/>
            <w:noProof/>
          </w:rPr>
          <w:t>5.2.2. Przygotowanie do robótb ziemnych</w:t>
        </w:r>
        <w:r w:rsidR="00BB2415">
          <w:rPr>
            <w:noProof/>
            <w:webHidden/>
          </w:rPr>
          <w:tab/>
          <w:t>7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6" w:history="1">
        <w:r w:rsidR="00BB2415">
          <w:rPr>
            <w:rStyle w:val="Hipercze"/>
            <w:noProof/>
          </w:rPr>
          <w:t>5.2.3. Odwodnienie wykopów</w:t>
        </w:r>
        <w:r w:rsidR="00BB2415">
          <w:rPr>
            <w:noProof/>
            <w:webHidden/>
          </w:rPr>
          <w:tab/>
          <w:t>7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6" w:history="1">
        <w:r w:rsidR="00BB2415">
          <w:rPr>
            <w:rStyle w:val="Hipercze"/>
            <w:noProof/>
          </w:rPr>
          <w:t>5.2.4. Dokładnośc wyznaczenia i wykonania wykopu</w:t>
        </w:r>
        <w:r w:rsidR="00BB2415">
          <w:rPr>
            <w:noProof/>
            <w:webHidden/>
          </w:rPr>
          <w:tab/>
          <w:t>7</w:t>
        </w:r>
      </w:hyperlink>
    </w:p>
    <w:p w:rsidR="00BB2415" w:rsidRDefault="004A0E3F" w:rsidP="00DB5B7C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6" w:history="1">
        <w:r w:rsidR="00BB2415">
          <w:rPr>
            <w:rStyle w:val="Hipercze"/>
            <w:noProof/>
          </w:rPr>
          <w:t>5.2.5. Wykopy liniowe pod</w:t>
        </w:r>
        <w:r w:rsidR="00DB5B7C">
          <w:rPr>
            <w:rStyle w:val="Hipercze"/>
            <w:noProof/>
          </w:rPr>
          <w:t xml:space="preserve"> kanalizację</w:t>
        </w:r>
        <w:r w:rsidR="00BB2415">
          <w:rPr>
            <w:noProof/>
            <w:webHidden/>
          </w:rPr>
          <w:tab/>
        </w:r>
        <w:r w:rsidR="00DB5B7C">
          <w:rPr>
            <w:noProof/>
            <w:webHidden/>
          </w:rPr>
          <w:t>7</w:t>
        </w:r>
      </w:hyperlink>
    </w:p>
    <w:p w:rsidR="00BB2415" w:rsidRPr="00F72F0C" w:rsidRDefault="004A0E3F" w:rsidP="00BB2415">
      <w:pPr>
        <w:pStyle w:val="Spistreci3"/>
        <w:tabs>
          <w:tab w:val="right" w:leader="dot" w:pos="9396"/>
        </w:tabs>
        <w:rPr>
          <w:noProof/>
          <w:color w:val="0000FF"/>
          <w:u w:val="single"/>
        </w:rPr>
      </w:pPr>
      <w:hyperlink w:anchor="_Toc97827096" w:history="1">
        <w:r w:rsidR="00BB2415">
          <w:rPr>
            <w:rStyle w:val="Hipercze"/>
            <w:noProof/>
          </w:rPr>
          <w:t>5.2.6. Odspojenie i odkład urobku</w:t>
        </w:r>
        <w:r w:rsidR="00BB2415">
          <w:rPr>
            <w:noProof/>
            <w:webHidden/>
          </w:rPr>
          <w:tab/>
          <w:t>8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7" w:history="1">
        <w:r w:rsidR="00BB2415">
          <w:rPr>
            <w:rStyle w:val="Hipercze"/>
            <w:noProof/>
          </w:rPr>
          <w:t>5.2.7. Podłoże</w:t>
        </w:r>
        <w:r w:rsidR="00BB2415">
          <w:rPr>
            <w:noProof/>
            <w:webHidden/>
          </w:rPr>
          <w:tab/>
          <w:t>9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7" w:history="1">
        <w:r w:rsidR="00BB2415">
          <w:rPr>
            <w:rStyle w:val="Hipercze"/>
            <w:noProof/>
          </w:rPr>
          <w:t>5.2.8. Zasypka i zagęszczenie gruntu</w:t>
        </w:r>
        <w:r w:rsidR="00BB2415">
          <w:rPr>
            <w:noProof/>
            <w:webHidden/>
          </w:rPr>
          <w:tab/>
          <w:t>9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7" w:history="1">
        <w:r w:rsidR="00BB2415">
          <w:rPr>
            <w:rStyle w:val="Hipercze"/>
            <w:noProof/>
          </w:rPr>
          <w:t>5.2.9. Szerokość wykopów instalacyjnych</w:t>
        </w:r>
        <w:r w:rsidR="00BB2415">
          <w:rPr>
            <w:noProof/>
            <w:webHidden/>
          </w:rPr>
          <w:tab/>
        </w:r>
      </w:hyperlink>
      <w:hyperlink w:anchor="_Toc97827097" w:history="1">
        <w:r w:rsidR="00BB2415">
          <w:rPr>
            <w:rStyle w:val="Hipercze"/>
            <w:noProof/>
          </w:rPr>
          <w:t>9</w:t>
        </w:r>
      </w:hyperlink>
    </w:p>
    <w:p w:rsidR="00BB2415" w:rsidRDefault="004A0E3F" w:rsidP="00BB2415">
      <w:pPr>
        <w:pStyle w:val="Spistreci3"/>
        <w:tabs>
          <w:tab w:val="right" w:leader="dot" w:pos="9396"/>
        </w:tabs>
        <w:rPr>
          <w:rStyle w:val="Hipercze"/>
          <w:noProof/>
        </w:rPr>
      </w:pPr>
      <w:hyperlink w:anchor="_Toc97827097" w:history="1">
        <w:r w:rsidR="00BB2415">
          <w:rPr>
            <w:rStyle w:val="Hipercze"/>
            <w:noProof/>
          </w:rPr>
          <w:t>5.2.10. Przewody i urządzenia sieci kanalizacyjnych</w:t>
        </w:r>
        <w:r w:rsidR="00BB2415">
          <w:rPr>
            <w:noProof/>
            <w:webHidden/>
          </w:rPr>
          <w:tab/>
          <w:t>11,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098" w:history="1">
        <w:r w:rsidR="00BB2415" w:rsidRPr="000453C6">
          <w:rPr>
            <w:rStyle w:val="Hipercze"/>
            <w:noProof/>
          </w:rPr>
          <w:t>6. KONTROLA JAKOŚCI ROBÓT</w:t>
        </w:r>
        <w:r w:rsidR="00BB2415">
          <w:rPr>
            <w:noProof/>
            <w:webHidden/>
          </w:rPr>
          <w:tab/>
          <w:t>12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099" w:history="1">
        <w:r w:rsidR="00BB2415" w:rsidRPr="000453C6">
          <w:rPr>
            <w:rStyle w:val="Hipercze"/>
            <w:noProof/>
          </w:rPr>
          <w:t>6.1. Kontrola użytych materiałów</w:t>
        </w:r>
        <w:r w:rsidR="00BB2415">
          <w:rPr>
            <w:noProof/>
            <w:webHidden/>
          </w:rPr>
          <w:tab/>
          <w:t>12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100" w:history="1">
        <w:r w:rsidR="00BB2415" w:rsidRPr="000453C6">
          <w:rPr>
            <w:rStyle w:val="Hipercze"/>
            <w:noProof/>
          </w:rPr>
          <w:t>6.2. Kontrola wykonanych robót</w:t>
        </w:r>
        <w:r w:rsidR="00BB2415">
          <w:rPr>
            <w:noProof/>
            <w:webHidden/>
          </w:rPr>
          <w:tab/>
          <w:t>1</w:t>
        </w:r>
        <w:r w:rsidR="00DB5B7C">
          <w:rPr>
            <w:noProof/>
            <w:webHidden/>
          </w:rPr>
          <w:t>2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101" w:history="1">
        <w:r w:rsidR="00BB2415" w:rsidRPr="000453C6">
          <w:rPr>
            <w:rStyle w:val="Hipercze"/>
            <w:noProof/>
          </w:rPr>
          <w:t>7. OBMIAR ROBÓT</w:t>
        </w:r>
        <w:r w:rsidR="00BB2415">
          <w:rPr>
            <w:noProof/>
            <w:webHidden/>
          </w:rPr>
          <w:tab/>
          <w:t>13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102" w:history="1">
        <w:r w:rsidR="00BB2415" w:rsidRPr="000453C6">
          <w:rPr>
            <w:rStyle w:val="Hipercze"/>
            <w:noProof/>
          </w:rPr>
          <w:t>8. ODBIÓR ROBÓT</w:t>
        </w:r>
        <w:r w:rsidR="00BB2415">
          <w:rPr>
            <w:noProof/>
            <w:webHidden/>
          </w:rPr>
          <w:tab/>
          <w:t>13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103" w:history="1">
        <w:r w:rsidR="00BB2415" w:rsidRPr="000453C6">
          <w:rPr>
            <w:rStyle w:val="Hipercze"/>
            <w:noProof/>
          </w:rPr>
          <w:t>8.1. Badania przy odbiorze</w:t>
        </w:r>
        <w:r w:rsidR="00BB2415">
          <w:rPr>
            <w:noProof/>
            <w:webHidden/>
          </w:rPr>
          <w:tab/>
          <w:t>13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104" w:history="1">
        <w:r w:rsidR="00BB2415" w:rsidRPr="000453C6">
          <w:rPr>
            <w:rStyle w:val="Hipercze"/>
            <w:noProof/>
          </w:rPr>
          <w:t>8.2. Odbiór techniczny częściowy</w:t>
        </w:r>
        <w:r w:rsidR="00BB2415">
          <w:rPr>
            <w:noProof/>
            <w:webHidden/>
          </w:rPr>
          <w:tab/>
          <w:t>13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105" w:history="1">
        <w:r w:rsidR="00BB2415" w:rsidRPr="000453C6">
          <w:rPr>
            <w:rStyle w:val="Hipercze"/>
            <w:noProof/>
          </w:rPr>
          <w:t>8.3. Odbiór techniczny końcowy</w:t>
        </w:r>
        <w:r w:rsidR="00BB2415">
          <w:rPr>
            <w:noProof/>
            <w:webHidden/>
          </w:rPr>
          <w:tab/>
          <w:t>14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106" w:history="1">
        <w:r w:rsidR="00BB2415" w:rsidRPr="000453C6">
          <w:rPr>
            <w:rStyle w:val="Hipercze"/>
            <w:noProof/>
          </w:rPr>
          <w:t>9.</w:t>
        </w:r>
        <w:r w:rsidR="0083097E" w:rsidRPr="000453C6">
          <w:rPr>
            <w:rStyle w:val="Hipercze"/>
            <w:noProof/>
          </w:rPr>
          <w:t xml:space="preserve"> PODSTAWA PŁATNOŚCI</w:t>
        </w:r>
        <w:r w:rsidR="00BB2415">
          <w:rPr>
            <w:noProof/>
            <w:webHidden/>
          </w:rPr>
          <w:tab/>
          <w:t>1</w:t>
        </w:r>
        <w:r w:rsidR="00DB5B7C">
          <w:rPr>
            <w:noProof/>
            <w:webHidden/>
          </w:rPr>
          <w:t>4</w:t>
        </w:r>
      </w:hyperlink>
    </w:p>
    <w:p w:rsidR="00BB2415" w:rsidRDefault="004A0E3F" w:rsidP="00BB2415">
      <w:pPr>
        <w:pStyle w:val="Spistreci1"/>
        <w:tabs>
          <w:tab w:val="right" w:leader="dot" w:pos="9396"/>
        </w:tabs>
        <w:rPr>
          <w:noProof/>
        </w:rPr>
      </w:pPr>
      <w:hyperlink w:anchor="_Toc97827107" w:history="1">
        <w:r w:rsidR="00BB2415" w:rsidRPr="000453C6">
          <w:rPr>
            <w:rStyle w:val="Hipercze"/>
            <w:noProof/>
          </w:rPr>
          <w:t>10. PRZEPISY ZWIĄZANE</w:t>
        </w:r>
        <w:r w:rsidR="00BB2415">
          <w:rPr>
            <w:noProof/>
            <w:webHidden/>
          </w:rPr>
          <w:tab/>
          <w:t>15</w:t>
        </w:r>
      </w:hyperlink>
    </w:p>
    <w:p w:rsidR="00BB2415" w:rsidRDefault="004A0E3F" w:rsidP="00BB2415">
      <w:pPr>
        <w:pStyle w:val="Spistreci2"/>
        <w:tabs>
          <w:tab w:val="right" w:leader="dot" w:pos="9396"/>
        </w:tabs>
        <w:rPr>
          <w:noProof/>
        </w:rPr>
      </w:pPr>
      <w:hyperlink w:anchor="_Toc97827108" w:history="1">
        <w:r w:rsidR="00BB2415" w:rsidRPr="000453C6">
          <w:rPr>
            <w:rStyle w:val="Hipercze"/>
            <w:noProof/>
          </w:rPr>
          <w:t>10.1. Inne</w:t>
        </w:r>
        <w:r w:rsidR="00BB2415">
          <w:rPr>
            <w:noProof/>
            <w:webHidden/>
          </w:rPr>
          <w:tab/>
          <w:t>15</w:t>
        </w:r>
      </w:hyperlink>
    </w:p>
    <w:p w:rsidR="00BB2415" w:rsidRDefault="00BB2415" w:rsidP="00BB2415">
      <w:pPr>
        <w:pStyle w:val="Tytu"/>
      </w:pPr>
      <w:r>
        <w:fldChar w:fldCharType="end"/>
      </w:r>
      <w:r>
        <w:br w:type="page"/>
      </w:r>
    </w:p>
    <w:p w:rsidR="00BC12B5" w:rsidRPr="001454F4" w:rsidRDefault="00BC12B5" w:rsidP="00BC12B5">
      <w:pPr>
        <w:pStyle w:val="Nagwek1"/>
        <w:numPr>
          <w:ilvl w:val="0"/>
          <w:numId w:val="0"/>
        </w:numPr>
      </w:pPr>
      <w:r>
        <w:lastRenderedPageBreak/>
        <w:t xml:space="preserve">1. </w:t>
      </w:r>
      <w:r w:rsidRPr="001454F4">
        <w:t>WSTĘP</w:t>
      </w:r>
      <w:bookmarkEnd w:id="0"/>
    </w:p>
    <w:p w:rsidR="00BC12B5" w:rsidRPr="001454F4" w:rsidRDefault="00BC12B5" w:rsidP="00BC12B5">
      <w:pPr>
        <w:pStyle w:val="Nagwek2"/>
      </w:pPr>
      <w:bookmarkStart w:id="2" w:name="_Toc97827077"/>
      <w:r w:rsidRPr="001454F4">
        <w:t>Przedmiot Specyfikacji Technicznej</w:t>
      </w:r>
      <w:bookmarkEnd w:id="2"/>
    </w:p>
    <w:p w:rsidR="00BC12B5" w:rsidRPr="00E52ADD" w:rsidRDefault="00BC12B5" w:rsidP="00BC12B5">
      <w:pPr>
        <w:rPr>
          <w:rFonts w:cs="Arial"/>
          <w:szCs w:val="20"/>
        </w:rPr>
      </w:pPr>
      <w:r w:rsidRPr="001454F4">
        <w:t>Przedmiotem niniejszej ST są wymagani</w:t>
      </w:r>
      <w:r>
        <w:t>a dotyczące wykonania i odbioru kanalizacji deszczowej.</w:t>
      </w:r>
    </w:p>
    <w:p w:rsidR="00BC12B5" w:rsidRPr="001454F4" w:rsidRDefault="00BC12B5" w:rsidP="00BC12B5">
      <w:pPr>
        <w:pStyle w:val="Nagwek2"/>
      </w:pPr>
      <w:bookmarkStart w:id="3" w:name="_Toc97827078"/>
      <w:r w:rsidRPr="001454F4">
        <w:t>Zakres stosowania ST</w:t>
      </w:r>
      <w:bookmarkEnd w:id="3"/>
    </w:p>
    <w:p w:rsidR="00BC12B5" w:rsidRPr="00880495" w:rsidRDefault="00BC12B5" w:rsidP="00BC12B5">
      <w:pPr>
        <w:rPr>
          <w:rFonts w:cs="Arial"/>
          <w:szCs w:val="20"/>
        </w:rPr>
      </w:pPr>
      <w:r>
        <w:t>S</w:t>
      </w:r>
      <w:r w:rsidRPr="00A72C3B">
        <w:t xml:space="preserve">pecyfikacja techniczna (ST) </w:t>
      </w:r>
      <w:r>
        <w:t xml:space="preserve">stanowi </w:t>
      </w:r>
      <w:r w:rsidRPr="00A72C3B">
        <w:t>dokument przetargowy i kontrak</w:t>
      </w:r>
      <w:r>
        <w:t xml:space="preserve">towy przy zlecaniu i realizacji </w:t>
      </w:r>
      <w:r w:rsidRPr="00A72C3B">
        <w:t>ro</w:t>
      </w:r>
      <w:r>
        <w:t xml:space="preserve">bót przebudowy kanalizacji deszczowej </w:t>
      </w:r>
      <w:r w:rsidRPr="00A72C3B">
        <w:t>w ramach</w:t>
      </w:r>
      <w:r>
        <w:t xml:space="preserve"> zadania: „</w:t>
      </w:r>
      <w:r>
        <w:rPr>
          <w:rFonts w:cs="Arial"/>
          <w:bCs/>
          <w:szCs w:val="20"/>
        </w:rPr>
        <w:t>R</w:t>
      </w:r>
      <w:r w:rsidRPr="00EA197F">
        <w:rPr>
          <w:rFonts w:cs="Arial"/>
          <w:bCs/>
          <w:szCs w:val="20"/>
        </w:rPr>
        <w:t>ozbudowa polegająca na s</w:t>
      </w:r>
      <w:r>
        <w:rPr>
          <w:rFonts w:cs="Arial"/>
          <w:bCs/>
          <w:szCs w:val="20"/>
        </w:rPr>
        <w:t>zklanej zabudow</w:t>
      </w:r>
      <w:r w:rsidR="00880495">
        <w:rPr>
          <w:rFonts w:cs="Arial"/>
          <w:bCs/>
          <w:szCs w:val="20"/>
        </w:rPr>
        <w:t>ie części patio Pawilonu XVIII” Państwowego szpitala dla Psychicznie i Nerwowo Chorych w Rybniku, przy ul. Gliwickiej 33.</w:t>
      </w:r>
    </w:p>
    <w:p w:rsidR="00BC12B5" w:rsidRPr="001454F4" w:rsidRDefault="00BC12B5" w:rsidP="00BC12B5">
      <w:pPr>
        <w:pStyle w:val="Nagwek2"/>
      </w:pPr>
      <w:bookmarkStart w:id="4" w:name="_Toc97827079"/>
      <w:r w:rsidRPr="001454F4">
        <w:t>Zakres Robót objętych ST</w:t>
      </w:r>
      <w:bookmarkEnd w:id="4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Ustalenia zawarte w niniejszej Specyfikacji dotyczą zasad prowadzenia wykonawstwa robót w zakresie j.w., ich kontroli oraz odbioru.</w:t>
      </w:r>
    </w:p>
    <w:p w:rsidR="00BC12B5" w:rsidRPr="001454F4" w:rsidRDefault="00BC12B5" w:rsidP="00BC12B5">
      <w:pPr>
        <w:pStyle w:val="Nagwek2"/>
      </w:pPr>
      <w:bookmarkStart w:id="5" w:name="_Toc97827080"/>
      <w:r w:rsidRPr="001454F4">
        <w:t>Określenia podstawowe</w:t>
      </w:r>
      <w:bookmarkEnd w:id="5"/>
    </w:p>
    <w:p w:rsidR="00BC12B5" w:rsidRPr="00042D98" w:rsidRDefault="00BC12B5" w:rsidP="00BC12B5">
      <w:pPr>
        <w:rPr>
          <w:b/>
        </w:rPr>
      </w:pPr>
      <w:r>
        <w:rPr>
          <w:b/>
        </w:rPr>
        <w:t>Sieć kanalizacyjna deszczowa</w:t>
      </w:r>
    </w:p>
    <w:p w:rsidR="00BC12B5" w:rsidRPr="005E3D00" w:rsidRDefault="00BC12B5" w:rsidP="00BC12B5">
      <w:r w:rsidRPr="005E3D00">
        <w:t>Sieć kanalizacyjna przeznaczona do odpro</w:t>
      </w:r>
      <w:r>
        <w:t>wadzania wód opadowych i roztopow</w:t>
      </w:r>
      <w:r w:rsidRPr="005E3D00">
        <w:t>ych</w:t>
      </w:r>
      <w:r>
        <w:t>.</w:t>
      </w:r>
      <w:r w:rsidRPr="005E3D00">
        <w:t xml:space="preserve"> </w:t>
      </w:r>
    </w:p>
    <w:p w:rsidR="00BC12B5" w:rsidRPr="00042D98" w:rsidRDefault="00BC12B5" w:rsidP="00BC12B5">
      <w:pPr>
        <w:rPr>
          <w:b/>
        </w:rPr>
      </w:pPr>
      <w:r w:rsidRPr="00042D98">
        <w:rPr>
          <w:b/>
        </w:rPr>
        <w:t>Kanalizacja grawitacyjna</w:t>
      </w:r>
    </w:p>
    <w:p w:rsidR="00BC12B5" w:rsidRPr="005E3D00" w:rsidRDefault="00BC12B5" w:rsidP="00BC12B5">
      <w:r>
        <w:t xml:space="preserve">System kanalizacyjny, </w:t>
      </w:r>
      <w:r w:rsidRPr="005E3D00">
        <w:t>w którym przepływ ścieków następuje dzięki sile ciężkości.</w:t>
      </w:r>
    </w:p>
    <w:p w:rsidR="00BC12B5" w:rsidRPr="00042D98" w:rsidRDefault="00BC12B5" w:rsidP="00BC12B5">
      <w:pPr>
        <w:rPr>
          <w:b/>
        </w:rPr>
      </w:pPr>
      <w:r>
        <w:rPr>
          <w:b/>
        </w:rPr>
        <w:t>Przy</w:t>
      </w:r>
      <w:r w:rsidRPr="00042D98">
        <w:rPr>
          <w:b/>
        </w:rPr>
        <w:t>kanalik</w:t>
      </w:r>
    </w:p>
    <w:p w:rsidR="00BC12B5" w:rsidRPr="005E3D00" w:rsidRDefault="00BC12B5" w:rsidP="00BC12B5">
      <w:r w:rsidRPr="005E3D00">
        <w:t>Przewód odpływowy z budynku do sieci kanalizacyjnej</w:t>
      </w:r>
    </w:p>
    <w:p w:rsidR="00BC12B5" w:rsidRPr="00042D98" w:rsidRDefault="00BC12B5" w:rsidP="00BC12B5">
      <w:pPr>
        <w:rPr>
          <w:b/>
        </w:rPr>
      </w:pPr>
      <w:r w:rsidRPr="00042D98">
        <w:rPr>
          <w:b/>
        </w:rPr>
        <w:t>Studzienka kanalizacyjna</w:t>
      </w:r>
    </w:p>
    <w:p w:rsidR="00BC12B5" w:rsidRPr="005E3D00" w:rsidRDefault="00BC12B5" w:rsidP="00BC12B5">
      <w:r w:rsidRPr="005E3D00">
        <w:t>Obiekt inżynierski występujący na sieci kana</w:t>
      </w:r>
      <w:r>
        <w:t>lizacyjnej (</w:t>
      </w:r>
      <w:r w:rsidRPr="005E3D00">
        <w:t>na długości przewodu lub w węźle)</w:t>
      </w:r>
      <w:r>
        <w:t>,</w:t>
      </w:r>
      <w:r w:rsidRPr="005E3D00">
        <w:t xml:space="preserve"> przeznaczony do kontroli stanu kanału i wykonania prac eksploatacyjnych</w:t>
      </w:r>
      <w:r>
        <w:t>,</w:t>
      </w:r>
      <w:r w:rsidRPr="005E3D00">
        <w:t xml:space="preserve"> mających na celu utrzymanie prawidłowego przepływu.</w:t>
      </w:r>
    </w:p>
    <w:p w:rsidR="00BC12B5" w:rsidRPr="00042D98" w:rsidRDefault="00BC12B5" w:rsidP="00BC12B5">
      <w:pPr>
        <w:rPr>
          <w:b/>
        </w:rPr>
      </w:pPr>
      <w:r w:rsidRPr="00042D98">
        <w:rPr>
          <w:b/>
        </w:rPr>
        <w:t>Kineta</w:t>
      </w:r>
    </w:p>
    <w:p w:rsidR="00BC12B5" w:rsidRDefault="00BC12B5" w:rsidP="00BC12B5">
      <w:r w:rsidRPr="005E3D00">
        <w:t xml:space="preserve">Koryto przepływowe w </w:t>
      </w:r>
      <w:r>
        <w:t>dnie studzienki kanalizacyjnej.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Pozostałe określenia są zgodne z obo</w:t>
      </w:r>
      <w:r>
        <w:rPr>
          <w:rFonts w:cs="Arial"/>
          <w:szCs w:val="20"/>
        </w:rPr>
        <w:t>wiązującymi Polskimi Normami.</w:t>
      </w:r>
    </w:p>
    <w:p w:rsidR="00BC12B5" w:rsidRPr="001454F4" w:rsidRDefault="00BC12B5" w:rsidP="00BC12B5">
      <w:pPr>
        <w:pStyle w:val="Nagwek2"/>
      </w:pPr>
      <w:bookmarkStart w:id="6" w:name="_Toc97827081"/>
      <w:r w:rsidRPr="001454F4">
        <w:t>Ogólne wymagania dotyczące Robót</w:t>
      </w:r>
      <w:bookmarkEnd w:id="6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Wykona</w:t>
      </w:r>
      <w:r>
        <w:rPr>
          <w:rFonts w:cs="Arial"/>
          <w:szCs w:val="20"/>
        </w:rPr>
        <w:t>wca jest odpowiedzialny</w:t>
      </w:r>
      <w:r w:rsidRPr="001454F4">
        <w:rPr>
          <w:rFonts w:cs="Arial"/>
          <w:szCs w:val="20"/>
        </w:rPr>
        <w:t xml:space="preserve"> za jakość wykonania Robót oraz za ich zgodność z Do</w:t>
      </w:r>
      <w:r>
        <w:rPr>
          <w:rFonts w:cs="Arial"/>
          <w:szCs w:val="20"/>
        </w:rPr>
        <w:t>kument</w:t>
      </w:r>
      <w:r w:rsidRPr="001454F4">
        <w:rPr>
          <w:rFonts w:cs="Arial"/>
          <w:szCs w:val="20"/>
        </w:rPr>
        <w:t>acją Projektową i ST.</w:t>
      </w:r>
    </w:p>
    <w:p w:rsidR="00BC12B5" w:rsidRPr="001454F4" w:rsidRDefault="003725AF" w:rsidP="003725AF">
      <w:pPr>
        <w:pStyle w:val="Nagwek1"/>
        <w:numPr>
          <w:ilvl w:val="0"/>
          <w:numId w:val="0"/>
        </w:numPr>
        <w:ind w:left="340" w:hanging="340"/>
      </w:pPr>
      <w:bookmarkStart w:id="7" w:name="_Toc97827082"/>
      <w:r>
        <w:lastRenderedPageBreak/>
        <w:t>2.</w:t>
      </w:r>
      <w:r w:rsidR="00BC12B5" w:rsidRPr="001454F4">
        <w:t>MATERIAŁY</w:t>
      </w:r>
      <w:bookmarkEnd w:id="7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UWAGA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Wszelkie n</w:t>
      </w:r>
      <w:r>
        <w:rPr>
          <w:rFonts w:cs="Arial"/>
          <w:szCs w:val="20"/>
        </w:rPr>
        <w:t>a</w:t>
      </w:r>
      <w:r w:rsidRPr="001454F4">
        <w:rPr>
          <w:rFonts w:cs="Arial"/>
          <w:szCs w:val="20"/>
        </w:rPr>
        <w:t>z</w:t>
      </w:r>
      <w:r>
        <w:rPr>
          <w:rFonts w:cs="Arial"/>
          <w:szCs w:val="20"/>
        </w:rPr>
        <w:t>wy własne produktów i materia</w:t>
      </w:r>
      <w:r w:rsidRPr="001454F4">
        <w:rPr>
          <w:rFonts w:cs="Arial"/>
          <w:szCs w:val="20"/>
        </w:rPr>
        <w:t>łów przywołane w specyfikacji służą określeniu pożądanego standardu wykonania i określeniu właściwości i wymogów technicznych założonych w dokumentacji technicznej dla danych rozwiązań.</w:t>
      </w:r>
    </w:p>
    <w:p w:rsidR="00BC12B5" w:rsidRPr="001454F4" w:rsidRDefault="00BC12B5" w:rsidP="00BB2415">
      <w:pPr>
        <w:pStyle w:val="Punktowanie"/>
      </w:pPr>
      <w:r w:rsidRPr="001454F4">
        <w:t>Dopuszcza się zamienne rozwiązania (w oparciu na produktach innych producentów) pod warunkiem:</w:t>
      </w:r>
    </w:p>
    <w:p w:rsidR="00BC12B5" w:rsidRPr="001454F4" w:rsidRDefault="00BC12B5" w:rsidP="00BC12B5">
      <w:pPr>
        <w:pStyle w:val="Punktowanie"/>
        <w:spacing w:before="0" w:after="0"/>
        <w:rPr>
          <w:rFonts w:cs="Arial"/>
          <w:szCs w:val="20"/>
        </w:rPr>
      </w:pPr>
      <w:r w:rsidRPr="001454F4">
        <w:rPr>
          <w:rFonts w:cs="Arial"/>
          <w:szCs w:val="20"/>
        </w:rPr>
        <w:t>Spełnienia tych samych właściwości technicznych</w:t>
      </w:r>
    </w:p>
    <w:p w:rsidR="00BC12B5" w:rsidRPr="001454F4" w:rsidRDefault="00BC12B5" w:rsidP="00BC12B5">
      <w:pPr>
        <w:pStyle w:val="Punktowanie"/>
        <w:spacing w:before="0" w:after="0"/>
        <w:rPr>
          <w:rFonts w:cs="Arial"/>
          <w:szCs w:val="20"/>
        </w:rPr>
      </w:pPr>
      <w:r w:rsidRPr="001454F4">
        <w:rPr>
          <w:rFonts w:cs="Arial"/>
          <w:szCs w:val="20"/>
        </w:rPr>
        <w:t>Przedstawieniu zamiennych rozwiązań na piśmie ( dane techniczne. Atesty, dopuszczenia do stosowania)</w:t>
      </w:r>
    </w:p>
    <w:p w:rsidR="00BC12B5" w:rsidRPr="001454F4" w:rsidRDefault="00BC12B5" w:rsidP="00BC12B5">
      <w:pPr>
        <w:pStyle w:val="Punktowanie"/>
        <w:spacing w:before="0" w:after="0"/>
        <w:rPr>
          <w:rFonts w:cs="Arial"/>
          <w:szCs w:val="20"/>
        </w:rPr>
      </w:pPr>
      <w:r w:rsidRPr="001454F4">
        <w:rPr>
          <w:rFonts w:cs="Arial"/>
          <w:szCs w:val="20"/>
        </w:rPr>
        <w:t>Uzy</w:t>
      </w:r>
      <w:r>
        <w:rPr>
          <w:rFonts w:cs="Arial"/>
          <w:szCs w:val="20"/>
        </w:rPr>
        <w:t>skaniu akceptacji projektanta i I</w:t>
      </w:r>
      <w:r w:rsidRPr="001454F4">
        <w:rPr>
          <w:rFonts w:cs="Arial"/>
          <w:szCs w:val="20"/>
        </w:rPr>
        <w:t>nżyniera budowy</w:t>
      </w:r>
    </w:p>
    <w:p w:rsidR="00BC12B5" w:rsidRPr="001454F4" w:rsidRDefault="003725AF" w:rsidP="003725AF">
      <w:pPr>
        <w:pStyle w:val="Nagwek2"/>
        <w:numPr>
          <w:ilvl w:val="0"/>
          <w:numId w:val="0"/>
        </w:numPr>
      </w:pPr>
      <w:bookmarkStart w:id="8" w:name="_Toc97827083"/>
      <w:r>
        <w:t>2.1.</w:t>
      </w:r>
      <w:r w:rsidR="00BC12B5" w:rsidRPr="001454F4">
        <w:t>Warunki ogólne stosowania materiałów</w:t>
      </w:r>
      <w:bookmarkEnd w:id="8"/>
    </w:p>
    <w:p w:rsidR="00BC12B5" w:rsidRPr="004B0D58" w:rsidRDefault="00BC12B5" w:rsidP="00BC12B5">
      <w:r>
        <w:t>Materiały do wykonania robót określonych w pkt 1.3 specyfikacji należy stosować zgodnie z Dokumentacją Projektową, opisem technicznym i rysunkami. Wszystkie materiały, których Wykonawca użyje do wbudowania muszą odpowiadać warunkom określonym w art. 10 Ustawy „Prawo Budowlane” z dnia 7 lipca 1994 r. (t.j. z 2003 r. Dz. U. Nr 207, poz. 2016, z późn. zm.)</w:t>
      </w:r>
      <w:r w:rsidRPr="004B0D58">
        <w:t xml:space="preserve"> i Ustawie z dnia 16 kwietnia 2004 r. o wyrobach budowlanych (Dz. U. Nr 92, poz. 881). </w:t>
      </w:r>
    </w:p>
    <w:p w:rsidR="00BC12B5" w:rsidRDefault="00BC12B5" w:rsidP="00BC12B5">
      <w:r>
        <w:t>Wykonawca dla potwierdzenia jakości użytych materiałów dostarczy świadectwa potwierdzające odpowiednią jakość materiałów.</w:t>
      </w:r>
    </w:p>
    <w:p w:rsidR="00BC12B5" w:rsidRPr="001454F4" w:rsidRDefault="003725AF" w:rsidP="003725AF">
      <w:pPr>
        <w:pStyle w:val="Nagwek2"/>
        <w:numPr>
          <w:ilvl w:val="0"/>
          <w:numId w:val="0"/>
        </w:numPr>
      </w:pPr>
      <w:bookmarkStart w:id="9" w:name="_Toc97827084"/>
      <w:r>
        <w:t>2.2.</w:t>
      </w:r>
      <w:r w:rsidR="00BC12B5" w:rsidRPr="001454F4">
        <w:t>Wymagania szczegółowe dla materiałów</w:t>
      </w:r>
      <w:bookmarkEnd w:id="9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Materiały do wykonania robót instalacyjnych należy stosować zgodnie z dokumentacją projektową. opisem technicznym i rysunkami.</w:t>
      </w:r>
    </w:p>
    <w:p w:rsidR="00BC12B5" w:rsidRPr="001454F4" w:rsidRDefault="003725AF" w:rsidP="003725AF">
      <w:pPr>
        <w:pStyle w:val="Nagwek3"/>
        <w:numPr>
          <w:ilvl w:val="0"/>
          <w:numId w:val="0"/>
        </w:numPr>
      </w:pPr>
      <w:bookmarkStart w:id="10" w:name="_Toc97827085"/>
      <w:r>
        <w:t>2.2.1.</w:t>
      </w:r>
      <w:r w:rsidR="00BC12B5" w:rsidRPr="001454F4">
        <w:t>Materiał przewodów</w:t>
      </w:r>
      <w:bookmarkEnd w:id="10"/>
    </w:p>
    <w:p w:rsidR="00BC12B5" w:rsidRDefault="00BB2415" w:rsidP="00BC12B5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Dla kanalizacji deszczo</w:t>
      </w:r>
      <w:r w:rsidR="00BC12B5">
        <w:rPr>
          <w:rFonts w:cs="Arial"/>
          <w:szCs w:val="20"/>
        </w:rPr>
        <w:t xml:space="preserve">wej stosować </w:t>
      </w:r>
      <w:r w:rsidR="00BC12B5">
        <w:t>r</w:t>
      </w:r>
      <w:r w:rsidR="00BC12B5" w:rsidRPr="005E3D00">
        <w:t>ury i kształtki z PVC-U klasy S o szty</w:t>
      </w:r>
      <w:r w:rsidR="00BC12B5">
        <w:t>wnośc</w:t>
      </w:r>
      <w:r w:rsidR="00BC12B5" w:rsidRPr="005E3D00">
        <w:t>i obwodowej 8 kN/m</w:t>
      </w:r>
      <w:r w:rsidR="00BC12B5" w:rsidRPr="002D1BD5">
        <w:rPr>
          <w:vertAlign w:val="superscript"/>
        </w:rPr>
        <w:t>2</w:t>
      </w:r>
      <w:r w:rsidR="00BC12B5">
        <w:t>, łączone</w:t>
      </w:r>
      <w:r w:rsidR="00BC12B5" w:rsidRPr="005E3D00">
        <w:t xml:space="preserve"> na uszczelki gumowe</w:t>
      </w:r>
    </w:p>
    <w:p w:rsidR="00BC12B5" w:rsidRDefault="003725AF" w:rsidP="003725AF">
      <w:pPr>
        <w:pStyle w:val="Nagwek3"/>
        <w:numPr>
          <w:ilvl w:val="0"/>
          <w:numId w:val="0"/>
        </w:numPr>
      </w:pPr>
      <w:bookmarkStart w:id="11" w:name="_Toc97827087"/>
      <w:r>
        <w:t>2.2.2.</w:t>
      </w:r>
      <w:r w:rsidR="00BC12B5">
        <w:t>Urządzenia kanalizacyjne</w:t>
      </w:r>
      <w:bookmarkEnd w:id="11"/>
    </w:p>
    <w:p w:rsidR="00BC12B5" w:rsidRPr="00BB2415" w:rsidRDefault="00BB2415" w:rsidP="00BB2415">
      <w:pPr>
        <w:pStyle w:val="Nagwek1"/>
        <w:numPr>
          <w:ilvl w:val="0"/>
          <w:numId w:val="0"/>
        </w:numPr>
        <w:spacing w:before="0" w:beforeAutospacing="0" w:after="0" w:afterAutospacing="0"/>
        <w:ind w:firstLine="284"/>
        <w:rPr>
          <w:b w:val="0"/>
          <w:caps w:val="0"/>
          <w:sz w:val="20"/>
          <w:szCs w:val="20"/>
        </w:rPr>
      </w:pPr>
      <w:r w:rsidRPr="00BB2415">
        <w:rPr>
          <w:b w:val="0"/>
          <w:caps w:val="0"/>
          <w:sz w:val="20"/>
          <w:szCs w:val="20"/>
        </w:rPr>
        <w:t>1.</w:t>
      </w:r>
      <w:r>
        <w:rPr>
          <w:b w:val="0"/>
          <w:caps w:val="0"/>
          <w:sz w:val="20"/>
          <w:szCs w:val="20"/>
        </w:rPr>
        <w:t xml:space="preserve"> </w:t>
      </w:r>
      <w:r w:rsidRPr="00BB2415">
        <w:rPr>
          <w:b w:val="0"/>
          <w:caps w:val="0"/>
          <w:sz w:val="20"/>
          <w:szCs w:val="20"/>
        </w:rPr>
        <w:t>Studzienki inspekcyj</w:t>
      </w:r>
      <w:r>
        <w:rPr>
          <w:b w:val="0"/>
          <w:caps w:val="0"/>
          <w:sz w:val="20"/>
          <w:szCs w:val="20"/>
        </w:rPr>
        <w:t>ne z pe z włazami typu lekkiego klasy 125</w:t>
      </w:r>
    </w:p>
    <w:p w:rsidR="00BB2415" w:rsidRDefault="00BB2415" w:rsidP="00BB2415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>
        <w:t xml:space="preserve">2. </w:t>
      </w:r>
      <w:r w:rsidR="00BC12B5" w:rsidRPr="005E3D00">
        <w:t>Studzienki z krę</w:t>
      </w:r>
      <w:r w:rsidR="00BC12B5">
        <w:t xml:space="preserve">gów betonowych o średnicy 1200 </w:t>
      </w:r>
      <w:r w:rsidR="00BC12B5" w:rsidRPr="005E3D00">
        <w:t>( klasa betonu min. B 30) ze złączami na</w:t>
      </w:r>
    </w:p>
    <w:p w:rsidR="00BC12B5" w:rsidRDefault="00BB2415" w:rsidP="00BB2415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>
        <w:t xml:space="preserve">   </w:t>
      </w:r>
      <w:r w:rsidR="00BC12B5" w:rsidRPr="005E3D00">
        <w:t xml:space="preserve"> uszczelkę gumową, z włazami typu ciężkiego klasy D 400</w:t>
      </w:r>
    </w:p>
    <w:p w:rsidR="00C46D2E" w:rsidRPr="005E3D00" w:rsidRDefault="00C46D2E" w:rsidP="00BB2415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>
        <w:t>3. Odwodnienie liniowe 15 x 15 ze spadkiem dna 0,6%.</w:t>
      </w:r>
    </w:p>
    <w:p w:rsidR="00BC12B5" w:rsidRPr="001454F4" w:rsidRDefault="0062571F" w:rsidP="0062571F">
      <w:pPr>
        <w:pStyle w:val="Nagwek3"/>
        <w:numPr>
          <w:ilvl w:val="0"/>
          <w:numId w:val="0"/>
        </w:numPr>
      </w:pPr>
      <w:bookmarkStart w:id="12" w:name="_Toc97827088"/>
      <w:r>
        <w:t>2.2.3.</w:t>
      </w:r>
      <w:r w:rsidR="00BC12B5" w:rsidRPr="001454F4">
        <w:t>Składowanie materiałów</w:t>
      </w:r>
      <w:bookmarkEnd w:id="12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Składowanie materiałów powinno odbywać się w warunkach zapobiegających zniszczeniu, uszkodzeniu lub pogorszeniu</w:t>
      </w:r>
      <w:r>
        <w:rPr>
          <w:rFonts w:cs="Arial"/>
          <w:szCs w:val="20"/>
        </w:rPr>
        <w:t xml:space="preserve"> </w:t>
      </w:r>
      <w:r w:rsidRPr="001454F4">
        <w:rPr>
          <w:rFonts w:cs="Arial"/>
          <w:szCs w:val="20"/>
        </w:rPr>
        <w:t>ich własności technicznych.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Należy bezwzględnie stosować się do instrukcji składowania opracowanej przez producenta.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Rury i kształtki z tworzyw sztucznych nie powinny mieć kontaktu z żadnym innym materiałem, który mógłby uszkodzić tworzywo sztuczne.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 xml:space="preserve">Rury z tworzyw sztucznych powinny być składowane tak długo jak to możliwe w oryginalnym opakowaniu (wiązkach). Powierzchnia składowania musi być płaska, wolna od kamieni i ostrych </w:t>
      </w:r>
      <w:r w:rsidRPr="001454F4">
        <w:rPr>
          <w:rFonts w:cs="Arial"/>
          <w:szCs w:val="20"/>
        </w:rPr>
        <w:lastRenderedPageBreak/>
        <w:t xml:space="preserve">przedmiotów. Wiązki można składować po trzy jedna na drugiej, lecz nie wyżej niż na </w:t>
      </w:r>
      <w:smartTag w:uri="urn:schemas-microsoft-com:office:smarttags" w:element="metricconverter">
        <w:smartTagPr>
          <w:attr w:name="ProductID" w:val="2 m"/>
        </w:smartTagPr>
        <w:r w:rsidRPr="001454F4">
          <w:rPr>
            <w:rFonts w:cs="Arial"/>
            <w:szCs w:val="20"/>
          </w:rPr>
          <w:t>2 m</w:t>
        </w:r>
      </w:smartTag>
      <w:r w:rsidRPr="001454F4">
        <w:rPr>
          <w:rFonts w:cs="Arial"/>
          <w:szCs w:val="20"/>
        </w:rPr>
        <w:t xml:space="preserve"> wysokości w taki sposób, aby ramka wiązki wyższej spoczywała na ramce wiązki niższej.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Gdy rury są składowane (po rozpak</w:t>
      </w:r>
      <w:r>
        <w:rPr>
          <w:rFonts w:cs="Arial"/>
          <w:szCs w:val="20"/>
        </w:rPr>
        <w:t>ow</w:t>
      </w:r>
      <w:r w:rsidRPr="001454F4">
        <w:rPr>
          <w:rFonts w:cs="Arial"/>
          <w:szCs w:val="20"/>
        </w:rPr>
        <w:t xml:space="preserve">aniu) w stertach należy zastosować boczne wsporniki, najlepiej drewniane lub wyłożone drewnem w maksymalnych odstępach co </w:t>
      </w:r>
      <w:smartTag w:uri="urn:schemas-microsoft-com:office:smarttags" w:element="metricconverter">
        <w:smartTagPr>
          <w:attr w:name="ProductID" w:val="1,5 m"/>
        </w:smartTagPr>
        <w:r w:rsidRPr="001454F4">
          <w:rPr>
            <w:rFonts w:cs="Arial"/>
            <w:szCs w:val="20"/>
          </w:rPr>
          <w:t>1,5 m</w:t>
        </w:r>
      </w:smartTag>
      <w:r w:rsidRPr="001454F4">
        <w:rPr>
          <w:rFonts w:cs="Arial"/>
          <w:szCs w:val="20"/>
        </w:rPr>
        <w:t xml:space="preserve">. Gdy nie jest możliwe podparcie rur na całej długości, to spodnia warstwa rur winna spoczywać na drewnianych łatach o szerokości min. </w:t>
      </w:r>
      <w:smartTag w:uri="urn:schemas-microsoft-com:office:smarttags" w:element="metricconverter">
        <w:smartTagPr>
          <w:attr w:name="ProductID" w:val="50 mm"/>
        </w:smartTagPr>
        <w:r w:rsidRPr="001454F4">
          <w:rPr>
            <w:rFonts w:cs="Arial"/>
            <w:szCs w:val="20"/>
          </w:rPr>
          <w:t>50 mm</w:t>
        </w:r>
      </w:smartTag>
      <w:r w:rsidRPr="001454F4">
        <w:rPr>
          <w:rFonts w:cs="Arial"/>
          <w:szCs w:val="20"/>
        </w:rPr>
        <w:t xml:space="preserve"> o takiej wysokości, aby nigdy kielichy nie leżały na ziemi. Rozstaw podpór nie większy niż </w:t>
      </w:r>
      <w:smartTag w:uri="urn:schemas-microsoft-com:office:smarttags" w:element="metricconverter">
        <w:smartTagPr>
          <w:attr w:name="ProductID" w:val="2 m"/>
        </w:smartTagPr>
        <w:r w:rsidRPr="001454F4">
          <w:rPr>
            <w:rFonts w:cs="Arial"/>
            <w:szCs w:val="20"/>
          </w:rPr>
          <w:t>2 m</w:t>
        </w:r>
      </w:smartTag>
      <w:r w:rsidRPr="001454F4">
        <w:rPr>
          <w:rFonts w:cs="Arial"/>
          <w:szCs w:val="20"/>
        </w:rPr>
        <w:t>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Rury o r</w:t>
      </w:r>
      <w:r>
        <w:rPr>
          <w:rFonts w:cs="Arial"/>
          <w:szCs w:val="20"/>
        </w:rPr>
        <w:t>óż</w:t>
      </w:r>
      <w:r w:rsidRPr="001454F4">
        <w:rPr>
          <w:rFonts w:cs="Arial"/>
          <w:szCs w:val="20"/>
        </w:rPr>
        <w:t>nych średnicach i grubościach winny być składowane oddzielnie, a gdy nie jest to możliwe, rury o najgrubszej ściance winny znajdować się na spodzie.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 xml:space="preserve">W stercie nie powinno się znajdować więcej niż 7 warstw, lecz nie wyżej niż </w:t>
      </w:r>
      <w:smartTag w:uri="urn:schemas-microsoft-com:office:smarttags" w:element="metricconverter">
        <w:smartTagPr>
          <w:attr w:name="ProductID" w:val="1,5 m"/>
        </w:smartTagPr>
        <w:r w:rsidRPr="001454F4">
          <w:rPr>
            <w:rFonts w:cs="Arial"/>
            <w:szCs w:val="20"/>
          </w:rPr>
          <w:t>1,5 m</w:t>
        </w:r>
      </w:smartTag>
      <w:r w:rsidRPr="001454F4">
        <w:rPr>
          <w:rFonts w:cs="Arial"/>
          <w:szCs w:val="20"/>
        </w:rPr>
        <w:t>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Gdy wiadomo, że składowane rury nie zostaną ułożone w ciągu 12 miesięcy należy je zabezpieczyć przed nadmie</w:t>
      </w:r>
      <w:r>
        <w:rPr>
          <w:rFonts w:cs="Arial"/>
          <w:szCs w:val="20"/>
        </w:rPr>
        <w:t>rn</w:t>
      </w:r>
      <w:r w:rsidRPr="001454F4">
        <w:rPr>
          <w:rFonts w:cs="Arial"/>
          <w:szCs w:val="20"/>
        </w:rPr>
        <w:t>ym wpływem warunków atmosferycznych ( promieniowania słonecznego, deszczu śniegu itp.) poprzez zadaszenie.</w:t>
      </w:r>
    </w:p>
    <w:p w:rsidR="00BC12B5" w:rsidRPr="0062571F" w:rsidRDefault="0062571F" w:rsidP="0062571F">
      <w:pPr>
        <w:pStyle w:val="Punktowanie"/>
        <w:numPr>
          <w:ilvl w:val="0"/>
          <w:numId w:val="0"/>
        </w:numPr>
        <w:rPr>
          <w:b/>
          <w:sz w:val="32"/>
          <w:szCs w:val="32"/>
        </w:rPr>
      </w:pPr>
      <w:bookmarkStart w:id="13" w:name="_Toc97827089"/>
      <w:r>
        <w:rPr>
          <w:b/>
          <w:sz w:val="32"/>
          <w:szCs w:val="32"/>
        </w:rPr>
        <w:t>3.</w:t>
      </w:r>
      <w:r w:rsidR="00BC12B5" w:rsidRPr="0062571F">
        <w:rPr>
          <w:b/>
          <w:sz w:val="32"/>
          <w:szCs w:val="32"/>
        </w:rPr>
        <w:t>SPRZĘT</w:t>
      </w:r>
      <w:bookmarkEnd w:id="13"/>
    </w:p>
    <w:p w:rsidR="00BC12B5" w:rsidRPr="00A9681F" w:rsidRDefault="00BC12B5" w:rsidP="00BC12B5">
      <w:pPr>
        <w:autoSpaceDE w:val="0"/>
        <w:autoSpaceDN w:val="0"/>
        <w:adjustRightInd w:val="0"/>
        <w:rPr>
          <w:rFonts w:cs="Arial"/>
          <w:szCs w:val="20"/>
        </w:rPr>
      </w:pPr>
      <w:r w:rsidRPr="00A9681F">
        <w:rPr>
          <w:rFonts w:cs="Arial"/>
          <w:szCs w:val="20"/>
        </w:rPr>
        <w:t>Stosowany sprzęt powinien odpowiadać pod względem typów i ilości, być sprawny technicznie i przystosowany do stosowania przy występujących w technologii wykonania robót i obróbki materiałów. Stosowany sprzęt powinien być ujęty w planie bezpieczeństwa i ochrony zdrowia i zaakceptowany przez Inżyniera.</w:t>
      </w:r>
    </w:p>
    <w:p w:rsidR="00BC12B5" w:rsidRPr="001454F4" w:rsidRDefault="00BC12B5" w:rsidP="00BC12B5">
      <w:pPr>
        <w:autoSpaceDE w:val="0"/>
        <w:autoSpaceDN w:val="0"/>
        <w:adjustRightInd w:val="0"/>
        <w:rPr>
          <w:rFonts w:cs="Arial"/>
          <w:szCs w:val="20"/>
        </w:rPr>
      </w:pPr>
      <w:r w:rsidRPr="00A9681F">
        <w:rPr>
          <w:rFonts w:cs="Arial"/>
          <w:szCs w:val="20"/>
        </w:rPr>
        <w:t>W czasie obsługi i eksploatacji sprzętu należy stosować przepisy bhp i szczegółowe instrukcje obsługi oraz przepisy dozoru technicznego. Sprzęt powinien mieć akt</w:t>
      </w:r>
      <w:r>
        <w:rPr>
          <w:rFonts w:cs="Arial"/>
          <w:szCs w:val="20"/>
        </w:rPr>
        <w:t>ualne dokumenty eksploatacyjne.</w:t>
      </w:r>
    </w:p>
    <w:p w:rsidR="00BC12B5" w:rsidRPr="001454F4" w:rsidRDefault="0062571F" w:rsidP="0062571F">
      <w:pPr>
        <w:pStyle w:val="Nagwek1"/>
        <w:numPr>
          <w:ilvl w:val="0"/>
          <w:numId w:val="0"/>
        </w:numPr>
        <w:ind w:left="340" w:hanging="340"/>
      </w:pPr>
      <w:bookmarkStart w:id="14" w:name="_Toc97827090"/>
      <w:r>
        <w:t>4.</w:t>
      </w:r>
      <w:r w:rsidR="00BC12B5" w:rsidRPr="001454F4">
        <w:t>TRANSPORT</w:t>
      </w:r>
      <w:bookmarkEnd w:id="14"/>
    </w:p>
    <w:p w:rsidR="00BC12B5" w:rsidRDefault="0062571F" w:rsidP="0062571F">
      <w:pPr>
        <w:pStyle w:val="Nagwek2"/>
        <w:numPr>
          <w:ilvl w:val="0"/>
          <w:numId w:val="0"/>
        </w:numPr>
        <w:ind w:left="567" w:hanging="567"/>
      </w:pPr>
      <w:bookmarkStart w:id="15" w:name="_Toc97827091"/>
      <w:r>
        <w:t>4.1.</w:t>
      </w:r>
      <w:r w:rsidR="00BC12B5" w:rsidRPr="001454F4">
        <w:t>Transport materiałów</w:t>
      </w:r>
      <w:bookmarkEnd w:id="15"/>
    </w:p>
    <w:p w:rsidR="00BC12B5" w:rsidRPr="00A9681F" w:rsidRDefault="00BC12B5" w:rsidP="0062571F">
      <w:pPr>
        <w:spacing w:before="0" w:beforeAutospacing="0" w:after="0" w:afterAutospacing="0"/>
        <w:rPr>
          <w:rFonts w:cs="Arial"/>
          <w:szCs w:val="20"/>
        </w:rPr>
      </w:pPr>
      <w:r w:rsidRPr="00A9681F">
        <w:rPr>
          <w:rFonts w:cs="Arial"/>
          <w:szCs w:val="20"/>
        </w:rPr>
        <w:t>Do wykonania zawartych w specyfikacjach technicznych prac należy stosować następujące</w:t>
      </w:r>
    </w:p>
    <w:p w:rsidR="00BC12B5" w:rsidRDefault="00BC12B5" w:rsidP="0062571F">
      <w:pPr>
        <w:spacing w:before="0" w:beforeAutospacing="0" w:after="0" w:afterAutospacing="0"/>
        <w:rPr>
          <w:rFonts w:cs="Arial"/>
          <w:szCs w:val="20"/>
        </w:rPr>
      </w:pPr>
      <w:r w:rsidRPr="00A9681F">
        <w:rPr>
          <w:rFonts w:cs="Arial"/>
          <w:szCs w:val="20"/>
        </w:rPr>
        <w:t>środki transportu:</w:t>
      </w:r>
    </w:p>
    <w:p w:rsidR="0062571F" w:rsidRPr="00A9681F" w:rsidRDefault="0062571F" w:rsidP="0062571F">
      <w:pPr>
        <w:spacing w:before="0" w:beforeAutospacing="0" w:after="0" w:afterAutospacing="0"/>
        <w:rPr>
          <w:rFonts w:cs="Arial"/>
          <w:szCs w:val="20"/>
        </w:rPr>
      </w:pPr>
    </w:p>
    <w:p w:rsidR="00BC12B5" w:rsidRPr="004D799F" w:rsidRDefault="0062571F" w:rsidP="0062571F">
      <w:pPr>
        <w:pStyle w:val="Punktowanie"/>
        <w:numPr>
          <w:ilvl w:val="0"/>
          <w:numId w:val="0"/>
        </w:numPr>
        <w:spacing w:before="0" w:beforeAutospacing="0" w:after="0" w:afterAutospacing="0"/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A9681F">
        <w:rPr>
          <w:rFonts w:cs="Arial"/>
          <w:szCs w:val="20"/>
        </w:rPr>
        <w:t>Samochód dostawczy 0,9 t,</w:t>
      </w:r>
    </w:p>
    <w:p w:rsidR="00BC12B5" w:rsidRPr="004D799F" w:rsidRDefault="0062571F" w:rsidP="0062571F">
      <w:pPr>
        <w:pStyle w:val="Punktowanie"/>
        <w:numPr>
          <w:ilvl w:val="0"/>
          <w:numId w:val="0"/>
        </w:numPr>
        <w:spacing w:before="0" w:beforeAutospacing="0" w:after="0" w:afterAutospacing="0"/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-[ </w:t>
      </w:r>
      <w:r w:rsidR="00BC12B5" w:rsidRPr="00A9681F">
        <w:rPr>
          <w:rFonts w:cs="Arial"/>
          <w:szCs w:val="20"/>
        </w:rPr>
        <w:t>Samochód skrzyniowy</w:t>
      </w:r>
      <w:r w:rsidR="00BC12B5" w:rsidRPr="00A9681F">
        <w:rPr>
          <w:rFonts w:cs="Arial"/>
          <w:noProof/>
          <w:szCs w:val="20"/>
        </w:rPr>
        <w:t xml:space="preserve"> 5-10 t</w:t>
      </w:r>
      <w:r w:rsidR="00BC12B5" w:rsidRPr="00A9681F">
        <w:rPr>
          <w:rFonts w:cs="Arial"/>
          <w:szCs w:val="20"/>
        </w:rPr>
        <w:t>.</w:t>
      </w:r>
    </w:p>
    <w:p w:rsidR="00BC12B5" w:rsidRPr="00A9681F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t>Transport należy przyjąć zgodnie ze specyfikacją bądź inny o ile zostanie zatwierdzony przez Inżyniera.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Rury w wiązkach muszą być transportowane na samochodach o odpowiedniej długości. Wyładunek rur w wiązkach wymaga użycia podnośnika widłowego z płaskimi widłami lub dźwigu z belką (trawersem). Nie wolno stosować zawiesi z lin stalowych lub łańcuchów.</w:t>
      </w:r>
    </w:p>
    <w:p w:rsidR="00BC12B5" w:rsidRPr="001454F4" w:rsidRDefault="00BC12B5" w:rsidP="00BC12B5">
      <w:pPr>
        <w:spacing w:before="0" w:beforeAutospacing="0" w:after="0" w:afterAutospacing="0"/>
        <w:rPr>
          <w:rFonts w:cs="Arial"/>
          <w:szCs w:val="20"/>
        </w:rPr>
      </w:pPr>
      <w:r w:rsidRPr="001454F4">
        <w:rPr>
          <w:rFonts w:cs="Arial"/>
          <w:szCs w:val="20"/>
        </w:rPr>
        <w:t>Gdy rury są rozładowywane pojedynczo można je zdejmować ręcznie lub z użyciem podnośnika widłowego.</w:t>
      </w:r>
    </w:p>
    <w:p w:rsidR="00BC12B5" w:rsidRPr="001454F4" w:rsidRDefault="00BC12B5" w:rsidP="00BC12B5">
      <w:pPr>
        <w:spacing w:before="0" w:beforeAutospacing="0" w:after="0" w:afterAutospacing="0"/>
        <w:rPr>
          <w:rFonts w:cs="Arial"/>
          <w:szCs w:val="20"/>
        </w:rPr>
      </w:pPr>
      <w:r w:rsidRPr="001454F4">
        <w:rPr>
          <w:rFonts w:cs="Arial"/>
          <w:szCs w:val="20"/>
        </w:rPr>
        <w:t>Nie wolno rur zrzucać lub wlec.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Przewożone środkami transportu elementy powinny być zabezpieczone przed ich uszkodzeniem, przemieszczaniem i w opakowaniach zgodnych wymaganiami producenta. Zaleca się dostarczanie materiałów do stanowisk montażowych bezpośrednio przed ich montażem w celu uniknięcia dodatkowego transportu wewnętrznego z magazynu budowy.</w:t>
      </w:r>
    </w:p>
    <w:p w:rsidR="00BC12B5" w:rsidRPr="00471671" w:rsidRDefault="0062571F" w:rsidP="0062571F">
      <w:pPr>
        <w:pStyle w:val="Nagwek1"/>
        <w:numPr>
          <w:ilvl w:val="0"/>
          <w:numId w:val="0"/>
        </w:numPr>
        <w:ind w:left="340" w:hanging="340"/>
      </w:pPr>
      <w:bookmarkStart w:id="16" w:name="_Toc97827092"/>
      <w:r>
        <w:lastRenderedPageBreak/>
        <w:t>5.</w:t>
      </w:r>
      <w:r w:rsidR="00BC12B5" w:rsidRPr="001454F4">
        <w:t>WYKONANIE ROBÓT</w:t>
      </w:r>
      <w:bookmarkEnd w:id="16"/>
    </w:p>
    <w:p w:rsidR="00BC12B5" w:rsidRDefault="0062571F" w:rsidP="0062571F">
      <w:pPr>
        <w:pStyle w:val="Nagwek2"/>
        <w:numPr>
          <w:ilvl w:val="0"/>
          <w:numId w:val="0"/>
        </w:numPr>
        <w:ind w:left="567" w:hanging="567"/>
      </w:pPr>
      <w:bookmarkStart w:id="17" w:name="_Toc97827093"/>
      <w:r>
        <w:t>5.1.</w:t>
      </w:r>
      <w:r w:rsidR="00BC12B5">
        <w:t>Wymagania ogólne</w:t>
      </w:r>
      <w:bookmarkEnd w:id="17"/>
    </w:p>
    <w:p w:rsidR="00BC12B5" w:rsidRPr="004D799F" w:rsidRDefault="00BC12B5" w:rsidP="00BC12B5">
      <w:r w:rsidRPr="00A9681F">
        <w:rPr>
          <w:rFonts w:cs="Arial"/>
          <w:szCs w:val="20"/>
        </w:rPr>
        <w:t xml:space="preserve">Wykonanie robót należy wykonać zgodnie ze specyfikacją, bądź inaczej, o ile </w:t>
      </w:r>
      <w:r>
        <w:rPr>
          <w:rFonts w:cs="Arial"/>
          <w:szCs w:val="20"/>
        </w:rPr>
        <w:t xml:space="preserve">plan </w:t>
      </w:r>
      <w:r w:rsidRPr="00A9681F">
        <w:rPr>
          <w:rFonts w:cs="Arial"/>
          <w:szCs w:val="20"/>
        </w:rPr>
        <w:t>zatwierdzony zostanie przez Inżyniera</w:t>
      </w:r>
      <w:r w:rsidRPr="004D799F">
        <w:t>.</w:t>
      </w:r>
    </w:p>
    <w:p w:rsidR="00BC12B5" w:rsidRDefault="0062571F" w:rsidP="0062571F">
      <w:pPr>
        <w:pStyle w:val="Nagwek2"/>
        <w:numPr>
          <w:ilvl w:val="0"/>
          <w:numId w:val="0"/>
        </w:numPr>
        <w:ind w:left="567" w:hanging="567"/>
      </w:pPr>
      <w:bookmarkStart w:id="18" w:name="_Toc97827094"/>
      <w:r>
        <w:t>5.2.</w:t>
      </w:r>
      <w:r w:rsidR="00BC12B5">
        <w:t>Wymagania szczegółowe</w:t>
      </w:r>
      <w:bookmarkEnd w:id="18"/>
    </w:p>
    <w:p w:rsidR="00BC12B5" w:rsidRDefault="0062571F" w:rsidP="0062571F">
      <w:pPr>
        <w:pStyle w:val="Nagwek3"/>
        <w:numPr>
          <w:ilvl w:val="0"/>
          <w:numId w:val="0"/>
        </w:numPr>
        <w:ind w:left="142"/>
      </w:pPr>
      <w:bookmarkStart w:id="19" w:name="_Toc97827095"/>
      <w:r>
        <w:t>5.2.1.</w:t>
      </w:r>
      <w:r w:rsidR="00BC12B5">
        <w:t>Wykopy</w:t>
      </w:r>
      <w:bookmarkEnd w:id="19"/>
    </w:p>
    <w:p w:rsidR="00BC12B5" w:rsidRDefault="00BC12B5" w:rsidP="00BC12B5">
      <w:r>
        <w:t>Roboty ziemne wykonać zgodnie z normą PN-B-10736 i PN-B-06050.</w:t>
      </w:r>
    </w:p>
    <w:p w:rsidR="00BC12B5" w:rsidRDefault="0062571F" w:rsidP="0062571F">
      <w:pPr>
        <w:pStyle w:val="Nagwek3"/>
        <w:numPr>
          <w:ilvl w:val="0"/>
          <w:numId w:val="0"/>
        </w:numPr>
        <w:spacing w:beforeAutospacing="1" w:after="240" w:afterAutospacing="1"/>
        <w:ind w:left="142"/>
      </w:pPr>
      <w:r>
        <w:t>5.2.2.</w:t>
      </w:r>
      <w:r w:rsidR="00BC12B5">
        <w:t>Przygotowanie do robót ziemnych</w:t>
      </w:r>
    </w:p>
    <w:p w:rsidR="00BC12B5" w:rsidRPr="00F92D77" w:rsidRDefault="00BC12B5" w:rsidP="00BC12B5">
      <w:r w:rsidRPr="00F92D77">
        <w:t>Przed przystąpieniem do wykonywania wykopów należy:</w:t>
      </w:r>
    </w:p>
    <w:p w:rsidR="00BC12B5" w:rsidRPr="00F92D77" w:rsidRDefault="00BC12B5" w:rsidP="00BC12B5">
      <w:pPr>
        <w:numPr>
          <w:ilvl w:val="0"/>
          <w:numId w:val="4"/>
        </w:numPr>
        <w:ind w:left="357" w:hanging="357"/>
      </w:pPr>
      <w:r>
        <w:t>Z</w:t>
      </w:r>
      <w:r w:rsidRPr="00F92D77">
        <w:t>apewnić ciągłość i bezpieczeństwo ruchu pieszego,</w:t>
      </w:r>
    </w:p>
    <w:p w:rsidR="00BC12B5" w:rsidRPr="00F92D77" w:rsidRDefault="00BC12B5" w:rsidP="00BC12B5">
      <w:pPr>
        <w:numPr>
          <w:ilvl w:val="0"/>
          <w:numId w:val="4"/>
        </w:numPr>
        <w:ind w:left="357" w:hanging="357"/>
      </w:pPr>
      <w:r>
        <w:t>W</w:t>
      </w:r>
      <w:r w:rsidRPr="00F92D77">
        <w:t xml:space="preserve">yznaczyć zarysy robót ziemnych na gruncie poprzez trwałe oznaczenie w terenie położenia wszystkich charakterystycznych punktów, położenia ich osi geometrycznych, </w:t>
      </w:r>
      <w:r>
        <w:t xml:space="preserve">głębokości wykopów. </w:t>
      </w:r>
      <w:r w:rsidRPr="00F92D77">
        <w:t>Do wyznaczania zarysów robót ziemnych posługiwać się instrumentami geodezyjnymi takimi jak: teodolit, niwelator, jak i prostymi przyrządami - poziomicą, łatą mierniczą, taśmą itp.</w:t>
      </w:r>
    </w:p>
    <w:p w:rsidR="00BC12B5" w:rsidRPr="00F92D77" w:rsidRDefault="00BC12B5" w:rsidP="00BC12B5">
      <w:pPr>
        <w:numPr>
          <w:ilvl w:val="0"/>
          <w:numId w:val="4"/>
        </w:numPr>
        <w:ind w:left="357" w:hanging="357"/>
      </w:pPr>
      <w:r>
        <w:t>W</w:t>
      </w:r>
      <w:r w:rsidRPr="00F92D77">
        <w:t xml:space="preserve">yznaczyć wszystkie miejsca kolizji z urządzeniami i instalacjami podziemnymi zarówno zainwentaryzowanymi jak i spodziewanymi, </w:t>
      </w:r>
    </w:p>
    <w:p w:rsidR="00BC12B5" w:rsidRDefault="0062571F" w:rsidP="0062571F">
      <w:pPr>
        <w:pStyle w:val="Nagwek3"/>
        <w:numPr>
          <w:ilvl w:val="0"/>
          <w:numId w:val="0"/>
        </w:numPr>
        <w:spacing w:beforeAutospacing="1" w:after="240" w:afterAutospacing="1"/>
        <w:ind w:left="822" w:hanging="680"/>
      </w:pPr>
      <w:r>
        <w:t>5.2.3.</w:t>
      </w:r>
      <w:r w:rsidR="00BC12B5">
        <w:t>Odwodnienie wykopów</w:t>
      </w:r>
    </w:p>
    <w:p w:rsidR="00BC12B5" w:rsidRPr="00256B47" w:rsidRDefault="00BC12B5" w:rsidP="00BC12B5">
      <w:r w:rsidRPr="00256B47">
        <w:t>Technologia wykonania wykopu musi umożliwiać jego prawidłowe odwodnienie w całym okresie trwania robót ziemnych.</w:t>
      </w:r>
    </w:p>
    <w:p w:rsidR="00BC12B5" w:rsidRPr="007F51CD" w:rsidRDefault="00BC12B5" w:rsidP="00BC12B5">
      <w:r w:rsidRPr="007F51CD">
        <w:t>W czasie robót ziemnych należy zachować odpowiedni spadek podłużny rowków odwadniających, umożliwiających szybki odpływ wód z wykopu.</w:t>
      </w:r>
    </w:p>
    <w:p w:rsidR="00BC12B5" w:rsidRDefault="00BC12B5" w:rsidP="00BC12B5">
      <w:r>
        <w:t>Źródła wody odsłonięte przy wykonywaniu wykopów, należy ująć w rowy i/lub dreny. Wody opadowe i gruntowe należy odprowadzić poza teren pasa robót ziemnych.</w:t>
      </w:r>
    </w:p>
    <w:p w:rsidR="00BC12B5" w:rsidRPr="00751C7D" w:rsidRDefault="0062571F" w:rsidP="0062571F">
      <w:pPr>
        <w:pStyle w:val="Nagwek3"/>
        <w:numPr>
          <w:ilvl w:val="0"/>
          <w:numId w:val="0"/>
        </w:numPr>
        <w:spacing w:beforeAutospacing="1" w:after="240" w:afterAutospacing="1"/>
        <w:ind w:left="822" w:hanging="680"/>
        <w:rPr>
          <w:szCs w:val="20"/>
        </w:rPr>
      </w:pPr>
      <w:r>
        <w:t>5.2.4.</w:t>
      </w:r>
      <w:r w:rsidR="00BC12B5">
        <w:t>Dokładność wyznaczenia i wykonania wykopu</w:t>
      </w:r>
    </w:p>
    <w:p w:rsidR="00BC12B5" w:rsidRDefault="00BC12B5" w:rsidP="00BC12B5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Odchylenie osi wykopu lub nasypu od osi projektowanej nie powinno być większe niż</w:t>
      </w:r>
      <w:r>
        <w:rPr>
          <w:rFonts w:cs="Arial"/>
          <w:noProof/>
          <w:szCs w:val="20"/>
        </w:rPr>
        <w:t xml:space="preserve"> +/-</w:t>
      </w:r>
      <w:smartTag w:uri="urn:schemas-microsoft-com:office:smarttags" w:element="metricconverter">
        <w:smartTagPr>
          <w:attr w:name="ProductID" w:val="10 cm"/>
        </w:smartTagPr>
        <w:r>
          <w:rPr>
            <w:rFonts w:cs="Arial"/>
            <w:noProof/>
            <w:szCs w:val="20"/>
          </w:rPr>
          <w:t>10</w:t>
        </w:r>
        <w:r>
          <w:rPr>
            <w:rFonts w:cs="Arial"/>
            <w:szCs w:val="20"/>
          </w:rPr>
          <w:t xml:space="preserve"> cm</w:t>
        </w:r>
      </w:smartTag>
      <w:r>
        <w:rPr>
          <w:rFonts w:cs="Arial"/>
          <w:szCs w:val="20"/>
        </w:rPr>
        <w:t>. Różnice w stosunku do projektowanych rzędnych robót ziemnych nie może przekroczyć</w:t>
      </w:r>
      <w:r>
        <w:rPr>
          <w:rFonts w:cs="Arial"/>
          <w:noProof/>
          <w:szCs w:val="20"/>
        </w:rPr>
        <w:t xml:space="preserve"> +</w:t>
      </w:r>
      <w:smartTag w:uri="urn:schemas-microsoft-com:office:smarttags" w:element="metricconverter">
        <w:smartTagPr>
          <w:attr w:name="ProductID" w:val="1 cm"/>
        </w:smartTagPr>
        <w:r>
          <w:rPr>
            <w:rFonts w:cs="Arial"/>
            <w:noProof/>
            <w:szCs w:val="20"/>
          </w:rPr>
          <w:t>1</w:t>
        </w:r>
        <w:r>
          <w:rPr>
            <w:rFonts w:cs="Arial"/>
            <w:szCs w:val="20"/>
          </w:rPr>
          <w:t xml:space="preserve"> cm</w:t>
        </w:r>
      </w:smartTag>
      <w:r>
        <w:rPr>
          <w:rFonts w:cs="Arial"/>
          <w:szCs w:val="20"/>
        </w:rPr>
        <w:t xml:space="preserve"> i</w:t>
      </w:r>
      <w:r>
        <w:rPr>
          <w:rFonts w:cs="Arial"/>
          <w:noProof/>
          <w:szCs w:val="20"/>
        </w:rPr>
        <w:t xml:space="preserve"> - </w:t>
      </w:r>
      <w:smartTag w:uri="urn:schemas-microsoft-com:office:smarttags" w:element="metricconverter">
        <w:smartTagPr>
          <w:attr w:name="ProductID" w:val="3 cm"/>
        </w:smartTagPr>
        <w:r>
          <w:rPr>
            <w:rFonts w:cs="Arial"/>
            <w:noProof/>
            <w:szCs w:val="20"/>
          </w:rPr>
          <w:t>3</w:t>
        </w:r>
        <w:r>
          <w:rPr>
            <w:rFonts w:cs="Arial"/>
            <w:szCs w:val="20"/>
          </w:rPr>
          <w:t xml:space="preserve"> cm</w:t>
        </w:r>
      </w:smartTag>
      <w:r>
        <w:rPr>
          <w:rFonts w:cs="Arial"/>
          <w:szCs w:val="20"/>
        </w:rPr>
        <w:t>.</w:t>
      </w:r>
    </w:p>
    <w:p w:rsidR="00D25527" w:rsidRDefault="00BC12B5" w:rsidP="00D25527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szCs w:val="20"/>
        </w:rPr>
      </w:pPr>
      <w:r w:rsidRPr="00D25527">
        <w:rPr>
          <w:rFonts w:cs="Arial"/>
          <w:szCs w:val="20"/>
        </w:rPr>
        <w:t>Szerokość wykopu nie może różnić się od szerokości projektowanej o więcej niż</w:t>
      </w:r>
      <w:r w:rsidRPr="00D25527">
        <w:rPr>
          <w:rFonts w:cs="Arial"/>
          <w:noProof/>
          <w:szCs w:val="20"/>
        </w:rPr>
        <w:t xml:space="preserve"> +/-</w:t>
      </w:r>
      <w:smartTag w:uri="urn:schemas-microsoft-com:office:smarttags" w:element="metricconverter">
        <w:smartTagPr>
          <w:attr w:name="ProductID" w:val="10 cm"/>
        </w:smartTagPr>
        <w:r w:rsidRPr="00D25527">
          <w:rPr>
            <w:rFonts w:cs="Arial"/>
            <w:noProof/>
            <w:szCs w:val="20"/>
          </w:rPr>
          <w:t>10</w:t>
        </w:r>
        <w:r w:rsidRPr="00D25527">
          <w:rPr>
            <w:rFonts w:cs="Arial"/>
            <w:szCs w:val="20"/>
          </w:rPr>
          <w:t xml:space="preserve"> cm</w:t>
        </w:r>
      </w:smartTag>
      <w:r w:rsidRPr="00D25527">
        <w:rPr>
          <w:rFonts w:cs="Arial"/>
          <w:szCs w:val="20"/>
        </w:rPr>
        <w:t>,  krawędzie wykopu nie powinny mieć wyraźnych załamań w planie.</w:t>
      </w:r>
    </w:p>
    <w:p w:rsidR="00D25527" w:rsidRDefault="00BC12B5" w:rsidP="00D25527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szCs w:val="20"/>
        </w:rPr>
      </w:pPr>
      <w:r w:rsidRPr="00D25527">
        <w:rPr>
          <w:rFonts w:cs="Arial"/>
          <w:szCs w:val="20"/>
        </w:rPr>
        <w:t>Pochylenie skarp nie powinno różnić się od projektowanego o więcej niż 10°od jego wartości wyrażonej tangensem kąta</w:t>
      </w:r>
    </w:p>
    <w:p w:rsidR="00A97BD8" w:rsidRDefault="00BC12B5" w:rsidP="00A97BD8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szCs w:val="20"/>
        </w:rPr>
      </w:pPr>
      <w:r>
        <w:t>Profilowania skarp i nadawania im prawidłowych kształtów dokonywać od razu po przejściach maszyn.</w:t>
      </w:r>
    </w:p>
    <w:p w:rsidR="00BC12B5" w:rsidRPr="00A97BD8" w:rsidRDefault="00BC12B5" w:rsidP="00A97BD8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szCs w:val="20"/>
        </w:rPr>
      </w:pPr>
      <w:r>
        <w:t xml:space="preserve">Po wykonaniu wykopu lub w czasie jego wykonywania należy (przy udziale Inżyniera) sprawdzić, czy </w:t>
      </w:r>
      <w:r w:rsidRPr="00A97BD8">
        <w:rPr>
          <w:rFonts w:eastAsia="Arial Unicode MS"/>
        </w:rPr>
        <w:t>własności gruntu odpowiadają przyjętym w projekcie.</w:t>
      </w:r>
    </w:p>
    <w:p w:rsidR="00BC12B5" w:rsidRDefault="0062571F" w:rsidP="0062571F">
      <w:pPr>
        <w:pStyle w:val="Nagwek3"/>
        <w:numPr>
          <w:ilvl w:val="0"/>
          <w:numId w:val="0"/>
        </w:numPr>
        <w:spacing w:beforeAutospacing="1" w:after="240" w:afterAutospacing="1"/>
        <w:ind w:left="142"/>
      </w:pPr>
      <w:r>
        <w:t>5.2.5.</w:t>
      </w:r>
      <w:r w:rsidR="00A97BD8">
        <w:t>Wykopy liniowe pod kanalizację</w:t>
      </w:r>
    </w:p>
    <w:p w:rsidR="00BC12B5" w:rsidRPr="00751C7D" w:rsidRDefault="00BC12B5" w:rsidP="00BC12B5">
      <w:pPr>
        <w:pStyle w:val="Punktowanie"/>
        <w:widowControl w:val="0"/>
        <w:numPr>
          <w:ilvl w:val="0"/>
          <w:numId w:val="6"/>
        </w:numPr>
        <w:autoSpaceDE w:val="0"/>
        <w:autoSpaceDN w:val="0"/>
        <w:adjustRightInd w:val="0"/>
        <w:ind w:left="357" w:hanging="357"/>
      </w:pPr>
      <w:r>
        <w:t xml:space="preserve">Wykopy pod przewody rurociągowe należy wykonywać do głębokości 0,1 - </w:t>
      </w:r>
      <w:smartTag w:uri="urn:schemas-microsoft-com:office:smarttags" w:element="metricconverter">
        <w:smartTagPr>
          <w:attr w:name="ProductID" w:val="0,2 m"/>
        </w:smartTagPr>
        <w:r>
          <w:t>0,2 m</w:t>
        </w:r>
      </w:smartTag>
      <w:r>
        <w:t xml:space="preserve">. mniejszej od </w:t>
      </w:r>
      <w:r>
        <w:lastRenderedPageBreak/>
        <w:t>projektowanej, a następnie pogłębiać do głębokości właściwej, bezpośrednio przed ułożeniem przewodu rurociągowego. Minimalna szerokość wykopu w świetle obudowy ściany wykopu powinna być dostosowana do średnicy przewodu.</w:t>
      </w:r>
    </w:p>
    <w:p w:rsidR="00BC12B5" w:rsidRPr="00751C7D" w:rsidRDefault="00BC12B5" w:rsidP="00BC12B5">
      <w:pPr>
        <w:pStyle w:val="Punktowanie"/>
        <w:widowControl w:val="0"/>
        <w:numPr>
          <w:ilvl w:val="0"/>
          <w:numId w:val="6"/>
        </w:numPr>
        <w:autoSpaceDE w:val="0"/>
        <w:autoSpaceDN w:val="0"/>
        <w:adjustRightInd w:val="0"/>
        <w:ind w:left="357" w:hanging="357"/>
      </w:pPr>
      <w:r>
        <w:t>Przy montażu przewodu na powierzchni terenu i opuszczeniu całych ciągów do wykopu, szerokość wykopu nie może być zmniejszona.</w:t>
      </w:r>
    </w:p>
    <w:p w:rsidR="00BC12B5" w:rsidRPr="00751C7D" w:rsidRDefault="00BC12B5" w:rsidP="00BC12B5">
      <w:pPr>
        <w:pStyle w:val="Punktowanie"/>
        <w:widowControl w:val="0"/>
        <w:numPr>
          <w:ilvl w:val="0"/>
          <w:numId w:val="6"/>
        </w:numPr>
        <w:autoSpaceDE w:val="0"/>
        <w:autoSpaceDN w:val="0"/>
        <w:adjustRightInd w:val="0"/>
        <w:ind w:left="357" w:hanging="357"/>
      </w:pPr>
      <w:r>
        <w:t>Wszystkie napotkane nieczynne uzbrojenia podziemne na trasie wykonywanego wykopu należy bezwzględnie zdemontować.</w:t>
      </w:r>
    </w:p>
    <w:p w:rsidR="00BC12B5" w:rsidRPr="00751C7D" w:rsidRDefault="00BC12B5" w:rsidP="00BC12B5">
      <w:pPr>
        <w:pStyle w:val="Punktowanie"/>
        <w:widowControl w:val="0"/>
        <w:numPr>
          <w:ilvl w:val="0"/>
          <w:numId w:val="6"/>
        </w:numPr>
        <w:autoSpaceDE w:val="0"/>
        <w:autoSpaceDN w:val="0"/>
        <w:adjustRightInd w:val="0"/>
        <w:ind w:left="357" w:hanging="357"/>
      </w:pPr>
      <w:r>
        <w:t>Odchylenie odległości krawędzi wykopu w dnie od ustalonej w planie osi wykopu nie powinno przekraczać +/-5cm.</w:t>
      </w:r>
    </w:p>
    <w:p w:rsidR="00BC12B5" w:rsidRPr="00751C7D" w:rsidRDefault="00BC12B5" w:rsidP="00BC12B5">
      <w:pPr>
        <w:pStyle w:val="Punktowanie"/>
        <w:widowControl w:val="0"/>
        <w:numPr>
          <w:ilvl w:val="0"/>
          <w:numId w:val="6"/>
        </w:numPr>
        <w:autoSpaceDE w:val="0"/>
        <w:autoSpaceDN w:val="0"/>
        <w:adjustRightInd w:val="0"/>
        <w:ind w:left="357" w:hanging="357"/>
      </w:pPr>
      <w:r>
        <w:t xml:space="preserve">Po wykonaniu wykopu lub w czasie jego wykonywania, należy (przy udziale Inżyniera) sprawdzić czy </w:t>
      </w:r>
      <w:r>
        <w:rPr>
          <w:rFonts w:eastAsia="Arial Unicode MS"/>
          <w:szCs w:val="22"/>
        </w:rPr>
        <w:t>parametry gruntu odpowiadają tym, które przyjęto w projekcie.</w:t>
      </w:r>
    </w:p>
    <w:p w:rsidR="00BC12B5" w:rsidRDefault="00BC12B5" w:rsidP="00BC12B5">
      <w:pPr>
        <w:pStyle w:val="Punktowanie"/>
        <w:widowControl w:val="0"/>
        <w:numPr>
          <w:ilvl w:val="0"/>
          <w:numId w:val="6"/>
        </w:numPr>
        <w:autoSpaceDE w:val="0"/>
        <w:autoSpaceDN w:val="0"/>
        <w:adjustRightInd w:val="0"/>
        <w:ind w:left="357" w:hanging="357"/>
      </w:pPr>
      <w:r>
        <w:t>Roboty ziemne przy skrzyżowaniu z istniejącym uzbrojeniem prowadzić pod nadzorem użytkownika tego uzbrojenia.</w:t>
      </w:r>
    </w:p>
    <w:p w:rsidR="00BC12B5" w:rsidRPr="00B76A10" w:rsidRDefault="0062571F" w:rsidP="0062571F">
      <w:pPr>
        <w:pStyle w:val="Nagwek3"/>
        <w:numPr>
          <w:ilvl w:val="0"/>
          <w:numId w:val="0"/>
        </w:numPr>
        <w:spacing w:beforeAutospacing="1" w:after="240" w:afterAutospacing="1"/>
        <w:ind w:left="142"/>
      </w:pPr>
      <w:r>
        <w:t>5.2.6.</w:t>
      </w:r>
      <w:r w:rsidR="00BC12B5" w:rsidRPr="00B76A10">
        <w:t xml:space="preserve">Odspojenie i odkład urobku </w:t>
      </w:r>
    </w:p>
    <w:p w:rsidR="00BC12B5" w:rsidRDefault="00BC12B5" w:rsidP="00BC12B5">
      <w:r>
        <w:t>Odspojenie gruntu w wykopie, mechaniczne lub ręczne, połączone z zastosowaniem urządzeń do mechanicznego wydobycia urobku.</w:t>
      </w:r>
    </w:p>
    <w:p w:rsidR="00BC12B5" w:rsidRDefault="00BC12B5" w:rsidP="00BC12B5">
      <w:r>
        <w:t>Dno wykopu powinno być równe i wyprofilowane zgodnie ze spadkiem przewodu ustalonym w Dokumentacji Projektowej.</w:t>
      </w:r>
    </w:p>
    <w:p w:rsidR="00BC12B5" w:rsidRDefault="00BC12B5" w:rsidP="00BC12B5">
      <w:r>
        <w:t xml:space="preserve">Odkład urobku powinien być dokonywany tylko po jednej stronie wykopu, w odległości co najmniej </w:t>
      </w:r>
      <w:smartTag w:uri="urn:schemas-microsoft-com:office:smarttags" w:element="metricconverter">
        <w:smartTagPr>
          <w:attr w:name="ProductID" w:val="1,0 m"/>
        </w:smartTagPr>
        <w:r>
          <w:t>1,0 m</w:t>
        </w:r>
      </w:smartTag>
      <w:r>
        <w:t xml:space="preserve"> od krawędzi klina odłamu.</w:t>
      </w:r>
    </w:p>
    <w:p w:rsidR="00BC12B5" w:rsidRDefault="00BC12B5" w:rsidP="00BC12B5">
      <w:r>
        <w:t>Wykopy otwarte szerokoprzestrzenne pod obiekty kubaturowe należy wykonać mechanicznie koparkami podsiębiernymi. Nachylenie skarp wykopów 1:1. W strefie przydennej skarpy zabezpieczyć szalunkiem drewnianym lub stalowym.</w:t>
      </w:r>
    </w:p>
    <w:p w:rsidR="00BC12B5" w:rsidRDefault="00BC12B5" w:rsidP="00BC12B5">
      <w:r>
        <w:t>Podczas trwania robót ziemnych należy zwrócić szczególną uwagę na:</w:t>
      </w:r>
    </w:p>
    <w:p w:rsidR="00A97BD8" w:rsidRPr="00860AF5" w:rsidRDefault="00A97BD8" w:rsidP="00860AF5">
      <w:pPr>
        <w:pStyle w:val="Nagwek1"/>
        <w:numPr>
          <w:ilvl w:val="0"/>
          <w:numId w:val="9"/>
        </w:numPr>
        <w:spacing w:before="0" w:beforeAutospacing="0" w:after="0" w:afterAutospacing="0"/>
        <w:rPr>
          <w:b w:val="0"/>
          <w:caps w:val="0"/>
          <w:sz w:val="20"/>
          <w:szCs w:val="20"/>
        </w:rPr>
      </w:pPr>
      <w:r w:rsidRPr="00A97BD8">
        <w:rPr>
          <w:b w:val="0"/>
          <w:caps w:val="0"/>
          <w:sz w:val="20"/>
          <w:szCs w:val="20"/>
        </w:rPr>
        <w:t xml:space="preserve"> Bezpieczną odległość (w pionie i w poziomie) od przewodów wodociągowych,</w:t>
      </w:r>
      <w:r w:rsidRPr="00A97BD8">
        <w:rPr>
          <w:b w:val="0"/>
          <w:sz w:val="20"/>
          <w:szCs w:val="20"/>
        </w:rPr>
        <w:t xml:space="preserve"> </w:t>
      </w:r>
      <w:r w:rsidRPr="00A97BD8">
        <w:rPr>
          <w:b w:val="0"/>
          <w:caps w:val="0"/>
          <w:sz w:val="20"/>
          <w:szCs w:val="20"/>
        </w:rPr>
        <w:t>gazowych,</w:t>
      </w:r>
      <w:r>
        <w:rPr>
          <w:b w:val="0"/>
          <w:caps w:val="0"/>
          <w:sz w:val="20"/>
          <w:szCs w:val="20"/>
        </w:rPr>
        <w:t xml:space="preserve"> </w:t>
      </w:r>
      <w:r w:rsidRPr="00A97BD8">
        <w:rPr>
          <w:b w:val="0"/>
          <w:caps w:val="0"/>
          <w:sz w:val="20"/>
          <w:szCs w:val="20"/>
        </w:rPr>
        <w:t>kanalizacyjnych, kabli energetycznych, telefonicznych itp. w przypadku natrafienia na urządzenia nie oznaczone w dokumentacji projektowej bądź niewypał, należy miejsce to zabezpieczyć i natychmiast powiadomić inżyniera i odpowiednie przedsiębiorstwa i instytucje</w:t>
      </w:r>
      <w:r>
        <w:rPr>
          <w:b w:val="0"/>
          <w:caps w:val="0"/>
          <w:sz w:val="20"/>
          <w:szCs w:val="20"/>
        </w:rPr>
        <w:t>.</w:t>
      </w:r>
    </w:p>
    <w:p w:rsidR="00A97BD8" w:rsidRDefault="00A97BD8" w:rsidP="00860AF5">
      <w:pPr>
        <w:pStyle w:val="Punktowanie"/>
        <w:numPr>
          <w:ilvl w:val="0"/>
          <w:numId w:val="0"/>
        </w:numPr>
        <w:spacing w:before="0" w:beforeAutospacing="0" w:after="0" w:afterAutospacing="0"/>
      </w:pPr>
      <w:r>
        <w:t>2. N</w:t>
      </w:r>
      <w:r w:rsidR="00BC12B5" w:rsidRPr="00852049">
        <w:t>ależy bezwarunkowo odspoić grunt ręcznie na głębokościach i w miejscach, w których</w:t>
      </w:r>
    </w:p>
    <w:p w:rsidR="00A97BD8" w:rsidRDefault="00BC12B5" w:rsidP="00860AF5">
      <w:pPr>
        <w:pStyle w:val="Punktowanie"/>
        <w:numPr>
          <w:ilvl w:val="0"/>
          <w:numId w:val="0"/>
        </w:numPr>
        <w:spacing w:before="0" w:beforeAutospacing="0" w:after="0" w:afterAutospacing="0"/>
        <w:ind w:firstLine="284"/>
      </w:pPr>
      <w:r w:rsidRPr="00852049">
        <w:t>występują lub spodziewane jest występowanie instalacji i urządzeń podziemnych . Niezależnie</w:t>
      </w:r>
    </w:p>
    <w:p w:rsidR="00860AF5" w:rsidRDefault="00BC12B5" w:rsidP="00860AF5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 w:rsidRPr="00852049">
        <w:t>od powyższego, w czasie użycia sprzętu mechanicznego, należy prowadzić ciągłą obserwację</w:t>
      </w:r>
    </w:p>
    <w:p w:rsidR="00BC12B5" w:rsidRPr="00852049" w:rsidRDefault="00BC12B5" w:rsidP="00860AF5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 w:rsidRPr="00852049">
        <w:t>odspajanego gruntu.</w:t>
      </w:r>
    </w:p>
    <w:p w:rsidR="00860AF5" w:rsidRDefault="00A97BD8" w:rsidP="00860AF5">
      <w:pPr>
        <w:pStyle w:val="Punktowanie"/>
        <w:numPr>
          <w:ilvl w:val="0"/>
          <w:numId w:val="0"/>
        </w:numPr>
        <w:spacing w:before="0" w:beforeAutospacing="0" w:after="0" w:afterAutospacing="0"/>
      </w:pPr>
      <w:r>
        <w:t xml:space="preserve">3. </w:t>
      </w:r>
      <w:r w:rsidR="00860AF5">
        <w:t>W</w:t>
      </w:r>
      <w:r w:rsidR="00BC12B5" w:rsidRPr="00852049">
        <w:t xml:space="preserve"> sytuacjach uzasadnionych względami bezpieczeństwa należy stosować odpowiednie</w:t>
      </w:r>
    </w:p>
    <w:p w:rsidR="00860AF5" w:rsidRDefault="00860AF5" w:rsidP="00860AF5">
      <w:pPr>
        <w:pStyle w:val="Punktowanie"/>
        <w:numPr>
          <w:ilvl w:val="0"/>
          <w:numId w:val="0"/>
        </w:numPr>
        <w:spacing w:before="0" w:beforeAutospacing="0" w:after="0" w:afterAutospacing="0"/>
        <w:ind w:left="567" w:hanging="283"/>
      </w:pPr>
      <w:r>
        <w:t>przykrycie wykopu,</w:t>
      </w:r>
    </w:p>
    <w:p w:rsidR="00BC12B5" w:rsidRPr="00852049" w:rsidRDefault="00860AF5" w:rsidP="00860AF5">
      <w:pPr>
        <w:pStyle w:val="Punktowanie"/>
        <w:numPr>
          <w:ilvl w:val="0"/>
          <w:numId w:val="4"/>
        </w:numPr>
        <w:spacing w:before="0" w:beforeAutospacing="0" w:after="0" w:afterAutospacing="0"/>
      </w:pPr>
      <w:r>
        <w:t>W</w:t>
      </w:r>
      <w:r w:rsidR="00BC12B5" w:rsidRPr="00852049">
        <w:t xml:space="preserve"> wykopach o ścianach pionowych należy stosować elementy obudowy według normy PN-B-10736. Rozstaw rozparcia lub podparcia powinien być dostosowany do występujących warunków,</w:t>
      </w:r>
    </w:p>
    <w:p w:rsidR="00BC12B5" w:rsidRPr="00852049" w:rsidRDefault="00860AF5" w:rsidP="00860AF5">
      <w:pPr>
        <w:pStyle w:val="Punktowanie"/>
        <w:numPr>
          <w:ilvl w:val="0"/>
          <w:numId w:val="4"/>
        </w:numPr>
        <w:spacing w:before="0" w:beforeAutospacing="0" w:after="0" w:afterAutospacing="0"/>
      </w:pPr>
      <w:r>
        <w:t>N</w:t>
      </w:r>
      <w:r w:rsidR="00BC12B5" w:rsidRPr="00852049">
        <w:t xml:space="preserve">ależy prowadzić ciągłą kontrolę stanu obudowy, w szczególności rozparcia lub podparcia ścian w stosunku do poziomu terenu (co najmniej </w:t>
      </w:r>
      <w:smartTag w:uri="urn:schemas-microsoft-com:office:smarttags" w:element="metricconverter">
        <w:smartTagPr>
          <w:attr w:name="ProductID" w:val="15 cm"/>
        </w:smartTagPr>
        <w:r w:rsidR="00BC12B5" w:rsidRPr="00852049">
          <w:t>15 cm</w:t>
        </w:r>
      </w:smartTag>
      <w:r w:rsidR="00BC12B5" w:rsidRPr="00852049">
        <w:t xml:space="preserve"> ponad poziom terenu),</w:t>
      </w:r>
    </w:p>
    <w:p w:rsidR="00BC12B5" w:rsidRPr="00852049" w:rsidRDefault="00860AF5" w:rsidP="00860AF5">
      <w:pPr>
        <w:pStyle w:val="Punktowanie"/>
        <w:numPr>
          <w:ilvl w:val="0"/>
          <w:numId w:val="4"/>
        </w:numPr>
        <w:ind w:left="283"/>
      </w:pPr>
      <w:r>
        <w:t>N</w:t>
      </w:r>
      <w:r w:rsidR="00BC12B5" w:rsidRPr="00852049">
        <w:t xml:space="preserve">ależy instalować bezpieczne zejścia, przestrzegać usytuowania koparki w odległości co najmniej </w:t>
      </w:r>
      <w:smartTag w:uri="urn:schemas-microsoft-com:office:smarttags" w:element="metricconverter">
        <w:smartTagPr>
          <w:attr w:name="ProductID" w:val="0,6 m"/>
        </w:smartTagPr>
        <w:r w:rsidR="00BC12B5" w:rsidRPr="00852049">
          <w:t>0,6 m</w:t>
        </w:r>
      </w:smartTag>
      <w:r w:rsidR="00BC12B5" w:rsidRPr="00852049">
        <w:t xml:space="preserve"> poza klinem odłamu dla każdej kategorii gruntu,</w:t>
      </w:r>
    </w:p>
    <w:p w:rsidR="00BC12B5" w:rsidRPr="00852049" w:rsidRDefault="00860AF5" w:rsidP="00860AF5">
      <w:pPr>
        <w:pStyle w:val="Punktowanie"/>
        <w:numPr>
          <w:ilvl w:val="0"/>
          <w:numId w:val="4"/>
        </w:numPr>
        <w:ind w:left="283"/>
      </w:pPr>
      <w:r>
        <w:t>O</w:t>
      </w:r>
      <w:r w:rsidR="00BC12B5" w:rsidRPr="00852049">
        <w:t>budowę należy zakładać stopniowo w miarę pogłębiania wykopu, a w czasie zasypki i zagęszczania stopniowo rozbierać,</w:t>
      </w:r>
    </w:p>
    <w:p w:rsidR="00BC12B5" w:rsidRPr="00852049" w:rsidRDefault="00860AF5" w:rsidP="00860AF5">
      <w:pPr>
        <w:pStyle w:val="Punktowanie"/>
        <w:numPr>
          <w:ilvl w:val="0"/>
          <w:numId w:val="4"/>
        </w:numPr>
        <w:ind w:left="283"/>
      </w:pPr>
      <w:r>
        <w:t>Z</w:t>
      </w:r>
      <w:r w:rsidR="00BC12B5" w:rsidRPr="00852049">
        <w:t>abezpieczenie przed napływem wód powierzchniowych do wykopu,</w:t>
      </w:r>
    </w:p>
    <w:p w:rsidR="00BC12B5" w:rsidRPr="00852049" w:rsidRDefault="00860AF5" w:rsidP="00860AF5">
      <w:pPr>
        <w:pStyle w:val="Punktowanie"/>
        <w:numPr>
          <w:ilvl w:val="0"/>
          <w:numId w:val="4"/>
        </w:numPr>
        <w:ind w:left="283"/>
      </w:pPr>
      <w:r>
        <w:t>P</w:t>
      </w:r>
      <w:r w:rsidR="00BC12B5" w:rsidRPr="00852049">
        <w:t>rzy wykonywaniu wykopów otwartych należy zapewnić stałą kontrolę i poprawę torowiska koparki,</w:t>
      </w:r>
    </w:p>
    <w:p w:rsidR="00BC12B5" w:rsidRPr="00852049" w:rsidRDefault="00860AF5" w:rsidP="00860AF5">
      <w:pPr>
        <w:pStyle w:val="Punktowanie"/>
        <w:numPr>
          <w:ilvl w:val="0"/>
          <w:numId w:val="4"/>
        </w:numPr>
        <w:ind w:left="283"/>
      </w:pPr>
      <w:r>
        <w:t>U</w:t>
      </w:r>
      <w:r w:rsidR="00BC12B5" w:rsidRPr="00852049">
        <w:t>nikanie wydobywania gruntu na pochyłych powierzchniach.</w:t>
      </w:r>
    </w:p>
    <w:p w:rsidR="00BC12B5" w:rsidRPr="00852049" w:rsidRDefault="00BC12B5" w:rsidP="00BC12B5">
      <w:r w:rsidRPr="00852049">
        <w:t xml:space="preserve">Metody wykonania robót ziemnych określone zostaną w projekcie robót ziemnych opracowanym przez Wykonawcę. </w:t>
      </w:r>
    </w:p>
    <w:p w:rsidR="00BC12B5" w:rsidRPr="00B76A10" w:rsidRDefault="00BC12B5" w:rsidP="004E5BB6">
      <w:pPr>
        <w:pStyle w:val="Nagwek3"/>
        <w:numPr>
          <w:ilvl w:val="2"/>
          <w:numId w:val="5"/>
        </w:numPr>
        <w:spacing w:beforeAutospacing="1" w:after="240" w:afterAutospacing="1"/>
      </w:pPr>
      <w:r w:rsidRPr="00B76A10">
        <w:lastRenderedPageBreak/>
        <w:t>Podłoże</w:t>
      </w:r>
    </w:p>
    <w:p w:rsidR="00BC12B5" w:rsidRPr="00852049" w:rsidRDefault="00BC12B5" w:rsidP="00BC12B5">
      <w:r w:rsidRPr="00852049">
        <w:t xml:space="preserve">Przy zmechanizowanym wykonywaniu robót ziemnych należy pozostawić warstwę gruntu ponad założone rzędne wykopu o grubości co najmniej: przy pracy spycharki, zgarniarki i koparki wielonaczyniowej </w:t>
      </w:r>
      <w:smartTag w:uri="urn:schemas-microsoft-com:office:smarttags" w:element="metricconverter">
        <w:smartTagPr>
          <w:attr w:name="ProductID" w:val="-15 cm"/>
        </w:smartTagPr>
        <w:r w:rsidRPr="00852049">
          <w:t>-15 cm</w:t>
        </w:r>
      </w:smartTag>
      <w:r w:rsidRPr="00852049">
        <w:t xml:space="preserve">, przy pracy koparkami jednonaczyniowymi - </w:t>
      </w:r>
      <w:smartTag w:uri="urn:schemas-microsoft-com:office:smarttags" w:element="metricconverter">
        <w:smartTagPr>
          <w:attr w:name="ProductID" w:val="20 cm"/>
        </w:smartTagPr>
        <w:r w:rsidRPr="00852049">
          <w:t>20 cm</w:t>
        </w:r>
      </w:smartTag>
      <w:r w:rsidRPr="00852049">
        <w:t>. Odchylenia grubości warstwy nie powinno przekraczać +/-</w:t>
      </w:r>
      <w:smartTag w:uri="urn:schemas-microsoft-com:office:smarttags" w:element="metricconverter">
        <w:smartTagPr>
          <w:attr w:name="ProductID" w:val="3 cm"/>
        </w:smartTagPr>
        <w:r w:rsidRPr="00852049">
          <w:t>3 cm</w:t>
        </w:r>
      </w:smartTag>
      <w:r w:rsidRPr="00852049">
        <w:t xml:space="preserve"> .</w:t>
      </w:r>
    </w:p>
    <w:p w:rsidR="00BC12B5" w:rsidRPr="00852049" w:rsidRDefault="00BC12B5" w:rsidP="00BC12B5">
      <w:r w:rsidRPr="00852049">
        <w:t>Nie wybraną, w odniesieniu do projektowanego poziomu, warstwę gruntu należy usunąć sposobem ręcznym lub mechanicznym, zapewniającym uzyskanie wymaganej dokładności wykonania powierzchni podłoża, bezpośrednio przed wykonaniem fundamentu lub ułożeniem przewodu.</w:t>
      </w:r>
    </w:p>
    <w:p w:rsidR="00BC12B5" w:rsidRPr="00B76A10" w:rsidRDefault="004E5BB6" w:rsidP="004E5BB6">
      <w:pPr>
        <w:pStyle w:val="Nagwek3"/>
        <w:numPr>
          <w:ilvl w:val="0"/>
          <w:numId w:val="0"/>
        </w:numPr>
        <w:spacing w:beforeAutospacing="1" w:after="240" w:afterAutospacing="1"/>
      </w:pPr>
      <w:r>
        <w:t>5.2.8.</w:t>
      </w:r>
      <w:r w:rsidR="00BC12B5" w:rsidRPr="00B76A10">
        <w:t>Zasypka i zagęszczenie gruntu</w:t>
      </w:r>
    </w:p>
    <w:p w:rsidR="00BC12B5" w:rsidRPr="00852049" w:rsidRDefault="00BC12B5" w:rsidP="00BC12B5">
      <w:r w:rsidRPr="00852049">
        <w:t>Do zasypania należy wykorzystać grunty żwirowe i piaszczyste oraz grunty gliniasto-piaszczyste wg PN 84/B-02480 pochodzące z wykopów na odkład lub dowiezione spoza strefy robót z wyłączeniem gruntów pylastych, lessowych. Wykonawca we własnym zakresie ustali miejsce wywozu namułów organicznych. Zasypkę należy wykonać warstwami metodą podłużną</w:t>
      </w:r>
      <w:r>
        <w:t xml:space="preserve">. </w:t>
      </w:r>
      <w:r w:rsidRPr="00852049">
        <w:t>Do zagęszczenia gruntów można użyć maszyn takich jak: wibratory o ręcznym prowadzeniu, płyty ubijające w zależności od dostępu do miejsca warstwy zagęszczanej. Stopień zagęszczenia winien wynosić 0,95-1,0 skali Proctora.</w:t>
      </w:r>
    </w:p>
    <w:p w:rsidR="00BC12B5" w:rsidRPr="00D9116E" w:rsidRDefault="00BC12B5" w:rsidP="00BC12B5">
      <w:pPr>
        <w:rPr>
          <w:rFonts w:cs="Arial"/>
          <w:szCs w:val="20"/>
        </w:rPr>
      </w:pPr>
      <w:r w:rsidRPr="00852049">
        <w:t>Przy obiektach liniowych przed zasypaniem dno wykopu należy osuszyć i oczyścić z zanieczyszczeń powstałych po montażu przewodu. Użyty materiał i sposób zasypania przewodu nie powinien spowodować uszkodzenia ułożonego pr</w:t>
      </w:r>
      <w:r>
        <w:t xml:space="preserve">zewodu i obiektów na przewodzie. </w:t>
      </w:r>
      <w:r w:rsidRPr="00852049">
        <w:t xml:space="preserve">Grubości warstwy ochronnej zasypu strefy niebezpiecznej ponad wierzch przewodu powinna wynosić co najmniej </w:t>
      </w:r>
      <w:smartTag w:uri="urn:schemas-microsoft-com:office:smarttags" w:element="metricconverter">
        <w:smartTagPr>
          <w:attr w:name="ProductID" w:val="0,5 m"/>
        </w:smartTagPr>
        <w:r w:rsidRPr="00852049">
          <w:t>0,5 m</w:t>
        </w:r>
      </w:smartTag>
      <w:r w:rsidRPr="00852049">
        <w:t xml:space="preserve">. Materiałem zasypu w obrębie strefy niebezpiecznej powinny być: grunt wydobyty z wykopu, bez grud i kamieni, mineralny, sypki, drobno- lub średnioziarnisty wg PN-86/B-02480. </w:t>
      </w:r>
      <w:r w:rsidRPr="001454F4">
        <w:rPr>
          <w:rFonts w:cs="Arial"/>
          <w:szCs w:val="20"/>
        </w:rPr>
        <w:t>Grunt użyty do zasypki wykopu powinien odpowiadać wymaganiom projektowym wg PN-B-</w:t>
      </w:r>
      <w:r>
        <w:rPr>
          <w:rFonts w:cs="Arial"/>
          <w:szCs w:val="20"/>
        </w:rPr>
        <w:t>0</w:t>
      </w:r>
      <w:r w:rsidRPr="001454F4">
        <w:rPr>
          <w:rFonts w:cs="Arial"/>
          <w:szCs w:val="20"/>
        </w:rPr>
        <w:t>3020</w:t>
      </w:r>
      <w:r>
        <w:rPr>
          <w:rFonts w:cs="Arial"/>
          <w:szCs w:val="20"/>
        </w:rPr>
        <w:t>.</w:t>
      </w:r>
      <w:r w:rsidRPr="00D9116E">
        <w:rPr>
          <w:rFonts w:cs="Arial"/>
          <w:szCs w:val="20"/>
        </w:rPr>
        <w:t xml:space="preserve"> </w:t>
      </w:r>
      <w:r w:rsidRPr="001454F4">
        <w:rPr>
          <w:rFonts w:cs="Arial"/>
          <w:szCs w:val="20"/>
        </w:rPr>
        <w:t>Zasypkę wykopu należy przeprowadzić zgodnie z pkt. 8 normy PN-B-10736.</w:t>
      </w:r>
      <w:r>
        <w:rPr>
          <w:rFonts w:cs="Arial"/>
          <w:szCs w:val="20"/>
        </w:rPr>
        <w:t xml:space="preserve"> </w:t>
      </w:r>
      <w:r w:rsidRPr="00852049">
        <w:t>Materiał zasypu powinien być zagęszczony ubijakiem po obu stronach przewodu, ze szczególnym uwzględnieniem wykopu pod złącza.</w:t>
      </w:r>
    </w:p>
    <w:p w:rsidR="00BC12B5" w:rsidRPr="00852049" w:rsidRDefault="00BC12B5" w:rsidP="00BC12B5">
      <w:r w:rsidRPr="00852049">
        <w:t>Najistotniejsze jest zagęszczenie gruntu przez podbicie w tzw, pachwinach przewodu. Podbijanie należy wykonać ubijakiem po obu stronach przewodu zgodnie z PN-B-06050:1999. Zasypkę wykopu powyżej warstwy ochronnej dokonuje się gruntem rodzimym warstwami z jednoczesnym zagęszczeniem.</w:t>
      </w:r>
    </w:p>
    <w:p w:rsidR="00BC12B5" w:rsidRDefault="00BC12B5" w:rsidP="00BC12B5">
      <w:r w:rsidRPr="00852049">
        <w:t>Zastosowany sposób zagęszczenia zasypki wykopów nie powinien oddziaływać ujemnie na stateczność budynków i innych budowli oraz istniejącego uzbrojenia terenu. Za powstałe ewentualne szkody odpowiadać będzie Wykonawca.</w:t>
      </w:r>
    </w:p>
    <w:p w:rsidR="00BC12B5" w:rsidRPr="00B76A10" w:rsidRDefault="00BC12B5" w:rsidP="004E5BB6">
      <w:pPr>
        <w:pStyle w:val="Nagwek3"/>
        <w:numPr>
          <w:ilvl w:val="2"/>
          <w:numId w:val="11"/>
        </w:numPr>
        <w:spacing w:beforeAutospacing="1" w:after="240" w:afterAutospacing="1"/>
      </w:pPr>
      <w:r w:rsidRPr="00B76A10">
        <w:t>Szerokość wykopów instalacyjnych</w:t>
      </w:r>
    </w:p>
    <w:p w:rsidR="00BC12B5" w:rsidRPr="00852049" w:rsidRDefault="00BC12B5" w:rsidP="00BC12B5">
      <w:r w:rsidRPr="00852049">
        <w:t>Szerokość dna wykopu o ścianach pionowych dla rurociągów mierzona w świetle nie umocnionych ścian wykopów należy przyjmować, dla:</w:t>
      </w:r>
    </w:p>
    <w:p w:rsidR="00BC12B5" w:rsidRPr="00852049" w:rsidRDefault="00BC12B5" w:rsidP="00BC12B5">
      <w:r w:rsidRPr="00852049">
        <w:t>Ø 50-100 - 0,90m.</w:t>
      </w:r>
    </w:p>
    <w:p w:rsidR="00BC12B5" w:rsidRPr="00852049" w:rsidRDefault="00BC12B5" w:rsidP="00BC12B5">
      <w:r w:rsidRPr="00852049">
        <w:t xml:space="preserve">Ø 150 - </w:t>
      </w:r>
      <w:smartTag w:uri="urn:schemas-microsoft-com:office:smarttags" w:element="metricconverter">
        <w:smartTagPr>
          <w:attr w:name="ProductID" w:val="0,90 m"/>
        </w:smartTagPr>
        <w:r w:rsidRPr="00852049">
          <w:t>0,90 m</w:t>
        </w:r>
      </w:smartTag>
      <w:r w:rsidRPr="00852049">
        <w:t xml:space="preserve"> </w:t>
      </w:r>
    </w:p>
    <w:p w:rsidR="00BC12B5" w:rsidRPr="00852049" w:rsidRDefault="00BC12B5" w:rsidP="00BC12B5">
      <w:r w:rsidRPr="00852049">
        <w:t xml:space="preserve">Ø 200 – </w:t>
      </w:r>
      <w:smartTag w:uri="urn:schemas-microsoft-com:office:smarttags" w:element="metricconverter">
        <w:smartTagPr>
          <w:attr w:name="ProductID" w:val="1,00 m"/>
        </w:smartTagPr>
        <w:r w:rsidRPr="00852049">
          <w:t>1,00 m</w:t>
        </w:r>
      </w:smartTag>
      <w:r w:rsidRPr="00852049">
        <w:t xml:space="preserve"> </w:t>
      </w:r>
    </w:p>
    <w:p w:rsidR="00BC12B5" w:rsidRDefault="00BC12B5" w:rsidP="00BC12B5">
      <w:r w:rsidRPr="00852049">
        <w:t xml:space="preserve">Podane szerokości wykopów dotyczą gruntów suchych (normalnej wilgotności). Przy wykonywaniu wykopów w gruntach mokrych podane wymiary szerokości należy zwiększyć o </w:t>
      </w:r>
      <w:smartTag w:uri="urn:schemas-microsoft-com:office:smarttags" w:element="metricconverter">
        <w:smartTagPr>
          <w:attr w:name="ProductID" w:val="10 cm"/>
        </w:smartTagPr>
        <w:r w:rsidRPr="00852049">
          <w:t>10 cm</w:t>
        </w:r>
      </w:smartTag>
      <w:r w:rsidRPr="00852049">
        <w:t xml:space="preserve">. Zwiększone szerokości wykopów można stosować, gdy poziom wody gruntowej znajduje się powyżej </w:t>
      </w:r>
      <w:smartTag w:uri="urn:schemas-microsoft-com:office:smarttags" w:element="metricconverter">
        <w:smartTagPr>
          <w:attr w:name="ProductID" w:val="1,0 m"/>
        </w:smartTagPr>
        <w:r w:rsidRPr="00852049">
          <w:t>1,0 m</w:t>
        </w:r>
      </w:smartTag>
      <w:r w:rsidRPr="00852049">
        <w:t xml:space="preserve"> od dna wykopu.</w:t>
      </w:r>
    </w:p>
    <w:p w:rsidR="00BC12B5" w:rsidRDefault="00BC12B5" w:rsidP="00BC12B5">
      <w:r>
        <w:lastRenderedPageBreak/>
        <w:t>Nachylenia skarp roboczych wykopów powinny wynosić:</w:t>
      </w:r>
    </w:p>
    <w:p w:rsidR="00BC12B5" w:rsidRPr="00852049" w:rsidRDefault="00BC12B5" w:rsidP="00BC12B5">
      <w:pPr>
        <w:pStyle w:val="Punktowanie"/>
        <w:numPr>
          <w:ilvl w:val="0"/>
          <w:numId w:val="7"/>
        </w:numPr>
        <w:spacing w:before="0" w:beforeAutospacing="0" w:after="0" w:afterAutospacing="0"/>
        <w:ind w:left="357" w:hanging="357"/>
      </w:pPr>
      <w:r w:rsidRPr="00B76A10">
        <w:t>pionowe - w skałach litych, mało spękanych,</w:t>
      </w:r>
    </w:p>
    <w:p w:rsidR="00BC12B5" w:rsidRPr="00852049" w:rsidRDefault="00BC12B5" w:rsidP="00BC12B5">
      <w:pPr>
        <w:pStyle w:val="Punktowanie"/>
        <w:numPr>
          <w:ilvl w:val="0"/>
          <w:numId w:val="7"/>
        </w:numPr>
        <w:spacing w:before="0" w:beforeAutospacing="0" w:after="0" w:afterAutospacing="0"/>
        <w:ind w:left="357" w:hanging="357"/>
      </w:pPr>
      <w:r w:rsidRPr="00B76A10">
        <w:t>nachyleniu 2 :1 - w gruntach zwięzłych i bardzo spoistych (gliny, iły),</w:t>
      </w:r>
    </w:p>
    <w:p w:rsidR="00BC12B5" w:rsidRPr="00852049" w:rsidRDefault="00BC12B5" w:rsidP="00BC12B5">
      <w:pPr>
        <w:pStyle w:val="Punktowanie"/>
        <w:numPr>
          <w:ilvl w:val="0"/>
          <w:numId w:val="7"/>
        </w:numPr>
        <w:spacing w:before="0" w:beforeAutospacing="0" w:after="0" w:afterAutospacing="0"/>
        <w:ind w:left="357" w:hanging="357"/>
      </w:pPr>
      <w:r w:rsidRPr="00B76A10">
        <w:t>nachyleniu 1:1 - w skałach, spękanych i rumoszach zwietrzałych,</w:t>
      </w:r>
    </w:p>
    <w:p w:rsidR="00BC12B5" w:rsidRPr="00852049" w:rsidRDefault="00BC12B5" w:rsidP="00BC12B5">
      <w:pPr>
        <w:pStyle w:val="Punktowanie"/>
        <w:numPr>
          <w:ilvl w:val="0"/>
          <w:numId w:val="7"/>
        </w:numPr>
        <w:spacing w:before="0" w:beforeAutospacing="0" w:after="0" w:afterAutospacing="0"/>
        <w:ind w:left="357" w:hanging="357"/>
      </w:pPr>
      <w:r w:rsidRPr="00B76A10">
        <w:t>nachyleniu 1 :1,25 - w gruntach mało spoistych oraz rumoszach zwietrzelinowych gliniastych,</w:t>
      </w:r>
    </w:p>
    <w:p w:rsidR="00BC12B5" w:rsidRPr="00852049" w:rsidRDefault="00BC12B5" w:rsidP="00BC12B5">
      <w:pPr>
        <w:pStyle w:val="Punktowanie"/>
        <w:numPr>
          <w:ilvl w:val="0"/>
          <w:numId w:val="7"/>
        </w:numPr>
        <w:spacing w:before="0" w:beforeAutospacing="0" w:after="0" w:afterAutospacing="0"/>
        <w:ind w:left="357" w:hanging="357"/>
      </w:pPr>
      <w:r w:rsidRPr="00B76A10">
        <w:t>nachyleniu 1:1,5 - w gruntach sypkich (piaski).</w:t>
      </w:r>
    </w:p>
    <w:p w:rsidR="00BC12B5" w:rsidRDefault="00BC12B5" w:rsidP="00BC12B5">
      <w:r>
        <w:t xml:space="preserve">Bezpieczne nachylenie skarp w gruntach spoistych w p. 2) i 4) dotyczy przypadków, gdy grunty te występują w stanach zwartych i półzwartych. Dla stanów plastycznych tych gruntów bezpieczne pochylenie skarp powinno wynosić 1:1,5 dla skarp wykopów o głębokości do </w:t>
      </w:r>
      <w:smartTag w:uri="urn:schemas-microsoft-com:office:smarttags" w:element="metricconverter">
        <w:smartTagPr>
          <w:attr w:name="ProductID" w:val="2,0 m"/>
        </w:smartTagPr>
        <w:r>
          <w:t>2,0 m</w:t>
        </w:r>
      </w:smartTag>
      <w:r>
        <w:t xml:space="preserve"> i 1:1,75 dla skarp wykopów o głębokości do </w:t>
      </w:r>
      <w:smartTag w:uri="urn:schemas-microsoft-com:office:smarttags" w:element="metricconverter">
        <w:smartTagPr>
          <w:attr w:name="ProductID" w:val="3,0 m"/>
        </w:smartTagPr>
        <w:r>
          <w:t>3,0 m</w:t>
        </w:r>
      </w:smartTag>
      <w:r>
        <w:t>.</w:t>
      </w:r>
    </w:p>
    <w:p w:rsidR="00BC12B5" w:rsidRDefault="00BC12B5" w:rsidP="00BC12B5">
      <w:r>
        <w:t>Szerokość dna wykopu S ze skarpami pochyłymi dla rurociągów i kolektorów, liczona w centymetrach, powinna wynosić:</w:t>
      </w:r>
    </w:p>
    <w:p w:rsidR="00BC12B5" w:rsidRPr="00852049" w:rsidRDefault="00BC12B5" w:rsidP="004E5BB6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 w:rsidRPr="00852049">
        <w:t xml:space="preserve">S =Ø + 2x20cm dla średnic do </w:t>
      </w:r>
      <w:smartTag w:uri="urn:schemas-microsoft-com:office:smarttags" w:element="metricconverter">
        <w:smartTagPr>
          <w:attr w:name="ProductID" w:val="300 mm"/>
        </w:smartTagPr>
        <w:r w:rsidRPr="00852049">
          <w:t>300 mm</w:t>
        </w:r>
      </w:smartTag>
      <w:r w:rsidRPr="00852049">
        <w:t>,</w:t>
      </w:r>
    </w:p>
    <w:p w:rsidR="00BC12B5" w:rsidRDefault="00BC12B5" w:rsidP="004E5BB6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 w:rsidRPr="00852049">
        <w:t xml:space="preserve">S = Ø + 2x25cm dla średnic 300 do </w:t>
      </w:r>
      <w:smartTag w:uri="urn:schemas-microsoft-com:office:smarttags" w:element="metricconverter">
        <w:smartTagPr>
          <w:attr w:name="ProductID" w:val="600 mm"/>
        </w:smartTagPr>
        <w:r w:rsidRPr="00852049">
          <w:t>600 mm</w:t>
        </w:r>
      </w:smartTag>
      <w:r w:rsidRPr="00852049">
        <w:t>,</w:t>
      </w:r>
    </w:p>
    <w:p w:rsidR="00BC12B5" w:rsidRPr="00382A1B" w:rsidRDefault="00BC12B5" w:rsidP="00BC12B5">
      <w:r>
        <w:t>Wilgotność zagęszczanego zasypu powinna być równa wilgotności optymalnej gruntu lub wynosić co najmniej 80% jej wartości. Dotyczy to gruntów spoistych. Dla gruntów sypkich warunek ten nie musi być zachowany. Wartość wilgotności optymalnej powinna być określona laboratoryjnie.</w:t>
      </w:r>
    </w:p>
    <w:p w:rsidR="00BC12B5" w:rsidRPr="00382A1B" w:rsidRDefault="00BC12B5" w:rsidP="00BC12B5">
      <w:r w:rsidRPr="00382A1B">
        <w:t>Wykop otwarty należy wykonywać zgodnie z wymaganiami normy PN-B-10736. Stateczność wykopu powinna być zabezpieczona poprzez:</w:t>
      </w:r>
    </w:p>
    <w:p w:rsidR="00BC12B5" w:rsidRPr="00382A1B" w:rsidRDefault="004E5BB6" w:rsidP="004E5BB6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>
        <w:t xml:space="preserve">- </w:t>
      </w:r>
      <w:r w:rsidR="00BC12B5" w:rsidRPr="00382A1B">
        <w:t>zastosowanie odpowiedniego oszalowania jego ścian,</w:t>
      </w:r>
    </w:p>
    <w:p w:rsidR="00BC12B5" w:rsidRDefault="004E5BB6" w:rsidP="004E5BB6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>
        <w:t xml:space="preserve">- </w:t>
      </w:r>
      <w:r w:rsidR="00BC12B5" w:rsidRPr="00382A1B">
        <w:t>utrzymanie odpowiedniego nachylenia skarp wykopów nieoszalowanych.</w:t>
      </w:r>
    </w:p>
    <w:p w:rsidR="000F1935" w:rsidRPr="00382A1B" w:rsidRDefault="000F1935" w:rsidP="004E5BB6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</w:p>
    <w:p w:rsidR="00BC12B5" w:rsidRDefault="00BC12B5" w:rsidP="004E5BB6">
      <w:pPr>
        <w:spacing w:before="0" w:beforeAutospacing="0" w:after="0" w:afterAutospacing="0"/>
      </w:pPr>
      <w:r w:rsidRPr="00382A1B">
        <w:t xml:space="preserve">Dopuszcza się niestosowania oszalowania wykopów otwartych w gruntach spoistych o głębokości </w:t>
      </w:r>
      <w:smartTag w:uri="urn:schemas-microsoft-com:office:smarttags" w:element="metricconverter">
        <w:smartTagPr>
          <w:attr w:name="ProductID" w:val="2,0 m"/>
        </w:smartTagPr>
        <w:r w:rsidRPr="00382A1B">
          <w:t>2,0 m</w:t>
        </w:r>
      </w:smartTag>
      <w:r w:rsidRPr="00382A1B">
        <w:t xml:space="preserve">, w pozostałych gruntach </w:t>
      </w:r>
      <w:smartTag w:uri="urn:schemas-microsoft-com:office:smarttags" w:element="metricconverter">
        <w:smartTagPr>
          <w:attr w:name="ProductID" w:val="1,0 m"/>
        </w:smartTagPr>
        <w:r w:rsidRPr="00382A1B">
          <w:t>1,0 m</w:t>
        </w:r>
      </w:smartTag>
      <w:r>
        <w:t xml:space="preserve">, pod warunkiem gdy </w:t>
      </w:r>
      <w:r w:rsidRPr="00382A1B">
        <w:t>nie występują wody gruntowe, a teren przy wykopie nie jest obciążony nasypem w pasie o szerokości równej</w:t>
      </w:r>
      <w:r>
        <w:t xml:space="preserve"> co najmniej głębokości wykopu.</w:t>
      </w:r>
    </w:p>
    <w:p w:rsidR="00BC12B5" w:rsidRPr="00382A1B" w:rsidRDefault="00BC12B5" w:rsidP="00BC12B5">
      <w:r w:rsidRPr="00382A1B">
        <w:t>Jeśli w obrębie klina odłamu ścian wykopu odbywa się komunikacja, powinna być zastosowana odpowiednia obudowa.</w:t>
      </w:r>
    </w:p>
    <w:p w:rsidR="00BC12B5" w:rsidRPr="00382A1B" w:rsidRDefault="00BC12B5" w:rsidP="00BC12B5">
      <w:r w:rsidRPr="00382A1B">
        <w:t>Spadek dna wykopu powinien być wykonany zgodnie z dokumentacją projektową. Grunt wykopu nie powinien być naruszony. W dnie wykopu powinny być wykonane zagłębienia pod kielichy.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Jeżeli istnieje potrzeba wchodzenia między ściankę rury a ścianę wykopu lub jego szalunkiem, należy tam zapewnić przestrzeń roboczą. Jeśli nie ma potrzeby wchodzenia między przewód a ściany wykopu, minimalna szerokość wykopu może być zmniejszona.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Wydobywany grunt powinien być składowany po jednej stronie wykopu lub być wywieziony na odkład.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Spadek dna wykopu p</w:t>
      </w:r>
      <w:r>
        <w:rPr>
          <w:rFonts w:cs="Arial"/>
          <w:szCs w:val="20"/>
        </w:rPr>
        <w:t>ow</w:t>
      </w:r>
      <w:r w:rsidRPr="001454F4">
        <w:rPr>
          <w:rFonts w:cs="Arial"/>
          <w:szCs w:val="20"/>
        </w:rPr>
        <w:t>inien być zgodny z dokumentacją projektową. Grunt dna wykopu nie powinien być naruszony. W dnie wykopu powinny być wykonane zagłębienia pod kielichy.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Podczas montażu przewodu wykop powinien być odwodniony.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Podłoże naturalne lub wzmocnione powinno być zgodne z dokumentacją p</w:t>
      </w:r>
      <w:r w:rsidR="000F1935">
        <w:rPr>
          <w:rFonts w:cs="Arial"/>
          <w:szCs w:val="20"/>
        </w:rPr>
        <w:t>rojektową. Szerokość ob</w:t>
      </w:r>
      <w:r w:rsidRPr="001454F4">
        <w:rPr>
          <w:rFonts w:cs="Arial"/>
          <w:szCs w:val="20"/>
        </w:rPr>
        <w:t>sypki powinna być równa szerokości wykopu. Minimalna grubość zasypki wstępnej powi</w:t>
      </w:r>
      <w:r>
        <w:rPr>
          <w:rFonts w:cs="Arial"/>
          <w:szCs w:val="20"/>
        </w:rPr>
        <w:t>nn</w:t>
      </w:r>
      <w:r w:rsidRPr="001454F4">
        <w:rPr>
          <w:rFonts w:cs="Arial"/>
          <w:szCs w:val="20"/>
        </w:rPr>
        <w:t xml:space="preserve">a wynosić </w:t>
      </w:r>
      <w:smartTag w:uri="urn:schemas-microsoft-com:office:smarttags" w:element="metricconverter">
        <w:smartTagPr>
          <w:attr w:name="ProductID" w:val="15 cm"/>
        </w:smartTagPr>
        <w:r w:rsidRPr="001454F4">
          <w:rPr>
            <w:rFonts w:cs="Arial"/>
            <w:szCs w:val="20"/>
          </w:rPr>
          <w:t>15 cm</w:t>
        </w:r>
      </w:smartTag>
      <w:r w:rsidRPr="001454F4">
        <w:rPr>
          <w:rFonts w:cs="Arial"/>
          <w:szCs w:val="20"/>
        </w:rPr>
        <w:t xml:space="preserve"> powyżej wierzchu rury. Dobór właściwego gruntu oraz dokładne zagęszczanie obsypki i zasypki jest podstawowym warunkiem stabilności</w:t>
      </w:r>
      <w:r>
        <w:rPr>
          <w:rFonts w:cs="Arial"/>
          <w:szCs w:val="20"/>
        </w:rPr>
        <w:t xml:space="preserve"> </w:t>
      </w:r>
      <w:r w:rsidRPr="001454F4">
        <w:rPr>
          <w:rFonts w:cs="Arial"/>
          <w:szCs w:val="20"/>
        </w:rPr>
        <w:t>przewodu i nawierzchni.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W zależności od rodzaju gruntu powi</w:t>
      </w:r>
      <w:r>
        <w:rPr>
          <w:rFonts w:cs="Arial"/>
          <w:szCs w:val="20"/>
        </w:rPr>
        <w:t>nn</w:t>
      </w:r>
      <w:r w:rsidRPr="001454F4">
        <w:rPr>
          <w:rFonts w:cs="Arial"/>
          <w:szCs w:val="20"/>
        </w:rPr>
        <w:t>y być stoso</w:t>
      </w:r>
      <w:r>
        <w:rPr>
          <w:rFonts w:cs="Arial"/>
          <w:szCs w:val="20"/>
        </w:rPr>
        <w:t>w</w:t>
      </w:r>
      <w:r w:rsidRPr="001454F4">
        <w:rPr>
          <w:rFonts w:cs="Arial"/>
          <w:szCs w:val="20"/>
        </w:rPr>
        <w:t>ane następujące rodzaje przygot</w:t>
      </w:r>
      <w:r>
        <w:rPr>
          <w:rFonts w:cs="Arial"/>
          <w:szCs w:val="20"/>
        </w:rPr>
        <w:t>ow</w:t>
      </w:r>
      <w:r w:rsidRPr="001454F4">
        <w:rPr>
          <w:rFonts w:cs="Arial"/>
          <w:szCs w:val="20"/>
        </w:rPr>
        <w:t>ania podłoża:</w:t>
      </w:r>
    </w:p>
    <w:p w:rsidR="00BC12B5" w:rsidRPr="001454F4" w:rsidRDefault="000F1935" w:rsidP="000F1935">
      <w:pPr>
        <w:pStyle w:val="Punktowanie"/>
        <w:numPr>
          <w:ilvl w:val="0"/>
          <w:numId w:val="0"/>
        </w:numPr>
        <w:spacing w:before="0" w:beforeAutospacing="0" w:after="0" w:afterAutospacing="0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   - </w:t>
      </w:r>
      <w:r w:rsidR="00BC12B5" w:rsidRPr="001454F4">
        <w:rPr>
          <w:rFonts w:cs="Arial"/>
          <w:szCs w:val="20"/>
        </w:rPr>
        <w:t>bez podsypki z przewodami ułożonymi bezpośrednio na wyrównanym i ukszta</w:t>
      </w:r>
      <w:r w:rsidR="00BC12B5">
        <w:rPr>
          <w:rFonts w:cs="Arial"/>
          <w:szCs w:val="20"/>
        </w:rPr>
        <w:t>łtow</w:t>
      </w:r>
      <w:r>
        <w:rPr>
          <w:rFonts w:cs="Arial"/>
          <w:szCs w:val="20"/>
        </w:rPr>
        <w:t xml:space="preserve">anym dnie </w:t>
      </w:r>
      <w:r w:rsidR="00BC12B5" w:rsidRPr="001454F4">
        <w:rPr>
          <w:rFonts w:cs="Arial"/>
          <w:szCs w:val="20"/>
        </w:rPr>
        <w:t>wykopu,</w:t>
      </w:r>
    </w:p>
    <w:p w:rsidR="000F1935" w:rsidRDefault="000F1935" w:rsidP="000F1935">
      <w:pPr>
        <w:pStyle w:val="Punktowanie"/>
        <w:numPr>
          <w:ilvl w:val="0"/>
          <w:numId w:val="0"/>
        </w:numPr>
        <w:spacing w:before="0" w:beforeAutospacing="0" w:after="0" w:afterAutospacing="0"/>
        <w:ind w:left="360"/>
        <w:rPr>
          <w:rFonts w:cs="Arial"/>
          <w:szCs w:val="20"/>
        </w:rPr>
      </w:pPr>
      <w:r>
        <w:rPr>
          <w:rFonts w:cs="Arial"/>
          <w:szCs w:val="20"/>
        </w:rPr>
        <w:t xml:space="preserve"> - </w:t>
      </w:r>
      <w:r w:rsidR="00BC12B5" w:rsidRPr="001454F4">
        <w:rPr>
          <w:rFonts w:cs="Arial"/>
          <w:szCs w:val="20"/>
        </w:rPr>
        <w:t xml:space="preserve">z podsypką wynoszącą </w:t>
      </w:r>
      <w:smartTag w:uri="urn:schemas-microsoft-com:office:smarttags" w:element="metricconverter">
        <w:smartTagPr>
          <w:attr w:name="ProductID" w:val="10 cm"/>
        </w:smartTagPr>
        <w:r w:rsidR="00BC12B5" w:rsidRPr="001454F4">
          <w:rPr>
            <w:rFonts w:cs="Arial"/>
            <w:szCs w:val="20"/>
          </w:rPr>
          <w:t>10 cm</w:t>
        </w:r>
      </w:smartTag>
      <w:r w:rsidR="00BC12B5" w:rsidRPr="001454F4">
        <w:rPr>
          <w:rFonts w:cs="Arial"/>
          <w:szCs w:val="20"/>
        </w:rPr>
        <w:t xml:space="preserve"> w normalnych </w:t>
      </w:r>
      <w:r w:rsidR="00BC12B5">
        <w:rPr>
          <w:rFonts w:cs="Arial"/>
          <w:szCs w:val="20"/>
        </w:rPr>
        <w:t>w</w:t>
      </w:r>
      <w:r w:rsidR="00BC12B5" w:rsidRPr="001454F4">
        <w:rPr>
          <w:rFonts w:cs="Arial"/>
          <w:szCs w:val="20"/>
        </w:rPr>
        <w:t>arunkach grunto</w:t>
      </w:r>
      <w:r w:rsidR="00BC12B5">
        <w:rPr>
          <w:rFonts w:cs="Arial"/>
          <w:szCs w:val="20"/>
        </w:rPr>
        <w:t>w</w:t>
      </w:r>
      <w:r>
        <w:rPr>
          <w:rFonts w:cs="Arial"/>
          <w:szCs w:val="20"/>
        </w:rPr>
        <w:t>ych i</w:t>
      </w:r>
      <w:r w:rsidR="00BC12B5" w:rsidRPr="001454F4">
        <w:rPr>
          <w:rFonts w:cs="Arial"/>
          <w:szCs w:val="20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="00BC12B5" w:rsidRPr="001454F4">
          <w:rPr>
            <w:rFonts w:cs="Arial"/>
            <w:szCs w:val="20"/>
          </w:rPr>
          <w:t>15 cm</w:t>
        </w:r>
      </w:smartTag>
      <w:r w:rsidR="00BC12B5" w:rsidRPr="001454F4">
        <w:rPr>
          <w:rFonts w:cs="Arial"/>
          <w:szCs w:val="20"/>
        </w:rPr>
        <w:t xml:space="preserve"> w gruncie</w:t>
      </w:r>
    </w:p>
    <w:p w:rsidR="00BC12B5" w:rsidRPr="001454F4" w:rsidRDefault="00BC12B5" w:rsidP="000F1935">
      <w:pPr>
        <w:pStyle w:val="Punktowanie"/>
        <w:numPr>
          <w:ilvl w:val="0"/>
          <w:numId w:val="0"/>
        </w:numPr>
        <w:spacing w:before="0" w:beforeAutospacing="0" w:after="0" w:afterAutospacing="0"/>
        <w:ind w:left="360"/>
        <w:rPr>
          <w:rFonts w:cs="Arial"/>
          <w:szCs w:val="20"/>
        </w:rPr>
      </w:pPr>
      <w:r w:rsidRPr="001454F4">
        <w:rPr>
          <w:rFonts w:cs="Arial"/>
          <w:szCs w:val="20"/>
        </w:rPr>
        <w:t xml:space="preserve"> </w:t>
      </w:r>
      <w:r w:rsidR="000F1935">
        <w:rPr>
          <w:rFonts w:cs="Arial"/>
          <w:szCs w:val="20"/>
        </w:rPr>
        <w:t xml:space="preserve">   </w:t>
      </w:r>
      <w:r w:rsidRPr="001454F4">
        <w:rPr>
          <w:rFonts w:cs="Arial"/>
          <w:szCs w:val="20"/>
        </w:rPr>
        <w:t>skalistym i twardym.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W sytuacji, gdy nośność dna wykopu jest niewystarczająca, np.: w gruntach niestabilnych, do których zalicza się torf lub kurzawkę, powinno być stosowane podłoże wzmocnione, takie jak: piasek, żwir, beton lub konstrukcje wykonane z pali z belkami poprzecznymi.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Podłoża powinny spełniać wymagania pkt. 5 normy PN-B-</w:t>
      </w:r>
      <w:r>
        <w:rPr>
          <w:rFonts w:cs="Arial"/>
          <w:szCs w:val="20"/>
        </w:rPr>
        <w:t>10</w:t>
      </w:r>
      <w:r w:rsidRPr="001454F4">
        <w:rPr>
          <w:rFonts w:cs="Arial"/>
          <w:szCs w:val="20"/>
        </w:rPr>
        <w:t>736.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Oś przewodu w wykopie powinna być wytyczona i oznakowana.</w:t>
      </w:r>
    </w:p>
    <w:p w:rsidR="00BC12B5" w:rsidRDefault="00BC12B5" w:rsidP="004E5BB6">
      <w:pPr>
        <w:pStyle w:val="Nagwek3"/>
        <w:numPr>
          <w:ilvl w:val="2"/>
          <w:numId w:val="10"/>
        </w:numPr>
      </w:pPr>
      <w:bookmarkStart w:id="20" w:name="_Toc97827097"/>
      <w:r>
        <w:t>Przewody i urządzenia sieci kanalizacyjnych</w:t>
      </w:r>
      <w:bookmarkEnd w:id="20"/>
    </w:p>
    <w:p w:rsidR="00BC12B5" w:rsidRPr="005E3D00" w:rsidRDefault="00BC12B5" w:rsidP="00BC12B5">
      <w:r w:rsidRPr="005E3D00">
        <w:t>Rury, kształtki, uszczelki</w:t>
      </w:r>
      <w:r>
        <w:t>,</w:t>
      </w:r>
      <w:r w:rsidRPr="005E3D00">
        <w:t xml:space="preserve"> studzienki kanal</w:t>
      </w:r>
      <w:r w:rsidR="000F1935">
        <w:t xml:space="preserve">izacyjne, zwieńczenia </w:t>
      </w:r>
      <w:r w:rsidRPr="005E3D00">
        <w:t>studzienek kanalizacyjnych powinny być sprawdzone przed montażem, czy spełniają wymagania projektowe, czy są oznakowane i czy nie są uszkodzone. Materiały powinny być składowane zgodnie z zaleceniami producentów, w miejscach zapewniających im czystość.</w:t>
      </w:r>
    </w:p>
    <w:p w:rsidR="00BC12B5" w:rsidRPr="005E3D00" w:rsidRDefault="0062571F" w:rsidP="0062571F">
      <w:pPr>
        <w:pStyle w:val="Nagwek4"/>
        <w:numPr>
          <w:ilvl w:val="0"/>
          <w:numId w:val="0"/>
        </w:numPr>
        <w:ind w:left="284"/>
      </w:pPr>
      <w:r>
        <w:t>5.2.10.1.</w:t>
      </w:r>
      <w:r w:rsidR="00BC12B5">
        <w:t>Rury kanalizacyjne</w:t>
      </w:r>
    </w:p>
    <w:p w:rsidR="00BC12B5" w:rsidRPr="005E3D00" w:rsidRDefault="00BC12B5" w:rsidP="00BC12B5">
      <w:r w:rsidRPr="005E3D00">
        <w:t>Rury kielichowe powinny być układane kielichami w stronę przeciwną niż kierunek przepływu ścieków.</w:t>
      </w:r>
    </w:p>
    <w:p w:rsidR="00BC12B5" w:rsidRPr="005E3D00" w:rsidRDefault="00BC12B5" w:rsidP="00BC12B5">
      <w:r>
        <w:t>Rur</w:t>
      </w:r>
      <w:r w:rsidRPr="005E3D00">
        <w:t>y przebiegające poprzecznie pod drogą, nie powinny zmniejszać stateczności i nośności podłoża oraz nawierzchni drogi a także naruszać skrajni drogi, przy przestrzeganiu wymagań stosownych rozporządzeń</w:t>
      </w:r>
    </w:p>
    <w:p w:rsidR="00BC12B5" w:rsidRPr="005E3D00" w:rsidRDefault="00BC12B5" w:rsidP="00BC12B5">
      <w:r w:rsidRPr="005E3D00">
        <w:t>Skrzyżowanie przewodów kanalizacyjnych z innymi przewodami podziemnymi uzbrojenia terenu, nie powinno naruszać bezpiecze</w:t>
      </w:r>
      <w:r>
        <w:t>ństwa posadowienia tych przewodów</w:t>
      </w:r>
      <w:r w:rsidRPr="005E3D00">
        <w:t>.</w:t>
      </w:r>
    </w:p>
    <w:p w:rsidR="00BC12B5" w:rsidRPr="005E3D00" w:rsidRDefault="0062571F" w:rsidP="0062571F">
      <w:pPr>
        <w:pStyle w:val="Nagwek4"/>
        <w:numPr>
          <w:ilvl w:val="0"/>
          <w:numId w:val="0"/>
        </w:numPr>
        <w:ind w:left="284"/>
      </w:pPr>
      <w:r>
        <w:t>5.2.10.2.</w:t>
      </w:r>
      <w:r w:rsidR="00BC12B5" w:rsidRPr="005E3D00">
        <w:t>Studzienki kanalizacyjne</w:t>
      </w:r>
    </w:p>
    <w:p w:rsidR="00BC12B5" w:rsidRPr="005E3D00" w:rsidRDefault="00BC12B5" w:rsidP="00BC12B5">
      <w:r w:rsidRPr="005E3D00">
        <w:t>Na przewodach kanalizacyjnych nieprzełazowych należy stosować studzienki kanalizacyjne przy każdej zmianie kierunku, spadku i przekroju a także w odległościach nie</w:t>
      </w:r>
      <w:r>
        <w:t xml:space="preserve"> </w:t>
      </w:r>
      <w:r w:rsidRPr="005E3D00">
        <w:t xml:space="preserve">przekraczających </w:t>
      </w:r>
      <w:smartTag w:uri="urn:schemas-microsoft-com:office:smarttags" w:element="metricconverter">
        <w:smartTagPr>
          <w:attr w:name="ProductID" w:val="60 m"/>
        </w:smartTagPr>
        <w:r w:rsidRPr="005E3D00">
          <w:t>60 m</w:t>
        </w:r>
      </w:smartTag>
      <w:r w:rsidRPr="005E3D00">
        <w:t>.</w:t>
      </w:r>
    </w:p>
    <w:p w:rsidR="00BC12B5" w:rsidRPr="005E3D00" w:rsidRDefault="00BC12B5" w:rsidP="00BC12B5">
      <w:r w:rsidRPr="005E3D00">
        <w:t xml:space="preserve">Studzienki kanalizacyjne dzielą się na: </w:t>
      </w:r>
      <w:r>
        <w:t>w</w:t>
      </w:r>
      <w:r w:rsidRPr="005E3D00">
        <w:t>łazowe i niewłazowe. Minimalna śred</w:t>
      </w:r>
      <w:r>
        <w:t>nica wewnętrzna studzienek niewł</w:t>
      </w:r>
      <w:r w:rsidRPr="005E3D00">
        <w:t>azowych, przeznaczonych do obsługi kanału z poziomu terenu przy pomocy odpo</w:t>
      </w:r>
      <w:r>
        <w:t>wi</w:t>
      </w:r>
      <w:r w:rsidRPr="005E3D00">
        <w:t xml:space="preserve">edniego sprzętu, powinna wynosić </w:t>
      </w:r>
      <w:smartTag w:uri="urn:schemas-microsoft-com:office:smarttags" w:element="metricconverter">
        <w:smartTagPr>
          <w:attr w:name="ProductID" w:val="315 mm"/>
        </w:smartTagPr>
        <w:r w:rsidRPr="005E3D00">
          <w:t>315 mm</w:t>
        </w:r>
      </w:smartTag>
      <w:r w:rsidRPr="005E3D00">
        <w:t xml:space="preserve">, minimalna średnica studzienek vvłazowych, powinna wynosić </w:t>
      </w:r>
      <w:smartTag w:uri="urn:schemas-microsoft-com:office:smarttags" w:element="metricconverter">
        <w:smartTagPr>
          <w:attr w:name="ProductID" w:val="1000 mm"/>
        </w:smartTagPr>
        <w:r w:rsidRPr="005E3D00">
          <w:t>1000 mm</w:t>
        </w:r>
      </w:smartTag>
      <w:r w:rsidRPr="005E3D00">
        <w:t>. Średnice studzienek kanalizacyjnych należy przyjmować wg PN-8-10729 i PN-EN 476.</w:t>
      </w:r>
      <w:r>
        <w:t xml:space="preserve"> </w:t>
      </w:r>
      <w:r w:rsidRPr="005E3D00">
        <w:t>W Polsce obowiązuje zasada, że komo</w:t>
      </w:r>
      <w:r>
        <w:t>ra robocza studzienki w</w:t>
      </w:r>
      <w:r w:rsidRPr="005E3D00">
        <w:t xml:space="preserve">łazowej powinna mieć średnicę nominalną wewnętrzną od DN/ID </w:t>
      </w:r>
      <w:smartTag w:uri="urn:schemas-microsoft-com:office:smarttags" w:element="metricconverter">
        <w:smartTagPr>
          <w:attr w:name="ProductID" w:val="1000 a"/>
        </w:smartTagPr>
        <w:r w:rsidRPr="005E3D00">
          <w:t>1000 a</w:t>
        </w:r>
      </w:smartTag>
      <w:r w:rsidRPr="005E3D00">
        <w:t xml:space="preserve"> komin włazowy średnią nominalną wewnętrzną DN/lD 800. Norma PN-EN 476 dopuszcza studzienki włazowe o średnicy nominalnej wewnętrznej 800S DN/lD &lt; 1000 i głębokość rnax </w:t>
      </w:r>
      <w:smartTag w:uri="urn:schemas-microsoft-com:office:smarttags" w:element="metricconverter">
        <w:smartTagPr>
          <w:attr w:name="ProductID" w:val="3000 mm"/>
        </w:smartTagPr>
        <w:r w:rsidRPr="005E3D00">
          <w:t>3000 mm</w:t>
        </w:r>
      </w:smartTag>
      <w:r w:rsidRPr="005E3D00">
        <w:t xml:space="preserve"> służące do okazjonalnego wejścia człowieka wyposażonego w uprząż dla kontroli sprzętu czyszczącego, kontrolnego i badawczego.</w:t>
      </w:r>
    </w:p>
    <w:p w:rsidR="00BC12B5" w:rsidRPr="005E3D00" w:rsidRDefault="00BC12B5" w:rsidP="00BC12B5">
      <w:r w:rsidRPr="005E3D00">
        <w:t>Studzienki kanalizacyjne mogą być wykonane z kręgów betonowych, żelbetowych lub z materiałów, z których wykon</w:t>
      </w:r>
      <w:r>
        <w:t>any jest przewód kanalizacyjny.</w:t>
      </w:r>
    </w:p>
    <w:p w:rsidR="00BC12B5" w:rsidRPr="005E3D00" w:rsidRDefault="00BC12B5" w:rsidP="00BC12B5">
      <w:r w:rsidRPr="005E3D00">
        <w:t xml:space="preserve">Wysokość komory roboczej studzienki kanalizacyjnej nie powinna być mniejsza niż </w:t>
      </w:r>
      <w:smartTag w:uri="urn:schemas-microsoft-com:office:smarttags" w:element="metricconverter">
        <w:smartTagPr>
          <w:attr w:name="ProductID" w:val="2 m"/>
        </w:smartTagPr>
        <w:r w:rsidRPr="005E3D00">
          <w:t>2 m</w:t>
        </w:r>
      </w:smartTag>
      <w:r w:rsidRPr="005E3D00">
        <w:t xml:space="preserve">. Dopuszcza się wysokość do </w:t>
      </w:r>
      <w:smartTag w:uri="urn:schemas-microsoft-com:office:smarttags" w:element="metricconverter">
        <w:smartTagPr>
          <w:attr w:name="ProductID" w:val="1,8 m"/>
        </w:smartTagPr>
        <w:r w:rsidRPr="005E3D00">
          <w:t>1,8 m</w:t>
        </w:r>
      </w:smartTag>
      <w:r w:rsidRPr="005E3D00">
        <w:t>, gdy wymaga tego głębokość kanału oraz warunki ukształtowania terenu. Komora robocza powinna mieć</w:t>
      </w:r>
      <w:r>
        <w:t xml:space="preserve"> </w:t>
      </w:r>
      <w:r w:rsidRPr="005E3D00">
        <w:t>spocznik nachylony w kierunku kinety</w:t>
      </w:r>
      <w:r>
        <w:t>.</w:t>
      </w:r>
    </w:p>
    <w:p w:rsidR="00BC12B5" w:rsidRPr="005E3D00" w:rsidRDefault="00BC12B5" w:rsidP="00BC12B5">
      <w:r w:rsidRPr="005E3D00">
        <w:t>Stopnie złazowe lub inne rozwiązania zejść, powinny być zamocowane w ścianach komory roboczej oraz komina</w:t>
      </w:r>
      <w:r>
        <w:t xml:space="preserve"> włazowego DN 800 ÷</w:t>
      </w:r>
      <w:r w:rsidRPr="005E3D00">
        <w:t xml:space="preserve"> 1000, zgodnie z PN-B-10729.</w:t>
      </w:r>
    </w:p>
    <w:p w:rsidR="00BC12B5" w:rsidRPr="005E3D00" w:rsidRDefault="00BC12B5" w:rsidP="00BC12B5">
      <w:r w:rsidRPr="005E3D00">
        <w:lastRenderedPageBreak/>
        <w:t>Zwieńczenia studzienek kanaliz</w:t>
      </w:r>
      <w:r>
        <w:t>acyjnych</w:t>
      </w:r>
      <w:r w:rsidRPr="005E3D00">
        <w:t>, powinny mieć odpowiednią klasę, uzależnioną od usytuowania w przekroju drogi i obciążenia r</w:t>
      </w:r>
      <w:r>
        <w:t xml:space="preserve">uchem drogowym, zgodnie z PN-EN </w:t>
      </w:r>
      <w:r w:rsidRPr="005E3D00">
        <w:t>124.</w:t>
      </w:r>
    </w:p>
    <w:p w:rsidR="00BC12B5" w:rsidRPr="005E3D00" w:rsidRDefault="00BC12B5" w:rsidP="00BC12B5">
      <w:r w:rsidRPr="005E3D00">
        <w:t>Włazy kanałowe (kominy włazowe), powinny być zlokalizowane od strony napływu ścieków, zawsze po tej samej stronie osi kanału.</w:t>
      </w:r>
    </w:p>
    <w:p w:rsidR="00BC12B5" w:rsidRPr="005E3D00" w:rsidRDefault="00BC12B5" w:rsidP="00BC12B5">
      <w:r w:rsidRPr="005E3D00">
        <w:t>Kanałowe obiekty, takie jak: komory kaskadowe, studzienki przepadowe, separatory, przepompownie, syfony i wyloty ścieków, powinny b</w:t>
      </w:r>
      <w:r>
        <w:t>yć wykonane zgodnie z indywidual</w:t>
      </w:r>
      <w:r w:rsidRPr="005E3D00">
        <w:t>nymi rozwiązaniami projektowymi lub dobrane z katalogów producentów.</w:t>
      </w:r>
    </w:p>
    <w:p w:rsidR="00BC12B5" w:rsidRDefault="00BC12B5" w:rsidP="00BC12B5">
      <w:r w:rsidRPr="005E3D00">
        <w:t>Studzienki kanalizacyjne właz</w:t>
      </w:r>
      <w:r>
        <w:t>ow</w:t>
      </w:r>
      <w:r w:rsidRPr="005E3D00">
        <w:t>e, powinny spełniać wymagania norm: PN-B-10729 i PN-EN 476</w:t>
      </w:r>
    </w:p>
    <w:p w:rsidR="00BC12B5" w:rsidRPr="00004F64" w:rsidRDefault="004E5BB6" w:rsidP="004E5BB6">
      <w:pPr>
        <w:pStyle w:val="Nagwek1"/>
        <w:numPr>
          <w:ilvl w:val="0"/>
          <w:numId w:val="0"/>
        </w:numPr>
        <w:ind w:left="340" w:hanging="340"/>
      </w:pPr>
      <w:bookmarkStart w:id="21" w:name="_Toc97827098"/>
      <w:r>
        <w:t xml:space="preserve">6. </w:t>
      </w:r>
      <w:r w:rsidR="00BC12B5" w:rsidRPr="001454F4">
        <w:t>KONTROLA JAKOŚCI ROBÓT</w:t>
      </w:r>
      <w:bookmarkEnd w:id="21"/>
    </w:p>
    <w:p w:rsidR="00BC12B5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Kontr</w:t>
      </w:r>
      <w:r>
        <w:rPr>
          <w:rFonts w:cs="Arial"/>
          <w:szCs w:val="20"/>
        </w:rPr>
        <w:t>ola wykonania przyłącza kanalizacji</w:t>
      </w:r>
      <w:r w:rsidRPr="001454F4">
        <w:rPr>
          <w:rFonts w:cs="Arial"/>
          <w:szCs w:val="20"/>
        </w:rPr>
        <w:t xml:space="preserve"> polega na sprawdzeniu zgodności budowy z projektem.</w:t>
      </w:r>
    </w:p>
    <w:p w:rsidR="00BC12B5" w:rsidRDefault="004A22AE" w:rsidP="004A22AE">
      <w:pPr>
        <w:pStyle w:val="Nagwek2"/>
        <w:numPr>
          <w:ilvl w:val="0"/>
          <w:numId w:val="0"/>
        </w:numPr>
        <w:ind w:left="71"/>
      </w:pPr>
      <w:bookmarkStart w:id="22" w:name="_Toc97827099"/>
      <w:r>
        <w:t>6.1.</w:t>
      </w:r>
      <w:r w:rsidR="00BC12B5">
        <w:t>Kontrola użytych materiałów</w:t>
      </w:r>
      <w:bookmarkEnd w:id="22"/>
    </w:p>
    <w:p w:rsidR="00BC12B5" w:rsidRPr="00A9681F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t>Badanie materiałów użytych do wykonania robót zgodnych z S.T. Badanie to następuje poprzez porównanie cech materiałów z wymogami Dokumentacji Projektowej i odpowiednich norm materiałowych.</w:t>
      </w:r>
    </w:p>
    <w:p w:rsidR="00BC12B5" w:rsidRPr="00A9681F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t>Wykonawca powinien przedłożyć Inżynierowi wszystkie próby i atesty gwarancji producenta dla stosowanych materiałów i urządzeń, że zastosowane materiały spełniają wymagane normami warunki techniczne.</w:t>
      </w:r>
    </w:p>
    <w:p w:rsidR="00BC12B5" w:rsidRPr="00A74AA6" w:rsidRDefault="004A22AE" w:rsidP="004A22AE">
      <w:pPr>
        <w:pStyle w:val="Nagwek2"/>
        <w:numPr>
          <w:ilvl w:val="0"/>
          <w:numId w:val="0"/>
        </w:numPr>
        <w:ind w:left="71"/>
      </w:pPr>
      <w:bookmarkStart w:id="23" w:name="_Toc97827100"/>
      <w:r>
        <w:t>6.2.</w:t>
      </w:r>
      <w:r w:rsidR="00BC12B5">
        <w:t>Kontrola wykonanych robót</w:t>
      </w:r>
      <w:bookmarkEnd w:id="23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Należy sprawdzić:</w:t>
      </w:r>
    </w:p>
    <w:p w:rsidR="004A22AE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wytyczenie osi przewodu,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szerokość wykopu,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głębokość wykopu,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odwodnienie wykopu,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szalowanie wykopu,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zabe</w:t>
      </w:r>
      <w:r w:rsidR="00BC12B5">
        <w:rPr>
          <w:rFonts w:cs="Arial"/>
          <w:szCs w:val="20"/>
        </w:rPr>
        <w:t>zpieczenie od obciążeń ruchu koł</w:t>
      </w:r>
      <w:r w:rsidR="00BC12B5" w:rsidRPr="001454F4">
        <w:rPr>
          <w:rFonts w:cs="Arial"/>
          <w:szCs w:val="20"/>
        </w:rPr>
        <w:t>owego,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odległość od budowli sąsiadującej,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zabezpieczenie innych przewodów w wykopie.</w:t>
      </w:r>
    </w:p>
    <w:p w:rsidR="00BC12B5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rodzaj podłoża,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rodzaj rur, kształtek i armatury,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składowanie rur, kształtek i armatury,</w:t>
      </w:r>
    </w:p>
    <w:p w:rsidR="00BC12B5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>
        <w:rPr>
          <w:rFonts w:cs="Arial"/>
          <w:szCs w:val="20"/>
        </w:rPr>
        <w:t>ułożenie przewodu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>
        <w:rPr>
          <w:rFonts w:cs="Arial"/>
          <w:szCs w:val="20"/>
        </w:rPr>
        <w:t xml:space="preserve">połączenie przewodów 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zagęszczenie obsypki przewodu,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szczelność przewodu,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zagęszczenie zasy</w:t>
      </w:r>
      <w:r w:rsidR="00BC12B5">
        <w:rPr>
          <w:rFonts w:cs="Arial"/>
          <w:szCs w:val="20"/>
        </w:rPr>
        <w:t>pki wstępnej i głównej przewodu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przewody ułożone nad terenem.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przewody ułożone w rurze ochronnej lub wykonane przeciskiem albo przewiertem,</w:t>
      </w:r>
    </w:p>
    <w:p w:rsidR="00BC12B5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zabezp</w:t>
      </w:r>
      <w:r w:rsidR="00BC12B5">
        <w:rPr>
          <w:rFonts w:cs="Arial"/>
          <w:szCs w:val="20"/>
        </w:rPr>
        <w:t>ieczenie przewodu przed korozją</w:t>
      </w:r>
    </w:p>
    <w:p w:rsidR="00BC12B5" w:rsidRPr="001454F4" w:rsidRDefault="004A22AE" w:rsidP="004A22AE">
      <w:pPr>
        <w:pStyle w:val="Punktowanie"/>
        <w:numPr>
          <w:ilvl w:val="0"/>
          <w:numId w:val="0"/>
        </w:numPr>
        <w:spacing w:before="0" w:beforeAutospacing="0" w:after="0" w:afterAutospacing="0"/>
        <w:rPr>
          <w:rFonts w:cs="Arial"/>
          <w:szCs w:val="20"/>
        </w:rPr>
      </w:pPr>
      <w:r>
        <w:rPr>
          <w:rFonts w:cs="Arial"/>
          <w:szCs w:val="20"/>
        </w:rPr>
        <w:t>- s</w:t>
      </w:r>
      <w:r w:rsidR="00BC12B5">
        <w:rPr>
          <w:rFonts w:cs="Arial"/>
          <w:szCs w:val="20"/>
        </w:rPr>
        <w:t>tudzienki kanalizacyjne</w:t>
      </w:r>
    </w:p>
    <w:p w:rsidR="00BC12B5" w:rsidRPr="00A9681F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t>Odbiór robót zanikających należy zgłaszać Inżynierowi z odpowiednim wyprzedzeniem, aby nie spowodować przestoju w realizacji pozostałych robót</w:t>
      </w:r>
    </w:p>
    <w:p w:rsidR="00BC12B5" w:rsidRPr="00A9681F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lastRenderedPageBreak/>
        <w:t>Realizacja kontroli jakości na budowie powinna odbywać się w postaci kontroli bieżącej (wykonywanej zespołowo lub jednoosobowo zawsze z udziałem Inżyniera) lub odbioru, który powinien być dokonany zawsze komisyjnie, z obowiązkiem sporządzenia odpowiedniego protokółu i wniesienia odpowiedniego wpisu do dziennika budowy.</w:t>
      </w:r>
    </w:p>
    <w:p w:rsidR="00BC12B5" w:rsidRPr="00A9681F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t xml:space="preserve">Każda czynność montażowa podlega kontroli jakości obejmującej prawidłowość i poprawność wykonania. Oceny prawidłowości wykonania należy dokonywać na podstawie wyników przeprowadzonych bezpośrednio pomiarów lub na podstawie dokumentu zawierającego wyniki wcześniej zrealizowanego pomiaru. </w:t>
      </w:r>
    </w:p>
    <w:p w:rsidR="00BC12B5" w:rsidRPr="001454F4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t>Poprawność wykonania jednej czynności montażowej należy uznać za osiągniętą, jeżeli wykonanie przebiega zgodnie z projektem technologii i organizacji montażu, z zasadami sztuki montażowej oraz z wymaganiami warunków technicz</w:t>
      </w:r>
      <w:r>
        <w:rPr>
          <w:rFonts w:cs="Arial"/>
          <w:szCs w:val="20"/>
        </w:rPr>
        <w:t>nych wykonania i odbioru robót.</w:t>
      </w:r>
    </w:p>
    <w:p w:rsidR="00BC12B5" w:rsidRPr="001454F4" w:rsidRDefault="004A22AE" w:rsidP="004A22AE">
      <w:pPr>
        <w:pStyle w:val="Nagwek1"/>
        <w:numPr>
          <w:ilvl w:val="0"/>
          <w:numId w:val="0"/>
        </w:numPr>
        <w:ind w:left="340" w:hanging="340"/>
      </w:pPr>
      <w:bookmarkStart w:id="24" w:name="_Toc97827101"/>
      <w:r>
        <w:t>7.</w:t>
      </w:r>
      <w:r w:rsidR="00BC12B5" w:rsidRPr="001454F4">
        <w:t>OBMIAR ROBÓT</w:t>
      </w:r>
      <w:bookmarkEnd w:id="24"/>
    </w:p>
    <w:p w:rsidR="00BC12B5" w:rsidRDefault="00BC12B5" w:rsidP="00BC12B5">
      <w:r>
        <w:t xml:space="preserve">Obmiar Robót będzie określać </w:t>
      </w:r>
      <w:r w:rsidRPr="0097312B">
        <w:t>faktyczną ilość wykonywanych</w:t>
      </w:r>
      <w:r>
        <w:t xml:space="preserve"> Robót zgodnie z Dokumentacją Projektową i ST, w jednostkach ustalonych w wycenionym Przedmiarze Robót.</w:t>
      </w:r>
    </w:p>
    <w:p w:rsidR="00BC12B5" w:rsidRDefault="00BC12B5" w:rsidP="00BC12B5">
      <w:r>
        <w:t>Obmiaru Robót dokonuje Wykonawca po pisemnym powiadomieniu Inspektora  Nadzoru o zakresie obmierzanych Robót i terminie obmiaru, co najmniej na 3 dni przed tym terminem.</w:t>
      </w:r>
    </w:p>
    <w:p w:rsidR="00BC12B5" w:rsidRPr="004D799F" w:rsidRDefault="00BC12B5" w:rsidP="00BC12B5">
      <w:r w:rsidRPr="00A9681F">
        <w:rPr>
          <w:rFonts w:cs="Arial"/>
          <w:b/>
          <w:szCs w:val="20"/>
        </w:rPr>
        <w:t>mb.</w:t>
      </w:r>
      <w:r w:rsidRPr="00A9681F">
        <w:rPr>
          <w:rFonts w:cs="Arial"/>
          <w:szCs w:val="20"/>
        </w:rPr>
        <w:t xml:space="preserve">    </w:t>
      </w:r>
      <w:r w:rsidRPr="00A9681F">
        <w:rPr>
          <w:rFonts w:cs="Arial"/>
          <w:szCs w:val="20"/>
        </w:rPr>
        <w:tab/>
        <w:t xml:space="preserve">- </w:t>
      </w:r>
      <w:r>
        <w:rPr>
          <w:rFonts w:cs="Arial"/>
          <w:szCs w:val="20"/>
        </w:rPr>
        <w:t>budowa</w:t>
      </w:r>
      <w:r w:rsidRPr="00A9681F">
        <w:rPr>
          <w:rFonts w:cs="Arial"/>
          <w:szCs w:val="20"/>
        </w:rPr>
        <w:t xml:space="preserve"> przewodów na podstawie pomiar</w:t>
      </w:r>
      <w:r w:rsidRPr="004D799F">
        <w:t xml:space="preserve">u w  terenie , </w:t>
      </w:r>
    </w:p>
    <w:p w:rsidR="00BC12B5" w:rsidRPr="001454F4" w:rsidRDefault="00BC12B5" w:rsidP="00BC12B5">
      <w:pPr>
        <w:rPr>
          <w:rFonts w:cs="Arial"/>
          <w:szCs w:val="20"/>
        </w:rPr>
      </w:pPr>
      <w:r w:rsidRPr="00A9681F">
        <w:rPr>
          <w:rFonts w:cs="Arial"/>
          <w:b/>
          <w:bCs/>
          <w:szCs w:val="20"/>
        </w:rPr>
        <w:t>kpl.</w:t>
      </w:r>
      <w:r w:rsidRPr="00A9681F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 xml:space="preserve">kompletne </w:t>
      </w:r>
      <w:r w:rsidRPr="00A9681F">
        <w:rPr>
          <w:rFonts w:cs="Arial"/>
          <w:szCs w:val="20"/>
        </w:rPr>
        <w:t>studzienki kanalizacyjne na podstawie pomiaru w terenie</w:t>
      </w:r>
    </w:p>
    <w:p w:rsidR="00BC12B5" w:rsidRPr="00A74AA6" w:rsidRDefault="004A22AE" w:rsidP="004A22AE">
      <w:pPr>
        <w:pStyle w:val="Nagwek1"/>
        <w:numPr>
          <w:ilvl w:val="0"/>
          <w:numId w:val="0"/>
        </w:numPr>
        <w:ind w:left="340" w:hanging="340"/>
      </w:pPr>
      <w:bookmarkStart w:id="25" w:name="_Toc97827102"/>
      <w:r>
        <w:t>8.</w:t>
      </w:r>
      <w:r w:rsidR="00BC12B5">
        <w:t>ODBI</w:t>
      </w:r>
      <w:r w:rsidR="00BC12B5" w:rsidRPr="001454F4">
        <w:t>ÓR ROBÓT</w:t>
      </w:r>
      <w:bookmarkEnd w:id="25"/>
    </w:p>
    <w:p w:rsidR="00BC12B5" w:rsidRPr="001454F4" w:rsidRDefault="004A22AE" w:rsidP="004A22AE">
      <w:pPr>
        <w:pStyle w:val="Nagwek2"/>
        <w:numPr>
          <w:ilvl w:val="0"/>
          <w:numId w:val="0"/>
        </w:numPr>
        <w:ind w:left="71"/>
      </w:pPr>
      <w:bookmarkStart w:id="26" w:name="_Toc97827103"/>
      <w:r>
        <w:t>8.1.</w:t>
      </w:r>
      <w:r w:rsidR="0091416C">
        <w:t xml:space="preserve"> </w:t>
      </w:r>
      <w:r w:rsidR="00BC12B5" w:rsidRPr="001454F4">
        <w:t>Badania przy odbiorze</w:t>
      </w:r>
      <w:bookmarkEnd w:id="26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Badania przy odbior</w:t>
      </w:r>
      <w:r>
        <w:rPr>
          <w:rFonts w:cs="Arial"/>
          <w:szCs w:val="20"/>
        </w:rPr>
        <w:t>ze przewodów kanalizacyjnych</w:t>
      </w:r>
      <w:r w:rsidRPr="001454F4">
        <w:rPr>
          <w:rFonts w:cs="Arial"/>
          <w:szCs w:val="20"/>
        </w:rPr>
        <w:t xml:space="preserve"> zależne są od rodzaju odbioru technicznego robót. Odbiory techniczne robót składają się z odbioru technicznego częściowego dla robót zanikających i odbioru technicznego końcowego po zakończeniu budowy. Badania przy odbiorze powin</w:t>
      </w:r>
      <w:r>
        <w:rPr>
          <w:rFonts w:cs="Arial"/>
          <w:szCs w:val="20"/>
        </w:rPr>
        <w:t>ny być zgodne z wymaganiami PN-B-10735 dla kanalizacji.</w:t>
      </w:r>
    </w:p>
    <w:p w:rsidR="00BC12B5" w:rsidRPr="001454F4" w:rsidRDefault="004A22AE" w:rsidP="004A22AE">
      <w:pPr>
        <w:pStyle w:val="Nagwek2"/>
        <w:numPr>
          <w:ilvl w:val="0"/>
          <w:numId w:val="0"/>
        </w:numPr>
        <w:ind w:left="71"/>
      </w:pPr>
      <w:bookmarkStart w:id="27" w:name="_Toc97827104"/>
      <w:r>
        <w:t>8.2.</w:t>
      </w:r>
      <w:r w:rsidR="0091416C">
        <w:t xml:space="preserve"> </w:t>
      </w:r>
      <w:r w:rsidR="00BC12B5" w:rsidRPr="001454F4">
        <w:t>Odbiór techniczny częściowy</w:t>
      </w:r>
      <w:bookmarkEnd w:id="27"/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Badania przy odbiorze technicznym częściowym polegają na:</w:t>
      </w:r>
    </w:p>
    <w:p w:rsidR="00BC12B5" w:rsidRPr="001454F4" w:rsidRDefault="004A22AE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3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91416C">
        <w:rPr>
          <w:rFonts w:cs="Arial"/>
          <w:szCs w:val="20"/>
        </w:rPr>
        <w:t xml:space="preserve">   </w:t>
      </w:r>
      <w:r w:rsidR="00BC12B5" w:rsidRPr="001454F4">
        <w:rPr>
          <w:rFonts w:cs="Arial"/>
          <w:szCs w:val="20"/>
        </w:rPr>
        <w:t>zbadaniu zgodności usytuowania i długości przewodu z dokumentacją i inwentaryzacją geodezyjną. Dopuszczalne odchylenie w planie osi przewodu od osi wytyczonej nie powi</w:t>
      </w:r>
      <w:r w:rsidR="00BC12B5">
        <w:rPr>
          <w:rFonts w:cs="Arial"/>
          <w:szCs w:val="20"/>
        </w:rPr>
        <w:t>nn</w:t>
      </w:r>
      <w:r w:rsidR="00BC12B5" w:rsidRPr="001454F4">
        <w:rPr>
          <w:rFonts w:cs="Arial"/>
          <w:szCs w:val="20"/>
        </w:rPr>
        <w:t xml:space="preserve">o przekraczać </w:t>
      </w:r>
      <w:smartTag w:uri="urn:schemas-microsoft-com:office:smarttags" w:element="metricconverter">
        <w:smartTagPr>
          <w:attr w:name="ProductID" w:val="0,1 m"/>
        </w:smartTagPr>
        <w:r w:rsidR="00BC12B5" w:rsidRPr="001454F4">
          <w:rPr>
            <w:rFonts w:cs="Arial"/>
            <w:szCs w:val="20"/>
          </w:rPr>
          <w:t>0,1 m</w:t>
        </w:r>
      </w:smartTag>
      <w:r w:rsidR="00BC12B5" w:rsidRPr="001454F4">
        <w:rPr>
          <w:rFonts w:cs="Arial"/>
          <w:szCs w:val="20"/>
        </w:rPr>
        <w:t xml:space="preserve"> dla przewodów z tworzyw szt</w:t>
      </w:r>
      <w:r w:rsidR="00BC12B5">
        <w:rPr>
          <w:rFonts w:cs="Arial"/>
          <w:szCs w:val="20"/>
        </w:rPr>
        <w:t>ucznych</w:t>
      </w:r>
      <w:r w:rsidR="00BC12B5" w:rsidRPr="001454F4">
        <w:rPr>
          <w:rFonts w:cs="Arial"/>
          <w:szCs w:val="20"/>
        </w:rPr>
        <w:t>. Dopuszczalne odchylenie rzędnych ułożonego przewodu od przewidzianych w projekcie nie powinno przekraczać dla przewodów z tworzyw sztucznych :</w:t>
      </w:r>
      <w:r w:rsidR="00BC12B5">
        <w:rPr>
          <w:rFonts w:cs="Arial"/>
          <w:szCs w:val="20"/>
        </w:rPr>
        <w:t>±</w:t>
      </w:r>
      <w:r w:rsidR="00BC12B5" w:rsidRPr="001454F4">
        <w:rPr>
          <w:rFonts w:cs="Arial"/>
          <w:szCs w:val="20"/>
        </w:rPr>
        <w:t xml:space="preserve"> </w:t>
      </w:r>
      <w:smartTag w:uri="urn:schemas-microsoft-com:office:smarttags" w:element="metricconverter">
        <w:smartTagPr>
          <w:attr w:name="ProductID" w:val="0,05 m"/>
        </w:smartTagPr>
        <w:r w:rsidR="00BC12B5" w:rsidRPr="001454F4">
          <w:rPr>
            <w:rFonts w:cs="Arial"/>
            <w:szCs w:val="20"/>
          </w:rPr>
          <w:t>0,05 m</w:t>
        </w:r>
      </w:smartTag>
      <w:r w:rsidR="00BC12B5">
        <w:rPr>
          <w:rFonts w:cs="Arial"/>
          <w:szCs w:val="20"/>
        </w:rPr>
        <w:t>.</w:t>
      </w:r>
    </w:p>
    <w:p w:rsidR="00BC12B5" w:rsidRDefault="004A22AE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91416C">
        <w:rPr>
          <w:rFonts w:cs="Arial"/>
          <w:szCs w:val="20"/>
        </w:rPr>
        <w:t xml:space="preserve">   </w:t>
      </w:r>
      <w:r w:rsidR="00BC12B5" w:rsidRPr="001454F4">
        <w:rPr>
          <w:rFonts w:cs="Arial"/>
          <w:szCs w:val="20"/>
        </w:rPr>
        <w:t>zbadaniu podłoża naturalnego przez sprawdzenie nienaruszenia gruntu. W przypadku naruszenia podłoża</w:t>
      </w:r>
      <w:r w:rsidR="00BC12B5">
        <w:rPr>
          <w:rFonts w:cs="Arial"/>
          <w:szCs w:val="20"/>
        </w:rPr>
        <w:t xml:space="preserve"> </w:t>
      </w:r>
      <w:r w:rsidR="00BC12B5" w:rsidRPr="001454F4">
        <w:rPr>
          <w:rFonts w:cs="Arial"/>
          <w:szCs w:val="20"/>
        </w:rPr>
        <w:t>naturalnego sposób jego zagęszczenia powinien być uzgodniony z projektantem lub nadzorem,</w:t>
      </w:r>
    </w:p>
    <w:p w:rsidR="00BC12B5" w:rsidRDefault="004A22AE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91416C">
        <w:rPr>
          <w:rFonts w:cs="Arial"/>
          <w:szCs w:val="20"/>
        </w:rPr>
        <w:t xml:space="preserve">   </w:t>
      </w:r>
      <w:r w:rsidR="00BC12B5" w:rsidRPr="001454F4">
        <w:rPr>
          <w:rFonts w:cs="Arial"/>
          <w:szCs w:val="20"/>
        </w:rPr>
        <w:t>zbadaniu podłoża wzmocnionego przez sprawdzenie jego grubości i rodzaju, zgodnie z dokumentacj</w:t>
      </w:r>
      <w:r w:rsidR="00BC12B5">
        <w:rPr>
          <w:rFonts w:cs="Arial"/>
          <w:szCs w:val="20"/>
        </w:rPr>
        <w:t xml:space="preserve">ą, </w:t>
      </w:r>
    </w:p>
    <w:p w:rsidR="00BC12B5" w:rsidRDefault="004A22AE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91416C">
        <w:rPr>
          <w:rFonts w:cs="Arial"/>
          <w:szCs w:val="20"/>
        </w:rPr>
        <w:t xml:space="preserve">   </w:t>
      </w:r>
      <w:r w:rsidR="00BC12B5" w:rsidRPr="001454F4">
        <w:rPr>
          <w:rFonts w:cs="Arial"/>
          <w:szCs w:val="20"/>
        </w:rPr>
        <w:t>zbadaniu materiału ziemnego użytego do podsypki i obsypki przewodu, który powinien być drobny i</w:t>
      </w:r>
      <w:r w:rsidR="00BC12B5">
        <w:rPr>
          <w:rFonts w:cs="Arial"/>
          <w:szCs w:val="20"/>
        </w:rPr>
        <w:t xml:space="preserve"> </w:t>
      </w:r>
      <w:r w:rsidR="00BC12B5" w:rsidRPr="001454F4">
        <w:rPr>
          <w:rFonts w:cs="Arial"/>
          <w:szCs w:val="20"/>
        </w:rPr>
        <w:t>średnioziarnisty, bez grud i kamieni. Materiał ten powinien być zagęszczony,</w:t>
      </w:r>
    </w:p>
    <w:p w:rsidR="00BC12B5" w:rsidRPr="00D571AB" w:rsidRDefault="004A22AE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t xml:space="preserve">- </w:t>
      </w:r>
      <w:r w:rsidR="0091416C">
        <w:t xml:space="preserve">   s</w:t>
      </w:r>
      <w:r w:rsidR="00BC12B5" w:rsidRPr="005E3D00">
        <w:t xml:space="preserve">zczelność przewodów i studzienek kanalizacji grawitacyjnej powinna gwarantować utrzymanie przez okres 30 minut ciśnienia próbnego, wywołanego wypełnieniem badanego odcinka przewodu </w:t>
      </w:r>
      <w:r w:rsidR="00BC12B5" w:rsidRPr="005E3D00">
        <w:lastRenderedPageBreak/>
        <w:t>wodą do poziomu terenu. Ciśnienie to nie może być mniejsze niż 10 kPa i większe niż 50 kPa, licząc od poziomu wierzchu rury.</w:t>
      </w:r>
    </w:p>
    <w:p w:rsidR="00BC12B5" w:rsidRPr="00D571AB" w:rsidRDefault="0091416C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t>-    w</w:t>
      </w:r>
      <w:r w:rsidR="00BC12B5" w:rsidRPr="005E3D00">
        <w:t>ymagania dotyczące szczelności przewodem są spełnione, jeśli uzupełnienie wody do początkowego jej poziomu nie przek</w:t>
      </w:r>
      <w:r w:rsidR="00BC12B5">
        <w:t>racza dla powierzchni zwilżonej</w:t>
      </w:r>
    </w:p>
    <w:p w:rsidR="00BC12B5" w:rsidRPr="00D571AB" w:rsidRDefault="00BC12B5" w:rsidP="0091416C">
      <w:pPr>
        <w:pStyle w:val="Punktowanie"/>
        <w:numPr>
          <w:ilvl w:val="1"/>
          <w:numId w:val="4"/>
        </w:numPr>
        <w:tabs>
          <w:tab w:val="clear" w:pos="1080"/>
          <w:tab w:val="num" w:pos="396"/>
        </w:tabs>
        <w:spacing w:before="0" w:beforeAutospacing="0" w:after="0" w:afterAutospacing="0"/>
        <w:ind w:left="284" w:hanging="227"/>
        <w:rPr>
          <w:rFonts w:cs="Arial"/>
          <w:szCs w:val="20"/>
        </w:rPr>
      </w:pPr>
      <w:r w:rsidRPr="005E3D00">
        <w:t xml:space="preserve">0,15 </w:t>
      </w:r>
      <w:r>
        <w:t>l/</w:t>
      </w:r>
      <w:r w:rsidRPr="005E3D00">
        <w:t>m</w:t>
      </w:r>
      <w:r w:rsidRPr="00D571AB">
        <w:rPr>
          <w:vertAlign w:val="superscript"/>
        </w:rPr>
        <w:t>2</w:t>
      </w:r>
      <w:r>
        <w:t xml:space="preserve"> dla przewodów</w:t>
      </w:r>
    </w:p>
    <w:p w:rsidR="00BC12B5" w:rsidRDefault="00BC12B5" w:rsidP="0091416C">
      <w:pPr>
        <w:pStyle w:val="Punktowanie"/>
        <w:numPr>
          <w:ilvl w:val="1"/>
          <w:numId w:val="4"/>
        </w:numPr>
        <w:tabs>
          <w:tab w:val="clear" w:pos="1080"/>
          <w:tab w:val="num" w:pos="396"/>
        </w:tabs>
        <w:spacing w:before="0" w:beforeAutospacing="0" w:after="0" w:afterAutospacing="0"/>
        <w:ind w:left="284" w:hanging="227"/>
      </w:pPr>
      <w:r w:rsidRPr="005E3D00">
        <w:t xml:space="preserve">0,2 </w:t>
      </w:r>
      <w:r>
        <w:t xml:space="preserve"> l/</w:t>
      </w:r>
      <w:r w:rsidRPr="005E3D00">
        <w:t>m</w:t>
      </w:r>
      <w:r w:rsidRPr="00D571AB">
        <w:rPr>
          <w:vertAlign w:val="superscript"/>
        </w:rPr>
        <w:t>2</w:t>
      </w:r>
      <w:r w:rsidRPr="005E3D00">
        <w:t xml:space="preserve"> dla przewodów wraz z</w:t>
      </w:r>
      <w:r>
        <w:t xml:space="preserve">e studzienkami kanalizacyjnymi </w:t>
      </w:r>
    </w:p>
    <w:p w:rsidR="00BC12B5" w:rsidRDefault="00BC12B5" w:rsidP="0091416C">
      <w:pPr>
        <w:pStyle w:val="Punktowanie"/>
        <w:numPr>
          <w:ilvl w:val="1"/>
          <w:numId w:val="4"/>
        </w:numPr>
        <w:tabs>
          <w:tab w:val="clear" w:pos="1080"/>
          <w:tab w:val="num" w:pos="396"/>
        </w:tabs>
        <w:spacing w:before="0" w:beforeAutospacing="0" w:after="0" w:afterAutospacing="0"/>
        <w:ind w:left="284" w:hanging="227"/>
      </w:pPr>
      <w:r w:rsidRPr="005E3D00">
        <w:t xml:space="preserve">0,4 </w:t>
      </w:r>
      <w:r>
        <w:t>l/</w:t>
      </w:r>
      <w:r w:rsidRPr="005E3D00">
        <w:t>m</w:t>
      </w:r>
      <w:r w:rsidRPr="00D571AB">
        <w:rPr>
          <w:vertAlign w:val="superscript"/>
        </w:rPr>
        <w:t>2</w:t>
      </w:r>
      <w:r w:rsidRPr="005E3D00">
        <w:t xml:space="preserve"> dla stu</w:t>
      </w:r>
      <w:r>
        <w:t>dzienek kanalizacyjnych i komór kontrolnych</w:t>
      </w:r>
    </w:p>
    <w:p w:rsidR="00BC12B5" w:rsidRPr="005E3D00" w:rsidRDefault="0091416C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/>
      </w:pPr>
      <w:r>
        <w:t xml:space="preserve">-- </w:t>
      </w:r>
      <w:r w:rsidR="00BC12B5" w:rsidRPr="005E3D00">
        <w:t>Dopuszcza się wykonywanie próby szczelności za pomocą powietrza wg PN-EN 1610.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Wyniki badań powinny być wpisane do dziennika budowy, który z protokółem próby szczelności przewodu, inwentaryzacją geodezyjną (dopuszcza się inwentaryzację szkicową) oraz certyfikatami i deklaracjami zgodności z polskimi normami</w:t>
      </w:r>
      <w:r>
        <w:rPr>
          <w:rFonts w:cs="Arial"/>
          <w:szCs w:val="20"/>
        </w:rPr>
        <w:t xml:space="preserve"> </w:t>
      </w:r>
      <w:r w:rsidRPr="001454F4">
        <w:rPr>
          <w:rFonts w:cs="Arial"/>
          <w:szCs w:val="20"/>
        </w:rPr>
        <w:t>i aprobatami technicznymi, dotyczą</w:t>
      </w:r>
      <w:r>
        <w:rPr>
          <w:rFonts w:cs="Arial"/>
          <w:szCs w:val="20"/>
        </w:rPr>
        <w:t>cymi rur</w:t>
      </w:r>
      <w:r w:rsidRPr="001454F4">
        <w:rPr>
          <w:rFonts w:cs="Arial"/>
          <w:szCs w:val="20"/>
        </w:rPr>
        <w:t>, jest przedłożony podczas spisywania protokółu odbioru technicznego - częściowego, który stanowi podstawę do decyzji o możliwości zasypywania odebranego odc</w:t>
      </w:r>
      <w:r>
        <w:rPr>
          <w:rFonts w:cs="Arial"/>
          <w:szCs w:val="20"/>
        </w:rPr>
        <w:t>inka przewodu</w:t>
      </w:r>
      <w:r w:rsidRPr="001454F4">
        <w:rPr>
          <w:rFonts w:cs="Arial"/>
          <w:szCs w:val="20"/>
        </w:rPr>
        <w:t>. Wymagane jest także dokonanie wpisu do dziennika budowy o wykonaniu odbioru technicznego - częściowego.</w:t>
      </w:r>
    </w:p>
    <w:p w:rsidR="00BC12B5" w:rsidRPr="001454F4" w:rsidRDefault="00BC12B5" w:rsidP="0091416C">
      <w:pPr>
        <w:pStyle w:val="Nagwek2"/>
        <w:numPr>
          <w:ilvl w:val="1"/>
          <w:numId w:val="12"/>
        </w:numPr>
      </w:pPr>
      <w:bookmarkStart w:id="28" w:name="_Toc97827105"/>
      <w:r w:rsidRPr="001454F4">
        <w:t>Odbiór techniczny końcowy</w:t>
      </w:r>
      <w:bookmarkEnd w:id="28"/>
    </w:p>
    <w:p w:rsidR="00BC12B5" w:rsidRDefault="00BC12B5" w:rsidP="0091416C">
      <w:pPr>
        <w:spacing w:before="0" w:beforeAutospacing="0" w:after="0" w:afterAutospacing="0"/>
        <w:ind w:left="284" w:hanging="284"/>
        <w:rPr>
          <w:rFonts w:cs="Arial"/>
          <w:szCs w:val="20"/>
        </w:rPr>
      </w:pPr>
      <w:r w:rsidRPr="001454F4">
        <w:rPr>
          <w:rFonts w:cs="Arial"/>
          <w:szCs w:val="20"/>
        </w:rPr>
        <w:t>Badania przy odbiorze technicznym końcowym polegają na:</w:t>
      </w:r>
    </w:p>
    <w:p w:rsidR="0091416C" w:rsidRPr="001454F4" w:rsidRDefault="0091416C" w:rsidP="0091416C">
      <w:pPr>
        <w:spacing w:before="0" w:beforeAutospacing="0" w:after="0" w:afterAutospacing="0"/>
        <w:ind w:left="284" w:hanging="284"/>
        <w:rPr>
          <w:rFonts w:cs="Arial"/>
          <w:szCs w:val="20"/>
        </w:rPr>
      </w:pPr>
    </w:p>
    <w:p w:rsidR="00BC12B5" w:rsidRDefault="0091416C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zbadaniu zgodności dokumentacji technicznej ze stanem faktycznym i inwentaryzacją geodezyjną,</w:t>
      </w:r>
    </w:p>
    <w:p w:rsidR="00BC12B5" w:rsidRPr="001454F4" w:rsidRDefault="0091416C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>badaniu zgodności protokółów odbioru: próby szczelności</w:t>
      </w:r>
      <w:r w:rsidR="00BC12B5">
        <w:rPr>
          <w:rFonts w:cs="Arial"/>
          <w:szCs w:val="20"/>
        </w:rPr>
        <w:t xml:space="preserve"> </w:t>
      </w:r>
      <w:r w:rsidR="00BC12B5" w:rsidRPr="001454F4">
        <w:rPr>
          <w:rFonts w:cs="Arial"/>
          <w:szCs w:val="20"/>
        </w:rPr>
        <w:t>oraz wyników stopnia</w:t>
      </w:r>
      <w:r w:rsidR="00BC12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zagęszczenia gruntu </w:t>
      </w:r>
      <w:r w:rsidR="00BC12B5" w:rsidRPr="001454F4">
        <w:rPr>
          <w:rFonts w:cs="Arial"/>
          <w:szCs w:val="20"/>
        </w:rPr>
        <w:t xml:space="preserve">zasypki </w:t>
      </w:r>
      <w:r w:rsidR="00BC12B5">
        <w:rPr>
          <w:rFonts w:cs="Arial"/>
          <w:szCs w:val="20"/>
        </w:rPr>
        <w:t>wyk</w:t>
      </w:r>
      <w:r w:rsidR="00BC12B5" w:rsidRPr="001454F4">
        <w:rPr>
          <w:rFonts w:cs="Arial"/>
          <w:szCs w:val="20"/>
        </w:rPr>
        <w:t>opu,</w:t>
      </w:r>
    </w:p>
    <w:p w:rsidR="00BC12B5" w:rsidRPr="001454F4" w:rsidRDefault="0091416C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rPr>
          <w:rFonts w:cs="Arial"/>
          <w:szCs w:val="20"/>
        </w:rPr>
        <w:t>- b</w:t>
      </w:r>
      <w:r w:rsidR="00BC12B5">
        <w:rPr>
          <w:rFonts w:cs="Arial"/>
          <w:szCs w:val="20"/>
        </w:rPr>
        <w:t>adania rozstawu studni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>Teren po budowie powinien być doprowadzony do pierwotnego stanu.</w:t>
      </w:r>
    </w:p>
    <w:p w:rsidR="00BC12B5" w:rsidRPr="001454F4" w:rsidRDefault="00BC12B5" w:rsidP="00BC12B5">
      <w:pPr>
        <w:rPr>
          <w:rFonts w:cs="Arial"/>
          <w:szCs w:val="20"/>
        </w:rPr>
      </w:pPr>
      <w:r w:rsidRPr="001454F4">
        <w:rPr>
          <w:rFonts w:cs="Arial"/>
          <w:szCs w:val="20"/>
        </w:rPr>
        <w:t xml:space="preserve">Kierownik budowy jest zobowiązany, zgodnie z art. 57 ust. 1 p.2 ustawy </w:t>
      </w:r>
      <w:r>
        <w:rPr>
          <w:rFonts w:cs="Arial"/>
          <w:szCs w:val="20"/>
        </w:rPr>
        <w:t>Prawo budowlane</w:t>
      </w:r>
      <w:r w:rsidRPr="001454F4">
        <w:rPr>
          <w:rFonts w:cs="Arial"/>
          <w:szCs w:val="20"/>
        </w:rPr>
        <w:t>, przy odbiorze końcowym złożyć oświadczenia:</w:t>
      </w:r>
    </w:p>
    <w:p w:rsidR="00BC12B5" w:rsidRPr="001454F4" w:rsidRDefault="0091416C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rPr>
          <w:rFonts w:cs="Arial"/>
          <w:szCs w:val="20"/>
        </w:rPr>
        <w:t xml:space="preserve">- </w:t>
      </w:r>
      <w:r w:rsidR="00BC12B5" w:rsidRPr="001454F4">
        <w:rPr>
          <w:rFonts w:cs="Arial"/>
          <w:szCs w:val="20"/>
        </w:rPr>
        <w:t xml:space="preserve">o </w:t>
      </w:r>
      <w:r w:rsidR="00BC12B5">
        <w:rPr>
          <w:rFonts w:cs="Arial"/>
          <w:szCs w:val="20"/>
        </w:rPr>
        <w:t>wykonaniu przewodu kanalizacji</w:t>
      </w:r>
      <w:r w:rsidR="00BC12B5" w:rsidRPr="001454F4">
        <w:rPr>
          <w:rFonts w:cs="Arial"/>
          <w:szCs w:val="20"/>
        </w:rPr>
        <w:t xml:space="preserve"> zgodnie z projektem, w</w:t>
      </w:r>
      <w:r w:rsidR="00BC12B5">
        <w:rPr>
          <w:rFonts w:cs="Arial"/>
          <w:szCs w:val="20"/>
        </w:rPr>
        <w:t xml:space="preserve">arunkami pozwolenia na budowę i </w:t>
      </w:r>
      <w:r w:rsidR="00BC12B5" w:rsidRPr="001454F4">
        <w:rPr>
          <w:rFonts w:cs="Arial"/>
          <w:szCs w:val="20"/>
        </w:rPr>
        <w:t>warunkami</w:t>
      </w:r>
      <w:r w:rsidR="00BC12B5">
        <w:rPr>
          <w:rFonts w:cs="Arial"/>
          <w:szCs w:val="20"/>
        </w:rPr>
        <w:t xml:space="preserve"> </w:t>
      </w:r>
      <w:r w:rsidR="00BC12B5" w:rsidRPr="001454F4">
        <w:rPr>
          <w:rFonts w:cs="Arial"/>
          <w:szCs w:val="20"/>
        </w:rPr>
        <w:t>technicznymi wykonania i odbioru (w tym zgodnie z powołanymi w warunkach przepisami i polskimi normami),</w:t>
      </w:r>
    </w:p>
    <w:p w:rsidR="00BC12B5" w:rsidRPr="00FE4FB6" w:rsidRDefault="0091416C" w:rsidP="0091416C">
      <w:pPr>
        <w:pStyle w:val="Punktowanie"/>
        <w:numPr>
          <w:ilvl w:val="0"/>
          <w:numId w:val="0"/>
        </w:numPr>
        <w:spacing w:before="0" w:beforeAutospacing="0" w:after="0" w:afterAutospacing="0"/>
        <w:ind w:left="284" w:hanging="284"/>
        <w:rPr>
          <w:rFonts w:cs="Arial"/>
          <w:szCs w:val="20"/>
        </w:rPr>
      </w:pPr>
      <w:r>
        <w:t xml:space="preserve">- </w:t>
      </w:r>
      <w:r w:rsidR="00BC12B5" w:rsidRPr="001454F4">
        <w:t>o doprowadzeniu do należytego stanu i porządku terenu budowy, a także - w razie korzystania - ulicy i sąsiadującej</w:t>
      </w:r>
      <w:r w:rsidR="00BC12B5">
        <w:t xml:space="preserve"> </w:t>
      </w:r>
      <w:r w:rsidR="00BC12B5" w:rsidRPr="001454F4">
        <w:t>nieruchomości.</w:t>
      </w:r>
    </w:p>
    <w:p w:rsidR="00BC12B5" w:rsidRDefault="00BC12B5" w:rsidP="0091416C">
      <w:pPr>
        <w:pStyle w:val="Nagwek1"/>
        <w:numPr>
          <w:ilvl w:val="0"/>
          <w:numId w:val="12"/>
        </w:numPr>
      </w:pPr>
      <w:bookmarkStart w:id="29" w:name="_Toc97827106"/>
      <w:r>
        <w:t>Podstawa płatności</w:t>
      </w:r>
      <w:bookmarkEnd w:id="29"/>
    </w:p>
    <w:p w:rsidR="00BC12B5" w:rsidRPr="00A9681F" w:rsidRDefault="00BC12B5" w:rsidP="00BC12B5">
      <w:pPr>
        <w:rPr>
          <w:rFonts w:eastAsia="Arial Unicode MS" w:cs="Arial"/>
          <w:szCs w:val="20"/>
        </w:rPr>
      </w:pPr>
      <w:r w:rsidRPr="00A9681F">
        <w:rPr>
          <w:rFonts w:cs="Arial"/>
          <w:szCs w:val="20"/>
        </w:rPr>
        <w:t xml:space="preserve">Zgodnie z Dokumentacją należy wykonać </w:t>
      </w:r>
      <w:r>
        <w:rPr>
          <w:rFonts w:cs="Arial"/>
          <w:szCs w:val="20"/>
        </w:rPr>
        <w:t>zakres robót wymieniony w p. 1.2</w:t>
      </w:r>
      <w:r w:rsidRPr="00A9681F">
        <w:rPr>
          <w:rFonts w:cs="Arial"/>
          <w:szCs w:val="20"/>
        </w:rPr>
        <w:t>. niniejszej ST.</w:t>
      </w:r>
      <w:r w:rsidRPr="00A9681F">
        <w:rPr>
          <w:rFonts w:cs="Arial"/>
          <w:b/>
          <w:szCs w:val="20"/>
        </w:rPr>
        <w:t xml:space="preserve"> </w:t>
      </w:r>
      <w:r w:rsidRPr="00A9681F">
        <w:rPr>
          <w:rFonts w:cs="Arial"/>
          <w:szCs w:val="20"/>
        </w:rPr>
        <w:t>Płatność</w:t>
      </w:r>
      <w:r w:rsidRPr="004D799F">
        <w:t xml:space="preserve"> należy przyjmować zgodnie z obmiarem </w:t>
      </w:r>
      <w:r w:rsidRPr="00A9681F">
        <w:rPr>
          <w:rFonts w:eastAsia="Arial Unicode MS" w:cs="Arial"/>
          <w:szCs w:val="20"/>
        </w:rPr>
        <w:t xml:space="preserve">i </w:t>
      </w:r>
      <w:r w:rsidRPr="00A9681F">
        <w:rPr>
          <w:rFonts w:cs="Arial"/>
          <w:szCs w:val="20"/>
        </w:rPr>
        <w:t>ceną jednostkową robót określoną w Wycenionym Przedmiarze Robót.</w:t>
      </w:r>
    </w:p>
    <w:p w:rsidR="00BC12B5" w:rsidRPr="00A9681F" w:rsidRDefault="00BC12B5" w:rsidP="00BC12B5">
      <w:r w:rsidRPr="00A9681F">
        <w:t>Cena jednostkowa wykonanych robót obejmuje:</w:t>
      </w:r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>roboty przygotowawcze wytyczenie i trasowanie robót,</w:t>
      </w:r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>zakup materiałów i urządzeń,</w:t>
      </w:r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>transport materiałów i urządzeń na miejsce wbudowania,</w:t>
      </w:r>
      <w:bookmarkStart w:id="30" w:name="QuickMark"/>
      <w:bookmarkEnd w:id="30"/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 xml:space="preserve">wykonanie robót wykończeniowych, </w:t>
      </w:r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 xml:space="preserve">wpięcie </w:t>
      </w:r>
      <w:r>
        <w:rPr>
          <w:rFonts w:cs="Arial"/>
        </w:rPr>
        <w:t>rurociągów do istniejących przewodów kanalizacyjnych</w:t>
      </w:r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>wykop i zasypka rurociągów,</w:t>
      </w:r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 xml:space="preserve">ułożenie rur na podsypce i w obsypce, </w:t>
      </w:r>
    </w:p>
    <w:p w:rsidR="00BC12B5" w:rsidRPr="004D799F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 xml:space="preserve">wykonanie prób szczelności, </w:t>
      </w:r>
    </w:p>
    <w:p w:rsidR="00BC12B5" w:rsidRDefault="00BC12B5" w:rsidP="00BC12B5">
      <w:pPr>
        <w:pStyle w:val="Punktowanie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rFonts w:cs="Arial"/>
        </w:rPr>
      </w:pPr>
      <w:r w:rsidRPr="00A9681F">
        <w:rPr>
          <w:rFonts w:cs="Arial"/>
        </w:rPr>
        <w:t>prace porządkowe</w:t>
      </w:r>
    </w:p>
    <w:p w:rsidR="00BC12B5" w:rsidRPr="004D799F" w:rsidRDefault="00BC12B5" w:rsidP="00B50DB1">
      <w:pPr>
        <w:pStyle w:val="Punktowanie"/>
        <w:numPr>
          <w:ilvl w:val="0"/>
          <w:numId w:val="0"/>
        </w:numPr>
        <w:spacing w:before="0" w:beforeAutospacing="0" w:after="0" w:afterAutospacing="0"/>
        <w:ind w:left="714"/>
        <w:jc w:val="both"/>
        <w:rPr>
          <w:rFonts w:cs="Arial"/>
        </w:rPr>
      </w:pPr>
    </w:p>
    <w:p w:rsidR="00BC12B5" w:rsidRDefault="00BC12B5" w:rsidP="0091416C">
      <w:pPr>
        <w:pStyle w:val="Nagwek1"/>
        <w:numPr>
          <w:ilvl w:val="0"/>
          <w:numId w:val="12"/>
        </w:numPr>
      </w:pPr>
      <w:bookmarkStart w:id="31" w:name="_Toc97827107"/>
      <w:r w:rsidRPr="001454F4">
        <w:lastRenderedPageBreak/>
        <w:t>PRZEPISY ZWIĄZANE</w:t>
      </w:r>
      <w:bookmarkEnd w:id="31"/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BC12B5" w:rsidRPr="00E3755A" w:rsidTr="00B74E4F">
        <w:tc>
          <w:tcPr>
            <w:tcW w:w="9747" w:type="dxa"/>
            <w:shd w:val="clear" w:color="auto" w:fill="auto"/>
            <w:vAlign w:val="center"/>
          </w:tcPr>
          <w:p w:rsidR="00BC12B5" w:rsidRPr="00E3755A" w:rsidRDefault="00BC12B5" w:rsidP="00B74E4F">
            <w:pPr>
              <w:rPr>
                <w:rFonts w:cs="Arial"/>
                <w:szCs w:val="20"/>
              </w:rPr>
            </w:pPr>
            <w:r w:rsidRPr="00E3755A">
              <w:rPr>
                <w:rFonts w:cs="Arial"/>
                <w:szCs w:val="20"/>
              </w:rPr>
              <w:t>PN-EN ISO 6708:1998   Elementy rurociągów. Definicje i dobór DN (wymiaru nominalnego)</w:t>
            </w:r>
          </w:p>
        </w:tc>
      </w:tr>
      <w:tr w:rsidR="00BC12B5" w:rsidRPr="00E3755A" w:rsidTr="00B74E4F">
        <w:tc>
          <w:tcPr>
            <w:tcW w:w="9747" w:type="dxa"/>
            <w:shd w:val="clear" w:color="auto" w:fill="auto"/>
            <w:vAlign w:val="center"/>
          </w:tcPr>
          <w:p w:rsidR="00BC12B5" w:rsidRPr="00E3755A" w:rsidRDefault="00BC12B5" w:rsidP="00B74E4F">
            <w:pPr>
              <w:rPr>
                <w:rFonts w:cs="Arial"/>
                <w:szCs w:val="20"/>
              </w:rPr>
            </w:pPr>
            <w:r w:rsidRPr="00E3755A">
              <w:rPr>
                <w:rFonts w:cs="Arial"/>
                <w:szCs w:val="20"/>
              </w:rPr>
              <w:t>PN-92/B-10435               Kanalizacja. Przewody zewnętrzne. Wymagania i badania przy odbiorze</w:t>
            </w:r>
          </w:p>
        </w:tc>
      </w:tr>
    </w:tbl>
    <w:p w:rsidR="00BC12B5" w:rsidRDefault="00BC12B5" w:rsidP="00BC12B5">
      <w:pPr>
        <w:spacing w:before="0" w:beforeAutospacing="0" w:after="0" w:afterAutospacing="0"/>
      </w:pPr>
      <w:r w:rsidRPr="00034FD0">
        <w:t>PN-EN 124:2000</w:t>
      </w:r>
      <w:r>
        <w:t xml:space="preserve">             </w:t>
      </w:r>
      <w:r w:rsidR="00B50DB1">
        <w:t xml:space="preserve"> </w:t>
      </w:r>
      <w:r w:rsidRPr="00034FD0">
        <w:t>Zwieńczenia wpustów i studzienek kanalizacyjnych do nawierzchni dla ruchu</w:t>
      </w:r>
    </w:p>
    <w:p w:rsidR="00BC12B5" w:rsidRPr="00B50DB1" w:rsidRDefault="00BC12B5" w:rsidP="00B50DB1">
      <w:pPr>
        <w:spacing w:before="0" w:beforeAutospacing="0" w:after="0" w:afterAutospacing="0"/>
        <w:ind w:left="2280"/>
      </w:pPr>
      <w:r w:rsidRPr="00034FD0">
        <w:t>pieszego i kołowego. Zasady konstrukcji, badania typu, znakowania, sterowanie</w:t>
      </w:r>
      <w:r w:rsidR="00B50DB1">
        <w:t xml:space="preserve"> </w:t>
      </w:r>
      <w:r w:rsidRPr="00034FD0">
        <w:t>jakością.</w:t>
      </w:r>
    </w:p>
    <w:p w:rsidR="00B50DB1" w:rsidRDefault="00BC12B5" w:rsidP="00B50DB1">
      <w:pPr>
        <w:spacing w:before="0" w:beforeAutospacing="0" w:after="0" w:afterAutospacing="0"/>
      </w:pPr>
      <w:r w:rsidRPr="00034FD0">
        <w:t>PN-EN 476:2001</w:t>
      </w:r>
      <w:r>
        <w:t xml:space="preserve">              </w:t>
      </w:r>
      <w:r w:rsidRPr="00034FD0">
        <w:t>Wymagania ogólne dotyczące elementów stosowanych w systemach</w:t>
      </w:r>
    </w:p>
    <w:p w:rsidR="00BC12B5" w:rsidRDefault="00BC12B5" w:rsidP="00B50DB1">
      <w:pPr>
        <w:spacing w:before="0" w:beforeAutospacing="0" w:after="0" w:afterAutospacing="0"/>
        <w:ind w:left="1416" w:firstLine="708"/>
      </w:pPr>
      <w:r w:rsidRPr="00034FD0">
        <w:t xml:space="preserve"> </w:t>
      </w:r>
      <w:r w:rsidR="00B50DB1">
        <w:t xml:space="preserve">  </w:t>
      </w:r>
      <w:r w:rsidR="00B50DB1" w:rsidRPr="00034FD0">
        <w:t>K</w:t>
      </w:r>
      <w:r w:rsidRPr="00034FD0">
        <w:t>analizacji</w:t>
      </w:r>
      <w:r w:rsidR="00B50DB1">
        <w:t xml:space="preserve"> g</w:t>
      </w:r>
      <w:r w:rsidRPr="00034FD0">
        <w:t>rawitacyjnej</w:t>
      </w:r>
    </w:p>
    <w:p w:rsidR="00BC12B5" w:rsidRDefault="00BC12B5" w:rsidP="00BC12B5">
      <w:r w:rsidRPr="00034FD0">
        <w:t>PN-EN 752-1:2000</w:t>
      </w:r>
      <w:r>
        <w:t xml:space="preserve">           </w:t>
      </w:r>
      <w:r w:rsidRPr="00034FD0">
        <w:t>Zewnętrzne systemy kanalizacyjne. Pojęcia ogólne i definicje.</w:t>
      </w:r>
    </w:p>
    <w:p w:rsidR="00BC12B5" w:rsidRDefault="00BC12B5" w:rsidP="00BC12B5">
      <w:pPr>
        <w:spacing w:before="0" w:beforeAutospacing="0" w:after="0" w:afterAutospacing="0"/>
      </w:pPr>
      <w:r w:rsidRPr="00034FD0">
        <w:t>PN-EN 1401-1:1995</w:t>
      </w:r>
      <w:r>
        <w:t xml:space="preserve">         </w:t>
      </w:r>
      <w:r w:rsidRPr="00034FD0">
        <w:t>Systemy przewodowe z tworzyw sztucznych. Podziemne bezciśnieniowe</w:t>
      </w:r>
    </w:p>
    <w:p w:rsidR="00B50DB1" w:rsidRDefault="00BC12B5" w:rsidP="00BC12B5">
      <w:pPr>
        <w:spacing w:before="0" w:beforeAutospacing="0" w:after="0" w:afterAutospacing="0"/>
      </w:pPr>
      <w:r>
        <w:t xml:space="preserve">                                          </w:t>
      </w:r>
      <w:r w:rsidRPr="00034FD0">
        <w:t>systemy przewodowe z niezmiękczonego polichlorku winylu  do</w:t>
      </w:r>
    </w:p>
    <w:p w:rsidR="00BC12B5" w:rsidRPr="00034FD0" w:rsidRDefault="00B50DB1" w:rsidP="00BC12B5">
      <w:pPr>
        <w:spacing w:before="0" w:beforeAutospacing="0" w:after="0" w:afterAutospacing="0"/>
      </w:pPr>
      <w:r>
        <w:t xml:space="preserve">                                        </w:t>
      </w:r>
      <w:r w:rsidR="00BC12B5" w:rsidRPr="00034FD0">
        <w:t xml:space="preserve"> </w:t>
      </w:r>
      <w:r>
        <w:t xml:space="preserve"> </w:t>
      </w:r>
      <w:r w:rsidR="00BC12B5" w:rsidRPr="00034FD0">
        <w:t>odwadniania i kanalizacji. wymagania dotyczące rur, kształtek i systemu.</w:t>
      </w:r>
    </w:p>
    <w:p w:rsidR="00BC12B5" w:rsidRDefault="00BC12B5" w:rsidP="00BC12B5">
      <w:r w:rsidRPr="00034FD0">
        <w:t>PN-EN 1610: 2002</w:t>
      </w:r>
      <w:r>
        <w:t xml:space="preserve">           </w:t>
      </w:r>
      <w:r w:rsidRPr="00034FD0">
        <w:t>Budowa i badania przewodów kanalizacyjnych</w:t>
      </w:r>
    </w:p>
    <w:p w:rsidR="00BC12B5" w:rsidRDefault="00BC12B5" w:rsidP="00BC12B5">
      <w:r w:rsidRPr="00034FD0">
        <w:t>PN-92/B-10729.</w:t>
      </w:r>
      <w:r>
        <w:t xml:space="preserve">                </w:t>
      </w:r>
      <w:r w:rsidRPr="00034FD0">
        <w:t>Kanalizacja. studzienki kanalizacyjne.</w:t>
      </w:r>
    </w:p>
    <w:p w:rsidR="00BC12B5" w:rsidRDefault="00BC12B5" w:rsidP="00BC12B5">
      <w:pPr>
        <w:spacing w:before="0" w:beforeAutospacing="0" w:after="0" w:afterAutospacing="0"/>
      </w:pPr>
      <w:r>
        <w:t xml:space="preserve">PN-B-10736:1999             Roboty ziemne. Wykopy otwarte dla przewodów wodociągowych i </w:t>
      </w:r>
    </w:p>
    <w:p w:rsidR="00BC12B5" w:rsidRDefault="00BC12B5" w:rsidP="00BC12B5">
      <w:pPr>
        <w:spacing w:before="0" w:beforeAutospacing="0" w:after="0" w:afterAutospacing="0"/>
      </w:pPr>
      <w:r>
        <w:t xml:space="preserve">                                          kanalizacyjnych</w:t>
      </w:r>
    </w:p>
    <w:p w:rsidR="00BC12B5" w:rsidRDefault="00BC12B5" w:rsidP="00BC12B5">
      <w:r>
        <w:t>PN-86/B-02480                 Grunty budowlane. Określenia, symbole, podział i opis gruntów</w:t>
      </w:r>
    </w:p>
    <w:p w:rsidR="00BC12B5" w:rsidRDefault="00BC12B5" w:rsidP="00BC12B5">
      <w:r>
        <w:t>BN-83/8836-02                  Przewody podziemne. Roboty ziemne. Wymagania i badania przy odbiorze.</w:t>
      </w:r>
    </w:p>
    <w:p w:rsidR="00BC12B5" w:rsidRDefault="00BC12B5" w:rsidP="0091416C">
      <w:pPr>
        <w:pStyle w:val="Nagwek2"/>
        <w:numPr>
          <w:ilvl w:val="1"/>
          <w:numId w:val="12"/>
        </w:numPr>
      </w:pPr>
      <w:bookmarkStart w:id="32" w:name="_Toc97827108"/>
      <w:r>
        <w:t>Inne</w:t>
      </w:r>
      <w:bookmarkEnd w:id="32"/>
    </w:p>
    <w:p w:rsidR="00BC12B5" w:rsidRDefault="00BC12B5" w:rsidP="00BC12B5">
      <w:pPr>
        <w:rPr>
          <w:rFonts w:cs="Arial"/>
          <w:szCs w:val="20"/>
        </w:rPr>
      </w:pPr>
      <w:r w:rsidRPr="00A9681F">
        <w:rPr>
          <w:rFonts w:cs="Arial"/>
          <w:szCs w:val="20"/>
        </w:rPr>
        <w:t>Rozporządzenia Ministra Gospodarki Przestrzennej i Budownictwa z dnia 12.04.2002 r. - w sprawie warunków technicznych jakim powinny odpowiadać budynki i ich usytuowanie –Dz.U. nr 75 z 2002 r poz. 690</w:t>
      </w:r>
    </w:p>
    <w:p w:rsidR="00BC12B5" w:rsidRDefault="00BC12B5" w:rsidP="00BC12B5"/>
    <w:p w:rsidR="00C55ABD" w:rsidRDefault="00C55ABD"/>
    <w:sectPr w:rsidR="00C55AB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3F" w:rsidRDefault="004A0E3F" w:rsidP="000F1935">
      <w:pPr>
        <w:spacing w:before="0" w:after="0"/>
      </w:pPr>
      <w:r>
        <w:separator/>
      </w:r>
    </w:p>
  </w:endnote>
  <w:endnote w:type="continuationSeparator" w:id="0">
    <w:p w:rsidR="004A0E3F" w:rsidRDefault="004A0E3F" w:rsidP="000F19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44638"/>
      <w:docPartObj>
        <w:docPartGallery w:val="Page Numbers (Bottom of Page)"/>
        <w:docPartUnique/>
      </w:docPartObj>
    </w:sdtPr>
    <w:sdtEndPr/>
    <w:sdtContent>
      <w:p w:rsidR="000F1935" w:rsidRDefault="000F19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FA5">
          <w:rPr>
            <w:noProof/>
          </w:rPr>
          <w:t>4</w:t>
        </w:r>
        <w:r>
          <w:fldChar w:fldCharType="end"/>
        </w:r>
      </w:p>
    </w:sdtContent>
  </w:sdt>
  <w:p w:rsidR="000F1935" w:rsidRDefault="000F19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3F" w:rsidRDefault="004A0E3F" w:rsidP="000F1935">
      <w:pPr>
        <w:spacing w:before="0" w:after="0"/>
      </w:pPr>
      <w:r>
        <w:separator/>
      </w:r>
    </w:p>
  </w:footnote>
  <w:footnote w:type="continuationSeparator" w:id="0">
    <w:p w:rsidR="004A0E3F" w:rsidRDefault="004A0E3F" w:rsidP="000F193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11F4E"/>
    <w:multiLevelType w:val="multilevel"/>
    <w:tmpl w:val="508A4E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Times New Roman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>
    <w:nsid w:val="289D3F39"/>
    <w:multiLevelType w:val="multilevel"/>
    <w:tmpl w:val="ED3CA75C"/>
    <w:lvl w:ilvl="0">
      <w:start w:val="1"/>
      <w:numFmt w:val="decimal"/>
      <w:pStyle w:val="Punktowanie"/>
      <w:lvlText w:val="%1."/>
      <w:lvlJc w:val="left"/>
      <w:pPr>
        <w:tabs>
          <w:tab w:val="num" w:pos="284"/>
        </w:tabs>
        <w:ind w:left="567" w:hanging="283"/>
      </w:pPr>
      <w:rPr>
        <w:rFonts w:ascii="Arial" w:eastAsia="Times New Roman" w:hAnsi="Arial" w:cs="Arial"/>
        <w:sz w:val="22"/>
      </w:rPr>
    </w:lvl>
    <w:lvl w:ilvl="1">
      <w:start w:val="1"/>
      <w:numFmt w:val="bullet"/>
      <w:lvlText w:val="-"/>
      <w:lvlJc w:val="left"/>
      <w:pPr>
        <w:tabs>
          <w:tab w:val="num" w:pos="396"/>
        </w:tabs>
        <w:ind w:left="623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37"/>
        </w:tabs>
        <w:ind w:left="1077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742"/>
        </w:tabs>
        <w:ind w:left="474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62"/>
        </w:tabs>
        <w:ind w:left="546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82"/>
        </w:tabs>
        <w:ind w:left="618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02"/>
        </w:tabs>
        <w:ind w:left="690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22"/>
        </w:tabs>
        <w:ind w:left="762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42"/>
        </w:tabs>
        <w:ind w:left="8342" w:hanging="360"/>
      </w:pPr>
      <w:rPr>
        <w:rFonts w:ascii="Wingdings" w:hAnsi="Wingdings" w:hint="default"/>
      </w:rPr>
    </w:lvl>
  </w:abstractNum>
  <w:abstractNum w:abstractNumId="2">
    <w:nsid w:val="2F5B7EDD"/>
    <w:multiLevelType w:val="multilevel"/>
    <w:tmpl w:val="4CB8BD16"/>
    <w:lvl w:ilvl="0">
      <w:start w:val="5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>
    <w:nsid w:val="3CC80256"/>
    <w:multiLevelType w:val="hybridMultilevel"/>
    <w:tmpl w:val="90E89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AF2008"/>
    <w:multiLevelType w:val="hybridMultilevel"/>
    <w:tmpl w:val="30EAF02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F81CF4"/>
    <w:multiLevelType w:val="hybridMultilevel"/>
    <w:tmpl w:val="F834AB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651A5A"/>
    <w:multiLevelType w:val="multilevel"/>
    <w:tmpl w:val="440A92F6"/>
    <w:lvl w:ilvl="0">
      <w:start w:val="5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5" w:hanging="744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86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6DC31C51"/>
    <w:multiLevelType w:val="multilevel"/>
    <w:tmpl w:val="1A405228"/>
    <w:lvl w:ilvl="0">
      <w:start w:val="8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F834164"/>
    <w:multiLevelType w:val="multilevel"/>
    <w:tmpl w:val="2214B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5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886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7BDD21C7"/>
    <w:multiLevelType w:val="multilevel"/>
    <w:tmpl w:val="406E32F2"/>
    <w:lvl w:ilvl="0">
      <w:start w:val="1"/>
      <w:numFmt w:val="decimal"/>
      <w:pStyle w:val="Nagwek1"/>
      <w:suff w:val="space"/>
      <w:lvlText w:val="%1."/>
      <w:lvlJc w:val="left"/>
      <w:pPr>
        <w:ind w:left="340" w:hanging="34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decimal"/>
      <w:pStyle w:val="Nagwek2"/>
      <w:isLgl/>
      <w:suff w:val="space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pStyle w:val="Nagwek3"/>
      <w:isLgl/>
      <w:suff w:val="space"/>
      <w:lvlText w:val="%1.%2.%3."/>
      <w:lvlJc w:val="left"/>
      <w:pPr>
        <w:ind w:left="822" w:hanging="680"/>
      </w:pPr>
      <w:rPr>
        <w:rFonts w:ascii="Arial" w:hAnsi="Arial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none"/>
      <w:pStyle w:val="Nagwek4"/>
      <w:isLgl/>
      <w:suff w:val="space"/>
      <w:lvlText w:val=""/>
      <w:lvlJc w:val="left"/>
      <w:pPr>
        <w:ind w:left="2975" w:hanging="511"/>
      </w:pPr>
      <w:rPr>
        <w:rFonts w:ascii="Arial" w:hAnsi="Arial" w:hint="default"/>
        <w:b w:val="0"/>
        <w:i w:val="0"/>
        <w:color w:val="auto"/>
        <w:sz w:val="22"/>
        <w:szCs w:val="22"/>
        <w:u w:val="single"/>
      </w:rPr>
    </w:lvl>
    <w:lvl w:ilvl="4">
      <w:start w:val="1"/>
      <w:numFmt w:val="decimal"/>
      <w:pStyle w:val="Nagwek4"/>
      <w:isLgl/>
      <w:suff w:val="space"/>
      <w:lvlText w:val="%1.%2.%3.%4%5."/>
      <w:lvlJc w:val="left"/>
      <w:pPr>
        <w:ind w:left="680" w:hanging="680"/>
      </w:pPr>
      <w:rPr>
        <w:rFonts w:ascii="Arial" w:hAnsi="Arial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decimal"/>
      <w:isLgl/>
      <w:lvlText w:val="%1.%2.%3.%4%5.%6."/>
      <w:lvlJc w:val="left"/>
      <w:pPr>
        <w:tabs>
          <w:tab w:val="num" w:pos="4584"/>
        </w:tabs>
        <w:ind w:left="45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24"/>
        </w:tabs>
        <w:ind w:left="4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24"/>
        </w:tabs>
        <w:ind w:left="56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64"/>
        </w:tabs>
        <w:ind w:left="5964" w:hanging="180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6"/>
  </w:num>
  <w:num w:numId="11">
    <w:abstractNumId w:val="2"/>
  </w:num>
  <w:num w:numId="12">
    <w:abstractNumId w:val="7"/>
  </w:num>
  <w:num w:numId="13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</w:num>
  <w:num w:numId="14">
    <w:abstractNumId w:val="9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5">
    <w:abstractNumId w:val="1"/>
    <w:lvlOverride w:ilvl="0">
      <w:startOverride w:val="3"/>
    </w:lvlOverride>
  </w:num>
  <w:num w:numId="16">
    <w:abstractNumId w:val="9"/>
    <w:lvlOverride w:ilvl="0">
      <w:startOverride w:val="5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B5"/>
    <w:rsid w:val="00010CEF"/>
    <w:rsid w:val="00014FA5"/>
    <w:rsid w:val="000F1935"/>
    <w:rsid w:val="003725AF"/>
    <w:rsid w:val="004A0E3F"/>
    <w:rsid w:val="004A22AE"/>
    <w:rsid w:val="004E5BB6"/>
    <w:rsid w:val="0062571F"/>
    <w:rsid w:val="006D54BC"/>
    <w:rsid w:val="0083097E"/>
    <w:rsid w:val="00860AF5"/>
    <w:rsid w:val="00880495"/>
    <w:rsid w:val="0091416C"/>
    <w:rsid w:val="00A97BD8"/>
    <w:rsid w:val="00B22BA6"/>
    <w:rsid w:val="00B50DB1"/>
    <w:rsid w:val="00BB2415"/>
    <w:rsid w:val="00BC12B5"/>
    <w:rsid w:val="00C161A8"/>
    <w:rsid w:val="00C46D2E"/>
    <w:rsid w:val="00C55ABD"/>
    <w:rsid w:val="00D25527"/>
    <w:rsid w:val="00DB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2B5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12B5"/>
    <w:pPr>
      <w:keepNext/>
      <w:numPr>
        <w:numId w:val="1"/>
      </w:numPr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C12B5"/>
    <w:pPr>
      <w:keepNext/>
      <w:numPr>
        <w:ilvl w:val="1"/>
        <w:numId w:val="1"/>
      </w:numPr>
      <w:spacing w:before="240" w:beforeAutospacing="0" w:after="240" w:afterAutospacing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C12B5"/>
    <w:pPr>
      <w:keepNext/>
      <w:numPr>
        <w:ilvl w:val="2"/>
        <w:numId w:val="1"/>
      </w:numPr>
      <w:spacing w:before="240" w:beforeAutospacing="0" w:after="120" w:afterAutospacing="0"/>
      <w:outlineLvl w:val="2"/>
    </w:pPr>
    <w:rPr>
      <w:rFonts w:cs="Arial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BC12B5"/>
    <w:pPr>
      <w:keepNext/>
      <w:numPr>
        <w:ilvl w:val="4"/>
        <w:numId w:val="1"/>
      </w:numPr>
      <w:spacing w:before="240" w:beforeAutospacing="0" w:after="120" w:afterAutospacing="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12B5"/>
    <w:rPr>
      <w:rFonts w:ascii="Arial" w:eastAsia="Times New Roman" w:hAnsi="Arial" w:cs="Arial"/>
      <w:b/>
      <w:bCs/>
      <w:cap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2B5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C12B5"/>
    <w:rPr>
      <w:rFonts w:ascii="Arial" w:eastAsia="Times New Roman" w:hAnsi="Arial" w:cs="Arial"/>
      <w:b/>
      <w:b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BC12B5"/>
    <w:rPr>
      <w:rFonts w:ascii="Arial" w:eastAsia="Times New Roman" w:hAnsi="Arial" w:cs="Times New Roman"/>
      <w:b/>
      <w:bCs/>
      <w:sz w:val="20"/>
      <w:szCs w:val="28"/>
      <w:lang w:eastAsia="pl-PL"/>
    </w:rPr>
  </w:style>
  <w:style w:type="paragraph" w:customStyle="1" w:styleId="Punktowanie">
    <w:name w:val="Punktowanie"/>
    <w:basedOn w:val="Normalny"/>
    <w:rsid w:val="00BC12B5"/>
    <w:pPr>
      <w:numPr>
        <w:numId w:val="2"/>
      </w:numPr>
    </w:pPr>
  </w:style>
  <w:style w:type="paragraph" w:styleId="Tytu">
    <w:name w:val="Title"/>
    <w:basedOn w:val="Normalny"/>
    <w:link w:val="TytuZnak"/>
    <w:qFormat/>
    <w:rsid w:val="00BB2415"/>
    <w:pPr>
      <w:jc w:val="center"/>
    </w:pPr>
    <w:rPr>
      <w:rFonts w:cs="Arial"/>
      <w:b/>
      <w:bCs/>
      <w:sz w:val="40"/>
      <w:szCs w:val="22"/>
    </w:rPr>
  </w:style>
  <w:style w:type="character" w:customStyle="1" w:styleId="TytuZnak">
    <w:name w:val="Tytuł Znak"/>
    <w:basedOn w:val="Domylnaczcionkaakapitu"/>
    <w:link w:val="Tytu"/>
    <w:rsid w:val="00BB2415"/>
    <w:rPr>
      <w:rFonts w:ascii="Arial" w:eastAsia="Times New Roman" w:hAnsi="Arial" w:cs="Arial"/>
      <w:b/>
      <w:bCs/>
      <w:sz w:val="40"/>
      <w:lang w:eastAsia="pl-PL"/>
    </w:rPr>
  </w:style>
  <w:style w:type="paragraph" w:customStyle="1" w:styleId="StylTytuPrzedAutomatyczna">
    <w:name w:val="Styl Tytuł + Przed:  Automatyczna"/>
    <w:basedOn w:val="Tytu"/>
    <w:rsid w:val="00BB2415"/>
    <w:pPr>
      <w:spacing w:before="5040" w:beforeAutospacing="0"/>
    </w:pPr>
    <w:rPr>
      <w:rFonts w:cs="Times New Roman"/>
      <w:szCs w:val="20"/>
    </w:rPr>
  </w:style>
  <w:style w:type="paragraph" w:styleId="Stopka">
    <w:name w:val="footer"/>
    <w:basedOn w:val="Normalny"/>
    <w:link w:val="StopkaZnak"/>
    <w:uiPriority w:val="99"/>
    <w:rsid w:val="00BB24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2415"/>
    <w:rPr>
      <w:rFonts w:ascii="Arial" w:eastAsia="Times New Roman" w:hAnsi="Arial" w:cs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BB2415"/>
  </w:style>
  <w:style w:type="paragraph" w:styleId="Spistreci2">
    <w:name w:val="toc 2"/>
    <w:basedOn w:val="Normalny"/>
    <w:next w:val="Normalny"/>
    <w:autoRedefine/>
    <w:semiHidden/>
    <w:rsid w:val="00BB2415"/>
    <w:pPr>
      <w:ind w:left="200"/>
    </w:pPr>
  </w:style>
  <w:style w:type="paragraph" w:styleId="Spistreci3">
    <w:name w:val="toc 3"/>
    <w:basedOn w:val="Normalny"/>
    <w:next w:val="Normalny"/>
    <w:autoRedefine/>
    <w:semiHidden/>
    <w:rsid w:val="00BB2415"/>
    <w:pPr>
      <w:ind w:left="400"/>
    </w:pPr>
  </w:style>
  <w:style w:type="character" w:styleId="Hipercze">
    <w:name w:val="Hyperlink"/>
    <w:rsid w:val="00BB24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97B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193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F1935"/>
    <w:rPr>
      <w:rFonts w:ascii="Arial" w:eastAsia="Times New Roman" w:hAnsi="Arial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2B5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12B5"/>
    <w:pPr>
      <w:keepNext/>
      <w:numPr>
        <w:numId w:val="1"/>
      </w:numPr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C12B5"/>
    <w:pPr>
      <w:keepNext/>
      <w:numPr>
        <w:ilvl w:val="1"/>
        <w:numId w:val="1"/>
      </w:numPr>
      <w:spacing w:before="240" w:beforeAutospacing="0" w:after="240" w:afterAutospacing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C12B5"/>
    <w:pPr>
      <w:keepNext/>
      <w:numPr>
        <w:ilvl w:val="2"/>
        <w:numId w:val="1"/>
      </w:numPr>
      <w:spacing w:before="240" w:beforeAutospacing="0" w:after="120" w:afterAutospacing="0"/>
      <w:outlineLvl w:val="2"/>
    </w:pPr>
    <w:rPr>
      <w:rFonts w:cs="Arial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BC12B5"/>
    <w:pPr>
      <w:keepNext/>
      <w:numPr>
        <w:ilvl w:val="4"/>
        <w:numId w:val="1"/>
      </w:numPr>
      <w:spacing w:before="240" w:beforeAutospacing="0" w:after="120" w:afterAutospacing="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12B5"/>
    <w:rPr>
      <w:rFonts w:ascii="Arial" w:eastAsia="Times New Roman" w:hAnsi="Arial" w:cs="Arial"/>
      <w:b/>
      <w:bCs/>
      <w:cap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2B5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C12B5"/>
    <w:rPr>
      <w:rFonts w:ascii="Arial" w:eastAsia="Times New Roman" w:hAnsi="Arial" w:cs="Arial"/>
      <w:b/>
      <w:b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BC12B5"/>
    <w:rPr>
      <w:rFonts w:ascii="Arial" w:eastAsia="Times New Roman" w:hAnsi="Arial" w:cs="Times New Roman"/>
      <w:b/>
      <w:bCs/>
      <w:sz w:val="20"/>
      <w:szCs w:val="28"/>
      <w:lang w:eastAsia="pl-PL"/>
    </w:rPr>
  </w:style>
  <w:style w:type="paragraph" w:customStyle="1" w:styleId="Punktowanie">
    <w:name w:val="Punktowanie"/>
    <w:basedOn w:val="Normalny"/>
    <w:rsid w:val="00BC12B5"/>
    <w:pPr>
      <w:numPr>
        <w:numId w:val="2"/>
      </w:numPr>
    </w:pPr>
  </w:style>
  <w:style w:type="paragraph" w:styleId="Tytu">
    <w:name w:val="Title"/>
    <w:basedOn w:val="Normalny"/>
    <w:link w:val="TytuZnak"/>
    <w:qFormat/>
    <w:rsid w:val="00BB2415"/>
    <w:pPr>
      <w:jc w:val="center"/>
    </w:pPr>
    <w:rPr>
      <w:rFonts w:cs="Arial"/>
      <w:b/>
      <w:bCs/>
      <w:sz w:val="40"/>
      <w:szCs w:val="22"/>
    </w:rPr>
  </w:style>
  <w:style w:type="character" w:customStyle="1" w:styleId="TytuZnak">
    <w:name w:val="Tytuł Znak"/>
    <w:basedOn w:val="Domylnaczcionkaakapitu"/>
    <w:link w:val="Tytu"/>
    <w:rsid w:val="00BB2415"/>
    <w:rPr>
      <w:rFonts w:ascii="Arial" w:eastAsia="Times New Roman" w:hAnsi="Arial" w:cs="Arial"/>
      <w:b/>
      <w:bCs/>
      <w:sz w:val="40"/>
      <w:lang w:eastAsia="pl-PL"/>
    </w:rPr>
  </w:style>
  <w:style w:type="paragraph" w:customStyle="1" w:styleId="StylTytuPrzedAutomatyczna">
    <w:name w:val="Styl Tytuł + Przed:  Automatyczna"/>
    <w:basedOn w:val="Tytu"/>
    <w:rsid w:val="00BB2415"/>
    <w:pPr>
      <w:spacing w:before="5040" w:beforeAutospacing="0"/>
    </w:pPr>
    <w:rPr>
      <w:rFonts w:cs="Times New Roman"/>
      <w:szCs w:val="20"/>
    </w:rPr>
  </w:style>
  <w:style w:type="paragraph" w:styleId="Stopka">
    <w:name w:val="footer"/>
    <w:basedOn w:val="Normalny"/>
    <w:link w:val="StopkaZnak"/>
    <w:uiPriority w:val="99"/>
    <w:rsid w:val="00BB24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2415"/>
    <w:rPr>
      <w:rFonts w:ascii="Arial" w:eastAsia="Times New Roman" w:hAnsi="Arial" w:cs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BB2415"/>
  </w:style>
  <w:style w:type="paragraph" w:styleId="Spistreci2">
    <w:name w:val="toc 2"/>
    <w:basedOn w:val="Normalny"/>
    <w:next w:val="Normalny"/>
    <w:autoRedefine/>
    <w:semiHidden/>
    <w:rsid w:val="00BB2415"/>
    <w:pPr>
      <w:ind w:left="200"/>
    </w:pPr>
  </w:style>
  <w:style w:type="paragraph" w:styleId="Spistreci3">
    <w:name w:val="toc 3"/>
    <w:basedOn w:val="Normalny"/>
    <w:next w:val="Normalny"/>
    <w:autoRedefine/>
    <w:semiHidden/>
    <w:rsid w:val="00BB2415"/>
    <w:pPr>
      <w:ind w:left="400"/>
    </w:pPr>
  </w:style>
  <w:style w:type="character" w:styleId="Hipercze">
    <w:name w:val="Hyperlink"/>
    <w:rsid w:val="00BB24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97B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193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F1935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2EE78-FD3F-493C-9933-DA06107C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15</Pages>
  <Words>4663</Words>
  <Characters>27980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agaprojektowanie@poczta.onet.pl</dc:creator>
  <cp:keywords/>
  <dc:description/>
  <cp:lastModifiedBy>Gosia_</cp:lastModifiedBy>
  <cp:revision>8</cp:revision>
  <cp:lastPrinted>2022-08-25T09:58:00Z</cp:lastPrinted>
  <dcterms:created xsi:type="dcterms:W3CDTF">2022-08-23T00:37:00Z</dcterms:created>
  <dcterms:modified xsi:type="dcterms:W3CDTF">2022-08-25T10:03:00Z</dcterms:modified>
</cp:coreProperties>
</file>