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425AD" w14:textId="742617C2" w:rsidR="00502B4D" w:rsidRPr="00C246BB" w:rsidRDefault="00502B4D" w:rsidP="00502B4D">
      <w:pPr>
        <w:suppressAutoHyphens/>
        <w:spacing w:after="0" w:line="276" w:lineRule="auto"/>
        <w:jc w:val="right"/>
        <w:rPr>
          <w:rFonts w:ascii="Poppins" w:hAnsi="Poppins" w:cs="Poppins"/>
          <w:bCs/>
          <w:sz w:val="20"/>
          <w:szCs w:val="20"/>
        </w:rPr>
      </w:pPr>
      <w:r w:rsidRPr="00C246BB">
        <w:rPr>
          <w:rFonts w:ascii="Poppins" w:hAnsi="Poppins" w:cs="Poppins"/>
          <w:bCs/>
          <w:sz w:val="20"/>
          <w:szCs w:val="20"/>
        </w:rPr>
        <w:t>Załącznik nr 2a</w:t>
      </w:r>
    </w:p>
    <w:p w14:paraId="0341E0EB" w14:textId="77777777" w:rsidR="003C4DDF" w:rsidRPr="00C246BB" w:rsidRDefault="003C4DDF" w:rsidP="006D0F2E">
      <w:pPr>
        <w:shd w:val="clear" w:color="auto" w:fill="E7E6E6" w:themeFill="background2"/>
        <w:suppressAutoHyphens/>
        <w:spacing w:after="0" w:line="276" w:lineRule="auto"/>
        <w:jc w:val="center"/>
        <w:rPr>
          <w:rFonts w:ascii="Poppins" w:hAnsi="Poppins" w:cs="Poppins"/>
          <w:b/>
          <w:sz w:val="20"/>
          <w:szCs w:val="20"/>
        </w:rPr>
      </w:pPr>
      <w:r w:rsidRPr="00C246BB">
        <w:rPr>
          <w:rFonts w:ascii="Poppins" w:hAnsi="Poppins" w:cs="Poppins"/>
          <w:b/>
          <w:sz w:val="20"/>
          <w:szCs w:val="20"/>
        </w:rPr>
        <w:t>ZOBOWIĄZANIE PODMIOTU UDOSTĘPNIAJĄCEGO ZASOBY</w:t>
      </w:r>
    </w:p>
    <w:p w14:paraId="115E5976" w14:textId="77777777" w:rsidR="003C4DDF" w:rsidRPr="00C246BB" w:rsidRDefault="003C4DDF" w:rsidP="006D0F2E">
      <w:pPr>
        <w:shd w:val="clear" w:color="auto" w:fill="E7E6E6" w:themeFill="background2"/>
        <w:suppressAutoHyphens/>
        <w:spacing w:after="0" w:line="276" w:lineRule="auto"/>
        <w:jc w:val="center"/>
        <w:rPr>
          <w:rFonts w:ascii="Poppins" w:hAnsi="Poppins" w:cs="Poppins"/>
          <w:b/>
          <w:sz w:val="20"/>
          <w:szCs w:val="20"/>
        </w:rPr>
      </w:pPr>
      <w:r w:rsidRPr="00C246BB">
        <w:rPr>
          <w:rFonts w:ascii="Poppins" w:hAnsi="Poppins" w:cs="Poppins"/>
          <w:b/>
          <w:sz w:val="20"/>
          <w:szCs w:val="20"/>
        </w:rPr>
        <w:t>DO ODDANIA DO DYSPOZYCJI WYKONAWCY NIEZBĘDNYCH ZASOBÓW NA POTRZEBY REALIZACJI ZAMÓWIENIA</w:t>
      </w:r>
    </w:p>
    <w:p w14:paraId="6B9ABF49" w14:textId="77777777" w:rsidR="003C4DDF" w:rsidRPr="00C246BB" w:rsidRDefault="003C4DDF" w:rsidP="006D0F2E">
      <w:pPr>
        <w:suppressAutoHyphens/>
        <w:spacing w:after="0" w:line="276" w:lineRule="auto"/>
        <w:jc w:val="center"/>
        <w:rPr>
          <w:rFonts w:ascii="Poppins" w:hAnsi="Poppins" w:cs="Poppins"/>
          <w:b/>
          <w:sz w:val="20"/>
          <w:szCs w:val="20"/>
        </w:rPr>
      </w:pPr>
    </w:p>
    <w:p w14:paraId="2AA945F0" w14:textId="02C122F2" w:rsidR="003C4DDF" w:rsidRPr="00C246BB" w:rsidRDefault="003C4DDF" w:rsidP="006D0F2E">
      <w:pPr>
        <w:suppressAutoHyphens/>
        <w:spacing w:after="240" w:line="276" w:lineRule="auto"/>
        <w:jc w:val="center"/>
        <w:rPr>
          <w:rFonts w:ascii="Poppins" w:hAnsi="Poppins" w:cs="Poppins"/>
          <w:bCs/>
          <w:sz w:val="20"/>
          <w:szCs w:val="20"/>
          <w:u w:val="single"/>
        </w:rPr>
      </w:pPr>
      <w:r w:rsidRPr="00C246BB">
        <w:rPr>
          <w:rFonts w:ascii="Poppins" w:hAnsi="Poppins" w:cs="Poppins"/>
          <w:bCs/>
          <w:sz w:val="20"/>
          <w:szCs w:val="20"/>
          <w:u w:val="single"/>
        </w:rPr>
        <w:t>(NALEŻY ZŁOŻYĆ WRAZ Z OFERTĄ - JEŻELI DOTYCZY)</w:t>
      </w:r>
    </w:p>
    <w:p w14:paraId="3AECC9C0" w14:textId="77777777" w:rsidR="003C4DDF" w:rsidRPr="00C246BB" w:rsidRDefault="003C4DDF" w:rsidP="00C246BB">
      <w:pPr>
        <w:suppressAutoHyphens/>
        <w:spacing w:after="0" w:line="276" w:lineRule="auto"/>
        <w:rPr>
          <w:rFonts w:ascii="Poppins" w:hAnsi="Poppins" w:cs="Poppins"/>
          <w:b/>
          <w:sz w:val="20"/>
          <w:szCs w:val="20"/>
        </w:rPr>
      </w:pPr>
      <w:r w:rsidRPr="00C246BB">
        <w:rPr>
          <w:rFonts w:ascii="Poppins" w:hAnsi="Poppins" w:cs="Poppins"/>
          <w:b/>
          <w:sz w:val="20"/>
          <w:szCs w:val="20"/>
        </w:rPr>
        <w:t>Ja/my niżej podpisany/podpisani:</w:t>
      </w:r>
    </w:p>
    <w:p w14:paraId="2904A21E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>……………..…………………..……………………………………………….………………………</w:t>
      </w:r>
    </w:p>
    <w:p w14:paraId="31CC2ACC" w14:textId="77777777" w:rsidR="003C4DDF" w:rsidRPr="00C246BB" w:rsidRDefault="003C4DDF" w:rsidP="00C246BB">
      <w:pPr>
        <w:suppressAutoHyphens/>
        <w:spacing w:after="0" w:line="276" w:lineRule="auto"/>
        <w:rPr>
          <w:rFonts w:ascii="Poppins" w:eastAsia="Times New Roman" w:hAnsi="Poppins" w:cs="Poppins"/>
          <w:b/>
          <w:sz w:val="20"/>
          <w:szCs w:val="20"/>
          <w:lang w:val="de-DE" w:eastAsia="pl-PL"/>
        </w:rPr>
      </w:pPr>
      <w:r w:rsidRPr="00C246BB">
        <w:rPr>
          <w:rFonts w:ascii="Poppins" w:hAnsi="Poppins" w:cs="Poppins"/>
          <w:i/>
          <w:sz w:val="20"/>
          <w:szCs w:val="20"/>
        </w:rPr>
        <w:t xml:space="preserve"> (imię i nazwisko osoby upoważnionej do reprezentowania podmiotu)</w:t>
      </w:r>
    </w:p>
    <w:p w14:paraId="00929C0B" w14:textId="77777777" w:rsidR="003C4DDF" w:rsidRPr="00C246BB" w:rsidRDefault="003C4DDF" w:rsidP="00C246BB">
      <w:pPr>
        <w:suppressAutoHyphens/>
        <w:spacing w:after="0" w:line="276" w:lineRule="auto"/>
        <w:rPr>
          <w:rFonts w:ascii="Poppins" w:eastAsia="Times New Roman" w:hAnsi="Poppins" w:cs="Poppins"/>
          <w:b/>
          <w:sz w:val="20"/>
          <w:szCs w:val="20"/>
          <w:lang w:val="de-DE" w:eastAsia="pl-PL"/>
        </w:rPr>
      </w:pPr>
      <w:r w:rsidRPr="00C246BB">
        <w:rPr>
          <w:rFonts w:ascii="Poppins" w:hAnsi="Poppins" w:cs="Poppins"/>
          <w:b/>
          <w:sz w:val="20"/>
          <w:szCs w:val="20"/>
        </w:rPr>
        <w:t>będąc upoważnionym/upoważnionymi do działania w imieniu i na rzecz</w:t>
      </w:r>
      <w:r w:rsidRPr="00C246BB">
        <w:rPr>
          <w:rFonts w:ascii="Poppins" w:eastAsia="Times New Roman" w:hAnsi="Poppins" w:cs="Poppins"/>
          <w:b/>
          <w:sz w:val="20"/>
          <w:szCs w:val="20"/>
          <w:lang w:val="de-DE" w:eastAsia="pl-PL"/>
        </w:rPr>
        <w:t>:</w:t>
      </w:r>
    </w:p>
    <w:p w14:paraId="137913DC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>……………..…………………..……………………………………………….………………………</w:t>
      </w:r>
    </w:p>
    <w:p w14:paraId="26FBABCD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i/>
          <w:sz w:val="20"/>
          <w:szCs w:val="20"/>
        </w:rPr>
        <w:t>(nazwa podmiotu udostępniającego zasoby)</w:t>
      </w:r>
    </w:p>
    <w:p w14:paraId="1FFAA464" w14:textId="77777777" w:rsidR="003C4DDF" w:rsidRPr="00C246BB" w:rsidRDefault="003C4DDF" w:rsidP="00C246BB">
      <w:pPr>
        <w:suppressAutoHyphens/>
        <w:spacing w:after="0" w:line="276" w:lineRule="auto"/>
        <w:rPr>
          <w:rFonts w:ascii="Poppins" w:eastAsia="Times New Roman" w:hAnsi="Poppins" w:cs="Poppins"/>
          <w:b/>
          <w:sz w:val="20"/>
          <w:szCs w:val="20"/>
          <w:lang w:val="de-DE" w:eastAsia="pl-PL"/>
        </w:rPr>
      </w:pPr>
      <w:r w:rsidRPr="00C246BB">
        <w:rPr>
          <w:rFonts w:ascii="Poppins" w:hAnsi="Poppins" w:cs="Poppins"/>
          <w:b/>
          <w:sz w:val="20"/>
          <w:szCs w:val="20"/>
        </w:rPr>
        <w:t>zobowiązuję/zobowiązujemy, stosownie do art. 118 ustawy PZP, do oddania do dyspozycji niezbędnych zasobów:</w:t>
      </w:r>
      <w:r w:rsidRPr="00C246BB">
        <w:rPr>
          <w:rFonts w:ascii="Poppins" w:eastAsia="Times New Roman" w:hAnsi="Poppins" w:cs="Poppins"/>
          <w:b/>
          <w:sz w:val="20"/>
          <w:szCs w:val="20"/>
          <w:lang w:val="de-DE" w:eastAsia="pl-PL"/>
        </w:rPr>
        <w:t xml:space="preserve"> </w:t>
      </w:r>
    </w:p>
    <w:p w14:paraId="6D81420A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>……………..…………………..……………………………………………….………………………</w:t>
      </w:r>
      <w:r w:rsidRPr="00C246BB">
        <w:rPr>
          <w:rFonts w:ascii="Poppins" w:hAnsi="Poppins" w:cs="Poppins"/>
          <w:i/>
          <w:sz w:val="20"/>
          <w:szCs w:val="20"/>
        </w:rPr>
        <w:t xml:space="preserve"> (określenie zasobu – zdolność techniczna lub zawodowa lub sytuacja finansowa lub ekonomiczna)</w:t>
      </w:r>
    </w:p>
    <w:p w14:paraId="12CF7A8D" w14:textId="77777777" w:rsidR="003C4DDF" w:rsidRPr="00C246BB" w:rsidRDefault="003C4DDF" w:rsidP="00C246BB">
      <w:pPr>
        <w:suppressAutoHyphens/>
        <w:spacing w:after="0" w:line="276" w:lineRule="auto"/>
        <w:rPr>
          <w:rFonts w:ascii="Poppins" w:eastAsia="Times New Roman" w:hAnsi="Poppins" w:cs="Poppins"/>
          <w:sz w:val="20"/>
          <w:szCs w:val="20"/>
          <w:lang w:val="de-DE" w:eastAsia="pl-PL"/>
        </w:rPr>
      </w:pPr>
      <w:r w:rsidRPr="00C246BB">
        <w:rPr>
          <w:rFonts w:ascii="Poppins" w:hAnsi="Poppins" w:cs="Poppins"/>
          <w:b/>
          <w:sz w:val="20"/>
          <w:szCs w:val="20"/>
        </w:rPr>
        <w:t>do dyspozycji Wykonawcy:</w:t>
      </w:r>
    </w:p>
    <w:p w14:paraId="3C9D274C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>……………..…………………..……………………………………………….………………………</w:t>
      </w:r>
    </w:p>
    <w:p w14:paraId="73F971A9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i/>
          <w:sz w:val="20"/>
          <w:szCs w:val="20"/>
        </w:rPr>
        <w:t xml:space="preserve"> (nazwa i adres Wykonawcy składającego ofertę)</w:t>
      </w:r>
    </w:p>
    <w:p w14:paraId="438A658B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b/>
          <w:sz w:val="20"/>
          <w:szCs w:val="20"/>
        </w:rPr>
      </w:pPr>
      <w:r w:rsidRPr="00C246BB">
        <w:rPr>
          <w:rFonts w:ascii="Poppins" w:hAnsi="Poppins" w:cs="Poppins"/>
          <w:b/>
          <w:sz w:val="20"/>
          <w:szCs w:val="20"/>
        </w:rPr>
        <w:br/>
        <w:t xml:space="preserve">na potrzeby i na okres korzystania z nich przy wykonywaniu zamówienia pn.: </w:t>
      </w:r>
    </w:p>
    <w:p w14:paraId="2F6656CB" w14:textId="6427D30E" w:rsidR="003C4DDF" w:rsidRPr="00C246BB" w:rsidRDefault="003C4DDF" w:rsidP="00C246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276" w:lineRule="auto"/>
        <w:jc w:val="center"/>
        <w:rPr>
          <w:rFonts w:ascii="Poppins" w:hAnsi="Poppins" w:cs="Poppins"/>
          <w:b/>
          <w:sz w:val="20"/>
          <w:szCs w:val="20"/>
        </w:rPr>
      </w:pPr>
      <w:r w:rsidRPr="00C246BB">
        <w:rPr>
          <w:rFonts w:ascii="Poppins" w:hAnsi="Poppins" w:cs="Poppins"/>
          <w:b/>
          <w:sz w:val="20"/>
          <w:szCs w:val="20"/>
        </w:rPr>
        <w:t>„</w:t>
      </w:r>
      <w:bookmarkStart w:id="0" w:name="_Hlk183766628"/>
      <w:r w:rsidR="00F814C5" w:rsidRPr="00C246BB">
        <w:rPr>
          <w:rFonts w:ascii="Poppins" w:hAnsi="Poppins" w:cs="Poppins"/>
          <w:b/>
          <w:sz w:val="20"/>
          <w:szCs w:val="20"/>
        </w:rPr>
        <w:t>Usługa</w:t>
      </w:r>
      <w:r w:rsidR="00502B4D" w:rsidRPr="00C246BB">
        <w:rPr>
          <w:rFonts w:ascii="Poppins" w:hAnsi="Poppins" w:cs="Poppins"/>
          <w:b/>
          <w:sz w:val="20"/>
          <w:szCs w:val="20"/>
        </w:rPr>
        <w:t xml:space="preserve"> utrzymania Placu Jana Pawła II w Rudzie Śląskiej w roku 2025</w:t>
      </w:r>
      <w:bookmarkEnd w:id="0"/>
      <w:r w:rsidRPr="00C246BB">
        <w:rPr>
          <w:rFonts w:ascii="Poppins" w:hAnsi="Poppins" w:cs="Poppins"/>
          <w:b/>
          <w:sz w:val="20"/>
          <w:szCs w:val="20"/>
        </w:rPr>
        <w:t>”.</w:t>
      </w:r>
    </w:p>
    <w:p w14:paraId="041C86A9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b/>
          <w:sz w:val="20"/>
          <w:szCs w:val="20"/>
        </w:rPr>
      </w:pPr>
      <w:r w:rsidRPr="00C246BB">
        <w:rPr>
          <w:rFonts w:ascii="Poppins" w:hAnsi="Poppins" w:cs="Poppins"/>
          <w:b/>
          <w:sz w:val="20"/>
          <w:szCs w:val="20"/>
        </w:rPr>
        <w:t>Oświadczam/oświadczamy, że:</w:t>
      </w:r>
    </w:p>
    <w:p w14:paraId="5566BDDC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a) udostępniam Wykonawcy ww. zasoby, w następującym zakresie:</w:t>
      </w:r>
    </w:p>
    <w:p w14:paraId="618E912A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>……………..…………………..……………………………………………….………………………</w:t>
      </w:r>
    </w:p>
    <w:p w14:paraId="520F9449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b) sposób wykorzystania ww. zasobów przez Wykonawcę przy wykonywaniu zamówienia będzie następujący</w:t>
      </w:r>
      <w:r w:rsidRPr="00C246BB">
        <w:rPr>
          <w:rFonts w:ascii="Poppins" w:hAnsi="Poppins" w:cs="Poppins"/>
          <w:sz w:val="20"/>
          <w:szCs w:val="20"/>
          <w:vertAlign w:val="superscript"/>
        </w:rPr>
        <w:footnoteReference w:id="1"/>
      </w:r>
      <w:r w:rsidRPr="00C246BB">
        <w:rPr>
          <w:rFonts w:ascii="Poppins" w:hAnsi="Poppins" w:cs="Poppins"/>
          <w:sz w:val="20"/>
          <w:szCs w:val="20"/>
        </w:rPr>
        <w:t>:</w:t>
      </w:r>
    </w:p>
    <w:p w14:paraId="3AB8A609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eastAsia="Calibri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>……………..…………………..……………………………………………….………………………</w:t>
      </w:r>
    </w:p>
    <w:p w14:paraId="5364F48F" w14:textId="77777777" w:rsidR="003C4DDF" w:rsidRPr="00C246BB" w:rsidRDefault="003C4DDF" w:rsidP="00C246BB">
      <w:pPr>
        <w:suppressAutoHyphens/>
        <w:spacing w:after="0" w:line="276" w:lineRule="auto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c) zakres zamówienia, który zamierzam realizować</w:t>
      </w:r>
      <w:r w:rsidRPr="00C246BB">
        <w:rPr>
          <w:rFonts w:ascii="Poppins" w:hAnsi="Poppins" w:cs="Poppins"/>
          <w:sz w:val="20"/>
          <w:szCs w:val="20"/>
          <w:vertAlign w:val="superscript"/>
        </w:rPr>
        <w:footnoteReference w:id="2"/>
      </w:r>
      <w:r w:rsidRPr="00C246BB">
        <w:rPr>
          <w:rFonts w:ascii="Poppins" w:hAnsi="Poppins" w:cs="Poppins"/>
          <w:sz w:val="20"/>
          <w:szCs w:val="20"/>
        </w:rPr>
        <w:t xml:space="preserve">: </w:t>
      </w:r>
    </w:p>
    <w:p w14:paraId="6306E378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>……………..…………………..……………………………………………….………………………</w:t>
      </w:r>
    </w:p>
    <w:p w14:paraId="3F85E69D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f) charakter stosunku, jaki będzie mnie łączył z Wykonawcą</w:t>
      </w:r>
      <w:r w:rsidRPr="00C246BB">
        <w:rPr>
          <w:rFonts w:ascii="Poppins" w:hAnsi="Poppins" w:cs="Poppins"/>
          <w:sz w:val="20"/>
          <w:szCs w:val="20"/>
          <w:vertAlign w:val="superscript"/>
        </w:rPr>
        <w:footnoteReference w:id="3"/>
      </w:r>
      <w:r w:rsidRPr="00C246BB">
        <w:rPr>
          <w:rFonts w:ascii="Poppins" w:hAnsi="Poppins" w:cs="Poppins"/>
          <w:sz w:val="20"/>
          <w:szCs w:val="20"/>
        </w:rPr>
        <w:t>:</w:t>
      </w:r>
    </w:p>
    <w:p w14:paraId="0EECE00B" w14:textId="77777777" w:rsidR="003C4DDF" w:rsidRPr="00C246BB" w:rsidRDefault="003C4DDF" w:rsidP="00C246BB">
      <w:pPr>
        <w:suppressAutoHyphens/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>……………..…………………..……………………………………………….………………………</w:t>
      </w:r>
    </w:p>
    <w:p w14:paraId="092B1D71" w14:textId="77777777" w:rsidR="003C4DDF" w:rsidRPr="00C246BB" w:rsidRDefault="003C4DDF" w:rsidP="006D0F2E">
      <w:pPr>
        <w:suppressAutoHyphens/>
        <w:spacing w:after="0" w:line="276" w:lineRule="auto"/>
        <w:jc w:val="both"/>
        <w:rPr>
          <w:rFonts w:ascii="Poppins" w:hAnsi="Poppins" w:cs="Poppins"/>
          <w:i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3C4DDF" w:rsidRPr="00C246BB" w14:paraId="08474849" w14:textId="77777777" w:rsidTr="00996303">
        <w:trPr>
          <w:jc w:val="center"/>
        </w:trPr>
        <w:tc>
          <w:tcPr>
            <w:tcW w:w="9066" w:type="dxa"/>
          </w:tcPr>
          <w:p w14:paraId="5615400E" w14:textId="77777777" w:rsidR="003C4DDF" w:rsidRPr="00C246BB" w:rsidRDefault="003C4DDF" w:rsidP="006D0F2E">
            <w:pPr>
              <w:suppressAutoHyphens/>
              <w:spacing w:before="120" w:after="120" w:line="276" w:lineRule="auto"/>
              <w:ind w:right="1"/>
              <w:jc w:val="center"/>
              <w:rPr>
                <w:rFonts w:ascii="Poppins" w:eastAsia="Open Sans" w:hAnsi="Poppins" w:cs="Poppins"/>
                <w:sz w:val="20"/>
                <w:szCs w:val="20"/>
              </w:rPr>
            </w:pPr>
            <w:r w:rsidRPr="00C246BB">
              <w:rPr>
                <w:rFonts w:ascii="Poppins" w:eastAsia="Open Sans" w:hAnsi="Poppins" w:cs="Poppins"/>
                <w:color w:val="FF0000"/>
                <w:sz w:val="20"/>
                <w:szCs w:val="20"/>
              </w:rPr>
              <w:t>Uwaga!   Wymagany kwalifikowany podpis elektroniczny lub podpis zaufany lub podpis osobisty</w:t>
            </w:r>
          </w:p>
        </w:tc>
      </w:tr>
    </w:tbl>
    <w:p w14:paraId="7C74E0CD" w14:textId="77777777" w:rsidR="003C4DDF" w:rsidRPr="00C246BB" w:rsidRDefault="003C4DDF" w:rsidP="006D0F2E">
      <w:pPr>
        <w:suppressAutoHyphens/>
        <w:spacing w:after="120" w:line="276" w:lineRule="auto"/>
        <w:jc w:val="both"/>
        <w:rPr>
          <w:rFonts w:ascii="Poppins" w:hAnsi="Poppins" w:cs="Poppins"/>
          <w:i/>
          <w:sz w:val="16"/>
          <w:szCs w:val="16"/>
        </w:rPr>
      </w:pPr>
      <w:r w:rsidRPr="00C246BB">
        <w:rPr>
          <w:rFonts w:ascii="Poppins" w:hAnsi="Poppins" w:cs="Poppins"/>
          <w:i/>
          <w:sz w:val="16"/>
          <w:szCs w:val="16"/>
        </w:rPr>
        <w:t xml:space="preserve">UWAGA: </w:t>
      </w:r>
    </w:p>
    <w:p w14:paraId="2AE101C0" w14:textId="514A2878" w:rsidR="003C4DDF" w:rsidRPr="00C246BB" w:rsidRDefault="003C4DDF" w:rsidP="006D0F2E">
      <w:pPr>
        <w:suppressAutoHyphens/>
        <w:spacing w:after="120" w:line="276" w:lineRule="auto"/>
        <w:jc w:val="both"/>
        <w:rPr>
          <w:rFonts w:ascii="Poppins" w:hAnsi="Poppins" w:cs="Poppins"/>
          <w:i/>
          <w:color w:val="000000" w:themeColor="text1"/>
          <w:sz w:val="16"/>
          <w:szCs w:val="16"/>
        </w:rPr>
      </w:pPr>
      <w:r w:rsidRPr="00C246BB">
        <w:rPr>
          <w:rFonts w:ascii="Poppins" w:hAnsi="Poppins" w:cs="Poppins"/>
          <w:i/>
          <w:color w:val="000000" w:themeColor="text1"/>
          <w:sz w:val="16"/>
          <w:szCs w:val="16"/>
        </w:rPr>
        <w:lastRenderedPageBreak/>
        <w:t>Zamiast niniejszego zobowiązania podmiotu udostępniającego zasoby można przedstawić inny podmiotowy środek dowodowy, potwierdzający, że wykonawca realizując zamówienie, będzie dysponował niezbędnymi zasobami podmiotów udostępniających zasoby w zakresie określonym w art. 118 ust. 1 ustawy z dnia 11 września 2019 r. Prawo zamówień publicznych (</w:t>
      </w:r>
      <w:proofErr w:type="spellStart"/>
      <w:r w:rsidRPr="00C246BB">
        <w:rPr>
          <w:rFonts w:ascii="Poppins" w:hAnsi="Poppins" w:cs="Poppins"/>
          <w:i/>
          <w:color w:val="000000" w:themeColor="text1"/>
          <w:sz w:val="16"/>
          <w:szCs w:val="16"/>
        </w:rPr>
        <w:t>t.j</w:t>
      </w:r>
      <w:proofErr w:type="spellEnd"/>
      <w:r w:rsidRPr="00C246BB">
        <w:rPr>
          <w:rFonts w:ascii="Poppins" w:hAnsi="Poppins" w:cs="Poppins"/>
          <w:i/>
          <w:color w:val="000000" w:themeColor="text1"/>
          <w:sz w:val="16"/>
          <w:szCs w:val="16"/>
        </w:rPr>
        <w:t>. Dz.U. z 20</w:t>
      </w:r>
      <w:r w:rsidR="00F40B5C" w:rsidRPr="00C246BB">
        <w:rPr>
          <w:rFonts w:ascii="Poppins" w:hAnsi="Poppins" w:cs="Poppins"/>
          <w:i/>
          <w:color w:val="000000" w:themeColor="text1"/>
          <w:sz w:val="16"/>
          <w:szCs w:val="16"/>
        </w:rPr>
        <w:t>24</w:t>
      </w:r>
      <w:r w:rsidRPr="00C246BB">
        <w:rPr>
          <w:rFonts w:ascii="Poppins" w:hAnsi="Poppins" w:cs="Poppins"/>
          <w:i/>
          <w:color w:val="000000" w:themeColor="text1"/>
          <w:sz w:val="16"/>
          <w:szCs w:val="16"/>
        </w:rPr>
        <w:t xml:space="preserve"> r. poz. </w:t>
      </w:r>
      <w:r w:rsidR="00F40B5C" w:rsidRPr="00C246BB">
        <w:rPr>
          <w:rFonts w:ascii="Poppins" w:hAnsi="Poppins" w:cs="Poppins"/>
          <w:i/>
          <w:color w:val="000000" w:themeColor="text1"/>
          <w:sz w:val="16"/>
          <w:szCs w:val="16"/>
        </w:rPr>
        <w:t>1320</w:t>
      </w:r>
      <w:r w:rsidRPr="00C246BB">
        <w:rPr>
          <w:rFonts w:ascii="Poppins" w:hAnsi="Poppins" w:cs="Poppins"/>
          <w:i/>
          <w:color w:val="000000" w:themeColor="text1"/>
          <w:sz w:val="16"/>
          <w:szCs w:val="16"/>
        </w:rPr>
        <w:t xml:space="preserve">.), jeżeli Wykonawca w celu wykazania spełnienia warunków udziału w postępowaniu polega na zdolnościach technicznych lub zawodowych lub ekonomicznej podmiotów udostępniających zasoby. </w:t>
      </w:r>
      <w:r w:rsidRPr="00C246BB"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  <w:t>Zobowiązanie podmiotu udostępniającego zasoby powinno potwierdzać, że stosunek łączący wykonawcę z podmiotami udostępniającymi zasoby gwarantuje rzeczywisty dostęp do tych zasobów oraz określa w szczególności:</w:t>
      </w:r>
    </w:p>
    <w:p w14:paraId="150CDE2C" w14:textId="77777777" w:rsidR="003C4DDF" w:rsidRPr="00C246BB" w:rsidRDefault="003C4DDF" w:rsidP="006D0F2E">
      <w:pPr>
        <w:shd w:val="clear" w:color="auto" w:fill="FFFFFF"/>
        <w:suppressAutoHyphens/>
        <w:spacing w:after="72" w:line="276" w:lineRule="auto"/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</w:pPr>
      <w:r w:rsidRPr="00C246BB"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  <w:t>1) zakres dostępnych wykonawcy zasobów podmiotu udostępniającego zasoby;</w:t>
      </w:r>
    </w:p>
    <w:p w14:paraId="29B3F309" w14:textId="34CAFD47" w:rsidR="003C4DDF" w:rsidRPr="00C246BB" w:rsidRDefault="003C4DDF" w:rsidP="006D0F2E">
      <w:pPr>
        <w:shd w:val="clear" w:color="auto" w:fill="FFFFFF"/>
        <w:suppressAutoHyphens/>
        <w:spacing w:after="72" w:line="276" w:lineRule="auto"/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</w:pPr>
      <w:r w:rsidRPr="00C246BB"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  <w:t>2) sposób i okres udostępnienia wykonawcy i wykorzystania przez niego zasobów podmiotu udostępniającego te zasoby przy wykonywaniu zamówienia;</w:t>
      </w:r>
    </w:p>
    <w:p w14:paraId="777F6AD2" w14:textId="12B13F02" w:rsidR="003C4DDF" w:rsidRPr="00C246BB" w:rsidRDefault="003C4DDF" w:rsidP="006D0F2E">
      <w:pPr>
        <w:shd w:val="clear" w:color="auto" w:fill="FFFFFF"/>
        <w:suppressAutoHyphens/>
        <w:spacing w:after="72" w:line="276" w:lineRule="auto"/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</w:pPr>
      <w:r w:rsidRPr="00C246BB"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  <w:t xml:space="preserve">3) czy i w jakim zakresie podmiot udostępniający zasoby, na zdolnościach którego </w:t>
      </w:r>
      <w:r w:rsidR="00585524" w:rsidRPr="00C246BB"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  <w:t>W</w:t>
      </w:r>
      <w:r w:rsidRPr="00C246BB"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  <w:t xml:space="preserve">ykonawca polega w odniesieniu do warunków udziału w postępowaniu dotyczących wykształcenia, kwalifikacji zawodowych lub doświadczenia, zrealizuje </w:t>
      </w:r>
      <w:r w:rsidR="004A03A2" w:rsidRPr="00C246BB"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  <w:t>dostawy</w:t>
      </w:r>
      <w:r w:rsidRPr="00C246BB">
        <w:rPr>
          <w:rFonts w:ascii="Poppins" w:eastAsia="Times New Roman" w:hAnsi="Poppins" w:cs="Poppins"/>
          <w:i/>
          <w:color w:val="000000" w:themeColor="text1"/>
          <w:sz w:val="16"/>
          <w:szCs w:val="16"/>
          <w:lang w:eastAsia="pl-PL"/>
        </w:rPr>
        <w:t xml:space="preserve"> lub usługi, których wskazane zdolności dotyczą</w:t>
      </w:r>
    </w:p>
    <w:p w14:paraId="431C65E1" w14:textId="77777777" w:rsidR="00C246BB" w:rsidRPr="00C246BB" w:rsidRDefault="00C246BB" w:rsidP="006D0F2E">
      <w:pPr>
        <w:shd w:val="clear" w:color="auto" w:fill="FFFFFF"/>
        <w:suppressAutoHyphens/>
        <w:spacing w:after="72" w:line="276" w:lineRule="auto"/>
        <w:rPr>
          <w:rFonts w:ascii="Poppins" w:eastAsia="Times New Roman" w:hAnsi="Poppins" w:cs="Poppins"/>
          <w:i/>
          <w:color w:val="000000" w:themeColor="text1"/>
          <w:sz w:val="20"/>
          <w:szCs w:val="20"/>
          <w:lang w:eastAsia="pl-PL"/>
        </w:rPr>
      </w:pPr>
    </w:p>
    <w:p w14:paraId="231763AA" w14:textId="77777777" w:rsidR="00C246BB" w:rsidRPr="00C246BB" w:rsidRDefault="00C246BB" w:rsidP="00C246BB">
      <w:pPr>
        <w:spacing w:after="0" w:line="276" w:lineRule="auto"/>
        <w:jc w:val="center"/>
        <w:rPr>
          <w:rFonts w:ascii="Poppins" w:hAnsi="Poppins" w:cs="Poppins"/>
          <w:b/>
          <w:sz w:val="20"/>
          <w:szCs w:val="20"/>
          <w:u w:val="single"/>
        </w:rPr>
      </w:pPr>
      <w:r w:rsidRPr="00C246BB">
        <w:rPr>
          <w:rFonts w:ascii="Poppins" w:hAnsi="Poppins" w:cs="Poppins"/>
          <w:b/>
          <w:sz w:val="20"/>
          <w:szCs w:val="20"/>
          <w:u w:val="single"/>
        </w:rPr>
        <w:t>OŚWIADCZENIE PODMIOTU UDOSTĘPNIAJĄCEGO ZASOBY</w:t>
      </w:r>
    </w:p>
    <w:p w14:paraId="53573385" w14:textId="77777777" w:rsidR="00C246BB" w:rsidRPr="00C246BB" w:rsidRDefault="00C246BB" w:rsidP="00C246BB">
      <w:pPr>
        <w:spacing w:after="0" w:line="276" w:lineRule="auto"/>
        <w:jc w:val="center"/>
        <w:rPr>
          <w:rFonts w:ascii="Poppins" w:hAnsi="Poppins" w:cs="Poppins"/>
          <w:b/>
          <w:sz w:val="20"/>
          <w:szCs w:val="20"/>
          <w:u w:val="single"/>
        </w:rPr>
      </w:pPr>
      <w:r w:rsidRPr="00C246BB">
        <w:rPr>
          <w:rFonts w:ascii="Poppins" w:hAnsi="Poppins" w:cs="Poppins"/>
          <w:b/>
          <w:sz w:val="20"/>
          <w:szCs w:val="20"/>
          <w:u w:val="single"/>
        </w:rPr>
        <w:t xml:space="preserve">O NIEPODLEGANIU WYKLUCZENIU </w:t>
      </w:r>
    </w:p>
    <w:p w14:paraId="53605496" w14:textId="77777777" w:rsidR="00C246BB" w:rsidRPr="00C246BB" w:rsidRDefault="00C246BB" w:rsidP="00C246BB">
      <w:pPr>
        <w:spacing w:after="0" w:line="276" w:lineRule="auto"/>
        <w:jc w:val="center"/>
        <w:rPr>
          <w:rFonts w:ascii="Poppins" w:hAnsi="Poppins" w:cs="Poppins"/>
          <w:b/>
          <w:sz w:val="20"/>
          <w:szCs w:val="20"/>
          <w:u w:val="single"/>
        </w:rPr>
      </w:pPr>
      <w:r w:rsidRPr="00C246BB">
        <w:rPr>
          <w:rFonts w:ascii="Poppins" w:hAnsi="Poppins" w:cs="Poppins"/>
          <w:b/>
          <w:sz w:val="20"/>
          <w:szCs w:val="20"/>
          <w:u w:val="single"/>
        </w:rPr>
        <w:t xml:space="preserve">ORAZ SPEŁNIANIU WARUNKÓW UDZIAŁU W POSTĘPOWANIU </w:t>
      </w:r>
    </w:p>
    <w:p w14:paraId="3199E9CA" w14:textId="77777777" w:rsidR="00C246BB" w:rsidRPr="00C246BB" w:rsidRDefault="00C246BB" w:rsidP="00C246BB">
      <w:pPr>
        <w:spacing w:after="0" w:line="276" w:lineRule="auto"/>
        <w:jc w:val="center"/>
        <w:rPr>
          <w:rFonts w:ascii="Poppins" w:hAnsi="Poppins" w:cs="Poppins"/>
          <w:b/>
          <w:sz w:val="20"/>
          <w:szCs w:val="20"/>
        </w:rPr>
      </w:pPr>
      <w:r w:rsidRPr="00C246BB">
        <w:rPr>
          <w:rFonts w:ascii="Poppins" w:hAnsi="Poppins" w:cs="Poppins"/>
          <w:b/>
          <w:sz w:val="20"/>
          <w:szCs w:val="20"/>
        </w:rPr>
        <w:t xml:space="preserve">składane na podstawie art. 125 ust. 1 ustawy z dnia 11 września 2019 r. </w:t>
      </w:r>
    </w:p>
    <w:p w14:paraId="78AAC86A" w14:textId="77777777" w:rsidR="00C246BB" w:rsidRPr="00C246BB" w:rsidRDefault="00C246BB" w:rsidP="00C246BB">
      <w:pPr>
        <w:spacing w:after="0" w:line="276" w:lineRule="auto"/>
        <w:jc w:val="center"/>
        <w:rPr>
          <w:rFonts w:ascii="Poppins" w:hAnsi="Poppins" w:cs="Poppins"/>
          <w:b/>
          <w:sz w:val="20"/>
          <w:szCs w:val="20"/>
        </w:rPr>
      </w:pPr>
      <w:r w:rsidRPr="00C246BB">
        <w:rPr>
          <w:rFonts w:ascii="Poppins" w:hAnsi="Poppins" w:cs="Poppins"/>
          <w:b/>
          <w:sz w:val="20"/>
          <w:szCs w:val="20"/>
        </w:rPr>
        <w:t>Prawo zamówień publicznych (dalej jako: ustawa Pzp)</w:t>
      </w:r>
    </w:p>
    <w:p w14:paraId="4AD78923" w14:textId="77777777" w:rsidR="00C246BB" w:rsidRPr="00C246BB" w:rsidRDefault="00C246BB" w:rsidP="00C246BB">
      <w:p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</w:p>
    <w:p w14:paraId="49B4DCA8" w14:textId="6DE3BCAC" w:rsidR="00C246BB" w:rsidRPr="00C246BB" w:rsidRDefault="00C246BB" w:rsidP="00C246BB">
      <w:p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 xml:space="preserve">Na potrzeby postępowania o udzielenie zamówienia publicznego </w:t>
      </w:r>
      <w:r w:rsidRPr="00C246BB">
        <w:rPr>
          <w:rFonts w:ascii="Poppins" w:hAnsi="Poppins" w:cs="Poppins"/>
          <w:b/>
          <w:bCs/>
          <w:sz w:val="20"/>
          <w:szCs w:val="20"/>
        </w:rPr>
        <w:t>Usługa utrzymania Placu Jana Pawła II w Rudzie Śląskiej w roku 2025,</w:t>
      </w:r>
      <w:r w:rsidRPr="00C246BB">
        <w:rPr>
          <w:rFonts w:ascii="Poppins" w:hAnsi="Poppins" w:cs="Poppins"/>
          <w:sz w:val="20"/>
          <w:szCs w:val="20"/>
        </w:rPr>
        <w:t xml:space="preserve"> prowadzonego przez Miejskie Przedsiębiorstwo Gospodarki Mieszkaniowej Towarzystwo Budownictwa Społecznego Spółka z o.o. w Rudzie Śląskiej, oświadczam, co następuje:</w:t>
      </w:r>
    </w:p>
    <w:p w14:paraId="240D60AE" w14:textId="77777777" w:rsidR="00C246BB" w:rsidRPr="00C246BB" w:rsidRDefault="00C246BB" w:rsidP="00C246BB">
      <w:pPr>
        <w:numPr>
          <w:ilvl w:val="0"/>
          <w:numId w:val="33"/>
        </w:numPr>
        <w:spacing w:after="0" w:line="276" w:lineRule="auto"/>
        <w:ind w:left="0" w:firstLine="0"/>
        <w:contextualSpacing/>
        <w:jc w:val="both"/>
        <w:rPr>
          <w:rFonts w:ascii="Poppins" w:eastAsia="Calibri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 xml:space="preserve">Mając na uwadze </w:t>
      </w:r>
      <w:r w:rsidRPr="00C246BB">
        <w:rPr>
          <w:rFonts w:ascii="Poppins" w:hAnsi="Poppins" w:cs="Poppins"/>
          <w:sz w:val="20"/>
          <w:szCs w:val="20"/>
        </w:rPr>
        <w:t>przesłanki wykluczenia zawarte w art. 108 ust. 1 pkt 1-6 ustawy*:</w:t>
      </w:r>
    </w:p>
    <w:p w14:paraId="3042BCF1" w14:textId="17F33AA0" w:rsidR="00C246BB" w:rsidRPr="00C246BB" w:rsidRDefault="00C246BB" w:rsidP="00C246BB">
      <w:pPr>
        <w:spacing w:after="0" w:line="276" w:lineRule="auto"/>
        <w:contextualSpacing/>
        <w:jc w:val="both"/>
        <w:rPr>
          <w:rFonts w:ascii="Poppins" w:eastAsia="Calibri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 xml:space="preserve">-oświadczam, że nie podlegam wykluczeniu z postępowania na podstawie </w:t>
      </w:r>
      <w:r w:rsidRPr="00C246BB">
        <w:rPr>
          <w:rFonts w:ascii="Poppins" w:eastAsia="Calibri" w:hAnsi="Poppins" w:cs="Poppins"/>
          <w:sz w:val="20"/>
          <w:szCs w:val="20"/>
        </w:rPr>
        <w:br/>
        <w:t>art. 108 ust. 1 pkt 1-6 ustawy.</w:t>
      </w:r>
    </w:p>
    <w:p w14:paraId="2C3A3697" w14:textId="77777777" w:rsidR="00C246BB" w:rsidRPr="00C246BB" w:rsidRDefault="00C246BB" w:rsidP="00C246BB">
      <w:pPr>
        <w:spacing w:after="0" w:line="276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>- o</w:t>
      </w:r>
      <w:r w:rsidRPr="00C246BB">
        <w:rPr>
          <w:rFonts w:ascii="Poppins" w:hAnsi="Poppins" w:cs="Poppins"/>
          <w:sz w:val="20"/>
          <w:szCs w:val="20"/>
        </w:rPr>
        <w:t>świadczam, że zachodzą w stosunku do mnie podstawy wykluczenia z postępowania na podstawie art. ……………… ustawy Pzp (podać mającą zastosowanie podstawę wykluczenia spośród wymienionych w art. 108 ust. 1 pkt 1, 2, i 5). Jednocześnie oświadczam, że w związku z ww. okolicznością, na podstawie art. 110 ust. 2 ustawy podjąłem następujące czynności (procedura sanacyjna – samooczyszczenie):</w:t>
      </w:r>
    </w:p>
    <w:p w14:paraId="504D0942" w14:textId="77777777" w:rsidR="00C246BB" w:rsidRPr="00C246BB" w:rsidRDefault="00C246BB" w:rsidP="00C246BB">
      <w:pPr>
        <w:spacing w:after="0" w:line="276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E473D4F" w14:textId="77777777" w:rsidR="00C246BB" w:rsidRPr="00C246BB" w:rsidRDefault="00C246BB" w:rsidP="00C246BB">
      <w:pPr>
        <w:spacing w:after="0" w:line="276" w:lineRule="auto"/>
        <w:ind w:right="28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Na potwierdzenie powyższego przedkładam następujące środki dowodowe:</w:t>
      </w:r>
    </w:p>
    <w:p w14:paraId="7E07C827" w14:textId="77777777" w:rsidR="00C246BB" w:rsidRPr="00C246BB" w:rsidRDefault="00C246BB" w:rsidP="00C246BB">
      <w:pPr>
        <w:spacing w:after="0" w:line="276" w:lineRule="auto"/>
        <w:ind w:right="28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1) ……………………………………………………………………………………………………………………</w:t>
      </w:r>
    </w:p>
    <w:p w14:paraId="0B9672D0" w14:textId="77777777" w:rsidR="00C246BB" w:rsidRPr="00C246BB" w:rsidRDefault="00C246BB" w:rsidP="00C246BB">
      <w:pPr>
        <w:spacing w:after="0" w:line="276" w:lineRule="auto"/>
        <w:ind w:right="28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2) ……………………………………………………………………………………………………………………</w:t>
      </w:r>
    </w:p>
    <w:p w14:paraId="35E35BFF" w14:textId="77777777" w:rsidR="00C246BB" w:rsidRPr="00C246BB" w:rsidRDefault="00C246BB" w:rsidP="00C246BB">
      <w:pPr>
        <w:pStyle w:val="Akapitzlist"/>
        <w:spacing w:after="0" w:line="276" w:lineRule="auto"/>
        <w:ind w:left="0"/>
        <w:jc w:val="both"/>
        <w:rPr>
          <w:rFonts w:ascii="Poppins" w:hAnsi="Poppins" w:cs="Poppins"/>
          <w:b/>
          <w:sz w:val="20"/>
          <w:szCs w:val="20"/>
        </w:rPr>
      </w:pPr>
      <w:r w:rsidRPr="00C246BB">
        <w:rPr>
          <w:rFonts w:ascii="Poppins" w:hAnsi="Poppins" w:cs="Poppins"/>
          <w:b/>
          <w:sz w:val="20"/>
          <w:szCs w:val="20"/>
        </w:rPr>
        <w:t>* - zaznaczyć właściwe</w:t>
      </w:r>
    </w:p>
    <w:p w14:paraId="1E19AFE0" w14:textId="77777777" w:rsidR="00C246BB" w:rsidRPr="00C246BB" w:rsidRDefault="00C246BB" w:rsidP="00C246BB">
      <w:pPr>
        <w:pStyle w:val="Akapitzlist"/>
        <w:numPr>
          <w:ilvl w:val="0"/>
          <w:numId w:val="33"/>
        </w:numPr>
        <w:spacing w:after="0" w:line="276" w:lineRule="auto"/>
        <w:ind w:left="0" w:firstLine="0"/>
        <w:contextualSpacing w:val="0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A7CF1A0" w14:textId="7415F9FA" w:rsidR="00C246BB" w:rsidRPr="00C246BB" w:rsidRDefault="00C246BB" w:rsidP="00C246BB">
      <w:pPr>
        <w:pStyle w:val="Akapitzlist"/>
        <w:spacing w:after="0" w:line="276" w:lineRule="auto"/>
        <w:ind w:left="0"/>
        <w:jc w:val="both"/>
        <w:rPr>
          <w:rFonts w:ascii="Poppins" w:eastAsia="Calibri" w:hAnsi="Poppins" w:cs="Poppins"/>
          <w:sz w:val="20"/>
          <w:szCs w:val="20"/>
        </w:rPr>
      </w:pPr>
      <w:r w:rsidRPr="00C246BB">
        <w:rPr>
          <w:rFonts w:ascii="Poppins" w:eastAsia="Calibri" w:hAnsi="Poppins" w:cs="Poppins"/>
          <w:sz w:val="20"/>
          <w:szCs w:val="20"/>
        </w:rPr>
        <w:t xml:space="preserve">-oświadczam, że nie podlegam wykluczeniu z postępowania na podstawie </w:t>
      </w:r>
      <w:r w:rsidRPr="00C246BB">
        <w:rPr>
          <w:rFonts w:ascii="Poppins" w:eastAsia="Calibri" w:hAnsi="Poppins" w:cs="Poppins"/>
          <w:sz w:val="20"/>
          <w:szCs w:val="20"/>
        </w:rPr>
        <w:br/>
        <w:t xml:space="preserve">art. 7 ust. 1 pkt 1-3 ustawy </w:t>
      </w:r>
      <w:r w:rsidRPr="00C246BB">
        <w:rPr>
          <w:rFonts w:ascii="Poppins" w:hAnsi="Poppins" w:cs="Poppins"/>
          <w:sz w:val="20"/>
          <w:szCs w:val="20"/>
        </w:rPr>
        <w:t xml:space="preserve">z dnia 13 kwietnia 2022r. o szczególnych rozwiązaniach w zakresie </w:t>
      </w:r>
      <w:r w:rsidRPr="00C246BB">
        <w:rPr>
          <w:rFonts w:ascii="Poppins" w:hAnsi="Poppins" w:cs="Poppins"/>
          <w:sz w:val="20"/>
          <w:szCs w:val="20"/>
        </w:rPr>
        <w:lastRenderedPageBreak/>
        <w:t xml:space="preserve">przeciwdziałania wspieraniu agresji na Ukrainę oraz służących ochronie bezpieczeństwa narodowego (Dz.U. </w:t>
      </w:r>
      <w:r>
        <w:rPr>
          <w:rFonts w:ascii="Poppins" w:hAnsi="Poppins" w:cs="Poppins"/>
          <w:sz w:val="20"/>
          <w:szCs w:val="20"/>
        </w:rPr>
        <w:t xml:space="preserve">2022 r. </w:t>
      </w:r>
      <w:r w:rsidRPr="00C246BB">
        <w:rPr>
          <w:rFonts w:ascii="Poppins" w:hAnsi="Poppins" w:cs="Poppins"/>
          <w:sz w:val="20"/>
          <w:szCs w:val="20"/>
        </w:rPr>
        <w:t>poz. 835)</w:t>
      </w:r>
      <w:r w:rsidRPr="00C246BB">
        <w:rPr>
          <w:rFonts w:ascii="Poppins" w:eastAsia="Calibri" w:hAnsi="Poppins" w:cs="Poppins"/>
          <w:sz w:val="20"/>
          <w:szCs w:val="20"/>
        </w:rPr>
        <w:t>.</w:t>
      </w:r>
    </w:p>
    <w:p w14:paraId="097A436E" w14:textId="77777777" w:rsidR="00C246BB" w:rsidRPr="00C246BB" w:rsidRDefault="00C246BB" w:rsidP="00C246BB">
      <w:pPr>
        <w:pStyle w:val="Akapitzlist"/>
        <w:numPr>
          <w:ilvl w:val="0"/>
          <w:numId w:val="33"/>
        </w:numPr>
        <w:spacing w:after="0" w:line="276" w:lineRule="auto"/>
        <w:ind w:left="0" w:firstLine="0"/>
        <w:contextualSpacing w:val="0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625953DD" w14:textId="77777777" w:rsidR="00C246BB" w:rsidRDefault="00C246BB" w:rsidP="00C246BB">
      <w:pPr>
        <w:spacing w:after="0" w:line="276" w:lineRule="auto"/>
        <w:ind w:right="28"/>
        <w:jc w:val="both"/>
        <w:rPr>
          <w:rFonts w:ascii="Poppins" w:hAnsi="Poppins" w:cs="Poppins"/>
          <w:sz w:val="20"/>
          <w:szCs w:val="20"/>
        </w:rPr>
      </w:pPr>
    </w:p>
    <w:p w14:paraId="7B7AA49B" w14:textId="54C9F218" w:rsidR="00C246BB" w:rsidRPr="00C246BB" w:rsidRDefault="00C246BB" w:rsidP="00C246BB">
      <w:pPr>
        <w:spacing w:after="0" w:line="276" w:lineRule="auto"/>
        <w:ind w:right="28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Udostępniane zasoby:</w:t>
      </w:r>
    </w:p>
    <w:p w14:paraId="2B09C9A4" w14:textId="77777777" w:rsidR="00C246BB" w:rsidRPr="00C246BB" w:rsidRDefault="00C246BB" w:rsidP="00C246BB">
      <w:pPr>
        <w:spacing w:after="0" w:line="276" w:lineRule="auto"/>
        <w:ind w:right="28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318971D2" w14:textId="09F63271" w:rsidR="00C246BB" w:rsidRDefault="00C246BB" w:rsidP="00C246BB">
      <w:pPr>
        <w:spacing w:after="0" w:line="276" w:lineRule="auto"/>
        <w:ind w:right="28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>(należy wskazać zakres w jakim podmiot trzeci udostępnia zasoby)</w:t>
      </w:r>
      <w:r>
        <w:rPr>
          <w:rFonts w:ascii="Poppins" w:hAnsi="Poppins" w:cs="Poppins"/>
          <w:sz w:val="20"/>
          <w:szCs w:val="20"/>
        </w:rPr>
        <w:t>,</w:t>
      </w:r>
    </w:p>
    <w:p w14:paraId="3D817037" w14:textId="77777777" w:rsidR="00C246BB" w:rsidRPr="00C246BB" w:rsidRDefault="00C246BB" w:rsidP="00C246BB">
      <w:pPr>
        <w:spacing w:after="0" w:line="276" w:lineRule="auto"/>
        <w:ind w:right="28"/>
        <w:jc w:val="both"/>
        <w:rPr>
          <w:rFonts w:ascii="Poppins" w:hAnsi="Poppins" w:cs="Poppins"/>
          <w:sz w:val="20"/>
          <w:szCs w:val="20"/>
        </w:rPr>
      </w:pPr>
    </w:p>
    <w:p w14:paraId="36DA12C3" w14:textId="77777777" w:rsidR="00C246BB" w:rsidRPr="00C246BB" w:rsidRDefault="00C246BB" w:rsidP="00C246BB">
      <w:pPr>
        <w:pStyle w:val="Akapitzlist"/>
        <w:numPr>
          <w:ilvl w:val="0"/>
          <w:numId w:val="33"/>
        </w:numPr>
        <w:spacing w:after="0" w:line="276" w:lineRule="auto"/>
        <w:ind w:left="0" w:right="28" w:firstLine="0"/>
        <w:contextualSpacing w:val="0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346D1591" w14:textId="77777777" w:rsidR="00C246BB" w:rsidRPr="00C246BB" w:rsidRDefault="00C246BB" w:rsidP="00C246BB">
      <w:pPr>
        <w:pStyle w:val="Akapitzlist"/>
        <w:numPr>
          <w:ilvl w:val="0"/>
          <w:numId w:val="33"/>
        </w:numPr>
        <w:spacing w:after="0" w:line="276" w:lineRule="auto"/>
        <w:ind w:left="0" w:right="28" w:firstLine="0"/>
        <w:contextualSpacing w:val="0"/>
        <w:jc w:val="both"/>
        <w:rPr>
          <w:rFonts w:ascii="Poppins" w:hAnsi="Poppins" w:cs="Poppins"/>
          <w:sz w:val="20"/>
          <w:szCs w:val="20"/>
        </w:rPr>
      </w:pPr>
      <w:r w:rsidRPr="00C246BB">
        <w:rPr>
          <w:rFonts w:ascii="Poppins" w:hAnsi="Poppins" w:cs="Poppins"/>
          <w:sz w:val="20"/>
          <w:szCs w:val="20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54986820" w14:textId="77777777" w:rsidR="006136B0" w:rsidRPr="00C246BB" w:rsidRDefault="006136B0" w:rsidP="00C246BB">
      <w:pPr>
        <w:spacing w:after="0" w:line="276" w:lineRule="auto"/>
        <w:rPr>
          <w:rFonts w:ascii="Poppins" w:hAnsi="Poppins" w:cs="Poppins"/>
          <w:sz w:val="20"/>
          <w:szCs w:val="20"/>
        </w:rPr>
      </w:pPr>
    </w:p>
    <w:sectPr w:rsidR="006136B0" w:rsidRPr="00C246BB" w:rsidSect="00502B4D">
      <w:foot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CB959" w14:textId="77777777" w:rsidR="00CD5C51" w:rsidRDefault="00CD5C51" w:rsidP="00AC2C23">
      <w:pPr>
        <w:spacing w:after="0" w:line="240" w:lineRule="auto"/>
      </w:pPr>
      <w:r>
        <w:separator/>
      </w:r>
    </w:p>
  </w:endnote>
  <w:endnote w:type="continuationSeparator" w:id="0">
    <w:p w14:paraId="5F5C157B" w14:textId="77777777" w:rsidR="00CD5C51" w:rsidRDefault="00CD5C51" w:rsidP="00AC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9322736"/>
      <w:docPartObj>
        <w:docPartGallery w:val="Page Numbers (Bottom of Page)"/>
        <w:docPartUnique/>
      </w:docPartObj>
    </w:sdtPr>
    <w:sdtEndPr/>
    <w:sdtContent>
      <w:p w14:paraId="0785078C" w14:textId="2ED22870" w:rsidR="00B41103" w:rsidRDefault="00B411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98A137" w14:textId="77777777" w:rsidR="00B41103" w:rsidRDefault="00B41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EE4F3" w14:textId="77777777" w:rsidR="00CD5C51" w:rsidRDefault="00CD5C51" w:rsidP="00AC2C23">
      <w:pPr>
        <w:spacing w:after="0" w:line="240" w:lineRule="auto"/>
      </w:pPr>
      <w:r>
        <w:separator/>
      </w:r>
    </w:p>
  </w:footnote>
  <w:footnote w:type="continuationSeparator" w:id="0">
    <w:p w14:paraId="154B5242" w14:textId="77777777" w:rsidR="00CD5C51" w:rsidRDefault="00CD5C51" w:rsidP="00AC2C23">
      <w:pPr>
        <w:spacing w:after="0" w:line="240" w:lineRule="auto"/>
      </w:pPr>
      <w:r>
        <w:continuationSeparator/>
      </w:r>
    </w:p>
  </w:footnote>
  <w:footnote w:id="1">
    <w:p w14:paraId="175A549A" w14:textId="77777777" w:rsidR="003C4DDF" w:rsidRDefault="003C4DDF" w:rsidP="003C4DDF">
      <w:pPr>
        <w:pStyle w:val="Tekstprzypisudolnego"/>
        <w:rPr>
          <w:rFonts w:ascii="Times New Roman" w:hAnsi="Times New Roman" w:cs="Times New Roman"/>
          <w:sz w:val="18"/>
        </w:rPr>
      </w:pPr>
      <w:r w:rsidRPr="00854624">
        <w:rPr>
          <w:rStyle w:val="Znakiprzypiswdolnych"/>
          <w:vertAlign w:val="superscript"/>
        </w:rPr>
        <w:footnoteRef/>
      </w:r>
      <w:r w:rsidRPr="00854624">
        <w:rPr>
          <w:rFonts w:ascii="Times New Roman" w:hAnsi="Times New Roman" w:cs="Times New Roman"/>
          <w:sz w:val="18"/>
          <w:vertAlign w:val="superscript"/>
        </w:rPr>
        <w:t xml:space="preserve"> </w:t>
      </w:r>
      <w:r>
        <w:rPr>
          <w:rFonts w:ascii="Times New Roman" w:hAnsi="Times New Roman" w:cs="Times New Roman"/>
          <w:sz w:val="18"/>
        </w:rPr>
        <w:t>Sposób: udostępnienie osób, podwykonawstwo</w:t>
      </w:r>
    </w:p>
  </w:footnote>
  <w:footnote w:id="2">
    <w:p w14:paraId="7F6C57EE" w14:textId="07263B98" w:rsidR="003C4DDF" w:rsidRDefault="003C4DDF" w:rsidP="003C4DD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854624">
        <w:rPr>
          <w:rStyle w:val="Znakiprzypiswdolnych"/>
          <w:vertAlign w:val="superscript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Należy wskazać czynności/rodzaj </w:t>
      </w:r>
      <w:r w:rsidR="005E77F0">
        <w:rPr>
          <w:rFonts w:ascii="Times New Roman" w:hAnsi="Times New Roman" w:cs="Times New Roman"/>
          <w:sz w:val="18"/>
          <w:szCs w:val="18"/>
        </w:rPr>
        <w:t>dostaw</w:t>
      </w:r>
      <w:r>
        <w:rPr>
          <w:rFonts w:ascii="Times New Roman" w:hAnsi="Times New Roman" w:cs="Times New Roman"/>
          <w:sz w:val="18"/>
          <w:szCs w:val="18"/>
        </w:rPr>
        <w:t xml:space="preserve"> jaki będzie realizowany. Zgodnie z art. 118 ust. 2 ustawy PZP w odniesieniu do warunków dotyczących wykształcenia, kwalifikacji zawodowych lub doświadczenia wykonawcy mogą polegać na zdolnościach podmiotów udostępniających zasoby, jeśli podmioty te wykonają </w:t>
      </w:r>
      <w:r w:rsidR="004A03A2">
        <w:rPr>
          <w:rFonts w:ascii="Times New Roman" w:hAnsi="Times New Roman" w:cs="Times New Roman"/>
          <w:sz w:val="18"/>
          <w:szCs w:val="18"/>
        </w:rPr>
        <w:t>dostawy</w:t>
      </w:r>
      <w:r>
        <w:rPr>
          <w:rFonts w:ascii="Times New Roman" w:hAnsi="Times New Roman" w:cs="Times New Roman"/>
          <w:sz w:val="18"/>
          <w:szCs w:val="18"/>
        </w:rPr>
        <w:t xml:space="preserve"> lub usługi, do realizacji których te zdolności są wymagane.</w:t>
      </w:r>
    </w:p>
  </w:footnote>
  <w:footnote w:id="3">
    <w:p w14:paraId="7A764A4E" w14:textId="77777777" w:rsidR="003C4DDF" w:rsidRDefault="003C4DDF" w:rsidP="003C4DDF">
      <w:pPr>
        <w:pStyle w:val="Tekstprzypisudolnego"/>
      </w:pPr>
      <w:r w:rsidRPr="00854624">
        <w:rPr>
          <w:rStyle w:val="Znakiprzypiswdolnych"/>
          <w:vertAlign w:val="superscript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Np. umowa o podwykonawstwo,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00E83"/>
    <w:multiLevelType w:val="multilevel"/>
    <w:tmpl w:val="DBC6E2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7160198"/>
    <w:multiLevelType w:val="hybridMultilevel"/>
    <w:tmpl w:val="8C90D53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7E1DB5"/>
    <w:multiLevelType w:val="multilevel"/>
    <w:tmpl w:val="E892F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C8145AE"/>
    <w:multiLevelType w:val="hybridMultilevel"/>
    <w:tmpl w:val="8EACD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B1BFE"/>
    <w:multiLevelType w:val="multilevel"/>
    <w:tmpl w:val="1F76596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31E69A8"/>
    <w:multiLevelType w:val="hybridMultilevel"/>
    <w:tmpl w:val="629EB6DE"/>
    <w:lvl w:ilvl="0" w:tplc="E3060CA4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F1FFA"/>
    <w:multiLevelType w:val="hybridMultilevel"/>
    <w:tmpl w:val="60169812"/>
    <w:lvl w:ilvl="0" w:tplc="FFFFFFFF">
      <w:start w:val="2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326CA"/>
    <w:multiLevelType w:val="hybridMultilevel"/>
    <w:tmpl w:val="BF300632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67AD5"/>
    <w:multiLevelType w:val="hybridMultilevel"/>
    <w:tmpl w:val="25801CD2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E13E4"/>
    <w:multiLevelType w:val="hybridMultilevel"/>
    <w:tmpl w:val="02B097F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62140"/>
    <w:multiLevelType w:val="hybridMultilevel"/>
    <w:tmpl w:val="97F62274"/>
    <w:lvl w:ilvl="0" w:tplc="04150019">
      <w:start w:val="1"/>
      <w:numFmt w:val="lowerLetter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3" w15:restartNumberingAfterBreak="0">
    <w:nsid w:val="31E25DF5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2EE1"/>
    <w:multiLevelType w:val="hybridMultilevel"/>
    <w:tmpl w:val="5570043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69295B"/>
    <w:multiLevelType w:val="multilevel"/>
    <w:tmpl w:val="6DF4CC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2E14610"/>
    <w:multiLevelType w:val="hybridMultilevel"/>
    <w:tmpl w:val="3F5AC000"/>
    <w:lvl w:ilvl="0" w:tplc="0415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18" w15:restartNumberingAfterBreak="0">
    <w:nsid w:val="53302123"/>
    <w:multiLevelType w:val="hybridMultilevel"/>
    <w:tmpl w:val="EE1652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7D25019"/>
    <w:multiLevelType w:val="hybridMultilevel"/>
    <w:tmpl w:val="28EEA3FE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700B7"/>
    <w:multiLevelType w:val="hybridMultilevel"/>
    <w:tmpl w:val="AEF8DA8C"/>
    <w:lvl w:ilvl="0" w:tplc="04150013">
      <w:start w:val="1"/>
      <w:numFmt w:val="upperRoman"/>
      <w:lvlText w:val="%1."/>
      <w:lvlJc w:val="righ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1" w15:restartNumberingAfterBreak="0">
    <w:nsid w:val="608A681F"/>
    <w:multiLevelType w:val="hybridMultilevel"/>
    <w:tmpl w:val="753E6096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AB5C26"/>
    <w:multiLevelType w:val="hybridMultilevel"/>
    <w:tmpl w:val="D752F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BB54459"/>
    <w:multiLevelType w:val="hybridMultilevel"/>
    <w:tmpl w:val="A93CE2C4"/>
    <w:lvl w:ilvl="0" w:tplc="032ABA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42E28"/>
    <w:multiLevelType w:val="hybridMultilevel"/>
    <w:tmpl w:val="FD728844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E05CE"/>
    <w:multiLevelType w:val="hybridMultilevel"/>
    <w:tmpl w:val="0A7C9B5C"/>
    <w:lvl w:ilvl="0" w:tplc="B8EE0B8E">
      <w:start w:val="1"/>
      <w:numFmt w:val="decimal"/>
      <w:lvlText w:val="%1."/>
      <w:lvlJc w:val="left"/>
      <w:pPr>
        <w:ind w:left="83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7" w15:restartNumberingAfterBreak="0">
    <w:nsid w:val="70315999"/>
    <w:multiLevelType w:val="hybridMultilevel"/>
    <w:tmpl w:val="0F3E42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1EA78BE"/>
    <w:multiLevelType w:val="hybridMultilevel"/>
    <w:tmpl w:val="CD362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3606798"/>
    <w:multiLevelType w:val="hybridMultilevel"/>
    <w:tmpl w:val="E23EE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2B7462"/>
    <w:multiLevelType w:val="hybridMultilevel"/>
    <w:tmpl w:val="56B8595E"/>
    <w:lvl w:ilvl="0" w:tplc="D0FCE2E4">
      <w:start w:val="1"/>
      <w:numFmt w:val="lowerLetter"/>
      <w:lvlText w:val="%1."/>
      <w:lvlJc w:val="left"/>
      <w:pPr>
        <w:ind w:left="14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C174FF7"/>
    <w:multiLevelType w:val="hybridMultilevel"/>
    <w:tmpl w:val="F00805AA"/>
    <w:lvl w:ilvl="0" w:tplc="E4AAFF6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583914">
    <w:abstractNumId w:val="22"/>
  </w:num>
  <w:num w:numId="2" w16cid:durableId="1428385231">
    <w:abstractNumId w:val="0"/>
  </w:num>
  <w:num w:numId="3" w16cid:durableId="1282959019">
    <w:abstractNumId w:val="2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056216">
    <w:abstractNumId w:val="2"/>
  </w:num>
  <w:num w:numId="5" w16cid:durableId="258411820">
    <w:abstractNumId w:val="29"/>
  </w:num>
  <w:num w:numId="6" w16cid:durableId="396844">
    <w:abstractNumId w:val="27"/>
  </w:num>
  <w:num w:numId="7" w16cid:durableId="1458573091">
    <w:abstractNumId w:val="7"/>
  </w:num>
  <w:num w:numId="8" w16cid:durableId="1943609172">
    <w:abstractNumId w:val="16"/>
  </w:num>
  <w:num w:numId="9" w16cid:durableId="178784164">
    <w:abstractNumId w:val="6"/>
  </w:num>
  <w:num w:numId="10" w16cid:durableId="155373735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4309664">
    <w:abstractNumId w:val="19"/>
  </w:num>
  <w:num w:numId="12" w16cid:durableId="196702905">
    <w:abstractNumId w:val="30"/>
  </w:num>
  <w:num w:numId="13" w16cid:durableId="680669160">
    <w:abstractNumId w:val="31"/>
  </w:num>
  <w:num w:numId="14" w16cid:durableId="1670135613">
    <w:abstractNumId w:val="28"/>
  </w:num>
  <w:num w:numId="15" w16cid:durableId="609435232">
    <w:abstractNumId w:val="23"/>
  </w:num>
  <w:num w:numId="16" w16cid:durableId="1492670672">
    <w:abstractNumId w:val="24"/>
  </w:num>
  <w:num w:numId="17" w16cid:durableId="240525960">
    <w:abstractNumId w:val="21"/>
  </w:num>
  <w:num w:numId="18" w16cid:durableId="1139498624">
    <w:abstractNumId w:val="3"/>
  </w:num>
  <w:num w:numId="19" w16cid:durableId="1160805021">
    <w:abstractNumId w:val="9"/>
  </w:num>
  <w:num w:numId="20" w16cid:durableId="13925374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075228">
    <w:abstractNumId w:val="8"/>
  </w:num>
  <w:num w:numId="22" w16cid:durableId="1121456097">
    <w:abstractNumId w:val="11"/>
  </w:num>
  <w:num w:numId="23" w16cid:durableId="130482827">
    <w:abstractNumId w:val="12"/>
  </w:num>
  <w:num w:numId="24" w16cid:durableId="1197618059">
    <w:abstractNumId w:val="5"/>
  </w:num>
  <w:num w:numId="25" w16cid:durableId="434255867">
    <w:abstractNumId w:val="20"/>
  </w:num>
  <w:num w:numId="26" w16cid:durableId="2082944543">
    <w:abstractNumId w:val="26"/>
  </w:num>
  <w:num w:numId="27" w16cid:durableId="309099093">
    <w:abstractNumId w:val="17"/>
  </w:num>
  <w:num w:numId="28" w16cid:durableId="1695770359">
    <w:abstractNumId w:val="14"/>
  </w:num>
  <w:num w:numId="29" w16cid:durableId="1255364258">
    <w:abstractNumId w:val="18"/>
  </w:num>
  <w:num w:numId="30" w16cid:durableId="1376000876">
    <w:abstractNumId w:val="15"/>
  </w:num>
  <w:num w:numId="31" w16cid:durableId="1517112746">
    <w:abstractNumId w:val="10"/>
  </w:num>
  <w:num w:numId="32" w16cid:durableId="265775674">
    <w:abstractNumId w:val="25"/>
  </w:num>
  <w:num w:numId="33" w16cid:durableId="3082479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8DE"/>
    <w:rsid w:val="00011F78"/>
    <w:rsid w:val="00021947"/>
    <w:rsid w:val="00025073"/>
    <w:rsid w:val="000303E2"/>
    <w:rsid w:val="00044703"/>
    <w:rsid w:val="000975EC"/>
    <w:rsid w:val="000A2EF9"/>
    <w:rsid w:val="000E295D"/>
    <w:rsid w:val="000F1681"/>
    <w:rsid w:val="001067E3"/>
    <w:rsid w:val="001260ED"/>
    <w:rsid w:val="001641EA"/>
    <w:rsid w:val="00172AEB"/>
    <w:rsid w:val="00176640"/>
    <w:rsid w:val="00191DB3"/>
    <w:rsid w:val="00196C68"/>
    <w:rsid w:val="001C4415"/>
    <w:rsid w:val="001D3EBF"/>
    <w:rsid w:val="001F7E63"/>
    <w:rsid w:val="002551B9"/>
    <w:rsid w:val="002612D3"/>
    <w:rsid w:val="002E129E"/>
    <w:rsid w:val="002E2D1A"/>
    <w:rsid w:val="002E630A"/>
    <w:rsid w:val="002E7A9A"/>
    <w:rsid w:val="00304E55"/>
    <w:rsid w:val="00316CF2"/>
    <w:rsid w:val="0032046D"/>
    <w:rsid w:val="0032222C"/>
    <w:rsid w:val="003432C5"/>
    <w:rsid w:val="00344E8B"/>
    <w:rsid w:val="003734FB"/>
    <w:rsid w:val="003B5918"/>
    <w:rsid w:val="003C496F"/>
    <w:rsid w:val="003C4DDF"/>
    <w:rsid w:val="003E244E"/>
    <w:rsid w:val="0043419F"/>
    <w:rsid w:val="00436899"/>
    <w:rsid w:val="0047026B"/>
    <w:rsid w:val="004736A8"/>
    <w:rsid w:val="004A03A2"/>
    <w:rsid w:val="004D14B6"/>
    <w:rsid w:val="004F0F1D"/>
    <w:rsid w:val="00500681"/>
    <w:rsid w:val="00502B4D"/>
    <w:rsid w:val="0053227C"/>
    <w:rsid w:val="00577178"/>
    <w:rsid w:val="00584EC1"/>
    <w:rsid w:val="00585524"/>
    <w:rsid w:val="005E37DF"/>
    <w:rsid w:val="005E77F0"/>
    <w:rsid w:val="00602963"/>
    <w:rsid w:val="006136B0"/>
    <w:rsid w:val="00631186"/>
    <w:rsid w:val="00647553"/>
    <w:rsid w:val="00652217"/>
    <w:rsid w:val="0067539D"/>
    <w:rsid w:val="006A0DF2"/>
    <w:rsid w:val="006B0CF7"/>
    <w:rsid w:val="006C2BF6"/>
    <w:rsid w:val="006D0F2E"/>
    <w:rsid w:val="006D6452"/>
    <w:rsid w:val="006F7579"/>
    <w:rsid w:val="00715303"/>
    <w:rsid w:val="00737108"/>
    <w:rsid w:val="0073727A"/>
    <w:rsid w:val="00741697"/>
    <w:rsid w:val="00772417"/>
    <w:rsid w:val="007C2C0E"/>
    <w:rsid w:val="007E5CF2"/>
    <w:rsid w:val="008010D8"/>
    <w:rsid w:val="00815BC6"/>
    <w:rsid w:val="00835228"/>
    <w:rsid w:val="00854CEE"/>
    <w:rsid w:val="008601B4"/>
    <w:rsid w:val="00865AA1"/>
    <w:rsid w:val="00884880"/>
    <w:rsid w:val="00890F76"/>
    <w:rsid w:val="00895CC2"/>
    <w:rsid w:val="008A42FE"/>
    <w:rsid w:val="008C4FAD"/>
    <w:rsid w:val="008D6298"/>
    <w:rsid w:val="0092372B"/>
    <w:rsid w:val="009745B9"/>
    <w:rsid w:val="00991356"/>
    <w:rsid w:val="009A46E0"/>
    <w:rsid w:val="009A6011"/>
    <w:rsid w:val="009A6D45"/>
    <w:rsid w:val="009B1CFF"/>
    <w:rsid w:val="009C3252"/>
    <w:rsid w:val="009D6213"/>
    <w:rsid w:val="009D74EB"/>
    <w:rsid w:val="009E0FBC"/>
    <w:rsid w:val="009E19CC"/>
    <w:rsid w:val="009E7DB8"/>
    <w:rsid w:val="009F0CF0"/>
    <w:rsid w:val="00A13BA0"/>
    <w:rsid w:val="00A33900"/>
    <w:rsid w:val="00A429B6"/>
    <w:rsid w:val="00A57AA7"/>
    <w:rsid w:val="00A60144"/>
    <w:rsid w:val="00A80F71"/>
    <w:rsid w:val="00A9194E"/>
    <w:rsid w:val="00AC2C23"/>
    <w:rsid w:val="00AD0644"/>
    <w:rsid w:val="00AD3888"/>
    <w:rsid w:val="00AD3CF9"/>
    <w:rsid w:val="00AE3AEC"/>
    <w:rsid w:val="00AF5CDD"/>
    <w:rsid w:val="00AF661D"/>
    <w:rsid w:val="00B13267"/>
    <w:rsid w:val="00B41103"/>
    <w:rsid w:val="00B70D8E"/>
    <w:rsid w:val="00BB6927"/>
    <w:rsid w:val="00BB7290"/>
    <w:rsid w:val="00BE051B"/>
    <w:rsid w:val="00C246BB"/>
    <w:rsid w:val="00C25659"/>
    <w:rsid w:val="00C502C1"/>
    <w:rsid w:val="00C50751"/>
    <w:rsid w:val="00C80C34"/>
    <w:rsid w:val="00C85005"/>
    <w:rsid w:val="00C931DB"/>
    <w:rsid w:val="00CA04E6"/>
    <w:rsid w:val="00CA6854"/>
    <w:rsid w:val="00CD22E7"/>
    <w:rsid w:val="00CD5793"/>
    <w:rsid w:val="00CD5C51"/>
    <w:rsid w:val="00CF3E48"/>
    <w:rsid w:val="00D51B2F"/>
    <w:rsid w:val="00D718C3"/>
    <w:rsid w:val="00D84DA2"/>
    <w:rsid w:val="00D972D6"/>
    <w:rsid w:val="00DA0216"/>
    <w:rsid w:val="00DA7FC8"/>
    <w:rsid w:val="00DB0244"/>
    <w:rsid w:val="00DE3CF7"/>
    <w:rsid w:val="00E03608"/>
    <w:rsid w:val="00E127D1"/>
    <w:rsid w:val="00E31032"/>
    <w:rsid w:val="00E34F3D"/>
    <w:rsid w:val="00E829E2"/>
    <w:rsid w:val="00E855BB"/>
    <w:rsid w:val="00EC2FCF"/>
    <w:rsid w:val="00EF3047"/>
    <w:rsid w:val="00F358DE"/>
    <w:rsid w:val="00F40B5C"/>
    <w:rsid w:val="00F559B7"/>
    <w:rsid w:val="00F60F31"/>
    <w:rsid w:val="00F760B0"/>
    <w:rsid w:val="00F814C5"/>
    <w:rsid w:val="00F87BAF"/>
    <w:rsid w:val="00FA7724"/>
    <w:rsid w:val="00FC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334EE"/>
  <w15:chartTrackingRefBased/>
  <w15:docId w15:val="{0DC6B096-8044-4046-B2E8-68E67D1E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F55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5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C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C23"/>
    <w:rPr>
      <w:sz w:val="20"/>
      <w:szCs w:val="20"/>
    </w:rPr>
  </w:style>
  <w:style w:type="character" w:customStyle="1" w:styleId="Znakiprzypiswdolnych">
    <w:name w:val="Znaki przypisów dolnych"/>
    <w:qFormat/>
    <w:rsid w:val="00AC2C23"/>
  </w:style>
  <w:style w:type="paragraph" w:styleId="Nagwek">
    <w:name w:val="header"/>
    <w:basedOn w:val="Normalny"/>
    <w:link w:val="Nagwek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579"/>
  </w:style>
  <w:style w:type="paragraph" w:styleId="Stopka">
    <w:name w:val="footer"/>
    <w:basedOn w:val="Normalny"/>
    <w:link w:val="Stopka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579"/>
  </w:style>
  <w:style w:type="paragraph" w:styleId="Akapitzlist">
    <w:name w:val="List Paragraph"/>
    <w:aliases w:val="wypunktowanie"/>
    <w:basedOn w:val="Normalny"/>
    <w:link w:val="AkapitzlistZnak"/>
    <w:qFormat/>
    <w:rsid w:val="00176640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C24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9E5D-0A1F-464F-A8C6-F34FE57D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2024-11-29T09:29:00Z</cp:lastPrinted>
  <dcterms:created xsi:type="dcterms:W3CDTF">2024-11-29T08:48:00Z</dcterms:created>
  <dcterms:modified xsi:type="dcterms:W3CDTF">2024-11-29T11:03:00Z</dcterms:modified>
</cp:coreProperties>
</file>