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8539" w14:textId="13C3BE8B" w:rsidR="005E2218" w:rsidRPr="00292F93" w:rsidRDefault="005E2218" w:rsidP="005E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420A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BFFC0EF" w14:textId="53B50786" w:rsidR="005E2218" w:rsidRPr="00292F93" w:rsidRDefault="005E2218" w:rsidP="005E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8420AA">
        <w:rPr>
          <w:rFonts w:asciiTheme="minorHAnsi" w:hAnsiTheme="minorHAnsi" w:cstheme="minorHAnsi"/>
          <w:b/>
          <w:bCs/>
          <w:sz w:val="22"/>
          <w:szCs w:val="22"/>
        </w:rPr>
        <w:t xml:space="preserve">Wykonawcy o aktualności informacji zawartych w oświadczeniu, o którym mowa w art.125 ust.1 </w:t>
      </w:r>
      <w:proofErr w:type="spellStart"/>
      <w:r w:rsidR="008420AA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8420A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420AA" w:rsidRPr="008420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9979E0" w14:textId="146034D8" w:rsidR="005E2218" w:rsidRPr="00292F93" w:rsidRDefault="005E2218" w:rsidP="005E2218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CB2114">
        <w:rPr>
          <w:rFonts w:asciiTheme="minorHAnsi" w:hAnsiTheme="minorHAnsi" w:cstheme="minorHAnsi"/>
          <w:bCs/>
        </w:rPr>
        <w:t>Znak postępowania:</w:t>
      </w:r>
      <w:r w:rsidR="00B318B2">
        <w:rPr>
          <w:rFonts w:asciiTheme="minorHAnsi" w:hAnsiTheme="minorHAnsi" w:cstheme="minorHAnsi"/>
          <w:bCs/>
        </w:rPr>
        <w:t xml:space="preserve"> </w:t>
      </w:r>
      <w:r w:rsidRPr="00CB2114">
        <w:rPr>
          <w:rFonts w:asciiTheme="minorHAnsi" w:hAnsiTheme="minorHAnsi" w:cstheme="minorHAnsi"/>
          <w:bCs/>
        </w:rPr>
        <w:t xml:space="preserve"> I.272.2.2022</w:t>
      </w:r>
    </w:p>
    <w:bookmarkEnd w:id="0"/>
    <w:p w14:paraId="73E5532C" w14:textId="77777777" w:rsidR="005E2218" w:rsidRPr="00292F93" w:rsidRDefault="005E2218" w:rsidP="005E22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FB4C628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1522BA16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70499164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5E2218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515B9A65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r w:rsidR="00E552B6">
        <w:fldChar w:fldCharType="begin"/>
      </w:r>
      <w:r w:rsidR="00E552B6" w:rsidRPr="00B318B2">
        <w:rPr>
          <w:lang w:val="en-US"/>
        </w:rPr>
        <w:instrText xml:space="preserve"> HYPERLINK "mailto:zamowienia@powiatminski.pl" </w:instrText>
      </w:r>
      <w:r w:rsidR="00E552B6">
        <w:fldChar w:fldCharType="separate"/>
      </w:r>
      <w:r w:rsidRPr="00292F93">
        <w:rPr>
          <w:rFonts w:asciiTheme="minorHAnsi" w:eastAsia="Caladea" w:hAnsiTheme="minorHAnsi" w:cstheme="minorHAnsi"/>
          <w:bCs/>
          <w:color w:val="0000FF"/>
          <w:sz w:val="22"/>
          <w:szCs w:val="22"/>
          <w:u w:val="single"/>
          <w:lang w:val="en-US"/>
        </w:rPr>
        <w:t>zamowienia@powiatminski.pl</w:t>
      </w:r>
      <w:r w:rsidR="00E552B6">
        <w:rPr>
          <w:rFonts w:asciiTheme="minorHAnsi" w:eastAsia="Caladea" w:hAnsiTheme="minorHAnsi" w:cstheme="minorHAnsi"/>
          <w:bCs/>
          <w:color w:val="0000FF"/>
          <w:sz w:val="22"/>
          <w:szCs w:val="22"/>
          <w:u w:val="single"/>
          <w:lang w:val="en-US"/>
        </w:rPr>
        <w:fldChar w:fldCharType="end"/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423EF247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7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03E1629E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292F93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7890EC2F" w14:textId="77777777" w:rsidR="005E2218" w:rsidRPr="00292F93" w:rsidRDefault="005E2218" w:rsidP="005E2218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AC1CE64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2817D455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53979FA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9092F07" w14:textId="77777777" w:rsidR="005E2218" w:rsidRPr="00292F93" w:rsidRDefault="005E2218" w:rsidP="005E2218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65901895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40C02BD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BD1FB1B" w14:textId="77777777" w:rsidR="005E2218" w:rsidRPr="00292F93" w:rsidRDefault="005E2218" w:rsidP="005E2218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3F2C74F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3D4E3DE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936632D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68774EC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081CDE3" w14:textId="28E68D15" w:rsidR="00F92E10" w:rsidRPr="005E2218" w:rsidRDefault="00F92E10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Oświadczam, że podane przeze mnie informacje zawarte w oświadczeniu, o którym mowa w art. 125</w:t>
      </w:r>
      <w:r w:rsidR="006C543C" w:rsidRPr="005E2218">
        <w:rPr>
          <w:rFonts w:asciiTheme="minorHAnsi" w:hAnsiTheme="minorHAnsi" w:cstheme="minorHAnsi"/>
          <w:sz w:val="22"/>
          <w:szCs w:val="22"/>
        </w:rPr>
        <w:t xml:space="preserve"> </w:t>
      </w:r>
      <w:r w:rsidRPr="005E2218">
        <w:rPr>
          <w:rFonts w:asciiTheme="minorHAnsi" w:hAnsiTheme="minorHAnsi" w:cstheme="minorHAnsi"/>
          <w:sz w:val="22"/>
          <w:szCs w:val="22"/>
        </w:rPr>
        <w:t>ust. 1 ustawy Prawo zamówień publicznych w zakresie podstaw wykluczenia z postępowania wskazanych przez zamawiającego</w:t>
      </w:r>
      <w:r w:rsidR="00435606" w:rsidRPr="005E2218">
        <w:rPr>
          <w:rFonts w:asciiTheme="minorHAnsi" w:hAnsiTheme="minorHAnsi" w:cstheme="minorHAnsi"/>
          <w:sz w:val="22"/>
          <w:szCs w:val="22"/>
        </w:rPr>
        <w:t>, o których mowa w:</w:t>
      </w:r>
    </w:p>
    <w:p w14:paraId="7EC43A3A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-  art. 108 ust. 1  pkt 3 ustawy Prawo zamówień publicznych,</w:t>
      </w:r>
    </w:p>
    <w:p w14:paraId="48FACF30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- art.  108 ust. 1  pkt 4 ustawy, dotyczących orzeczenia zakazu ubiegania się o zamówienie publiczne</w:t>
      </w:r>
    </w:p>
    <w:p w14:paraId="58EB31B0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 tytułem środka zapobiegawczego,</w:t>
      </w:r>
    </w:p>
    <w:p w14:paraId="51DE1131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- art. 108 ust. pkt 5 ustawy, dotyczących zawarcia z innymi wykonawcami porozumienia mającego na </w:t>
      </w:r>
    </w:p>
    <w:p w14:paraId="4F465FFD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 celu zakłócenie konkurencji,</w:t>
      </w:r>
    </w:p>
    <w:p w14:paraId="59DD48EC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- art. 108 ust. 1 pkt 6 ustawy,</w:t>
      </w:r>
    </w:p>
    <w:p w14:paraId="194361AD" w14:textId="77777777" w:rsidR="00435606" w:rsidRPr="005E2218" w:rsidRDefault="00435606" w:rsidP="00384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218">
        <w:rPr>
          <w:rFonts w:asciiTheme="minorHAnsi" w:hAnsiTheme="minorHAnsi" w:cstheme="minorHAnsi"/>
          <w:b/>
          <w:sz w:val="22"/>
          <w:szCs w:val="22"/>
        </w:rPr>
        <w:t>są nadal  aktualne  i prawdziwe.</w:t>
      </w:r>
    </w:p>
    <w:p w14:paraId="7CFA5A48" w14:textId="77777777" w:rsidR="004E53A6" w:rsidRPr="0068384B" w:rsidRDefault="004E53A6" w:rsidP="004E53A6">
      <w:p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2B6666EE" w14:textId="77777777" w:rsidR="004E53A6" w:rsidRPr="0068384B" w:rsidRDefault="004E53A6" w:rsidP="004E53A6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</w:pPr>
      <w:bookmarkStart w:id="2" w:name="_Hlk85379384"/>
      <w:r w:rsidRPr="0068384B"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  <w:t>INFORMACJA DLA WYKONAWCY:</w:t>
      </w:r>
    </w:p>
    <w:p w14:paraId="12878C29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7518B03F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</w:t>
      </w:r>
    </w:p>
    <w:p w14:paraId="4F2E594C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7BEAE259" w14:textId="2274548E" w:rsidR="004E53A6" w:rsidRPr="00384DE9" w:rsidRDefault="004E53A6" w:rsidP="004E53A6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2"/>
    </w:p>
    <w:sectPr w:rsidR="004E53A6" w:rsidRPr="00384DE9" w:rsidSect="00827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D097" w14:textId="77777777" w:rsidR="00E552B6" w:rsidRDefault="00E552B6" w:rsidP="00627662">
      <w:r>
        <w:separator/>
      </w:r>
    </w:p>
  </w:endnote>
  <w:endnote w:type="continuationSeparator" w:id="0">
    <w:p w14:paraId="2F90F5CE" w14:textId="77777777" w:rsidR="00E552B6" w:rsidRDefault="00E552B6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027" w14:textId="77777777" w:rsidR="00E552B6" w:rsidRDefault="00E552B6" w:rsidP="00627662">
      <w:r>
        <w:separator/>
      </w:r>
    </w:p>
  </w:footnote>
  <w:footnote w:type="continuationSeparator" w:id="0">
    <w:p w14:paraId="167BA16B" w14:textId="77777777" w:rsidR="00E552B6" w:rsidRDefault="00E552B6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496" w14:textId="3BF21793" w:rsidR="00627662" w:rsidRDefault="005E2218" w:rsidP="00427C8E">
    <w:pPr>
      <w:pStyle w:val="Nagwek"/>
      <w:tabs>
        <w:tab w:val="clear" w:pos="4536"/>
        <w:tab w:val="clear" w:pos="9072"/>
        <w:tab w:val="left" w:pos="7640"/>
      </w:tabs>
      <w:rPr>
        <w:rFonts w:ascii="Segoe UI" w:hAnsi="Segoe UI" w:cs="Segoe UI"/>
        <w:b/>
        <w:sz w:val="16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999807F" wp14:editId="51BA3027">
          <wp:simplePos x="0" y="0"/>
          <wp:positionH relativeFrom="page">
            <wp:posOffset>4899660</wp:posOffset>
          </wp:positionH>
          <wp:positionV relativeFrom="page">
            <wp:posOffset>106680</wp:posOffset>
          </wp:positionV>
          <wp:extent cx="2544445" cy="7922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3160" cy="7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7662" w:rsidRPr="00627662">
      <w:rPr>
        <w:rFonts w:ascii="Segoe UI" w:hAnsi="Segoe UI" w:cs="Segoe UI"/>
        <w:b/>
        <w:sz w:val="16"/>
      </w:rPr>
      <w:t xml:space="preserve"> </w:t>
    </w:r>
    <w:r w:rsidR="00427C8E">
      <w:rPr>
        <w:rFonts w:ascii="Segoe UI" w:hAnsi="Segoe UI" w:cs="Segoe UI"/>
        <w:b/>
        <w:sz w:val="16"/>
      </w:rPr>
      <w:tab/>
    </w:r>
  </w:p>
  <w:p w14:paraId="28D7CD68" w14:textId="79EFE339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02ECF6C0" w14:textId="57C2CCBC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67352FD9" w14:textId="7E7989B8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17A55BA5" w14:textId="31C18DC4" w:rsidR="005E2218" w:rsidRDefault="008420AA" w:rsidP="00627662">
    <w:pPr>
      <w:pStyle w:val="Nagwek"/>
      <w:rPr>
        <w:rFonts w:ascii="Segoe UI" w:hAnsi="Segoe UI" w:cs="Segoe UI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E756C8" wp14:editId="3FC633E4">
              <wp:simplePos x="0" y="0"/>
              <wp:positionH relativeFrom="page">
                <wp:posOffset>1050925</wp:posOffset>
              </wp:positionH>
              <wp:positionV relativeFrom="page">
                <wp:posOffset>1108075</wp:posOffset>
              </wp:positionV>
              <wp:extent cx="5313045" cy="4438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04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B8F06" w14:textId="77777777" w:rsidR="005E2218" w:rsidRPr="002A2EB4" w:rsidRDefault="005E2218" w:rsidP="005E2218">
                          <w:pPr>
                            <w:pStyle w:val="Nagwek"/>
                            <w:spacing w:line="276" w:lineRule="auto"/>
                            <w:jc w:val="center"/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Postępowanie o udzielenie zamówienia publicznego prowadzone </w:t>
                          </w:r>
                          <w:bookmarkStart w:id="3" w:name="_Hlk101805888"/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>w trybie podstawowym na zadanie inwestycyjne:</w:t>
                          </w:r>
                          <w:bookmarkEnd w:id="3"/>
                        </w:p>
                        <w:p w14:paraId="48EAB26B" w14:textId="77777777" w:rsidR="005E2218" w:rsidRDefault="005E2218" w:rsidP="005E2218">
                          <w:pPr>
                            <w:spacing w:before="34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„</w:t>
                          </w:r>
                          <w:r w:rsidRPr="001B769D">
                            <w:rPr>
                              <w:rFonts w:ascii="Cambria" w:hAnsi="Cambria"/>
                              <w:b/>
                              <w:i/>
                              <w:iCs/>
                              <w:sz w:val="17"/>
                              <w:szCs w:val="17"/>
                            </w:rPr>
                            <w:t xml:space="preserve">Strategiczna rozbudowa 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infrastruktury sportowo – edukacyjnej w Powiecie Mińskim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”</w:t>
                          </w:r>
                          <w:r w:rsidRPr="002A2EB4">
                            <w:rPr>
                              <w:rFonts w:ascii="Cambria" w:hAnsi="Cambria"/>
                              <w:bCs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, które jest dofinansowane ze środków 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Rządowego Funduszu Polski Ład: Program Inwestycji Strategicznych.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756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.75pt;margin-top:87.25pt;width:418.35pt;height:3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" filled="f" stroked="f">
              <v:textbox inset="0,0,0,0">
                <w:txbxContent>
                  <w:p w14:paraId="353B8F06" w14:textId="77777777" w:rsidR="005E2218" w:rsidRPr="002A2EB4" w:rsidRDefault="005E2218" w:rsidP="005E2218">
                    <w:pPr>
                      <w:pStyle w:val="Nagwek"/>
                      <w:spacing w:line="276" w:lineRule="auto"/>
                      <w:jc w:val="center"/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</w:pPr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 xml:space="preserve">Postępowanie o udzielenie zamówienia publicznego prowadzone </w:t>
                    </w:r>
                    <w:bookmarkStart w:id="4" w:name="_Hlk101805888"/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>w trybie podstawowym na zadanie inwestycyjne:</w:t>
                    </w:r>
                    <w:bookmarkEnd w:id="4"/>
                  </w:p>
                  <w:p w14:paraId="48EAB26B" w14:textId="77777777" w:rsidR="005E2218" w:rsidRDefault="005E2218" w:rsidP="005E2218">
                    <w:pPr>
                      <w:spacing w:before="34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„</w:t>
                    </w:r>
                    <w:r w:rsidRPr="001B769D">
                      <w:rPr>
                        <w:rFonts w:ascii="Cambria" w:hAnsi="Cambria"/>
                        <w:b/>
                        <w:i/>
                        <w:iCs/>
                        <w:sz w:val="17"/>
                        <w:szCs w:val="17"/>
                      </w:rPr>
                      <w:t xml:space="preserve">Strategiczna rozbudowa 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infrastruktury sportowo – edukacyjnej w Powiecie Mińskim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”</w:t>
                    </w:r>
                    <w:r w:rsidRPr="002A2EB4">
                      <w:rPr>
                        <w:rFonts w:ascii="Cambria" w:hAnsi="Cambria"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, które jest dofinansowane ze środków 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Rządowego Funduszu Polski Ład: Program Inwestycji Strategicznych.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D244EC" w14:textId="27AAC776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5DB2B668" w14:textId="2C0CAAFE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7D08ABBC" w14:textId="50B146DA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3BF80744" w14:textId="77777777" w:rsidR="005E2218" w:rsidRPr="00627662" w:rsidRDefault="005E2218" w:rsidP="00627662">
    <w:pPr>
      <w:pStyle w:val="Nagwek"/>
      <w:rPr>
        <w:rFonts w:ascii="Segoe UI" w:hAnsi="Segoe UI" w:cs="Segoe U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43421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2"/>
    <w:rsid w:val="0000433C"/>
    <w:rsid w:val="000156E8"/>
    <w:rsid w:val="000165A2"/>
    <w:rsid w:val="00090499"/>
    <w:rsid w:val="000D3B0D"/>
    <w:rsid w:val="00295446"/>
    <w:rsid w:val="00372F5B"/>
    <w:rsid w:val="00384DE9"/>
    <w:rsid w:val="00427C8E"/>
    <w:rsid w:val="00435606"/>
    <w:rsid w:val="004A2153"/>
    <w:rsid w:val="004E53A6"/>
    <w:rsid w:val="004F53FD"/>
    <w:rsid w:val="005E2218"/>
    <w:rsid w:val="00627662"/>
    <w:rsid w:val="006B2B96"/>
    <w:rsid w:val="006C49C4"/>
    <w:rsid w:val="006C543C"/>
    <w:rsid w:val="00711F84"/>
    <w:rsid w:val="00790E82"/>
    <w:rsid w:val="007E0953"/>
    <w:rsid w:val="0082715F"/>
    <w:rsid w:val="00836CA7"/>
    <w:rsid w:val="008420AA"/>
    <w:rsid w:val="00850CD5"/>
    <w:rsid w:val="00A31CE6"/>
    <w:rsid w:val="00B318B2"/>
    <w:rsid w:val="00B34F72"/>
    <w:rsid w:val="00B47665"/>
    <w:rsid w:val="00C966F1"/>
    <w:rsid w:val="00E552B6"/>
    <w:rsid w:val="00F92E10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35524"/>
  <w15:docId w15:val="{84690A96-AEF8-41E5-A59B-05C41FC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styleId="Bezodstpw">
    <w:name w:val="No Spacing"/>
    <w:link w:val="BezodstpwZnak"/>
    <w:uiPriority w:val="99"/>
    <w:qFormat/>
    <w:rsid w:val="005E221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5E2218"/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table" w:styleId="Tabela-Siatka">
    <w:name w:val="Table Grid"/>
    <w:basedOn w:val="Standardowy"/>
    <w:uiPriority w:val="59"/>
    <w:rsid w:val="005E221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E221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E221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48603251754</cp:lastModifiedBy>
  <cp:revision>5</cp:revision>
  <cp:lastPrinted>2022-05-04T07:30:00Z</cp:lastPrinted>
  <dcterms:created xsi:type="dcterms:W3CDTF">2022-05-04T07:41:00Z</dcterms:created>
  <dcterms:modified xsi:type="dcterms:W3CDTF">2022-05-05T08:14:00Z</dcterms:modified>
</cp:coreProperties>
</file>