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2BAF"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B11AE7">
      <w:pPr>
        <w:spacing w:after="0"/>
        <w:jc w:val="center"/>
        <w:rPr>
          <w:rFonts w:ascii="Calibri" w:eastAsia="Calibri" w:hAnsi="Calibri" w:cs="Times New Roman"/>
          <w:b/>
          <w:bCs/>
          <w:sz w:val="36"/>
          <w:szCs w:val="36"/>
        </w:rPr>
      </w:pPr>
    </w:p>
    <w:p w14:paraId="54319178" w14:textId="77777777" w:rsidR="00B11AE7" w:rsidRPr="00B11AE7" w:rsidRDefault="00B11AE7" w:rsidP="00B11AE7">
      <w:pPr>
        <w:spacing w:after="0"/>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694E91">
        <w:rPr>
          <w:rFonts w:ascii="Calibri" w:eastAsia="Calibri" w:hAnsi="Calibri" w:cs="Times New Roman"/>
          <w:b/>
          <w:bCs/>
          <w:sz w:val="28"/>
          <w:szCs w:val="28"/>
        </w:rPr>
        <w:t>SD/4</w:t>
      </w:r>
      <w:r w:rsidR="001A250C">
        <w:rPr>
          <w:rFonts w:ascii="Calibri" w:eastAsia="Calibri" w:hAnsi="Calibri" w:cs="Times New Roman"/>
          <w:b/>
          <w:bCs/>
          <w:sz w:val="28"/>
          <w:szCs w:val="28"/>
        </w:rPr>
        <w:t>/22</w:t>
      </w:r>
    </w:p>
    <w:p w14:paraId="0CA691F2" w14:textId="77777777" w:rsidR="00964975" w:rsidRDefault="00964975"/>
    <w:p w14:paraId="6D39B339" w14:textId="77777777" w:rsidR="00B11AE7" w:rsidRDefault="00B11AE7"/>
    <w:p w14:paraId="599D8864" w14:textId="77777777" w:rsidR="00B11AE7" w:rsidRDefault="00B11AE7"/>
    <w:p w14:paraId="0B8659BF" w14:textId="77777777" w:rsidR="00B11AE7" w:rsidRDefault="00B11AE7" w:rsidP="00B11AE7">
      <w:pPr>
        <w:spacing w:after="0"/>
        <w:jc w:val="center"/>
        <w:rPr>
          <w:b/>
          <w:sz w:val="40"/>
          <w:szCs w:val="40"/>
        </w:rPr>
      </w:pPr>
    </w:p>
    <w:p w14:paraId="3C2D99B4" w14:textId="77777777" w:rsidR="00B11AE7" w:rsidRPr="00B11AE7" w:rsidRDefault="00B11AE7" w:rsidP="00B11AE7">
      <w:pPr>
        <w:spacing w:after="0"/>
        <w:jc w:val="center"/>
        <w:rPr>
          <w:b/>
          <w:sz w:val="40"/>
          <w:szCs w:val="40"/>
        </w:rPr>
      </w:pPr>
      <w:r w:rsidRPr="00B11AE7">
        <w:rPr>
          <w:b/>
          <w:sz w:val="40"/>
          <w:szCs w:val="40"/>
        </w:rPr>
        <w:t>SPECYFIKACJA WARUNKÓW ZAMÓWIENIA</w:t>
      </w:r>
    </w:p>
    <w:p w14:paraId="3C6E5366" w14:textId="77777777" w:rsidR="00B11AE7" w:rsidRDefault="00B11AE7" w:rsidP="00B11AE7">
      <w:pPr>
        <w:spacing w:after="0"/>
        <w:jc w:val="center"/>
        <w:rPr>
          <w:b/>
          <w:sz w:val="40"/>
          <w:szCs w:val="40"/>
        </w:rPr>
      </w:pPr>
      <w:r w:rsidRPr="00B11AE7">
        <w:rPr>
          <w:b/>
          <w:sz w:val="40"/>
          <w:szCs w:val="40"/>
        </w:rPr>
        <w:t xml:space="preserve">na dostawę </w:t>
      </w:r>
      <w:r w:rsidR="00694E91">
        <w:rPr>
          <w:b/>
          <w:sz w:val="40"/>
          <w:szCs w:val="40"/>
        </w:rPr>
        <w:t>środków dezynfekcyjnych</w:t>
      </w:r>
    </w:p>
    <w:p w14:paraId="6F82550E" w14:textId="77777777" w:rsidR="00B11AE7" w:rsidRDefault="00B11AE7" w:rsidP="00B11AE7">
      <w:pPr>
        <w:spacing w:after="0"/>
        <w:jc w:val="center"/>
        <w:rPr>
          <w:b/>
          <w:sz w:val="40"/>
          <w:szCs w:val="40"/>
        </w:rPr>
      </w:pPr>
    </w:p>
    <w:p w14:paraId="7605F497" w14:textId="77777777" w:rsidR="00B11AE7" w:rsidRPr="00B11AE7" w:rsidRDefault="00B11AE7" w:rsidP="00B11AE7">
      <w:pPr>
        <w:spacing w:after="0"/>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B11AE7">
      <w:pPr>
        <w:spacing w:after="0"/>
        <w:jc w:val="both"/>
        <w:rPr>
          <w:b/>
          <w:sz w:val="24"/>
          <w:szCs w:val="24"/>
        </w:rPr>
      </w:pPr>
    </w:p>
    <w:p w14:paraId="5CA0233B" w14:textId="77777777" w:rsidR="00B11AE7" w:rsidRDefault="00B11AE7" w:rsidP="00B11AE7">
      <w:pPr>
        <w:spacing w:after="0"/>
        <w:jc w:val="both"/>
        <w:rPr>
          <w:b/>
          <w:sz w:val="24"/>
          <w:szCs w:val="24"/>
        </w:rPr>
      </w:pPr>
    </w:p>
    <w:p w14:paraId="06746966" w14:textId="77777777" w:rsidR="00B11AE7" w:rsidRDefault="00B11AE7" w:rsidP="00B11AE7">
      <w:pPr>
        <w:spacing w:after="0"/>
        <w:jc w:val="both"/>
        <w:rPr>
          <w:b/>
          <w:sz w:val="24"/>
          <w:szCs w:val="24"/>
        </w:rPr>
      </w:pPr>
    </w:p>
    <w:p w14:paraId="3AFC352A" w14:textId="77777777" w:rsidR="00B11AE7" w:rsidRDefault="00B11AE7" w:rsidP="00B11AE7">
      <w:pPr>
        <w:spacing w:after="0"/>
        <w:jc w:val="both"/>
        <w:rPr>
          <w:b/>
          <w:sz w:val="24"/>
          <w:szCs w:val="24"/>
        </w:rPr>
      </w:pPr>
    </w:p>
    <w:p w14:paraId="78904E31" w14:textId="77777777" w:rsidR="00B11AE7" w:rsidRDefault="00B11AE7" w:rsidP="00B11AE7">
      <w:pPr>
        <w:spacing w:after="0"/>
        <w:jc w:val="both"/>
        <w:rPr>
          <w:b/>
          <w:sz w:val="24"/>
          <w:szCs w:val="24"/>
        </w:rPr>
      </w:pPr>
    </w:p>
    <w:p w14:paraId="5314A802" w14:textId="77777777" w:rsidR="00B11AE7" w:rsidRDefault="00B11AE7" w:rsidP="00B11AE7">
      <w:pPr>
        <w:spacing w:after="0"/>
        <w:jc w:val="both"/>
        <w:rPr>
          <w:b/>
          <w:sz w:val="24"/>
          <w:szCs w:val="24"/>
        </w:rPr>
      </w:pPr>
    </w:p>
    <w:p w14:paraId="5A7E3874" w14:textId="77777777" w:rsidR="00B11AE7" w:rsidRDefault="00B11AE7" w:rsidP="00B11AE7">
      <w:pPr>
        <w:spacing w:after="0"/>
        <w:jc w:val="both"/>
        <w:rPr>
          <w:b/>
          <w:sz w:val="24"/>
          <w:szCs w:val="24"/>
        </w:rPr>
      </w:pPr>
    </w:p>
    <w:p w14:paraId="3748B147" w14:textId="77777777" w:rsidR="00B11AE7" w:rsidRDefault="00B11AE7" w:rsidP="00B11AE7">
      <w:pPr>
        <w:spacing w:after="0"/>
        <w:jc w:val="both"/>
        <w:rPr>
          <w:b/>
          <w:sz w:val="24"/>
          <w:szCs w:val="24"/>
        </w:rPr>
      </w:pPr>
    </w:p>
    <w:p w14:paraId="7AC5C349" w14:textId="77777777" w:rsidR="00B11AE7" w:rsidRDefault="00B11AE7" w:rsidP="00B11AE7">
      <w:pPr>
        <w:spacing w:after="0"/>
        <w:jc w:val="both"/>
        <w:rPr>
          <w:b/>
          <w:sz w:val="24"/>
          <w:szCs w:val="24"/>
        </w:rPr>
      </w:pPr>
    </w:p>
    <w:p w14:paraId="0FE1C733" w14:textId="77777777" w:rsidR="00B11AE7" w:rsidRDefault="00B11AE7" w:rsidP="00B11AE7">
      <w:pPr>
        <w:spacing w:after="0"/>
        <w:jc w:val="both"/>
        <w:rPr>
          <w:b/>
          <w:sz w:val="24"/>
          <w:szCs w:val="24"/>
        </w:rPr>
      </w:pPr>
    </w:p>
    <w:p w14:paraId="63A3B6C8" w14:textId="77777777" w:rsidR="00B11AE7" w:rsidRDefault="00B11AE7" w:rsidP="00B11AE7">
      <w:pPr>
        <w:spacing w:after="0"/>
        <w:jc w:val="both"/>
        <w:rPr>
          <w:b/>
          <w:sz w:val="24"/>
          <w:szCs w:val="24"/>
        </w:rPr>
      </w:pPr>
    </w:p>
    <w:p w14:paraId="1AA80CE5"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14:paraId="3C0378CB" w14:textId="053F1293" w:rsidR="00B11AE7" w:rsidRDefault="005066C6" w:rsidP="005066C6">
      <w:pPr>
        <w:spacing w:after="0"/>
        <w:ind w:left="4248" w:firstLine="708"/>
        <w:jc w:val="both"/>
        <w:rPr>
          <w:b/>
          <w:sz w:val="24"/>
          <w:szCs w:val="24"/>
        </w:rPr>
      </w:pPr>
      <w:r>
        <w:rPr>
          <w:b/>
          <w:sz w:val="24"/>
          <w:szCs w:val="24"/>
        </w:rPr>
        <w:t xml:space="preserve">dnia </w:t>
      </w:r>
      <w:r w:rsidR="008745F2">
        <w:rPr>
          <w:b/>
          <w:sz w:val="24"/>
          <w:szCs w:val="24"/>
        </w:rPr>
        <w:t>1</w:t>
      </w:r>
      <w:r w:rsidR="004F10D7">
        <w:rPr>
          <w:b/>
          <w:sz w:val="24"/>
          <w:szCs w:val="24"/>
        </w:rPr>
        <w:t>3</w:t>
      </w:r>
      <w:r w:rsidR="008745F2">
        <w:rPr>
          <w:b/>
          <w:sz w:val="24"/>
          <w:szCs w:val="24"/>
        </w:rPr>
        <w:t>.04.</w:t>
      </w:r>
      <w:r w:rsidR="00695B46">
        <w:rPr>
          <w:b/>
          <w:sz w:val="24"/>
          <w:szCs w:val="24"/>
        </w:rPr>
        <w:t xml:space="preserve">2022 </w:t>
      </w:r>
      <w:r>
        <w:rPr>
          <w:b/>
          <w:sz w:val="24"/>
          <w:szCs w:val="24"/>
        </w:rPr>
        <w:t>r.</w:t>
      </w:r>
    </w:p>
    <w:p w14:paraId="6C3DE826"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1DFFE2EE"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7CB1984D" w14:textId="77777777" w:rsidR="00B11AE7" w:rsidRDefault="00B11AE7" w:rsidP="00B11AE7">
      <w:pPr>
        <w:spacing w:after="0"/>
        <w:jc w:val="both"/>
        <w:rPr>
          <w:b/>
          <w:sz w:val="24"/>
          <w:szCs w:val="24"/>
        </w:rPr>
      </w:pPr>
    </w:p>
    <w:p w14:paraId="442CCBFE" w14:textId="77777777" w:rsidR="00B11AE7" w:rsidRDefault="00B11AE7" w:rsidP="00B11AE7">
      <w:pPr>
        <w:spacing w:after="0"/>
        <w:jc w:val="both"/>
        <w:rPr>
          <w:b/>
          <w:sz w:val="24"/>
          <w:szCs w:val="24"/>
        </w:rPr>
      </w:pPr>
    </w:p>
    <w:p w14:paraId="059A993B" w14:textId="77777777" w:rsidR="00B11AE7" w:rsidRDefault="00B11AE7" w:rsidP="00B11AE7">
      <w:pPr>
        <w:spacing w:after="0"/>
        <w:jc w:val="both"/>
        <w:rPr>
          <w:b/>
          <w:sz w:val="24"/>
          <w:szCs w:val="24"/>
        </w:rPr>
      </w:pPr>
    </w:p>
    <w:p w14:paraId="16F52AA0" w14:textId="77777777" w:rsidR="00B11AE7" w:rsidRDefault="00B11AE7" w:rsidP="00B11AE7">
      <w:pPr>
        <w:spacing w:after="0"/>
        <w:jc w:val="both"/>
        <w:rPr>
          <w:b/>
          <w:sz w:val="24"/>
          <w:szCs w:val="24"/>
        </w:rPr>
      </w:pPr>
    </w:p>
    <w:p w14:paraId="56710CD2" w14:textId="77777777" w:rsidR="00B11AE7" w:rsidRDefault="00B11AE7" w:rsidP="00B11AE7">
      <w:pPr>
        <w:spacing w:after="0"/>
        <w:jc w:val="both"/>
        <w:rPr>
          <w:b/>
          <w:sz w:val="24"/>
          <w:szCs w:val="24"/>
        </w:rPr>
      </w:pPr>
    </w:p>
    <w:p w14:paraId="4A05C62E" w14:textId="77777777" w:rsidR="00B11AE7" w:rsidRDefault="00B11AE7" w:rsidP="00B11AE7">
      <w:pPr>
        <w:spacing w:after="0"/>
        <w:jc w:val="both"/>
        <w:rPr>
          <w:b/>
          <w:sz w:val="24"/>
          <w:szCs w:val="24"/>
        </w:rPr>
      </w:pPr>
    </w:p>
    <w:p w14:paraId="5A90B025" w14:textId="77777777" w:rsidR="00B11AE7" w:rsidRDefault="00B11AE7" w:rsidP="00B11AE7">
      <w:pPr>
        <w:spacing w:after="0"/>
        <w:jc w:val="both"/>
        <w:rPr>
          <w:b/>
          <w:sz w:val="24"/>
          <w:szCs w:val="24"/>
        </w:rPr>
      </w:pPr>
    </w:p>
    <w:p w14:paraId="7BC268AF" w14:textId="77777777" w:rsidR="00B11AE7" w:rsidRPr="0074424C" w:rsidRDefault="009529FF" w:rsidP="0074424C">
      <w:pPr>
        <w:pStyle w:val="Akapitzlist"/>
        <w:numPr>
          <w:ilvl w:val="0"/>
          <w:numId w:val="1"/>
        </w:numPr>
        <w:spacing w:after="0"/>
        <w:jc w:val="both"/>
        <w:rPr>
          <w:b/>
        </w:rPr>
      </w:pPr>
      <w:r w:rsidRPr="0074424C">
        <w:rPr>
          <w:b/>
        </w:rPr>
        <w:lastRenderedPageBreak/>
        <w:t>NAZWA I ADRES ZAMAWIAJĄCEGO</w:t>
      </w:r>
    </w:p>
    <w:p w14:paraId="6C36FB55" w14:textId="77777777" w:rsidR="009529FF" w:rsidRDefault="009529FF" w:rsidP="00B11AE7">
      <w:pPr>
        <w:spacing w:after="0"/>
        <w:jc w:val="both"/>
        <w:rPr>
          <w:b/>
        </w:rPr>
      </w:pPr>
    </w:p>
    <w:p w14:paraId="1454CC2A"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9529FF">
      <w:pPr>
        <w:spacing w:after="0"/>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6B6BDA" w14:textId="77777777" w:rsidR="009529FF" w:rsidRPr="002B21CC" w:rsidRDefault="009529FF" w:rsidP="009529FF">
      <w:pPr>
        <w:spacing w:after="0"/>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7"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14:paraId="651571AB"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9529FF">
      <w:pPr>
        <w:spacing w:after="0"/>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92168A" w:rsidP="000B113D">
      <w:pPr>
        <w:spacing w:after="0"/>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9529FF">
      <w:pPr>
        <w:spacing w:after="0"/>
        <w:jc w:val="both"/>
      </w:pPr>
      <w:r w:rsidRPr="009529FF">
        <w:t xml:space="preserve"> </w:t>
      </w:r>
    </w:p>
    <w:p w14:paraId="5603CD34" w14:textId="77777777" w:rsidR="000B113D" w:rsidRPr="0074424C" w:rsidRDefault="000B113D" w:rsidP="0074424C">
      <w:pPr>
        <w:pStyle w:val="Akapitzlist"/>
        <w:numPr>
          <w:ilvl w:val="0"/>
          <w:numId w:val="1"/>
        </w:numPr>
        <w:spacing w:after="0"/>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14:paraId="6AE4369B" w14:textId="77777777" w:rsidR="000B113D" w:rsidRDefault="000B113D" w:rsidP="000B113D">
      <w:pPr>
        <w:spacing w:after="0"/>
        <w:jc w:val="both"/>
      </w:pPr>
    </w:p>
    <w:p w14:paraId="500FB5AB" w14:textId="77777777" w:rsidR="000B113D" w:rsidRPr="009529FF" w:rsidRDefault="000B113D" w:rsidP="000B113D">
      <w:pPr>
        <w:spacing w:after="0"/>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0B113D">
      <w:pPr>
        <w:spacing w:after="0"/>
        <w:jc w:val="both"/>
      </w:pPr>
    </w:p>
    <w:p w14:paraId="2FFAAB50" w14:textId="77777777" w:rsidR="0074424C" w:rsidRDefault="0074424C" w:rsidP="0074424C">
      <w:pPr>
        <w:pStyle w:val="Akapitzlist"/>
        <w:numPr>
          <w:ilvl w:val="0"/>
          <w:numId w:val="1"/>
        </w:numPr>
        <w:spacing w:after="0"/>
        <w:jc w:val="both"/>
        <w:rPr>
          <w:b/>
        </w:rPr>
      </w:pPr>
      <w:r w:rsidRPr="0074424C">
        <w:rPr>
          <w:b/>
        </w:rPr>
        <w:t>TRYB UDZIELANIA ZAMÓWIENIA</w:t>
      </w:r>
    </w:p>
    <w:p w14:paraId="3E8AF3A7" w14:textId="77777777" w:rsidR="0074424C" w:rsidRDefault="0074424C" w:rsidP="0074424C">
      <w:pPr>
        <w:spacing w:after="0"/>
        <w:jc w:val="both"/>
        <w:rPr>
          <w:b/>
        </w:rPr>
      </w:pPr>
    </w:p>
    <w:p w14:paraId="73B23477" w14:textId="77777777" w:rsidR="00E53D84" w:rsidRDefault="0074424C" w:rsidP="00E53D84">
      <w:pPr>
        <w:pStyle w:val="Akapitzlist"/>
        <w:numPr>
          <w:ilvl w:val="0"/>
          <w:numId w:val="3"/>
        </w:numPr>
        <w:spacing w:after="0"/>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(Dz</w:t>
      </w:r>
      <w:r>
        <w:t>. U. 2019</w:t>
      </w:r>
      <w:r w:rsidR="00E53D84">
        <w:t xml:space="preserve"> poz. 2019)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E53D84">
      <w:pPr>
        <w:pStyle w:val="Akapitzlist"/>
        <w:numPr>
          <w:ilvl w:val="0"/>
          <w:numId w:val="3"/>
        </w:numPr>
        <w:spacing w:after="0"/>
        <w:jc w:val="both"/>
      </w:pPr>
      <w:r>
        <w:t>Zamawiający nie przewiduje prowadzenia negocjacji</w:t>
      </w:r>
      <w:r w:rsidR="00425EED">
        <w:t>.</w:t>
      </w:r>
    </w:p>
    <w:p w14:paraId="3D741B1B" w14:textId="77777777" w:rsidR="0074424C" w:rsidRDefault="0074424C" w:rsidP="00E53D84">
      <w:pPr>
        <w:pStyle w:val="Akapitzlist"/>
        <w:numPr>
          <w:ilvl w:val="0"/>
          <w:numId w:val="3"/>
        </w:numPr>
        <w:spacing w:after="0"/>
        <w:jc w:val="both"/>
      </w:pPr>
      <w:r w:rsidRPr="0074424C">
        <w:t xml:space="preserve">Wartość </w:t>
      </w:r>
      <w:r w:rsidR="00DA2272" w:rsidRPr="0074424C">
        <w:t>zamówienia nie</w:t>
      </w:r>
      <w:r w:rsidRPr="0074424C">
        <w:t xml:space="preserve"> przekracza kwoty określonej </w:t>
      </w:r>
      <w:r w:rsidR="00E53D84">
        <w:t xml:space="preserve">w art. 3 ustawy </w:t>
      </w:r>
      <w:proofErr w:type="spellStart"/>
      <w:r w:rsidR="00E53D84">
        <w:t>Pzp</w:t>
      </w:r>
      <w:proofErr w:type="spellEnd"/>
      <w:r w:rsidR="00E53D84">
        <w:t>.</w:t>
      </w:r>
    </w:p>
    <w:p w14:paraId="2A40A417" w14:textId="77777777" w:rsidR="00E53D84" w:rsidRDefault="00E53D84" w:rsidP="00E53D84">
      <w:pPr>
        <w:pStyle w:val="Akapitzlist"/>
        <w:numPr>
          <w:ilvl w:val="0"/>
          <w:numId w:val="3"/>
        </w:numPr>
        <w:spacing w:after="0"/>
        <w:jc w:val="both"/>
      </w:pPr>
      <w:r>
        <w:t>Zamawiający nie przewiduje aukcji elektronicznej</w:t>
      </w:r>
      <w:r w:rsidR="00425EED">
        <w:t>.</w:t>
      </w:r>
    </w:p>
    <w:p w14:paraId="0CE3D290" w14:textId="77777777" w:rsidR="00E53D84" w:rsidRDefault="00E53D84" w:rsidP="00E53D84">
      <w:pPr>
        <w:pStyle w:val="Akapitzlist"/>
        <w:numPr>
          <w:ilvl w:val="0"/>
          <w:numId w:val="3"/>
        </w:numPr>
        <w:spacing w:after="0"/>
        <w:jc w:val="both"/>
      </w:pPr>
      <w:r>
        <w:t>Zamawiający nie przewiduje złożenia oferty w postaci katalogów elektronicznych</w:t>
      </w:r>
      <w:r w:rsidR="00425EED">
        <w:t>.</w:t>
      </w:r>
    </w:p>
    <w:p w14:paraId="1B118760" w14:textId="77777777" w:rsidR="00E53D84" w:rsidRDefault="00E53D84" w:rsidP="00E53D84">
      <w:pPr>
        <w:pStyle w:val="Akapitzlist"/>
        <w:numPr>
          <w:ilvl w:val="0"/>
          <w:numId w:val="3"/>
        </w:numPr>
        <w:spacing w:after="0"/>
        <w:jc w:val="both"/>
      </w:pPr>
      <w:r>
        <w:t>Zamawiający nie prowadzi postępowania w celu zawarcia umowy ramowej</w:t>
      </w:r>
      <w:r w:rsidR="00425EED">
        <w:t>.</w:t>
      </w:r>
    </w:p>
    <w:p w14:paraId="0A833609" w14:textId="77777777" w:rsidR="00E53D84" w:rsidRDefault="00E53D84" w:rsidP="00E53D84">
      <w:pPr>
        <w:pStyle w:val="Akapitzlist"/>
        <w:numPr>
          <w:ilvl w:val="0"/>
          <w:numId w:val="3"/>
        </w:numPr>
        <w:spacing w:after="0"/>
        <w:jc w:val="both"/>
      </w:pPr>
      <w:r>
        <w:t xml:space="preserve">Zamawiający nie zastrzega możliwości ubiegania się o udzielenie zamówienia wyłącznie przez Wykonawców, o których mowa w art. 94 </w:t>
      </w:r>
      <w:proofErr w:type="spellStart"/>
      <w:r>
        <w:t>Pzp</w:t>
      </w:r>
      <w:proofErr w:type="spellEnd"/>
      <w:r>
        <w:t>.</w:t>
      </w:r>
    </w:p>
    <w:p w14:paraId="66BCA7AC" w14:textId="77777777" w:rsidR="00E53D84" w:rsidRDefault="00E53D84" w:rsidP="00E53D84">
      <w:pPr>
        <w:pStyle w:val="Akapitzlist"/>
        <w:numPr>
          <w:ilvl w:val="0"/>
          <w:numId w:val="3"/>
        </w:numPr>
        <w:spacing w:after="0"/>
        <w:jc w:val="both"/>
      </w:pPr>
      <w:r>
        <w:t xml:space="preserve">Zamawiający nie określa dodatkowych wymagań związanych z zatrudnianiem osób, o których mowa w art. 96 ust. 2 pkt 2 </w:t>
      </w:r>
      <w:proofErr w:type="spellStart"/>
      <w:r>
        <w:t>Pzp</w:t>
      </w:r>
      <w:proofErr w:type="spellEnd"/>
      <w:r w:rsidR="00425EED">
        <w:t>.</w:t>
      </w:r>
    </w:p>
    <w:p w14:paraId="6E79585C" w14:textId="77777777" w:rsidR="00BE1B57" w:rsidRDefault="00BE1B57" w:rsidP="00BE1B57">
      <w:pPr>
        <w:spacing w:after="0"/>
        <w:jc w:val="both"/>
      </w:pPr>
    </w:p>
    <w:p w14:paraId="403FAA52" w14:textId="77777777" w:rsidR="00BE1B57" w:rsidRDefault="00BE1B57" w:rsidP="00BE1B57">
      <w:pPr>
        <w:pStyle w:val="Akapitzlist"/>
        <w:numPr>
          <w:ilvl w:val="0"/>
          <w:numId w:val="1"/>
        </w:numPr>
        <w:spacing w:after="0"/>
        <w:jc w:val="both"/>
        <w:rPr>
          <w:b/>
        </w:rPr>
      </w:pPr>
      <w:r w:rsidRPr="00BE1B57">
        <w:rPr>
          <w:b/>
        </w:rPr>
        <w:t>OPIS PRZEDMIOTU ZAMÓWIENIA</w:t>
      </w:r>
    </w:p>
    <w:p w14:paraId="6575F104" w14:textId="77777777" w:rsidR="00BE1B57" w:rsidRDefault="00BE1B57" w:rsidP="00BE1B57">
      <w:pPr>
        <w:spacing w:after="0"/>
        <w:jc w:val="both"/>
        <w:rPr>
          <w:b/>
        </w:rPr>
      </w:pPr>
    </w:p>
    <w:p w14:paraId="78AC0F80" w14:textId="77777777" w:rsidR="00BE1B57" w:rsidRDefault="00BE1B57" w:rsidP="00BE1B57">
      <w:pPr>
        <w:pStyle w:val="Akapitzlist"/>
        <w:numPr>
          <w:ilvl w:val="0"/>
          <w:numId w:val="5"/>
        </w:numPr>
        <w:spacing w:after="0"/>
        <w:jc w:val="both"/>
      </w:pPr>
      <w:r w:rsidRPr="00BE1B57">
        <w:t xml:space="preserve">Przedmiotem zamówienia jest sukcesywna </w:t>
      </w:r>
      <w:r w:rsidRPr="00BE1B57">
        <w:rPr>
          <w:b/>
        </w:rPr>
        <w:t xml:space="preserve">dostawa </w:t>
      </w:r>
      <w:r w:rsidR="00694E91">
        <w:rPr>
          <w:b/>
        </w:rPr>
        <w:t>środków dezynfekcyjnych</w:t>
      </w:r>
      <w:r w:rsidRPr="00BE1B57">
        <w:rPr>
          <w:b/>
        </w:rPr>
        <w:t xml:space="preserve"> dla potrzeb SPZOZ w Węgrowie</w:t>
      </w:r>
      <w:r w:rsidRPr="00BE1B57">
        <w:t>.</w:t>
      </w:r>
    </w:p>
    <w:p w14:paraId="7BDB94A9" w14:textId="77777777" w:rsidR="0001540F" w:rsidRDefault="0001540F" w:rsidP="00BE1B57">
      <w:pPr>
        <w:pStyle w:val="Akapitzlist"/>
        <w:numPr>
          <w:ilvl w:val="0"/>
          <w:numId w:val="5"/>
        </w:numPr>
        <w:spacing w:after="0"/>
        <w:jc w:val="both"/>
      </w:pPr>
      <w:r w:rsidRPr="0001540F">
        <w:t xml:space="preserve">Szczegółowy opis przedmiotu zamówienia znajduje się w </w:t>
      </w:r>
      <w:r>
        <w:t>Formularzu cenowym stanowiącym Załącznik</w:t>
      </w:r>
      <w:r w:rsidRPr="0001540F">
        <w:t xml:space="preserve"> nr 2 do niniejszej</w:t>
      </w:r>
      <w:r>
        <w:t xml:space="preserve"> Specyfikacji</w:t>
      </w:r>
      <w:r w:rsidRPr="0001540F">
        <w:t xml:space="preserve">.        </w:t>
      </w:r>
    </w:p>
    <w:p w14:paraId="31E31EA4" w14:textId="77777777" w:rsidR="00BE1B57" w:rsidRDefault="00BE1B57" w:rsidP="00BE1B57">
      <w:pPr>
        <w:pStyle w:val="Akapitzlist"/>
        <w:numPr>
          <w:ilvl w:val="0"/>
          <w:numId w:val="5"/>
        </w:numPr>
        <w:spacing w:after="0"/>
        <w:jc w:val="both"/>
      </w:pPr>
      <w:r w:rsidRPr="00BE1B57">
        <w:t>Oznaczenie wg Wspólnego Słownika Zamówień (kod CPV)</w:t>
      </w:r>
      <w:r>
        <w:t>:</w:t>
      </w:r>
    </w:p>
    <w:p w14:paraId="711B4E2B" w14:textId="77777777" w:rsidR="00BE1B57" w:rsidRPr="00BE1B57" w:rsidRDefault="00694E91" w:rsidP="00BE1B57">
      <w:pPr>
        <w:pStyle w:val="Akapitzlist"/>
        <w:spacing w:after="0"/>
        <w:ind w:left="360"/>
        <w:jc w:val="both"/>
        <w:rPr>
          <w:b/>
        </w:rPr>
      </w:pPr>
      <w:r>
        <w:rPr>
          <w:b/>
        </w:rPr>
        <w:t>33631600-8</w:t>
      </w:r>
      <w:r w:rsidR="00BE1B57" w:rsidRPr="00BE1B57">
        <w:rPr>
          <w:b/>
        </w:rPr>
        <w:t xml:space="preserve"> – </w:t>
      </w:r>
      <w:r>
        <w:rPr>
          <w:b/>
        </w:rPr>
        <w:t>środki antyseptyczne i dezynfekcyjne</w:t>
      </w:r>
      <w:r w:rsidR="00BE1B57" w:rsidRPr="00BE1B57">
        <w:rPr>
          <w:b/>
        </w:rPr>
        <w:t xml:space="preserve">, </w:t>
      </w:r>
    </w:p>
    <w:p w14:paraId="3F92CA99" w14:textId="77777777" w:rsidR="00694E91" w:rsidRDefault="00694E91" w:rsidP="0001540F">
      <w:pPr>
        <w:pStyle w:val="Akapitzlist"/>
        <w:spacing w:after="0"/>
        <w:ind w:left="360"/>
        <w:jc w:val="both"/>
        <w:rPr>
          <w:b/>
        </w:rPr>
      </w:pPr>
      <w:r>
        <w:rPr>
          <w:b/>
        </w:rPr>
        <w:t>33741300-9</w:t>
      </w:r>
      <w:r w:rsidR="00BE1B57" w:rsidRPr="00BE1B57">
        <w:rPr>
          <w:b/>
        </w:rPr>
        <w:t xml:space="preserve"> – </w:t>
      </w:r>
      <w:r>
        <w:rPr>
          <w:b/>
        </w:rPr>
        <w:t>środki do odkażania rąk</w:t>
      </w:r>
    </w:p>
    <w:p w14:paraId="7D731689" w14:textId="77777777" w:rsidR="00694E91" w:rsidRDefault="00694E91" w:rsidP="0001540F">
      <w:pPr>
        <w:pStyle w:val="Akapitzlist"/>
        <w:spacing w:after="0"/>
        <w:ind w:left="360"/>
        <w:jc w:val="both"/>
        <w:rPr>
          <w:b/>
        </w:rPr>
      </w:pPr>
      <w:r>
        <w:rPr>
          <w:b/>
        </w:rPr>
        <w:t>33741100-7 – środki do mycia rąk</w:t>
      </w:r>
    </w:p>
    <w:p w14:paraId="4334867F" w14:textId="77777777" w:rsidR="00DE0771" w:rsidRDefault="00694E91" w:rsidP="0001540F">
      <w:pPr>
        <w:pStyle w:val="Akapitzlist"/>
        <w:spacing w:after="0"/>
        <w:ind w:left="360"/>
        <w:jc w:val="both"/>
        <w:rPr>
          <w:b/>
        </w:rPr>
      </w:pPr>
      <w:r>
        <w:rPr>
          <w:b/>
        </w:rPr>
        <w:t>33741000-6 – produkty do pielęgnacji rąk</w:t>
      </w:r>
    </w:p>
    <w:p w14:paraId="5118925F" w14:textId="77777777" w:rsidR="0001540F" w:rsidRDefault="00DE0771" w:rsidP="0001540F">
      <w:pPr>
        <w:pStyle w:val="Akapitzlist"/>
        <w:spacing w:after="0"/>
        <w:ind w:left="360"/>
        <w:jc w:val="both"/>
      </w:pPr>
      <w:r>
        <w:rPr>
          <w:b/>
        </w:rPr>
        <w:t>24455000-8 – środki odkażające</w:t>
      </w:r>
      <w:r w:rsidR="00BE1B57">
        <w:t>.</w:t>
      </w:r>
      <w:r w:rsidR="00BE1B57" w:rsidRPr="00BE1B57">
        <w:t xml:space="preserve"> </w:t>
      </w:r>
    </w:p>
    <w:p w14:paraId="36B4375B" w14:textId="3AADAA14" w:rsidR="00BE1B57" w:rsidRDefault="0001540F" w:rsidP="0001540F">
      <w:pPr>
        <w:pStyle w:val="Akapitzlist"/>
        <w:numPr>
          <w:ilvl w:val="0"/>
          <w:numId w:val="5"/>
        </w:numPr>
        <w:spacing w:after="0"/>
        <w:jc w:val="both"/>
      </w:pPr>
      <w:r>
        <w:lastRenderedPageBreak/>
        <w:t>Przedmiot zamówienia został podzielony na części</w:t>
      </w:r>
      <w:r w:rsidR="005F3BE6">
        <w:t xml:space="preserve">: </w:t>
      </w:r>
      <w:r w:rsidR="005F3BE6" w:rsidRPr="005F3BE6">
        <w:rPr>
          <w:b/>
        </w:rPr>
        <w:t xml:space="preserve">Liczba pakietów: </w:t>
      </w:r>
      <w:r w:rsidR="00D91D3E">
        <w:rPr>
          <w:b/>
        </w:rPr>
        <w:t>2</w:t>
      </w:r>
    </w:p>
    <w:p w14:paraId="3ABC66AA" w14:textId="77777777" w:rsidR="0001540F" w:rsidRDefault="0001540F" w:rsidP="0001540F">
      <w:pPr>
        <w:pStyle w:val="Akapitzlist"/>
        <w:numPr>
          <w:ilvl w:val="1"/>
          <w:numId w:val="5"/>
        </w:numPr>
        <w:spacing w:after="0"/>
        <w:jc w:val="both"/>
      </w:pPr>
      <w:r>
        <w:t>Zamawiający dopuszcza składanie ofert częściowych</w:t>
      </w:r>
      <w:r w:rsidR="00DA2272">
        <w:t>;</w:t>
      </w:r>
    </w:p>
    <w:p w14:paraId="68BB61F8" w14:textId="77777777" w:rsidR="00DA2272" w:rsidRDefault="00DA2272" w:rsidP="0001540F">
      <w:pPr>
        <w:pStyle w:val="Akapitzlist"/>
        <w:numPr>
          <w:ilvl w:val="1"/>
          <w:numId w:val="5"/>
        </w:numPr>
        <w:spacing w:after="0"/>
        <w:jc w:val="both"/>
      </w:pPr>
      <w:r>
        <w:t>Pod pojęciem oferty częściowej rozumie się poszczególne pakiety, tj. Wykonawca może złożyć ofertę na pojedynczy pakiet, w którym muszą być wypełnione wszystkie pozycje;</w:t>
      </w:r>
    </w:p>
    <w:p w14:paraId="77AA5B9B" w14:textId="77777777" w:rsidR="00DA2272" w:rsidRDefault="00DA2272" w:rsidP="0001540F">
      <w:pPr>
        <w:pStyle w:val="Akapitzlist"/>
        <w:numPr>
          <w:ilvl w:val="1"/>
          <w:numId w:val="5"/>
        </w:numPr>
        <w:spacing w:after="0"/>
        <w:jc w:val="both"/>
      </w:pPr>
      <w:r>
        <w:t>Brak wyceny nawet w jednej pozycji w danym pakiecie spowoduje odrzucenie oferty;</w:t>
      </w:r>
    </w:p>
    <w:p w14:paraId="5D893474" w14:textId="77777777" w:rsidR="005F3BE6" w:rsidRPr="005F3BE6" w:rsidRDefault="005F3BE6" w:rsidP="0001540F">
      <w:pPr>
        <w:pStyle w:val="Akapitzlist"/>
        <w:numPr>
          <w:ilvl w:val="1"/>
          <w:numId w:val="5"/>
        </w:numPr>
        <w:spacing w:after="0"/>
        <w:jc w:val="both"/>
        <w:rPr>
          <w:b/>
        </w:rPr>
      </w:pPr>
      <w:r w:rsidRPr="005F3BE6">
        <w:rPr>
          <w:b/>
        </w:rPr>
        <w:t xml:space="preserve">Zamawiający nie dopuszcza składania ofert częściowych na poszczególne pozycje </w:t>
      </w:r>
      <w:r>
        <w:rPr>
          <w:b/>
        </w:rPr>
        <w:br/>
      </w:r>
      <w:r w:rsidRPr="005F3BE6">
        <w:rPr>
          <w:b/>
        </w:rPr>
        <w:t>w pakietach</w:t>
      </w:r>
      <w:r w:rsidRPr="005F3BE6">
        <w:t>;</w:t>
      </w:r>
    </w:p>
    <w:p w14:paraId="73AE3CC0" w14:textId="77777777" w:rsidR="0001540F" w:rsidRPr="00BE1B57" w:rsidRDefault="00DA2272" w:rsidP="0001540F">
      <w:pPr>
        <w:pStyle w:val="Akapitzlist"/>
        <w:numPr>
          <w:ilvl w:val="1"/>
          <w:numId w:val="5"/>
        </w:numPr>
        <w:spacing w:after="0"/>
        <w:jc w:val="both"/>
      </w:pPr>
      <w:r>
        <w:t>Wykonawca może złożyć ofertę na dowolną liczbę pakietów.</w:t>
      </w:r>
    </w:p>
    <w:p w14:paraId="7E5D8031" w14:textId="77777777" w:rsidR="00BE1B57" w:rsidRPr="00BE1B57" w:rsidRDefault="00BE1B57" w:rsidP="005873F0">
      <w:pPr>
        <w:pStyle w:val="Akapitzlist"/>
        <w:numPr>
          <w:ilvl w:val="0"/>
          <w:numId w:val="5"/>
        </w:numPr>
        <w:spacing w:after="0"/>
        <w:jc w:val="both"/>
      </w:pPr>
      <w:r w:rsidRPr="00BE1B57">
        <w:t xml:space="preserve">Miejsce dostawy: </w:t>
      </w:r>
      <w:r w:rsidRPr="005873F0">
        <w:rPr>
          <w:b/>
        </w:rPr>
        <w:t>Magazyn medyczny Szpitala Powiatowego w Węgrowie ul. Kościuszki 201</w:t>
      </w:r>
      <w:r w:rsidRPr="00BE1B57">
        <w:t>.</w:t>
      </w:r>
    </w:p>
    <w:p w14:paraId="640BCE1C" w14:textId="77777777" w:rsidR="00BE1B57" w:rsidRDefault="00BE1B57" w:rsidP="00BE1B57">
      <w:pPr>
        <w:spacing w:after="0"/>
        <w:jc w:val="both"/>
      </w:pPr>
    </w:p>
    <w:p w14:paraId="33EF012F" w14:textId="77777777" w:rsidR="00DA2272" w:rsidRDefault="00476FC5" w:rsidP="00476FC5">
      <w:pPr>
        <w:pStyle w:val="Akapitzlist"/>
        <w:numPr>
          <w:ilvl w:val="0"/>
          <w:numId w:val="1"/>
        </w:numPr>
        <w:spacing w:after="0"/>
        <w:jc w:val="both"/>
        <w:rPr>
          <w:b/>
        </w:rPr>
      </w:pPr>
      <w:r w:rsidRPr="00476FC5">
        <w:rPr>
          <w:b/>
        </w:rPr>
        <w:t>TERMIN REALIZACJI ZAMÓWIENIA</w:t>
      </w:r>
    </w:p>
    <w:p w14:paraId="730D28F6" w14:textId="77777777" w:rsidR="00476FC5" w:rsidRDefault="00476FC5" w:rsidP="00476FC5">
      <w:pPr>
        <w:spacing w:after="0"/>
        <w:jc w:val="both"/>
        <w:rPr>
          <w:b/>
        </w:rPr>
      </w:pPr>
    </w:p>
    <w:p w14:paraId="5AE94ABE" w14:textId="77777777" w:rsidR="00476FC5" w:rsidRDefault="00476FC5" w:rsidP="00476FC5">
      <w:pPr>
        <w:spacing w:after="0"/>
        <w:jc w:val="both"/>
      </w:pPr>
      <w:r w:rsidRPr="00476FC5">
        <w:t xml:space="preserve">Realizacja zamówienia odbywać się będzie w ciągu </w:t>
      </w:r>
      <w:r w:rsidR="0035202D">
        <w:rPr>
          <w:b/>
        </w:rPr>
        <w:t>24</w:t>
      </w:r>
      <w:r w:rsidRPr="00476FC5">
        <w:rPr>
          <w:b/>
        </w:rPr>
        <w:t xml:space="preserve"> miesięcy od daty podpisania umowy</w:t>
      </w:r>
      <w:r w:rsidRPr="00476FC5">
        <w:t>, sukcesywnie do potrzeb i możliwości finansowych Zamawiającego na podstawie składanych częściowych zamówień</w:t>
      </w:r>
      <w:r>
        <w:t>.</w:t>
      </w:r>
    </w:p>
    <w:p w14:paraId="42E55216" w14:textId="77777777" w:rsidR="00A719D3" w:rsidRDefault="00A719D3" w:rsidP="00A719D3">
      <w:pPr>
        <w:spacing w:after="0"/>
        <w:jc w:val="both"/>
      </w:pPr>
    </w:p>
    <w:p w14:paraId="728AE184" w14:textId="77777777" w:rsidR="00DB16E1" w:rsidRDefault="00DB16E1" w:rsidP="00DB16E1">
      <w:pPr>
        <w:pStyle w:val="Akapitzlist"/>
        <w:numPr>
          <w:ilvl w:val="0"/>
          <w:numId w:val="1"/>
        </w:numPr>
        <w:spacing w:after="0"/>
        <w:jc w:val="both"/>
        <w:rPr>
          <w:b/>
        </w:rPr>
      </w:pPr>
      <w:r w:rsidRPr="00944E31">
        <w:rPr>
          <w:b/>
        </w:rPr>
        <w:t>WARUNKI UDZIAŁU W POSTĘPOWANIU</w:t>
      </w:r>
    </w:p>
    <w:p w14:paraId="54FA88C0" w14:textId="77777777" w:rsidR="00DB16E1" w:rsidRDefault="00DB16E1" w:rsidP="00DB16E1">
      <w:pPr>
        <w:spacing w:after="0"/>
        <w:jc w:val="both"/>
        <w:rPr>
          <w:b/>
        </w:rPr>
      </w:pPr>
    </w:p>
    <w:p w14:paraId="2A5D1B12" w14:textId="77777777" w:rsidR="00DB16E1" w:rsidRPr="006A375C" w:rsidRDefault="00DB16E1" w:rsidP="006A375C">
      <w:pPr>
        <w:spacing w:after="0"/>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006A375C">
        <w:rPr>
          <w:rFonts w:ascii="Calibri" w:eastAsia="Calibri" w:hAnsi="Calibri" w:cs="Times New Roman"/>
        </w:rPr>
        <w:t xml:space="preserve"> </w:t>
      </w:r>
      <w:r w:rsidRPr="006A375C">
        <w:rPr>
          <w:rFonts w:ascii="Calibri" w:eastAsia="Calibri" w:hAnsi="Calibri" w:cs="Times New Roman"/>
          <w:b/>
        </w:rPr>
        <w:t>nie podlegają wykluczeniu</w:t>
      </w:r>
    </w:p>
    <w:p w14:paraId="50E45BE7" w14:textId="77777777" w:rsidR="0035202D" w:rsidRDefault="0035202D" w:rsidP="0035202D">
      <w:pPr>
        <w:spacing w:after="0"/>
        <w:jc w:val="both"/>
        <w:rPr>
          <w:rFonts w:ascii="Calibri" w:eastAsia="Calibri" w:hAnsi="Calibri" w:cs="Times New Roman"/>
          <w:b/>
        </w:rPr>
      </w:pPr>
      <w:r>
        <w:rPr>
          <w:rFonts w:ascii="Calibri" w:eastAsia="Calibri" w:hAnsi="Calibri" w:cs="Times New Roman"/>
          <w:b/>
        </w:rPr>
        <w:t>D</w:t>
      </w:r>
      <w:r w:rsidRPr="00CF4E77">
        <w:rPr>
          <w:rFonts w:ascii="Calibri" w:eastAsia="Calibri" w:hAnsi="Calibri" w:cs="Times New Roman"/>
          <w:b/>
        </w:rPr>
        <w:t>la warunków udziału w ww. postępowaniu</w:t>
      </w:r>
      <w:r>
        <w:rPr>
          <w:rFonts w:ascii="Calibri" w:eastAsia="Calibri" w:hAnsi="Calibri" w:cs="Times New Roman"/>
          <w:b/>
        </w:rPr>
        <w:t>, Zamawiający</w:t>
      </w:r>
      <w:r w:rsidRPr="00CF4E77">
        <w:rPr>
          <w:rFonts w:ascii="Calibri" w:eastAsia="Calibri" w:hAnsi="Calibri" w:cs="Times New Roman"/>
          <w:b/>
        </w:rPr>
        <w:t xml:space="preserve"> nie określa szczegółowych wymagań</w:t>
      </w:r>
    </w:p>
    <w:p w14:paraId="63A68901" w14:textId="77777777" w:rsidR="005F3BE6" w:rsidRPr="005F3BE6" w:rsidRDefault="005F3BE6" w:rsidP="005F3BE6">
      <w:pPr>
        <w:spacing w:after="0"/>
        <w:jc w:val="both"/>
        <w:rPr>
          <w:rFonts w:ascii="Calibri" w:eastAsia="Calibri" w:hAnsi="Calibri" w:cs="Times New Roman"/>
        </w:rPr>
      </w:pPr>
    </w:p>
    <w:p w14:paraId="06E2CE46" w14:textId="77777777" w:rsidR="00DB16E1" w:rsidRPr="00DB16E1" w:rsidRDefault="00DB16E1" w:rsidP="00DB16E1">
      <w:pPr>
        <w:pStyle w:val="Akapitzlist"/>
        <w:numPr>
          <w:ilvl w:val="0"/>
          <w:numId w:val="1"/>
        </w:numPr>
        <w:spacing w:after="0"/>
        <w:jc w:val="both"/>
        <w:rPr>
          <w:rFonts w:ascii="Calibri" w:eastAsia="Calibri" w:hAnsi="Calibri" w:cs="Times New Roman"/>
          <w:b/>
        </w:rPr>
      </w:pPr>
      <w:r w:rsidRPr="00DB16E1">
        <w:rPr>
          <w:rFonts w:ascii="Calibri" w:eastAsia="Calibri" w:hAnsi="Calibri" w:cs="Times New Roman"/>
          <w:b/>
        </w:rPr>
        <w:t>PODSTAWY WYKLUCZENIA</w:t>
      </w:r>
    </w:p>
    <w:p w14:paraId="460FFDEA" w14:textId="77777777" w:rsidR="00DB16E1" w:rsidRDefault="00DB16E1" w:rsidP="00A719D3">
      <w:pPr>
        <w:spacing w:after="0"/>
        <w:jc w:val="both"/>
        <w:rPr>
          <w:rFonts w:ascii="Calibri" w:eastAsia="Calibri" w:hAnsi="Calibri" w:cs="Times New Roman"/>
        </w:rPr>
      </w:pPr>
    </w:p>
    <w:p w14:paraId="6E8CD378" w14:textId="77777777" w:rsidR="005F3BE6" w:rsidRDefault="005F3BE6" w:rsidP="005F3BE6">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 xml:space="preserve">udzielenie zamówienia mogą ubiegać się Wykonawcy, którzy nie podlegają wykluczeniu na podstawie art. 108 ust. 1 ustawy </w:t>
      </w:r>
      <w:proofErr w:type="spellStart"/>
      <w:r w:rsidRPr="00DB16E1">
        <w:rPr>
          <w:rFonts w:ascii="Calibri" w:eastAsia="Calibri" w:hAnsi="Calibri" w:cs="Times New Roman"/>
        </w:rPr>
        <w:t>Pzp</w:t>
      </w:r>
      <w:proofErr w:type="spellEnd"/>
      <w:r w:rsidRPr="00DB16E1">
        <w:rPr>
          <w:rFonts w:ascii="Calibri" w:eastAsia="Calibri" w:hAnsi="Calibri" w:cs="Times New Roman"/>
        </w:rPr>
        <w:t>.</w:t>
      </w:r>
    </w:p>
    <w:p w14:paraId="2B999E27" w14:textId="77777777" w:rsidR="005F3BE6" w:rsidRDefault="005F3BE6" w:rsidP="005F3BE6">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 xml:space="preserve">ustawy </w:t>
      </w:r>
      <w:proofErr w:type="spellStart"/>
      <w:r w:rsidRPr="00DB16E1">
        <w:rPr>
          <w:rFonts w:ascii="Calibri" w:eastAsia="Calibri" w:hAnsi="Calibri" w:cs="Times New Roman"/>
        </w:rPr>
        <w:t>Pzp</w:t>
      </w:r>
      <w:proofErr w:type="spellEnd"/>
      <w:r w:rsidRPr="00DB16E1">
        <w:rPr>
          <w:rFonts w:ascii="Calibri" w:eastAsia="Calibri" w:hAnsi="Calibri" w:cs="Times New Roman"/>
        </w:rPr>
        <w:t>,</w:t>
      </w:r>
      <w:r>
        <w:rPr>
          <w:rFonts w:ascii="Calibri" w:eastAsia="Calibri" w:hAnsi="Calibri" w:cs="Times New Roman"/>
        </w:rPr>
        <w:t xml:space="preserve"> Wykonawcę̨:</w:t>
      </w:r>
    </w:p>
    <w:p w14:paraId="3F5505E0" w14:textId="77777777" w:rsidR="005F3BE6" w:rsidRDefault="005F3BE6" w:rsidP="005F3BE6">
      <w:pPr>
        <w:pStyle w:val="Akapitzlist"/>
        <w:numPr>
          <w:ilvl w:val="1"/>
          <w:numId w:val="14"/>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5F3BE6">
      <w:pPr>
        <w:pStyle w:val="Akapitzlist"/>
        <w:numPr>
          <w:ilvl w:val="0"/>
          <w:numId w:val="16"/>
        </w:numPr>
        <w:spacing w:after="0" w:line="276"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lastRenderedPageBreak/>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5F3BE6">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5F3BE6">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5F3BE6">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5F3BE6">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5F3BE6">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w:t>
      </w:r>
      <w:proofErr w:type="spellStart"/>
      <w:r w:rsidRPr="00B017DA">
        <w:rPr>
          <w:rFonts w:ascii="Calibri" w:eastAsia="Calibri" w:hAnsi="Calibri" w:cs="Times New Roman"/>
        </w:rPr>
        <w:t>Pzp</w:t>
      </w:r>
      <w:proofErr w:type="spellEnd"/>
      <w:r w:rsidRPr="00B017DA">
        <w:rPr>
          <w:rFonts w:ascii="Calibri" w:eastAsia="Calibri" w:hAnsi="Calibri" w:cs="Times New Roman"/>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5F3BE6">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77777777" w:rsidR="005F3BE6" w:rsidRPr="000C3383" w:rsidRDefault="005F3BE6" w:rsidP="005F3BE6">
      <w:pPr>
        <w:pStyle w:val="Akapitzlist"/>
        <w:numPr>
          <w:ilvl w:val="1"/>
          <w:numId w:val="14"/>
        </w:numPr>
        <w:spacing w:after="0" w:line="276"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8C6867" w14:textId="77777777" w:rsidR="005F3BE6" w:rsidRPr="00B017DA" w:rsidRDefault="005F3BE6" w:rsidP="005F3BE6">
      <w:pPr>
        <w:pStyle w:val="Akapitzlist"/>
        <w:numPr>
          <w:ilvl w:val="0"/>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A719D3">
      <w:pPr>
        <w:spacing w:after="0"/>
        <w:jc w:val="both"/>
      </w:pPr>
    </w:p>
    <w:p w14:paraId="3A16BB39" w14:textId="77777777" w:rsidR="00A719D3" w:rsidRDefault="00A06B4E" w:rsidP="00A719D3">
      <w:pPr>
        <w:pStyle w:val="Akapitzlist"/>
        <w:numPr>
          <w:ilvl w:val="0"/>
          <w:numId w:val="1"/>
        </w:numPr>
        <w:spacing w:after="0"/>
        <w:jc w:val="both"/>
        <w:rPr>
          <w:b/>
        </w:rPr>
      </w:pPr>
      <w:r>
        <w:rPr>
          <w:b/>
        </w:rPr>
        <w:t>WYKAZ DOKUMENTÓW I OŚWIADCZEŃ, KTÓRYCH ZŁOŻENIA WYMAGA SIĘ OD WYKONAWCY W POSTĘPOWANIU O UDZIELENIE ZAMÓWIENIA</w:t>
      </w:r>
    </w:p>
    <w:p w14:paraId="15193C79" w14:textId="77777777" w:rsidR="00A06B4E" w:rsidRDefault="00A06B4E" w:rsidP="00A06B4E">
      <w:pPr>
        <w:pStyle w:val="Akapitzlist"/>
        <w:spacing w:after="0"/>
        <w:ind w:left="113"/>
        <w:jc w:val="both"/>
        <w:rPr>
          <w:b/>
        </w:rPr>
      </w:pPr>
    </w:p>
    <w:p w14:paraId="04319B5E" w14:textId="77777777" w:rsidR="00A06B4E" w:rsidRPr="00A06B4E" w:rsidRDefault="00A06B4E" w:rsidP="00A06B4E">
      <w:pPr>
        <w:pStyle w:val="Akapitzlist"/>
        <w:numPr>
          <w:ilvl w:val="0"/>
          <w:numId w:val="21"/>
        </w:numPr>
        <w:spacing w:after="0"/>
        <w:jc w:val="both"/>
        <w:rPr>
          <w:b/>
          <w:u w:val="single"/>
        </w:rPr>
      </w:pPr>
      <w:r w:rsidRPr="00A06B4E">
        <w:rPr>
          <w:b/>
          <w:u w:val="single"/>
        </w:rPr>
        <w:t>Przedmiotowe środki dowodowe</w:t>
      </w:r>
    </w:p>
    <w:p w14:paraId="7E221B78" w14:textId="77777777" w:rsidR="00A719D3" w:rsidRDefault="00A719D3" w:rsidP="00A719D3">
      <w:pPr>
        <w:spacing w:after="0"/>
        <w:jc w:val="both"/>
      </w:pPr>
    </w:p>
    <w:p w14:paraId="7D84BEE1" w14:textId="77777777" w:rsidR="008E405A" w:rsidRDefault="008E405A" w:rsidP="008E405A">
      <w:pPr>
        <w:pStyle w:val="Akapitzlist"/>
        <w:numPr>
          <w:ilvl w:val="0"/>
          <w:numId w:val="7"/>
        </w:numPr>
        <w:spacing w:after="0"/>
        <w:jc w:val="both"/>
      </w:pPr>
      <w:r>
        <w:rPr>
          <w:b/>
        </w:rPr>
        <w:t>P</w:t>
      </w:r>
      <w:r w:rsidRPr="00A719D3">
        <w:rPr>
          <w:b/>
        </w:rPr>
        <w:t xml:space="preserve">rzedmiotowe środki dowodowe składane </w:t>
      </w:r>
      <w:r>
        <w:rPr>
          <w:b/>
        </w:rPr>
        <w:t>są</w:t>
      </w:r>
      <w:r w:rsidRPr="00A719D3">
        <w:rPr>
          <w:b/>
        </w:rPr>
        <w:t xml:space="preserve"> wraz z ofertą</w:t>
      </w:r>
      <w:r>
        <w:t>.</w:t>
      </w:r>
    </w:p>
    <w:p w14:paraId="689BBA58" w14:textId="77777777" w:rsidR="008E405A" w:rsidRDefault="008E405A" w:rsidP="008E405A">
      <w:pPr>
        <w:pStyle w:val="Akapitzlist"/>
        <w:numPr>
          <w:ilvl w:val="0"/>
          <w:numId w:val="7"/>
        </w:numPr>
        <w:spacing w:after="0"/>
        <w:jc w:val="both"/>
      </w:pPr>
      <w:r>
        <w:t xml:space="preserve">W celu potwierdzenia, że oferowany przedmiot zamówienia odpowiada określonym wymaganiom Zamawiający wymaga złożenia:  </w:t>
      </w:r>
    </w:p>
    <w:p w14:paraId="39489E82" w14:textId="77777777" w:rsidR="00D7428A" w:rsidRPr="00D7428A" w:rsidRDefault="00D7428A" w:rsidP="00D7428A">
      <w:pPr>
        <w:pStyle w:val="Akapitzlist"/>
        <w:numPr>
          <w:ilvl w:val="1"/>
          <w:numId w:val="7"/>
        </w:numPr>
        <w:spacing w:after="0"/>
        <w:jc w:val="both"/>
        <w:rPr>
          <w:b/>
        </w:rPr>
      </w:pPr>
      <w:r>
        <w:rPr>
          <w:b/>
        </w:rPr>
        <w:t xml:space="preserve">Oświadczenia </w:t>
      </w:r>
      <w:r w:rsidRPr="00D7428A">
        <w:rPr>
          <w:b/>
          <w:bCs/>
        </w:rPr>
        <w:t xml:space="preserve">Wykonawcy, </w:t>
      </w:r>
      <w:r w:rsidRPr="00EF6BB1">
        <w:rPr>
          <w:bCs/>
        </w:rPr>
        <w:t xml:space="preserve">że oferowany przedmiot zamówienia spełnia wymagania Zamawiającego opisane w Specyfikacji Warunków Zamówienia </w:t>
      </w:r>
      <w:r w:rsidRPr="00EF6BB1">
        <w:t>i posiada dokumenty</w:t>
      </w:r>
      <w:r>
        <w:rPr>
          <w:b/>
        </w:rPr>
        <w:t xml:space="preserve"> </w:t>
      </w:r>
      <w:r w:rsidRPr="00A32D30">
        <w:t>potwierdzając</w:t>
      </w:r>
      <w:r>
        <w:t>e</w:t>
      </w:r>
      <w:r w:rsidRPr="00A32D30">
        <w:t xml:space="preserve">  dopuszczenie  przedmiotu zamówienia do obrotu i stosowania na  terenie RP zgodnie z ustawą z dnia 20 m</w:t>
      </w:r>
      <w:r>
        <w:t>aja 2010r.</w:t>
      </w:r>
      <w:r w:rsidR="00EF6BB1">
        <w:t xml:space="preserve"> </w:t>
      </w:r>
      <w:r>
        <w:t xml:space="preserve">o wyrobach medycznych </w:t>
      </w:r>
      <w:r w:rsidRPr="00A32D30">
        <w:t>(</w:t>
      </w:r>
      <w:r>
        <w:t xml:space="preserve">tekst jedn. </w:t>
      </w:r>
      <w:r w:rsidRPr="00A32D30">
        <w:t>Dz. U. z 20</w:t>
      </w:r>
      <w:r>
        <w:t xml:space="preserve">20 </w:t>
      </w:r>
      <w:r w:rsidRPr="00A32D30">
        <w:t>r. poz.</w:t>
      </w:r>
      <w:r>
        <w:t xml:space="preserve"> 186</w:t>
      </w:r>
      <w:r w:rsidRPr="00A32D30">
        <w:t>) i  przepisami wykonawczymi;</w:t>
      </w:r>
    </w:p>
    <w:p w14:paraId="31F5A137" w14:textId="77777777" w:rsidR="00D7428A" w:rsidRPr="00D7428A" w:rsidRDefault="00D7428A" w:rsidP="00D7428A">
      <w:pPr>
        <w:pStyle w:val="Akapitzlist"/>
        <w:numPr>
          <w:ilvl w:val="1"/>
          <w:numId w:val="7"/>
        </w:numPr>
        <w:spacing w:after="0"/>
        <w:jc w:val="both"/>
        <w:rPr>
          <w:b/>
          <w:i/>
        </w:rPr>
      </w:pPr>
      <w:r>
        <w:rPr>
          <w:b/>
        </w:rPr>
        <w:t xml:space="preserve">Oświadczenia o posiadaniu </w:t>
      </w:r>
      <w:r w:rsidRPr="004279DC">
        <w:rPr>
          <w:b/>
        </w:rPr>
        <w:t>dokumentu</w:t>
      </w:r>
      <w:r w:rsidRPr="00A32D30">
        <w:t xml:space="preserve"> potwierdzającego dopuszczenie do obrotu  w Polsce produktów biobójczych zgodnie z  ustawą z dnia </w:t>
      </w:r>
      <w:r>
        <w:t>9 października 2015r. o produktach biobójczych (</w:t>
      </w:r>
      <w:r w:rsidRPr="00A32D30">
        <w:t xml:space="preserve">Dz. U. </w:t>
      </w:r>
      <w:r>
        <w:t xml:space="preserve">z 2018r </w:t>
      </w:r>
      <w:r w:rsidRPr="00A32D30">
        <w:t xml:space="preserve">poz. </w:t>
      </w:r>
      <w:r>
        <w:t>2231</w:t>
      </w:r>
      <w:r w:rsidRPr="00A32D30">
        <w:t>) w zakresie produktów zarejestrowanych  jako biobó</w:t>
      </w:r>
      <w:r>
        <w:t>jcze;</w:t>
      </w:r>
    </w:p>
    <w:p w14:paraId="37369977" w14:textId="77777777" w:rsidR="00D7428A" w:rsidRPr="00EF6BB1" w:rsidRDefault="00EF6BB1" w:rsidP="00D7428A">
      <w:pPr>
        <w:pStyle w:val="Akapitzlist"/>
        <w:numPr>
          <w:ilvl w:val="1"/>
          <w:numId w:val="7"/>
        </w:numPr>
        <w:spacing w:after="0"/>
        <w:jc w:val="both"/>
        <w:rPr>
          <w:b/>
          <w:i/>
        </w:rPr>
      </w:pPr>
      <w:r w:rsidRPr="00EF6BB1">
        <w:rPr>
          <w:b/>
        </w:rPr>
        <w:t>Oświadczenia o posiadaniu badań mikrobiologicznych</w:t>
      </w:r>
      <w:r w:rsidRPr="00EF6BB1">
        <w:t xml:space="preserve"> potwierdzających żądane spektrum i czas działania zaoferowanych preparatów</w:t>
      </w:r>
      <w:r>
        <w:t>;</w:t>
      </w:r>
    </w:p>
    <w:p w14:paraId="44AA45F1" w14:textId="77777777" w:rsidR="00EF6BB1" w:rsidRPr="00D9070F" w:rsidRDefault="00EF6BB1" w:rsidP="00D7428A">
      <w:pPr>
        <w:pStyle w:val="Akapitzlist"/>
        <w:numPr>
          <w:ilvl w:val="1"/>
          <w:numId w:val="7"/>
        </w:numPr>
        <w:spacing w:after="0"/>
        <w:jc w:val="both"/>
        <w:rPr>
          <w:b/>
          <w:i/>
        </w:rPr>
      </w:pPr>
      <w:r w:rsidRPr="00D9070F">
        <w:rPr>
          <w:b/>
        </w:rPr>
        <w:t>Kart charakterystyki produktu</w:t>
      </w:r>
      <w:r w:rsidR="00D9070F">
        <w:rPr>
          <w:b/>
        </w:rPr>
        <w:t>.</w:t>
      </w:r>
    </w:p>
    <w:p w14:paraId="534A14FA" w14:textId="77777777" w:rsidR="008E405A" w:rsidRDefault="00D9070F" w:rsidP="008E405A">
      <w:pPr>
        <w:pStyle w:val="Akapitzlist"/>
        <w:numPr>
          <w:ilvl w:val="0"/>
          <w:numId w:val="7"/>
        </w:numPr>
        <w:spacing w:after="0"/>
        <w:jc w:val="both"/>
      </w:pPr>
      <w:r>
        <w:t xml:space="preserve">Zamawiający zastrzega sobie prawo wezwania Wykonawcy do przedstawienia dokumentów, </w:t>
      </w:r>
      <w:r>
        <w:br/>
        <w:t>o których mowa w ust. 2 pkt 2.1. – 2.3. na każdym etapie postępowania</w:t>
      </w:r>
      <w:r w:rsidR="008E405A">
        <w:t>.</w:t>
      </w:r>
    </w:p>
    <w:p w14:paraId="5C13A046" w14:textId="77777777" w:rsidR="00E359D1" w:rsidRDefault="00E359D1" w:rsidP="00E359D1">
      <w:pPr>
        <w:pStyle w:val="Akapitzlist"/>
        <w:numPr>
          <w:ilvl w:val="0"/>
          <w:numId w:val="7"/>
        </w:numPr>
        <w:spacing w:after="0" w:line="276" w:lineRule="auto"/>
        <w:jc w:val="both"/>
      </w:pPr>
      <w:r w:rsidRPr="007B3EE9">
        <w:rPr>
          <w:b/>
        </w:rPr>
        <w:t xml:space="preserve">Zgodnie z art. 107 ust. 2 </w:t>
      </w:r>
      <w:proofErr w:type="spellStart"/>
      <w:r w:rsidRPr="007B3EE9">
        <w:rPr>
          <w:b/>
        </w:rPr>
        <w:t>Pzp</w:t>
      </w:r>
      <w:proofErr w:type="spellEnd"/>
      <w:r w:rsidRPr="007B3EE9">
        <w:rPr>
          <w:b/>
        </w:rPr>
        <w:t>, jeżeli Wykonawca nie złożył przedmiotowych środków dowodowych lub złożone przedmiotowe środki dowodowe są niekompletne, Zamawiający wezwie do ich złożenia lub uzupełnienia w wyznaczonym terminie</w:t>
      </w:r>
      <w:r>
        <w:t>.</w:t>
      </w:r>
    </w:p>
    <w:p w14:paraId="77F87505" w14:textId="77777777" w:rsidR="00E359D1" w:rsidRDefault="00E359D1" w:rsidP="00E359D1">
      <w:pPr>
        <w:pStyle w:val="Akapitzlist"/>
        <w:numPr>
          <w:ilvl w:val="0"/>
          <w:numId w:val="7"/>
        </w:numPr>
        <w:spacing w:after="0" w:line="276"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11AE279F" w14:textId="77777777" w:rsidR="00E359D1" w:rsidRDefault="00E359D1" w:rsidP="00E359D1">
      <w:pPr>
        <w:pStyle w:val="Akapitzlist"/>
        <w:numPr>
          <w:ilvl w:val="0"/>
          <w:numId w:val="7"/>
        </w:numPr>
        <w:spacing w:after="0" w:line="276" w:lineRule="auto"/>
        <w:jc w:val="both"/>
      </w:pPr>
      <w:r>
        <w:t>Zamawiający może żądać od Wykonawców wyjaśnień dotyczących treści przedmiotowych środków dowodowych.</w:t>
      </w:r>
    </w:p>
    <w:p w14:paraId="6132BA54" w14:textId="77777777" w:rsidR="00E359D1" w:rsidRDefault="00E359D1" w:rsidP="00E359D1">
      <w:pPr>
        <w:spacing w:after="0" w:line="276" w:lineRule="auto"/>
        <w:jc w:val="both"/>
      </w:pPr>
    </w:p>
    <w:p w14:paraId="722311DD" w14:textId="77777777" w:rsidR="000F3D12" w:rsidRPr="00A06B4E" w:rsidRDefault="00A06B4E" w:rsidP="00A06B4E">
      <w:pPr>
        <w:pStyle w:val="Akapitzlist"/>
        <w:numPr>
          <w:ilvl w:val="0"/>
          <w:numId w:val="21"/>
        </w:numPr>
        <w:spacing w:after="0"/>
        <w:jc w:val="both"/>
        <w:rPr>
          <w:b/>
          <w:u w:val="single"/>
        </w:rPr>
      </w:pPr>
      <w:r w:rsidRPr="00A06B4E">
        <w:rPr>
          <w:b/>
          <w:u w:val="single"/>
        </w:rPr>
        <w:t>Podmiotowe środki dowodowe</w:t>
      </w:r>
    </w:p>
    <w:p w14:paraId="467133F6" w14:textId="77777777" w:rsidR="00E359D1" w:rsidRPr="00E359D1" w:rsidRDefault="00E359D1" w:rsidP="00E359D1">
      <w:pPr>
        <w:spacing w:after="0" w:line="276" w:lineRule="auto"/>
        <w:jc w:val="both"/>
        <w:rPr>
          <w:b/>
        </w:rPr>
      </w:pPr>
    </w:p>
    <w:p w14:paraId="7FE334C3" w14:textId="77777777" w:rsidR="00E359D1" w:rsidRPr="00E359D1" w:rsidRDefault="00E359D1" w:rsidP="00E359D1">
      <w:pPr>
        <w:numPr>
          <w:ilvl w:val="0"/>
          <w:numId w:val="10"/>
        </w:numPr>
        <w:spacing w:after="0" w:line="276" w:lineRule="auto"/>
        <w:contextualSpacing/>
        <w:jc w:val="both"/>
      </w:pPr>
      <w:r w:rsidRPr="00E359D1">
        <w:t xml:space="preserve">W celu wykazania niepodleganiu wykluczeniu w postępowaniu na podstawie art. 125 ust. 1 ustawy </w:t>
      </w:r>
      <w:proofErr w:type="spellStart"/>
      <w:r w:rsidRPr="00E359D1">
        <w:t>Pzp</w:t>
      </w:r>
      <w:proofErr w:type="spellEnd"/>
      <w:r w:rsidRPr="00E359D1">
        <w:t xml:space="preserve">, </w:t>
      </w:r>
      <w:r w:rsidRPr="00E359D1">
        <w:rPr>
          <w:b/>
        </w:rPr>
        <w:t xml:space="preserve">Wykonawca składa  wraz z ofertą oświadczenie o niepodleganiu wykluczeniu </w:t>
      </w:r>
      <w:r w:rsidRPr="00E359D1">
        <w:rPr>
          <w:b/>
        </w:rPr>
        <w:br/>
        <w:t xml:space="preserve">oraz spełnieniu warunków udziału w postępowaniu </w:t>
      </w:r>
      <w:r w:rsidRPr="00E359D1">
        <w:t xml:space="preserve">– </w:t>
      </w:r>
      <w:r w:rsidRPr="00E359D1">
        <w:rPr>
          <w:b/>
        </w:rPr>
        <w:t>Załącznik nr 3</w:t>
      </w:r>
      <w:r w:rsidRPr="00E359D1">
        <w:t xml:space="preserve"> do SWZ – w postaci elektronicznej opatrzone kwalifikowanym podpisem elektronicznym, podpisem zaufanym lub podpisem osobistym;</w:t>
      </w:r>
    </w:p>
    <w:p w14:paraId="4A6C1938" w14:textId="77777777" w:rsidR="00E359D1" w:rsidRPr="00E359D1" w:rsidRDefault="00E359D1" w:rsidP="00E359D1">
      <w:pPr>
        <w:numPr>
          <w:ilvl w:val="0"/>
          <w:numId w:val="10"/>
        </w:numPr>
        <w:spacing w:after="0" w:line="276"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0106744" w14:textId="77777777" w:rsidR="00E359D1" w:rsidRPr="00E359D1" w:rsidRDefault="00E359D1" w:rsidP="00E359D1">
      <w:pPr>
        <w:numPr>
          <w:ilvl w:val="0"/>
          <w:numId w:val="10"/>
        </w:numPr>
        <w:spacing w:after="0" w:line="276" w:lineRule="auto"/>
        <w:contextualSpacing/>
        <w:jc w:val="both"/>
        <w:rPr>
          <w:b/>
          <w:i/>
        </w:rPr>
      </w:pPr>
      <w:r w:rsidRPr="00E359D1">
        <w:rPr>
          <w:b/>
          <w:i/>
        </w:rPr>
        <w:t xml:space="preserve">Zamawiający wezwie Wykonawcę, którego oferta została najwyżej oceniona do złożenia </w:t>
      </w:r>
      <w:r w:rsidRPr="00E359D1">
        <w:rPr>
          <w:b/>
          <w:i/>
        </w:rPr>
        <w:br/>
        <w:t xml:space="preserve">w wyznaczonym terminie, nie krótszym niż 5 dni: </w:t>
      </w:r>
    </w:p>
    <w:p w14:paraId="00566117" w14:textId="77777777" w:rsidR="00E359D1" w:rsidRPr="00E359D1" w:rsidRDefault="00E359D1" w:rsidP="00E359D1">
      <w:pPr>
        <w:numPr>
          <w:ilvl w:val="1"/>
          <w:numId w:val="10"/>
        </w:numPr>
        <w:spacing w:after="0" w:line="276" w:lineRule="auto"/>
        <w:contextualSpacing/>
        <w:jc w:val="both"/>
      </w:pPr>
      <w:r w:rsidRPr="00E359D1">
        <w:rPr>
          <w:b/>
        </w:rPr>
        <w:lastRenderedPageBreak/>
        <w:t xml:space="preserve">oświadczenia Wykonawcy w zakresie art. 108 ust. 1 pkt 1 </w:t>
      </w:r>
      <w:proofErr w:type="spellStart"/>
      <w:r w:rsidRPr="00E359D1">
        <w:rPr>
          <w:b/>
        </w:rPr>
        <w:t>Pzp</w:t>
      </w:r>
      <w:proofErr w:type="spellEnd"/>
      <w:r w:rsidRPr="00E359D1">
        <w:rPr>
          <w:b/>
        </w:rPr>
        <w:t xml:space="preserve"> o braku przynależności do tej samej grupy kapitałowej</w:t>
      </w:r>
      <w:r w:rsidRPr="00E359D1">
        <w:t xml:space="preserve">, zgodnie z </w:t>
      </w:r>
      <w:r w:rsidRPr="00E359D1">
        <w:rPr>
          <w:b/>
        </w:rPr>
        <w:t>Załącznikiem nr 4</w:t>
      </w:r>
      <w:r w:rsidRPr="00E359D1">
        <w:t xml:space="preserve"> do SWZ; </w:t>
      </w:r>
    </w:p>
    <w:p w14:paraId="0CD76A7A" w14:textId="77777777" w:rsidR="00E359D1" w:rsidRPr="00E359D1" w:rsidRDefault="00E359D1" w:rsidP="00E359D1">
      <w:pPr>
        <w:numPr>
          <w:ilvl w:val="0"/>
          <w:numId w:val="10"/>
        </w:numPr>
        <w:spacing w:after="0" w:line="276" w:lineRule="auto"/>
        <w:contextualSpacing/>
        <w:jc w:val="both"/>
      </w:pPr>
      <w:r w:rsidRPr="00E359D1">
        <w:t xml:space="preserve">W przypadku, kiedy w postępowaniu zostanie złożona tylko jedna ważna oferta Zamawiający </w:t>
      </w:r>
      <w:r w:rsidRPr="00E359D1">
        <w:rPr>
          <w:b/>
        </w:rPr>
        <w:t>odstąpi od wymogu</w:t>
      </w:r>
      <w:r w:rsidRPr="00E359D1">
        <w:t xml:space="preserve"> złożenia oświadczenia Wykonawcy w zakresie art. 108 ust. 1 pkt 1 </w:t>
      </w:r>
      <w:proofErr w:type="spellStart"/>
      <w:r w:rsidRPr="00E359D1">
        <w:t>Pzp</w:t>
      </w:r>
      <w:proofErr w:type="spellEnd"/>
      <w:r w:rsidRPr="00E359D1">
        <w:t xml:space="preserve"> o braku przynależności do tej samej grupy kapitałowej.</w:t>
      </w:r>
    </w:p>
    <w:p w14:paraId="3F1C89DD" w14:textId="77777777" w:rsidR="00E359D1" w:rsidRPr="00E359D1" w:rsidRDefault="00E359D1" w:rsidP="00E359D1">
      <w:pPr>
        <w:numPr>
          <w:ilvl w:val="0"/>
          <w:numId w:val="10"/>
        </w:numPr>
        <w:spacing w:after="0" w:line="276"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 xml:space="preserve">w rozumieniu ustawy z dnia 17 lutego 2005 r. o informatyzacji działalności podmiotów realizujących zadania publiczne, o ile wykonawca wskazał w oświadczeniu, o którym mowa w art. 125 ust 1 ustawy </w:t>
      </w:r>
      <w:proofErr w:type="spellStart"/>
      <w:r w:rsidRPr="00E359D1">
        <w:t>Pzp</w:t>
      </w:r>
      <w:proofErr w:type="spellEnd"/>
      <w:r w:rsidRPr="00E359D1">
        <w:t>, dane umożliwiające dostęp do tych środków.</w:t>
      </w:r>
    </w:p>
    <w:p w14:paraId="44E1A656" w14:textId="77777777" w:rsidR="00E359D1" w:rsidRPr="00E359D1" w:rsidRDefault="00E359D1" w:rsidP="00E359D1">
      <w:pPr>
        <w:spacing w:after="0" w:line="276" w:lineRule="auto"/>
        <w:jc w:val="both"/>
      </w:pPr>
    </w:p>
    <w:p w14:paraId="1FB7119A" w14:textId="77777777" w:rsidR="00E359D1" w:rsidRPr="00E359D1" w:rsidRDefault="00E359D1" w:rsidP="00E359D1">
      <w:pPr>
        <w:numPr>
          <w:ilvl w:val="0"/>
          <w:numId w:val="21"/>
        </w:numPr>
        <w:spacing w:after="0" w:line="276" w:lineRule="auto"/>
        <w:contextualSpacing/>
        <w:jc w:val="both"/>
        <w:rPr>
          <w:b/>
        </w:rPr>
      </w:pPr>
      <w:r w:rsidRPr="00E359D1">
        <w:rPr>
          <w:b/>
          <w:u w:val="single"/>
        </w:rPr>
        <w:t>Oferta powinna zawierać</w:t>
      </w:r>
      <w:r w:rsidRPr="00E359D1">
        <w:rPr>
          <w:b/>
        </w:rPr>
        <w:t>:</w:t>
      </w:r>
    </w:p>
    <w:p w14:paraId="4D2B0B0D" w14:textId="77777777" w:rsidR="0008033A" w:rsidRDefault="0008033A" w:rsidP="0008033A">
      <w:pPr>
        <w:spacing w:after="0" w:line="276" w:lineRule="auto"/>
        <w:jc w:val="both"/>
      </w:pPr>
    </w:p>
    <w:p w14:paraId="0753BDDB" w14:textId="77777777" w:rsidR="00D157EC" w:rsidRDefault="00D157EC" w:rsidP="00D157EC">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14:paraId="32A71CA7" w14:textId="77777777" w:rsidR="00D157EC" w:rsidRPr="00D54C01" w:rsidRDefault="00D157EC" w:rsidP="00D157EC">
      <w:pPr>
        <w:numPr>
          <w:ilvl w:val="0"/>
          <w:numId w:val="22"/>
        </w:numPr>
        <w:spacing w:after="0" w:line="276" w:lineRule="auto"/>
        <w:contextualSpacing/>
        <w:jc w:val="both"/>
        <w:rPr>
          <w:rFonts w:ascii="Calibri" w:eastAsia="Calibri" w:hAnsi="Calibri" w:cs="Times New Roman"/>
        </w:rPr>
      </w:pPr>
      <w:r>
        <w:rPr>
          <w:rFonts w:ascii="Calibri" w:eastAsia="Calibri" w:hAnsi="Calibri" w:cs="Times New Roman"/>
        </w:rPr>
        <w:t xml:space="preserve">Sporządzony przez Wykonawcę, według wzoru stanowiącego </w:t>
      </w:r>
      <w:r w:rsidRPr="003C37BC">
        <w:rPr>
          <w:rFonts w:ascii="Calibri" w:eastAsia="Calibri" w:hAnsi="Calibri" w:cs="Times New Roman"/>
          <w:b/>
        </w:rPr>
        <w:t>Załącznik nr 2</w:t>
      </w:r>
      <w:r>
        <w:rPr>
          <w:rFonts w:ascii="Calibri" w:eastAsia="Calibri" w:hAnsi="Calibri" w:cs="Times New Roman"/>
        </w:rPr>
        <w:t xml:space="preserve"> do Specyfikacji </w:t>
      </w:r>
      <w:r w:rsidRPr="003C37BC">
        <w:rPr>
          <w:rFonts w:ascii="Calibri" w:eastAsia="Calibri" w:hAnsi="Calibri" w:cs="Times New Roman"/>
          <w:b/>
        </w:rPr>
        <w:t>Formularz cenowy</w:t>
      </w:r>
      <w:r>
        <w:rPr>
          <w:rFonts w:ascii="Calibri" w:eastAsia="Calibri" w:hAnsi="Calibri" w:cs="Times New Roman"/>
          <w:b/>
        </w:rPr>
        <w:t>.</w:t>
      </w:r>
    </w:p>
    <w:p w14:paraId="5002FEF2" w14:textId="77777777" w:rsidR="00D157EC" w:rsidRPr="00A06B4E" w:rsidRDefault="00D157EC" w:rsidP="00D157EC">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 xml:space="preserve">art. 125 ust. 1 </w:t>
      </w:r>
      <w:proofErr w:type="spellStart"/>
      <w:r w:rsidRPr="004770A2">
        <w:rPr>
          <w:rFonts w:ascii="Calibri" w:eastAsia="Calibri" w:hAnsi="Calibri" w:cs="Times New Roman"/>
          <w:b/>
        </w:rPr>
        <w:t>Pzp</w:t>
      </w:r>
      <w:proofErr w:type="spellEnd"/>
      <w:r>
        <w:rPr>
          <w:rFonts w:ascii="Calibri" w:eastAsia="Calibri" w:hAnsi="Calibri" w:cs="Times New Roman"/>
        </w:rPr>
        <w:t xml:space="preserve"> stanowiące </w:t>
      </w:r>
      <w:r w:rsidRPr="00A06B4E">
        <w:rPr>
          <w:rFonts w:ascii="Calibri" w:eastAsia="Calibri" w:hAnsi="Calibri" w:cs="Times New Roman"/>
        </w:rPr>
        <w:t>Załącznik</w:t>
      </w:r>
      <w:r w:rsidRPr="00A06B4E">
        <w:rPr>
          <w:rFonts w:ascii="Calibri" w:eastAsia="Calibri" w:hAnsi="Calibri" w:cs="Times New Roman"/>
          <w:b/>
        </w:rPr>
        <w:t xml:space="preserve"> nr </w:t>
      </w:r>
      <w:r>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1DFB604F" w14:textId="77777777" w:rsidR="00D157EC" w:rsidRPr="00A06B4E" w:rsidRDefault="00D157EC" w:rsidP="00D157EC">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4FAA7ABC" w14:textId="77777777" w:rsidR="00D157EC" w:rsidRDefault="00D157EC" w:rsidP="00D157EC">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A335570" w14:textId="77777777" w:rsidR="00D157EC" w:rsidRPr="00A06B4E" w:rsidRDefault="00D157EC" w:rsidP="00D157EC">
      <w:pPr>
        <w:numPr>
          <w:ilvl w:val="0"/>
          <w:numId w:val="22"/>
        </w:numPr>
        <w:spacing w:after="0" w:line="276" w:lineRule="auto"/>
        <w:contextualSpacing/>
        <w:jc w:val="both"/>
        <w:rPr>
          <w:rFonts w:ascii="Calibri" w:eastAsia="Calibri" w:hAnsi="Calibri" w:cs="Times New Roman"/>
        </w:rPr>
      </w:pPr>
      <w:r w:rsidRPr="009A140F">
        <w:rPr>
          <w:rFonts w:ascii="Calibri" w:eastAsia="Calibri" w:hAnsi="Calibri" w:cs="Times New Roman"/>
          <w:b/>
        </w:rPr>
        <w:t>Oświadczenie Wykonawcy o posiadaniu dokumentów</w:t>
      </w:r>
      <w:r>
        <w:rPr>
          <w:rFonts w:ascii="Calibri" w:eastAsia="Calibri" w:hAnsi="Calibri" w:cs="Times New Roman"/>
        </w:rPr>
        <w:t xml:space="preserve"> według wzoru stanowiącego Załącznik nr 5 do Specyfikacji</w:t>
      </w:r>
    </w:p>
    <w:p w14:paraId="7F6CB349" w14:textId="77777777" w:rsidR="00D157EC" w:rsidRDefault="00D157EC" w:rsidP="00D157EC">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8270510" w14:textId="77777777" w:rsidR="00D157EC" w:rsidRDefault="00D157EC" w:rsidP="00D157EC">
      <w:pPr>
        <w:spacing w:after="0" w:line="276" w:lineRule="auto"/>
        <w:contextualSpacing/>
        <w:jc w:val="both"/>
        <w:rPr>
          <w:rFonts w:ascii="Calibri" w:eastAsia="Calibri" w:hAnsi="Calibri" w:cs="Times New Roman"/>
        </w:rPr>
      </w:pPr>
    </w:p>
    <w:p w14:paraId="5BF9EEEF" w14:textId="77777777" w:rsidR="003B1924" w:rsidRPr="003B1924" w:rsidRDefault="003B1924" w:rsidP="003B1924">
      <w:pPr>
        <w:numPr>
          <w:ilvl w:val="0"/>
          <w:numId w:val="1"/>
        </w:numPr>
        <w:spacing w:after="0" w:line="276"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1E50228A" w14:textId="77777777" w:rsidR="003B1924" w:rsidRPr="003B1924" w:rsidRDefault="003B1924" w:rsidP="003B1924">
      <w:pPr>
        <w:spacing w:after="0" w:line="276" w:lineRule="auto"/>
        <w:ind w:left="360"/>
        <w:contextualSpacing/>
        <w:jc w:val="both"/>
        <w:rPr>
          <w:rFonts w:ascii="Calibri" w:eastAsia="Calibri" w:hAnsi="Calibri" w:cs="Times New Roman"/>
        </w:rPr>
      </w:pPr>
    </w:p>
    <w:p w14:paraId="0349C833" w14:textId="77777777"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lastRenderedPageBreak/>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77777777"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6FFA1924" w14:textId="77777777"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p>
    <w:p w14:paraId="68A362AD" w14:textId="77777777" w:rsidR="003B1924" w:rsidRDefault="003B1924" w:rsidP="003B1924">
      <w:pPr>
        <w:pStyle w:val="Akapitzlist"/>
        <w:spacing w:after="0"/>
        <w:ind w:left="113"/>
        <w:jc w:val="both"/>
        <w:rPr>
          <w:b/>
        </w:rPr>
      </w:pPr>
    </w:p>
    <w:p w14:paraId="5F0D7690" w14:textId="77777777" w:rsidR="00032753" w:rsidRPr="005B067A" w:rsidRDefault="00032753" w:rsidP="005B067A">
      <w:pPr>
        <w:pStyle w:val="Akapitzlist"/>
        <w:numPr>
          <w:ilvl w:val="0"/>
          <w:numId w:val="1"/>
        </w:numPr>
        <w:spacing w:after="0"/>
        <w:jc w:val="both"/>
        <w:rPr>
          <w:b/>
        </w:rPr>
      </w:pPr>
      <w:r w:rsidRPr="005B067A">
        <w:rPr>
          <w:b/>
        </w:rPr>
        <w:t>INFORMACJA O SPOSOBIE POROZUMIEWANIA SIĘ ZAMAWIAJĄCEGO Z WYKONAWCAMI ORAZ PRZEKAZYWANIA OŚWIADCZEŃ I DOKUMENTÓW</w:t>
      </w:r>
    </w:p>
    <w:p w14:paraId="228A6BD9" w14:textId="77777777" w:rsidR="003B1924" w:rsidRPr="003B1924" w:rsidRDefault="003B1924" w:rsidP="003B1924">
      <w:pPr>
        <w:spacing w:after="0" w:line="276" w:lineRule="auto"/>
        <w:jc w:val="both"/>
      </w:pPr>
    </w:p>
    <w:p w14:paraId="33582F23" w14:textId="77777777" w:rsidR="003B1924" w:rsidRPr="003B1924" w:rsidRDefault="003B1924" w:rsidP="003B1924">
      <w:pPr>
        <w:numPr>
          <w:ilvl w:val="0"/>
          <w:numId w:val="18"/>
        </w:numPr>
        <w:spacing w:after="0" w:line="276" w:lineRule="auto"/>
        <w:contextualSpacing/>
        <w:jc w:val="both"/>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 xml:space="preserve">Sylwia Gontarz, Dział Zamówień Publicznych </w:t>
      </w:r>
      <w:r w:rsidRPr="003B1924">
        <w:t>oraz</w:t>
      </w:r>
      <w:r w:rsidRPr="003B1924">
        <w:rPr>
          <w:b/>
        </w:rPr>
        <w:t xml:space="preserve"> </w:t>
      </w:r>
      <w:r w:rsidR="00FF1380">
        <w:rPr>
          <w:b/>
        </w:rPr>
        <w:t>Agnieszka Sobotka, Pielęgniarka Koordynująca w Przychodni Rejonowej w Łochowie</w:t>
      </w:r>
    </w:p>
    <w:p w14:paraId="59151A3F" w14:textId="77777777" w:rsidR="003B1924" w:rsidRPr="003B1924" w:rsidRDefault="003B1924" w:rsidP="003B1924">
      <w:pPr>
        <w:numPr>
          <w:ilvl w:val="0"/>
          <w:numId w:val="18"/>
        </w:numPr>
        <w:spacing w:after="0" w:line="276" w:lineRule="auto"/>
        <w:contextualSpacing/>
        <w:jc w:val="both"/>
      </w:pPr>
      <w:r w:rsidRPr="003B1924">
        <w:t xml:space="preserve">W celu skrócenia czasu udzielenia odpowiedzi na pytania komunikacja między zamawiającym </w:t>
      </w:r>
      <w:r w:rsidRPr="003B1924">
        <w:br/>
        <w:t>a wykonawcami w zakresie:</w:t>
      </w:r>
    </w:p>
    <w:p w14:paraId="199CB622" w14:textId="77777777" w:rsidR="003B1924" w:rsidRPr="003B1924" w:rsidRDefault="003B1924" w:rsidP="003B1924">
      <w:pPr>
        <w:numPr>
          <w:ilvl w:val="1"/>
          <w:numId w:val="41"/>
        </w:numPr>
        <w:spacing w:after="0" w:line="276" w:lineRule="auto"/>
        <w:contextualSpacing/>
        <w:jc w:val="both"/>
      </w:pPr>
      <w:r w:rsidRPr="003B1924">
        <w:t xml:space="preserve">przesyłania Zamawiającemu pytań do treści SWZ; </w:t>
      </w:r>
    </w:p>
    <w:p w14:paraId="2C0408A0" w14:textId="77777777" w:rsidR="003B1924" w:rsidRPr="003B1924" w:rsidRDefault="003B1924" w:rsidP="003B1924">
      <w:pPr>
        <w:numPr>
          <w:ilvl w:val="1"/>
          <w:numId w:val="41"/>
        </w:numPr>
        <w:spacing w:after="0" w:line="276" w:lineRule="auto"/>
        <w:contextualSpacing/>
        <w:jc w:val="both"/>
      </w:pPr>
      <w:r w:rsidRPr="003B1924">
        <w:t>przesyłania odpowiedzi na wezwanie Zamawiającego do złożenia podmiotowych środków dowodowych;</w:t>
      </w:r>
    </w:p>
    <w:p w14:paraId="31CBA689" w14:textId="77777777" w:rsidR="003B1924" w:rsidRPr="003B1924" w:rsidRDefault="003B1924" w:rsidP="003B1924">
      <w:pPr>
        <w:numPr>
          <w:ilvl w:val="1"/>
          <w:numId w:val="41"/>
        </w:numPr>
        <w:spacing w:after="0" w:line="276" w:lineRule="auto"/>
        <w:contextualSpacing/>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6CC0A963" w14:textId="77777777" w:rsidR="003B1924" w:rsidRPr="003B1924" w:rsidRDefault="003B1924" w:rsidP="003B1924">
      <w:pPr>
        <w:numPr>
          <w:ilvl w:val="1"/>
          <w:numId w:val="41"/>
        </w:numPr>
        <w:spacing w:after="0" w:line="276" w:lineRule="auto"/>
        <w:contextualSpacing/>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62F3014" w14:textId="77777777" w:rsidR="003B1924" w:rsidRPr="003B1924" w:rsidRDefault="003B1924" w:rsidP="003B1924">
      <w:pPr>
        <w:numPr>
          <w:ilvl w:val="1"/>
          <w:numId w:val="41"/>
        </w:numPr>
        <w:spacing w:after="0" w:line="276" w:lineRule="auto"/>
        <w:contextualSpacing/>
        <w:jc w:val="both"/>
      </w:pPr>
      <w:r w:rsidRPr="003B1924">
        <w:t xml:space="preserve">przesyłania odpowiedzi na wezwanie Zamawiającego do złożenia wyjaśnień dot. treści przedmiotowych środków dowodowych; </w:t>
      </w:r>
    </w:p>
    <w:p w14:paraId="4B544582" w14:textId="77777777" w:rsidR="003B1924" w:rsidRPr="003B1924" w:rsidRDefault="003B1924" w:rsidP="003B1924">
      <w:pPr>
        <w:numPr>
          <w:ilvl w:val="1"/>
          <w:numId w:val="41"/>
        </w:numPr>
        <w:spacing w:after="0" w:line="276" w:lineRule="auto"/>
        <w:contextualSpacing/>
        <w:jc w:val="both"/>
      </w:pPr>
      <w:r w:rsidRPr="003B1924">
        <w:t xml:space="preserve">przesłania odpowiedzi na inne wezwania Zamawiającego wynikające z ustawy – Prawo zamówień publicznych; </w:t>
      </w:r>
    </w:p>
    <w:p w14:paraId="7AFB68AF" w14:textId="77777777" w:rsidR="003B1924" w:rsidRPr="003B1924" w:rsidRDefault="003B1924" w:rsidP="003B1924">
      <w:pPr>
        <w:numPr>
          <w:ilvl w:val="1"/>
          <w:numId w:val="41"/>
        </w:numPr>
        <w:spacing w:after="0" w:line="276" w:lineRule="auto"/>
        <w:contextualSpacing/>
        <w:jc w:val="both"/>
      </w:pPr>
      <w:r w:rsidRPr="003B1924">
        <w:t xml:space="preserve">przesyłania wniosków, informacji, oświadczeń Wykonawcy; </w:t>
      </w:r>
    </w:p>
    <w:p w14:paraId="19EC0753" w14:textId="77777777" w:rsidR="003B1924" w:rsidRPr="003B1924" w:rsidRDefault="003B1924" w:rsidP="003B1924">
      <w:pPr>
        <w:numPr>
          <w:ilvl w:val="1"/>
          <w:numId w:val="41"/>
        </w:numPr>
        <w:spacing w:after="0" w:line="276" w:lineRule="auto"/>
        <w:contextualSpacing/>
        <w:jc w:val="both"/>
      </w:pPr>
      <w:r w:rsidRPr="003B1924">
        <w:t>przesyłania odwołania/inne</w:t>
      </w:r>
    </w:p>
    <w:p w14:paraId="0EE1B779" w14:textId="77777777" w:rsidR="003B1924" w:rsidRPr="003B1924" w:rsidRDefault="003B1924" w:rsidP="003B1924">
      <w:pPr>
        <w:spacing w:after="0" w:line="276"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3B1924">
      <w:pPr>
        <w:numPr>
          <w:ilvl w:val="0"/>
          <w:numId w:val="18"/>
        </w:numPr>
        <w:spacing w:after="0" w:line="276"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3B1924">
      <w:pPr>
        <w:numPr>
          <w:ilvl w:val="0"/>
          <w:numId w:val="18"/>
        </w:numPr>
        <w:spacing w:after="0" w:line="276" w:lineRule="auto"/>
        <w:contextualSpacing/>
        <w:jc w:val="both"/>
      </w:pPr>
      <w:r w:rsidRPr="003B1924">
        <w:lastRenderedPageBreak/>
        <w:t xml:space="preserve">Zamawiający będzie przekazywał wykonawcom informacje w formie elektronicznej za pośrednictwem </w:t>
      </w:r>
      <w:r w:rsidRPr="003B1924">
        <w:rPr>
          <w:b/>
        </w:rPr>
        <w:t>platformazakupowa.pl</w:t>
      </w:r>
      <w:r w:rsidRPr="003B1924">
        <w:t xml:space="preserve">. </w:t>
      </w:r>
      <w:r w:rsidRPr="003B1924">
        <w:rPr>
          <w:u w:val="single"/>
        </w:rPr>
        <w:t>Informacje dotyczące odpowiedzi na pytania, zmiany specyfikacji, zmiany terminu składania i otwarcia ofert Zamawiający będzie zamieszczał na platformie w sekcji “</w:t>
      </w:r>
      <w:r w:rsidRPr="003B1924">
        <w:rPr>
          <w:b/>
          <w:u w:val="single"/>
        </w:rPr>
        <w:t>Komunikaty</w:t>
      </w:r>
      <w:r w:rsidRPr="003B1924">
        <w:rPr>
          <w:u w:val="single"/>
        </w:rPr>
        <w:t>”.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3B1924">
      <w:pPr>
        <w:numPr>
          <w:ilvl w:val="0"/>
          <w:numId w:val="18"/>
        </w:numPr>
        <w:spacing w:after="0" w:line="276"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3B1924">
      <w:pPr>
        <w:numPr>
          <w:ilvl w:val="0"/>
          <w:numId w:val="18"/>
        </w:numPr>
        <w:spacing w:after="0" w:line="276"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3B1924">
      <w:pPr>
        <w:numPr>
          <w:ilvl w:val="1"/>
          <w:numId w:val="18"/>
        </w:numPr>
        <w:spacing w:after="0" w:line="276"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3B1924">
      <w:pPr>
        <w:numPr>
          <w:ilvl w:val="1"/>
          <w:numId w:val="18"/>
        </w:numPr>
        <w:spacing w:after="0" w:line="276"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3B1924">
      <w:pPr>
        <w:numPr>
          <w:ilvl w:val="1"/>
          <w:numId w:val="18"/>
        </w:numPr>
        <w:spacing w:after="0" w:line="276"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3B1924">
      <w:pPr>
        <w:numPr>
          <w:ilvl w:val="1"/>
          <w:numId w:val="18"/>
        </w:numPr>
        <w:spacing w:after="0" w:line="276" w:lineRule="auto"/>
        <w:contextualSpacing/>
        <w:jc w:val="both"/>
      </w:pPr>
      <w:r w:rsidRPr="003B1924">
        <w:t>włączona obsługa JavaScript,</w:t>
      </w:r>
    </w:p>
    <w:p w14:paraId="529C48C1" w14:textId="77777777" w:rsidR="003B1924" w:rsidRPr="003B1924" w:rsidRDefault="003B1924" w:rsidP="003B1924">
      <w:pPr>
        <w:numPr>
          <w:ilvl w:val="1"/>
          <w:numId w:val="18"/>
        </w:numPr>
        <w:spacing w:after="0" w:line="276" w:lineRule="auto"/>
        <w:contextualSpacing/>
        <w:jc w:val="both"/>
      </w:pPr>
      <w:r w:rsidRPr="003B1924">
        <w:t xml:space="preserve">zainstalowany program Adobe </w:t>
      </w:r>
      <w:proofErr w:type="spellStart"/>
      <w:r w:rsidRPr="003B1924">
        <w:t>Acrobat</w:t>
      </w:r>
      <w:proofErr w:type="spellEnd"/>
      <w:r w:rsidRPr="003B1924">
        <w:t xml:space="preserve"> Reader lub inny obsługujący format plików .pdf,</w:t>
      </w:r>
    </w:p>
    <w:p w14:paraId="50A00781" w14:textId="77777777" w:rsidR="003B1924" w:rsidRPr="003B1924" w:rsidRDefault="003B1924" w:rsidP="003B1924">
      <w:pPr>
        <w:numPr>
          <w:ilvl w:val="1"/>
          <w:numId w:val="18"/>
        </w:numPr>
        <w:spacing w:after="0" w:line="276" w:lineRule="auto"/>
        <w:contextualSpacing/>
        <w:jc w:val="both"/>
      </w:pPr>
      <w:r w:rsidRPr="003B1924">
        <w:t>szyfrowanie na platformazakupowa.pl odbywa się za pomocą protokołu TLS 1.3.</w:t>
      </w:r>
    </w:p>
    <w:p w14:paraId="264CAF37" w14:textId="77777777" w:rsidR="003B1924" w:rsidRPr="003B1924" w:rsidRDefault="003B1924" w:rsidP="003B1924">
      <w:pPr>
        <w:numPr>
          <w:ilvl w:val="1"/>
          <w:numId w:val="18"/>
        </w:numPr>
        <w:spacing w:after="0" w:line="276" w:lineRule="auto"/>
        <w:contextualSpacing/>
        <w:jc w:val="both"/>
      </w:pPr>
      <w:r w:rsidRPr="003B1924">
        <w:t>oznaczenie czasu odbioru danych przez platformę zakupową stanowi datę oraz dokładny czas (</w:t>
      </w:r>
      <w:proofErr w:type="spellStart"/>
      <w:r w:rsidRPr="003B1924">
        <w:t>hh:mm:ss</w:t>
      </w:r>
      <w:proofErr w:type="spellEnd"/>
      <w:r w:rsidRPr="003B1924">
        <w:t>) generowany wg. czasu lokalnego serwera synchronizowanego z zegarem Głównego Urzędu Miar.</w:t>
      </w:r>
    </w:p>
    <w:p w14:paraId="66EA922B" w14:textId="77777777" w:rsidR="003B1924" w:rsidRPr="003B1924" w:rsidRDefault="003B1924" w:rsidP="003B1924">
      <w:pPr>
        <w:numPr>
          <w:ilvl w:val="0"/>
          <w:numId w:val="18"/>
        </w:numPr>
        <w:spacing w:after="0" w:line="276" w:lineRule="auto"/>
        <w:contextualSpacing/>
        <w:jc w:val="both"/>
      </w:pPr>
      <w:r w:rsidRPr="003B1924">
        <w:t>Wykonawca, przystępując do niniejszego postępowania o udzielenie zamówienia publicznego:</w:t>
      </w:r>
    </w:p>
    <w:p w14:paraId="4FF65682" w14:textId="77777777" w:rsidR="003B1924" w:rsidRPr="003B1924" w:rsidRDefault="003B1924" w:rsidP="003B1924">
      <w:pPr>
        <w:numPr>
          <w:ilvl w:val="1"/>
          <w:numId w:val="18"/>
        </w:numPr>
        <w:spacing w:after="0" w:line="276" w:lineRule="auto"/>
        <w:contextualSpacing/>
        <w:jc w:val="both"/>
      </w:pPr>
      <w:r w:rsidRPr="003B1924">
        <w:t>akceptuje warunki korzystania z platformazakupowa.pl określone w Regulaminie zamieszczonym na stronie internetowej pod linkiem  w zakładce „Regulamin" oraz uznaje go za wiążący,</w:t>
      </w:r>
    </w:p>
    <w:p w14:paraId="38619FBB" w14:textId="77777777" w:rsidR="003B1924" w:rsidRPr="003B1924" w:rsidRDefault="003B1924" w:rsidP="003B1924">
      <w:pPr>
        <w:numPr>
          <w:ilvl w:val="1"/>
          <w:numId w:val="18"/>
        </w:numPr>
        <w:spacing w:after="0" w:line="276"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p>
    <w:p w14:paraId="14398EFF" w14:textId="77777777" w:rsidR="00A8258E" w:rsidRDefault="00A8258E" w:rsidP="003B1924">
      <w:pPr>
        <w:pStyle w:val="Akapitzlist"/>
        <w:spacing w:after="0"/>
        <w:ind w:left="792"/>
        <w:jc w:val="both"/>
      </w:pPr>
      <w:r>
        <w:t xml:space="preserve"> </w:t>
      </w:r>
    </w:p>
    <w:p w14:paraId="7F2F79BD" w14:textId="77777777" w:rsidR="00A8258E" w:rsidRPr="00A8258E" w:rsidRDefault="00A8258E" w:rsidP="00A8258E">
      <w:pPr>
        <w:pStyle w:val="Akapitzlist"/>
        <w:numPr>
          <w:ilvl w:val="0"/>
          <w:numId w:val="1"/>
        </w:numPr>
        <w:spacing w:after="0"/>
        <w:jc w:val="both"/>
        <w:rPr>
          <w:b/>
        </w:rPr>
      </w:pPr>
      <w:r w:rsidRPr="00A8258E">
        <w:rPr>
          <w:b/>
        </w:rPr>
        <w:t>SPOSÓB WYJAŚNIENIA TREŚCI SWZ</w:t>
      </w:r>
    </w:p>
    <w:p w14:paraId="5B5E5533" w14:textId="77777777" w:rsidR="00A8258E" w:rsidRDefault="00A8258E" w:rsidP="00A8258E">
      <w:pPr>
        <w:spacing w:after="0"/>
        <w:jc w:val="both"/>
      </w:pPr>
    </w:p>
    <w:p w14:paraId="4CF76403" w14:textId="77777777" w:rsidR="006A2804" w:rsidRDefault="00A8258E" w:rsidP="00A8258E">
      <w:pPr>
        <w:pStyle w:val="Akapitzlist"/>
        <w:numPr>
          <w:ilvl w:val="0"/>
          <w:numId w:val="19"/>
        </w:numPr>
        <w:spacing w:after="0"/>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01F4E588" w:rsidR="006A2804" w:rsidRDefault="00A8258E" w:rsidP="00A8258E">
      <w:pPr>
        <w:pStyle w:val="Akapitzlist"/>
        <w:numPr>
          <w:ilvl w:val="0"/>
          <w:numId w:val="19"/>
        </w:numPr>
        <w:spacing w:after="0"/>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5167F3">
        <w:rPr>
          <w:b/>
          <w:color w:val="FF0000"/>
        </w:rPr>
        <w:t>1</w:t>
      </w:r>
      <w:r w:rsidR="001A4B77">
        <w:rPr>
          <w:b/>
          <w:color w:val="FF0000"/>
        </w:rPr>
        <w:t>9.04</w:t>
      </w:r>
      <w:r w:rsidR="00047B02">
        <w:rPr>
          <w:b/>
          <w:color w:val="FF0000"/>
        </w:rPr>
        <w:t>.2022</w:t>
      </w:r>
      <w:r w:rsidR="00C84272" w:rsidRPr="00C84272">
        <w:rPr>
          <w:b/>
          <w:color w:val="FF0000"/>
        </w:rPr>
        <w:t xml:space="preserve"> r</w:t>
      </w:r>
      <w:r w:rsidR="006A2804">
        <w:t>.</w:t>
      </w:r>
    </w:p>
    <w:p w14:paraId="17A678E7" w14:textId="77777777" w:rsidR="006A2804" w:rsidRDefault="00A8258E" w:rsidP="00A8258E">
      <w:pPr>
        <w:pStyle w:val="Akapitzlist"/>
        <w:numPr>
          <w:ilvl w:val="0"/>
          <w:numId w:val="19"/>
        </w:numPr>
        <w:spacing w:after="0"/>
        <w:jc w:val="both"/>
      </w:pPr>
      <w:r w:rsidRPr="00A8258E">
        <w:lastRenderedPageBreak/>
        <w:t xml:space="preserve">Zgodnie z art. 284 ust. 4 ustawy </w:t>
      </w:r>
      <w:proofErr w:type="spellStart"/>
      <w:r w:rsidRPr="00A8258E">
        <w:t>Pzp</w:t>
      </w:r>
      <w:proofErr w:type="spellEnd"/>
      <w:r w:rsidRPr="00A8258E">
        <w:t xml:space="preserve">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A8258E">
      <w:pPr>
        <w:pStyle w:val="Akapitzlist"/>
        <w:numPr>
          <w:ilvl w:val="0"/>
          <w:numId w:val="19"/>
        </w:numPr>
        <w:spacing w:after="0"/>
        <w:jc w:val="both"/>
      </w:pPr>
      <w:r w:rsidRPr="00A8258E">
        <w:t xml:space="preserve">Wyjaśnienia treści specyfikacji oraz jej ewentualne zmiany będą dokonywane zgodnie z art. 284 ustawy </w:t>
      </w:r>
      <w:proofErr w:type="spellStart"/>
      <w:r w:rsidRPr="00A8258E">
        <w:t>Pzp</w:t>
      </w:r>
      <w:proofErr w:type="spellEnd"/>
      <w:r w:rsidRPr="00A8258E">
        <w:t xml:space="preserve">.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A8258E">
      <w:pPr>
        <w:pStyle w:val="Akapitzlist"/>
        <w:numPr>
          <w:ilvl w:val="0"/>
          <w:numId w:val="19"/>
        </w:numPr>
        <w:spacing w:after="0"/>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A8258E">
      <w:pPr>
        <w:pStyle w:val="Akapitzlist"/>
        <w:numPr>
          <w:ilvl w:val="0"/>
          <w:numId w:val="19"/>
        </w:numPr>
        <w:spacing w:after="0"/>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 xml:space="preserve">ie (art.286 ust.3 ustawy </w:t>
      </w:r>
      <w:proofErr w:type="spellStart"/>
      <w:r w:rsidR="006A2804">
        <w:t>Pzp</w:t>
      </w:r>
      <w:proofErr w:type="spellEnd"/>
      <w:r w:rsidR="006A2804">
        <w:t>).</w:t>
      </w:r>
    </w:p>
    <w:p w14:paraId="70544200" w14:textId="77777777" w:rsidR="00A8258E" w:rsidRDefault="00A8258E" w:rsidP="00A8258E">
      <w:pPr>
        <w:pStyle w:val="Akapitzlist"/>
        <w:numPr>
          <w:ilvl w:val="0"/>
          <w:numId w:val="19"/>
        </w:numPr>
        <w:spacing w:after="0"/>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B37C92">
      <w:pPr>
        <w:spacing w:after="0"/>
        <w:jc w:val="both"/>
      </w:pPr>
    </w:p>
    <w:p w14:paraId="7E42C18B" w14:textId="77777777" w:rsidR="00B37C92" w:rsidRPr="00B37C92" w:rsidRDefault="00B37C92" w:rsidP="00B37C92">
      <w:pPr>
        <w:pStyle w:val="Akapitzlist"/>
        <w:numPr>
          <w:ilvl w:val="0"/>
          <w:numId w:val="1"/>
        </w:numPr>
        <w:spacing w:after="0"/>
        <w:jc w:val="both"/>
        <w:rPr>
          <w:b/>
        </w:rPr>
      </w:pPr>
      <w:r w:rsidRPr="00B37C92">
        <w:rPr>
          <w:b/>
        </w:rPr>
        <w:t>TERMIN ZWIĄZANIA OFERTĄ</w:t>
      </w:r>
    </w:p>
    <w:p w14:paraId="6207E735" w14:textId="77777777" w:rsidR="00B37C92" w:rsidRDefault="00B37C92" w:rsidP="00B37C92">
      <w:pPr>
        <w:spacing w:after="0"/>
        <w:jc w:val="both"/>
      </w:pPr>
    </w:p>
    <w:p w14:paraId="643DC3E1" w14:textId="77777777" w:rsidR="00231AF0" w:rsidRDefault="00231AF0" w:rsidP="00231AF0">
      <w:pPr>
        <w:pStyle w:val="Akapitzlist"/>
        <w:numPr>
          <w:ilvl w:val="0"/>
          <w:numId w:val="20"/>
        </w:numPr>
        <w:spacing w:after="0"/>
        <w:jc w:val="both"/>
      </w:pPr>
      <w:r w:rsidRPr="00231AF0">
        <w:t>Wykonawca jest związany ofertą od dnia upływu terminu składania ofert</w:t>
      </w:r>
      <w:r>
        <w:t xml:space="preserve"> przez </w:t>
      </w:r>
      <w:r w:rsidRPr="00231AF0">
        <w:rPr>
          <w:b/>
        </w:rPr>
        <w:t>30 dni</w:t>
      </w:r>
      <w:r>
        <w:t xml:space="preserve">, czyli do dnia </w:t>
      </w:r>
      <w:r w:rsidR="00CE09F0">
        <w:rPr>
          <w:b/>
        </w:rPr>
        <w:t>21.05</w:t>
      </w:r>
      <w:r w:rsidR="00C84272">
        <w:rPr>
          <w:b/>
        </w:rPr>
        <w:t>.202</w:t>
      </w:r>
      <w:r w:rsidR="00047B02">
        <w:rPr>
          <w:b/>
        </w:rPr>
        <w:t>2</w:t>
      </w:r>
      <w:r w:rsidRPr="00231AF0">
        <w:rPr>
          <w:b/>
        </w:rPr>
        <w:t xml:space="preserve"> r</w:t>
      </w:r>
      <w:r>
        <w:t>.</w:t>
      </w:r>
    </w:p>
    <w:p w14:paraId="30907099" w14:textId="77777777" w:rsidR="00231AF0" w:rsidRDefault="00231AF0" w:rsidP="00231AF0">
      <w:pPr>
        <w:pStyle w:val="Akapitzlist"/>
        <w:numPr>
          <w:ilvl w:val="0"/>
          <w:numId w:val="20"/>
        </w:numPr>
        <w:spacing w:after="0"/>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231AF0">
      <w:pPr>
        <w:pStyle w:val="Akapitzlist"/>
        <w:numPr>
          <w:ilvl w:val="0"/>
          <w:numId w:val="20"/>
        </w:numPr>
        <w:spacing w:after="0"/>
        <w:jc w:val="both"/>
      </w:pPr>
      <w:r w:rsidRPr="00231AF0">
        <w:t xml:space="preserve">Zgodnie z art. 307 ust. 2 ustawy </w:t>
      </w:r>
      <w:proofErr w:type="spellStart"/>
      <w:r w:rsidRPr="00231AF0">
        <w:t>Pzp</w:t>
      </w:r>
      <w:proofErr w:type="spellEnd"/>
      <w:r w:rsidRPr="00231AF0">
        <w:t xml:space="preserve">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231AF0">
      <w:pPr>
        <w:pStyle w:val="Akapitzlist"/>
        <w:numPr>
          <w:ilvl w:val="0"/>
          <w:numId w:val="20"/>
        </w:numPr>
        <w:spacing w:after="0"/>
        <w:jc w:val="both"/>
      </w:pPr>
      <w:r w:rsidRPr="00231AF0">
        <w:t xml:space="preserve">Przedłużenie  terminu  związania  ofertą,  o  którym  mowa  w  art.  307  ust.  2  ustawy  </w:t>
      </w:r>
      <w:proofErr w:type="spellStart"/>
      <w:r w:rsidRPr="00231AF0">
        <w:t>Pzp</w:t>
      </w:r>
      <w:proofErr w:type="spellEnd"/>
      <w:r w:rsidRPr="00231AF0">
        <w:t>,  wymaga  złożenia  przez wykonawcę pisemnego oświadczenia o wyrażeniu zgody na przedłużenie terminu związania ofertą.</w:t>
      </w:r>
    </w:p>
    <w:p w14:paraId="1D946C30" w14:textId="77777777" w:rsidR="004770A2" w:rsidRDefault="004770A2" w:rsidP="004770A2">
      <w:pPr>
        <w:spacing w:after="0"/>
        <w:jc w:val="both"/>
      </w:pPr>
    </w:p>
    <w:p w14:paraId="62074002" w14:textId="77777777" w:rsidR="004770A2" w:rsidRPr="004770A2" w:rsidRDefault="004770A2" w:rsidP="004770A2">
      <w:pPr>
        <w:pStyle w:val="Akapitzlist"/>
        <w:numPr>
          <w:ilvl w:val="0"/>
          <w:numId w:val="1"/>
        </w:numPr>
        <w:spacing w:after="0"/>
        <w:jc w:val="both"/>
        <w:rPr>
          <w:b/>
        </w:rPr>
      </w:pPr>
      <w:r w:rsidRPr="004770A2">
        <w:rPr>
          <w:b/>
        </w:rPr>
        <w:t>OPIS SPOSOBU PRZYGOTOWANIA OFERTY</w:t>
      </w:r>
    </w:p>
    <w:p w14:paraId="4B2F6D02" w14:textId="77777777" w:rsidR="00047B02" w:rsidRPr="00047B02" w:rsidRDefault="00047B02" w:rsidP="00047B02">
      <w:pPr>
        <w:spacing w:after="0" w:line="276" w:lineRule="auto"/>
        <w:jc w:val="both"/>
        <w:rPr>
          <w:b/>
        </w:rPr>
      </w:pPr>
    </w:p>
    <w:p w14:paraId="7575CF39" w14:textId="77777777" w:rsidR="00047B02" w:rsidRPr="00047B02" w:rsidRDefault="00047B02" w:rsidP="00047B02">
      <w:pPr>
        <w:numPr>
          <w:ilvl w:val="0"/>
          <w:numId w:val="23"/>
        </w:numPr>
        <w:spacing w:after="0" w:line="276"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047B02">
      <w:pPr>
        <w:numPr>
          <w:ilvl w:val="1"/>
          <w:numId w:val="42"/>
        </w:numPr>
        <w:spacing w:after="0" w:line="276"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047B02">
      <w:pPr>
        <w:numPr>
          <w:ilvl w:val="1"/>
          <w:numId w:val="42"/>
        </w:numPr>
        <w:spacing w:after="0" w:line="276" w:lineRule="auto"/>
        <w:contextualSpacing/>
        <w:jc w:val="both"/>
      </w:pPr>
      <w:r w:rsidRPr="00047B02">
        <w:rPr>
          <w:b/>
        </w:rPr>
        <w:lastRenderedPageBreak/>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047B02">
      <w:pPr>
        <w:spacing w:after="0" w:line="276"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047B02">
      <w:pPr>
        <w:numPr>
          <w:ilvl w:val="1"/>
          <w:numId w:val="42"/>
        </w:numPr>
        <w:spacing w:after="0" w:line="276"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047B02">
      <w:pPr>
        <w:spacing w:after="0" w:line="276"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047B02">
      <w:pPr>
        <w:numPr>
          <w:ilvl w:val="0"/>
          <w:numId w:val="23"/>
        </w:numPr>
        <w:spacing w:after="0" w:line="276"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047B02">
      <w:pPr>
        <w:numPr>
          <w:ilvl w:val="0"/>
          <w:numId w:val="23"/>
        </w:numPr>
        <w:spacing w:after="0" w:line="276" w:lineRule="auto"/>
        <w:contextualSpacing/>
        <w:jc w:val="both"/>
      </w:pPr>
      <w:r w:rsidRPr="00047B02">
        <w:rPr>
          <w:b/>
        </w:rPr>
        <w:t>Oferta powinna być</w:t>
      </w:r>
      <w:r w:rsidRPr="00047B02">
        <w:t>:</w:t>
      </w:r>
    </w:p>
    <w:p w14:paraId="4D49E0AB" w14:textId="77777777" w:rsidR="00047B02" w:rsidRPr="00047B02" w:rsidRDefault="00047B02" w:rsidP="00047B02">
      <w:pPr>
        <w:numPr>
          <w:ilvl w:val="1"/>
          <w:numId w:val="23"/>
        </w:numPr>
        <w:spacing w:after="0" w:line="276" w:lineRule="auto"/>
        <w:contextualSpacing/>
        <w:jc w:val="both"/>
      </w:pPr>
      <w:r w:rsidRPr="00047B02">
        <w:t>sporządzona na podstawie załączników niniejszej SWZ w języku polskim,</w:t>
      </w:r>
    </w:p>
    <w:p w14:paraId="263CDED5" w14:textId="77777777" w:rsidR="00047B02" w:rsidRPr="00047B02" w:rsidRDefault="00047B02" w:rsidP="00047B02">
      <w:pPr>
        <w:numPr>
          <w:ilvl w:val="1"/>
          <w:numId w:val="23"/>
        </w:numPr>
        <w:spacing w:after="0" w:line="276"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047B02">
      <w:pPr>
        <w:numPr>
          <w:ilvl w:val="1"/>
          <w:numId w:val="23"/>
        </w:numPr>
        <w:spacing w:after="0" w:line="276"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047B02">
      <w:pPr>
        <w:numPr>
          <w:ilvl w:val="0"/>
          <w:numId w:val="23"/>
        </w:numPr>
        <w:spacing w:after="0" w:line="276"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47B02">
        <w:t>eIDAS</w:t>
      </w:r>
      <w:proofErr w:type="spellEnd"/>
      <w:r w:rsidRPr="00047B02">
        <w:t>) (UE) nr 910/2014 - od 1 lipca 2016 roku”.</w:t>
      </w:r>
    </w:p>
    <w:p w14:paraId="23C80A96" w14:textId="77777777" w:rsidR="00047B02" w:rsidRPr="00047B02" w:rsidRDefault="00047B02" w:rsidP="00047B02">
      <w:pPr>
        <w:numPr>
          <w:ilvl w:val="0"/>
          <w:numId w:val="23"/>
        </w:numPr>
        <w:spacing w:after="0" w:line="276" w:lineRule="auto"/>
        <w:contextualSpacing/>
        <w:jc w:val="both"/>
      </w:pPr>
      <w:r w:rsidRPr="00047B02">
        <w:t xml:space="preserve">W przypadku wykorzystania formatu podpisu </w:t>
      </w:r>
      <w:proofErr w:type="spellStart"/>
      <w:r w:rsidRPr="00047B02">
        <w:t>XAdES</w:t>
      </w:r>
      <w:proofErr w:type="spellEnd"/>
      <w:r w:rsidRPr="00047B02">
        <w:t xml:space="preserve"> zewnętrzny, </w:t>
      </w:r>
      <w:r w:rsidRPr="00047B02">
        <w:rPr>
          <w:u w:val="single"/>
        </w:rPr>
        <w:t xml:space="preserve">Zamawiający wymaga dołączenia odpowiedniej ilości plików tj. podpisywanych plików z danymi oraz plików podpisu w formacie </w:t>
      </w:r>
      <w:proofErr w:type="spellStart"/>
      <w:r w:rsidRPr="00047B02">
        <w:rPr>
          <w:u w:val="single"/>
        </w:rPr>
        <w:t>XAdES</w:t>
      </w:r>
      <w:proofErr w:type="spellEnd"/>
      <w:r w:rsidRPr="00047B02">
        <w:t>.</w:t>
      </w:r>
    </w:p>
    <w:p w14:paraId="4C4AE985" w14:textId="77777777" w:rsidR="00047B02" w:rsidRPr="00047B02" w:rsidRDefault="00047B02" w:rsidP="00047B02">
      <w:pPr>
        <w:numPr>
          <w:ilvl w:val="0"/>
          <w:numId w:val="23"/>
        </w:numPr>
        <w:spacing w:after="0" w:line="276" w:lineRule="auto"/>
        <w:contextualSpacing/>
        <w:jc w:val="both"/>
      </w:pPr>
      <w:r w:rsidRPr="00047B02">
        <w:t xml:space="preserve">Zgodnie z art. 18 ust. 3 ustawy </w:t>
      </w:r>
      <w:proofErr w:type="spellStart"/>
      <w:r w:rsidRPr="00047B02">
        <w:t>Pzp</w:t>
      </w:r>
      <w:proofErr w:type="spellEnd"/>
      <w:r w:rsidRPr="00047B02">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047B02">
      <w:pPr>
        <w:numPr>
          <w:ilvl w:val="0"/>
          <w:numId w:val="23"/>
        </w:numPr>
        <w:spacing w:after="0" w:line="276" w:lineRule="auto"/>
        <w:contextualSpacing/>
        <w:jc w:val="both"/>
      </w:pPr>
      <w:r w:rsidRPr="00047B02">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047B02">
      <w:pPr>
        <w:numPr>
          <w:ilvl w:val="0"/>
          <w:numId w:val="23"/>
        </w:numPr>
        <w:spacing w:after="0" w:line="276"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047B02">
      <w:pPr>
        <w:numPr>
          <w:ilvl w:val="0"/>
          <w:numId w:val="23"/>
        </w:numPr>
        <w:spacing w:after="0" w:line="276"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047B02" w:rsidRDefault="00047B02" w:rsidP="00047B02">
      <w:pPr>
        <w:numPr>
          <w:ilvl w:val="0"/>
          <w:numId w:val="23"/>
        </w:numPr>
        <w:spacing w:after="0" w:line="276"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047B02">
      <w:pPr>
        <w:numPr>
          <w:ilvl w:val="0"/>
          <w:numId w:val="23"/>
        </w:numPr>
        <w:spacing w:after="0" w:line="276"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047B02">
      <w:pPr>
        <w:numPr>
          <w:ilvl w:val="0"/>
          <w:numId w:val="23"/>
        </w:numPr>
        <w:spacing w:after="0" w:line="276"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047B02">
      <w:pPr>
        <w:numPr>
          <w:ilvl w:val="0"/>
          <w:numId w:val="23"/>
        </w:numPr>
        <w:spacing w:after="0" w:line="276"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047B02">
      <w:pPr>
        <w:numPr>
          <w:ilvl w:val="1"/>
          <w:numId w:val="23"/>
        </w:numPr>
        <w:spacing w:after="0" w:line="276"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047B02">
      <w:pPr>
        <w:numPr>
          <w:ilvl w:val="1"/>
          <w:numId w:val="23"/>
        </w:numPr>
        <w:spacing w:after="0" w:line="276"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047B02">
      <w:pPr>
        <w:spacing w:after="0" w:line="276" w:lineRule="auto"/>
        <w:jc w:val="both"/>
      </w:pPr>
      <w:r w:rsidRPr="00047B02">
        <w:rPr>
          <w:b/>
        </w:rPr>
        <w:t>ZALECENIA</w:t>
      </w:r>
      <w:r w:rsidRPr="00047B02">
        <w:t>:</w:t>
      </w:r>
    </w:p>
    <w:p w14:paraId="1193FAC3" w14:textId="77777777" w:rsidR="00047B02" w:rsidRPr="00047B02" w:rsidRDefault="00047B02" w:rsidP="00047B02">
      <w:pPr>
        <w:numPr>
          <w:ilvl w:val="0"/>
          <w:numId w:val="24"/>
        </w:numPr>
        <w:spacing w:after="0" w:line="276"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047B02">
      <w:pPr>
        <w:numPr>
          <w:ilvl w:val="0"/>
          <w:numId w:val="24"/>
        </w:numPr>
        <w:spacing w:after="0" w:line="276" w:lineRule="auto"/>
        <w:contextualSpacing/>
        <w:jc w:val="both"/>
      </w:pPr>
      <w:r w:rsidRPr="00047B02">
        <w:t>Zamawiający rekomenduje wykorzystanie formatów: .pdf .</w:t>
      </w:r>
      <w:proofErr w:type="spellStart"/>
      <w:r w:rsidRPr="00047B02">
        <w:t>doc</w:t>
      </w:r>
      <w:proofErr w:type="spellEnd"/>
      <w:r w:rsidRPr="00047B02">
        <w:t xml:space="preserve"> .xls .jpg (.</w:t>
      </w:r>
      <w:proofErr w:type="spellStart"/>
      <w:r w:rsidRPr="00047B02">
        <w:t>jpeg</w:t>
      </w:r>
      <w:proofErr w:type="spellEnd"/>
      <w:r w:rsidRPr="00047B02">
        <w:t xml:space="preserve">) </w:t>
      </w:r>
      <w:r w:rsidRPr="00047B02">
        <w:rPr>
          <w:b/>
        </w:rPr>
        <w:t>ze szczególnym wskazaniem na .pdf</w:t>
      </w:r>
    </w:p>
    <w:p w14:paraId="48393746" w14:textId="77777777" w:rsidR="00047B02" w:rsidRPr="00047B02" w:rsidRDefault="00047B02" w:rsidP="00047B02">
      <w:pPr>
        <w:spacing w:after="0" w:line="276" w:lineRule="auto"/>
        <w:ind w:left="360"/>
        <w:contextualSpacing/>
        <w:jc w:val="both"/>
        <w:rPr>
          <w:b/>
        </w:rPr>
      </w:pPr>
      <w:r w:rsidRPr="00047B02">
        <w:rPr>
          <w:b/>
        </w:rPr>
        <w:t xml:space="preserve">Zamawiający zaleca aby w nazwach plików nie stosować </w:t>
      </w:r>
      <w:proofErr w:type="spellStart"/>
      <w:r w:rsidRPr="00047B02">
        <w:rPr>
          <w:b/>
        </w:rPr>
        <w:t>podkreślników</w:t>
      </w:r>
      <w:proofErr w:type="spellEnd"/>
      <w:r w:rsidRPr="00047B02">
        <w:rPr>
          <w:b/>
        </w:rPr>
        <w:t xml:space="preserve">.  Zastosowanie </w:t>
      </w:r>
      <w:proofErr w:type="spellStart"/>
      <w:r w:rsidRPr="00047B02">
        <w:rPr>
          <w:b/>
        </w:rPr>
        <w:t>podkreślnika</w:t>
      </w:r>
      <w:proofErr w:type="spellEnd"/>
      <w:r w:rsidRPr="00047B02">
        <w:rPr>
          <w:b/>
        </w:rPr>
        <w:t xml:space="preserve"> w nazwie pliku może skutkować nieprawidłową weryfikacją podpisu elektronicznego i odrzuceniem oferty</w:t>
      </w:r>
    </w:p>
    <w:p w14:paraId="560A5B42" w14:textId="77777777" w:rsidR="00047B02" w:rsidRPr="00047B02" w:rsidRDefault="00047B02" w:rsidP="00047B02">
      <w:pPr>
        <w:numPr>
          <w:ilvl w:val="0"/>
          <w:numId w:val="24"/>
        </w:numPr>
        <w:spacing w:after="0" w:line="276"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77777777" w:rsidR="00047B02" w:rsidRPr="00047B02" w:rsidRDefault="00047B02" w:rsidP="00047B02">
      <w:pPr>
        <w:numPr>
          <w:ilvl w:val="0"/>
          <w:numId w:val="24"/>
        </w:numPr>
        <w:spacing w:after="0" w:line="276" w:lineRule="auto"/>
        <w:contextualSpacing/>
        <w:jc w:val="both"/>
      </w:pPr>
      <w:r w:rsidRPr="00047B02">
        <w:rPr>
          <w:b/>
          <w:color w:val="FF0000"/>
        </w:rPr>
        <w:t xml:space="preserve">Wśród formatów powszechnych a </w:t>
      </w:r>
      <w:r w:rsidRPr="00047B02">
        <w:rPr>
          <w:b/>
          <w:color w:val="FF0000"/>
          <w:u w:val="single"/>
        </w:rPr>
        <w:t>nie występujących w rozporządzeniu</w:t>
      </w:r>
      <w:r w:rsidRPr="00047B02">
        <w:rPr>
          <w:b/>
          <w:color w:val="FF0000"/>
        </w:rPr>
        <w:t xml:space="preserve"> występują: .</w:t>
      </w:r>
      <w:proofErr w:type="spellStart"/>
      <w:r w:rsidRPr="00047B02">
        <w:rPr>
          <w:b/>
          <w:color w:val="FF0000"/>
        </w:rPr>
        <w:t>rar</w:t>
      </w:r>
      <w:proofErr w:type="spellEnd"/>
      <w:r w:rsidRPr="00047B02">
        <w:rPr>
          <w:b/>
          <w:color w:val="FF0000"/>
        </w:rPr>
        <w:t xml:space="preserve"> .gif .</w:t>
      </w:r>
      <w:proofErr w:type="spellStart"/>
      <w:r w:rsidRPr="00047B02">
        <w:rPr>
          <w:b/>
          <w:color w:val="FF0000"/>
        </w:rPr>
        <w:t>bmp</w:t>
      </w:r>
      <w:proofErr w:type="spellEnd"/>
      <w:r w:rsidRPr="00047B02">
        <w:rPr>
          <w:b/>
          <w:color w:val="FF0000"/>
        </w:rPr>
        <w:t xml:space="preserve"> .</w:t>
      </w:r>
      <w:proofErr w:type="spellStart"/>
      <w:r w:rsidRPr="00047B02">
        <w:rPr>
          <w:b/>
          <w:color w:val="FF0000"/>
        </w:rPr>
        <w:t>numbers</w:t>
      </w:r>
      <w:proofErr w:type="spellEnd"/>
      <w:r w:rsidRPr="00047B02">
        <w:rPr>
          <w:b/>
          <w:color w:val="FF0000"/>
        </w:rPr>
        <w:t xml:space="preserve"> .</w:t>
      </w:r>
      <w:proofErr w:type="spellStart"/>
      <w:r w:rsidRPr="00047B02">
        <w:rPr>
          <w:b/>
          <w:color w:val="FF0000"/>
        </w:rPr>
        <w:t>pages</w:t>
      </w:r>
      <w:proofErr w:type="spellEnd"/>
      <w:r w:rsidRPr="00047B02">
        <w:rPr>
          <w:b/>
          <w:color w:val="FF0000"/>
        </w:rPr>
        <w:t>. Dokumenty złożone w takich plikach zostaną uznane za złożone nieskutecznie</w:t>
      </w:r>
      <w:r w:rsidRPr="00047B02">
        <w:t>.</w:t>
      </w:r>
    </w:p>
    <w:p w14:paraId="6E28B8ED" w14:textId="77777777" w:rsidR="00047B02" w:rsidRPr="00047B02" w:rsidRDefault="00047B02" w:rsidP="00047B02">
      <w:pPr>
        <w:numPr>
          <w:ilvl w:val="0"/>
          <w:numId w:val="24"/>
        </w:numPr>
        <w:spacing w:after="0" w:line="276" w:lineRule="auto"/>
        <w:contextualSpacing/>
        <w:jc w:val="both"/>
      </w:pPr>
      <w:r w:rsidRPr="00047B02">
        <w:t xml:space="preserve">Zamawiający zwraca uwagę na ograniczenia wielkości plików podpisywanych profilem zaufanym, który wynosi max 10MB, oraz na ograniczenie wielkości plików podpisywanych w aplikacji </w:t>
      </w:r>
      <w:proofErr w:type="spellStart"/>
      <w:r w:rsidRPr="00047B02">
        <w:t>eDoApp</w:t>
      </w:r>
      <w:proofErr w:type="spellEnd"/>
      <w:r w:rsidRPr="00047B02">
        <w:t xml:space="preserve"> służącej do składania podpisu osobistego, który wynosi max 5MB.</w:t>
      </w:r>
    </w:p>
    <w:p w14:paraId="2B4B5748" w14:textId="77777777" w:rsidR="00047B02" w:rsidRPr="00047B02" w:rsidRDefault="00047B02" w:rsidP="00047B02">
      <w:pPr>
        <w:numPr>
          <w:ilvl w:val="0"/>
          <w:numId w:val="24"/>
        </w:numPr>
        <w:spacing w:after="0" w:line="276" w:lineRule="auto"/>
        <w:contextualSpacing/>
        <w:jc w:val="both"/>
      </w:pPr>
      <w:r w:rsidRPr="00047B02">
        <w:lastRenderedPageBreak/>
        <w:t xml:space="preserve">Ze względu na niskie ryzyko naruszenia integralności pliku oraz łatwiejszą weryfikację podpisu, </w:t>
      </w:r>
      <w:r w:rsidRPr="00047B02">
        <w:rPr>
          <w:b/>
        </w:rPr>
        <w:t xml:space="preserve">Zamawiający zaleca, w miarę możliwości, przekonwertowanie plików składających się na ofertę na format .pdf  i opatrzenie ich podpisem kwalifikowanym </w:t>
      </w:r>
      <w:proofErr w:type="spellStart"/>
      <w:r w:rsidRPr="00047B02">
        <w:rPr>
          <w:b/>
        </w:rPr>
        <w:t>PAdES</w:t>
      </w:r>
      <w:proofErr w:type="spellEnd"/>
      <w:r w:rsidRPr="00047B02">
        <w:t xml:space="preserve">. </w:t>
      </w:r>
    </w:p>
    <w:p w14:paraId="04603050" w14:textId="77777777" w:rsidR="00047B02" w:rsidRPr="00047B02" w:rsidRDefault="00047B02" w:rsidP="00047B02">
      <w:pPr>
        <w:numPr>
          <w:ilvl w:val="0"/>
          <w:numId w:val="24"/>
        </w:numPr>
        <w:spacing w:after="0" w:line="276" w:lineRule="auto"/>
        <w:contextualSpacing/>
        <w:jc w:val="both"/>
      </w:pPr>
      <w:r w:rsidRPr="00047B02">
        <w:t xml:space="preserve">Pliki w innych formatach niż PDF zaleca się opatrzyć zewnętrznym podpisem </w:t>
      </w:r>
      <w:proofErr w:type="spellStart"/>
      <w:r w:rsidRPr="00047B02">
        <w:t>XAdES</w:t>
      </w:r>
      <w:proofErr w:type="spellEnd"/>
      <w:r w:rsidRPr="00047B02">
        <w:t xml:space="preserve">.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047B02">
      <w:pPr>
        <w:numPr>
          <w:ilvl w:val="0"/>
          <w:numId w:val="24"/>
        </w:numPr>
        <w:spacing w:after="0" w:line="276"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047B02">
      <w:pPr>
        <w:numPr>
          <w:ilvl w:val="0"/>
          <w:numId w:val="24"/>
        </w:numPr>
        <w:spacing w:after="0" w:line="276"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047B02">
      <w:pPr>
        <w:numPr>
          <w:ilvl w:val="0"/>
          <w:numId w:val="24"/>
        </w:numPr>
        <w:spacing w:after="0" w:line="276"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047B02">
      <w:pPr>
        <w:numPr>
          <w:ilvl w:val="0"/>
          <w:numId w:val="24"/>
        </w:numPr>
        <w:spacing w:after="0" w:line="276" w:lineRule="auto"/>
        <w:contextualSpacing/>
        <w:jc w:val="both"/>
      </w:pPr>
      <w:r w:rsidRPr="00047B02">
        <w:t>Osobą składającą ofertę powinna być osoba kontaktowa podawana w dokumentacji.</w:t>
      </w:r>
    </w:p>
    <w:p w14:paraId="2906BB4F" w14:textId="77777777" w:rsidR="00047B02" w:rsidRPr="00047B02" w:rsidRDefault="00047B02" w:rsidP="00047B02">
      <w:pPr>
        <w:numPr>
          <w:ilvl w:val="0"/>
          <w:numId w:val="24"/>
        </w:numPr>
        <w:spacing w:after="0" w:line="276"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047B02">
      <w:pPr>
        <w:numPr>
          <w:ilvl w:val="0"/>
          <w:numId w:val="24"/>
        </w:numPr>
        <w:spacing w:after="0" w:line="276"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047B02">
      <w:pPr>
        <w:numPr>
          <w:ilvl w:val="0"/>
          <w:numId w:val="24"/>
        </w:numPr>
        <w:spacing w:after="0" w:line="276"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047B02">
      <w:pPr>
        <w:numPr>
          <w:ilvl w:val="0"/>
          <w:numId w:val="24"/>
        </w:numPr>
        <w:spacing w:after="0" w:line="276" w:lineRule="auto"/>
        <w:contextualSpacing/>
        <w:jc w:val="both"/>
      </w:pPr>
      <w:r w:rsidRPr="00047B02">
        <w:t>Zamawiający rekomenduje wykorzystanie podpisu z kwalifikowanym znacznikiem czasu.</w:t>
      </w:r>
    </w:p>
    <w:p w14:paraId="3885C92A" w14:textId="77777777" w:rsidR="00047B02" w:rsidRPr="00047B02" w:rsidRDefault="00047B02" w:rsidP="00047B02">
      <w:pPr>
        <w:numPr>
          <w:ilvl w:val="0"/>
          <w:numId w:val="24"/>
        </w:numPr>
        <w:spacing w:after="0" w:line="276"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77777777" w:rsidR="00047B02" w:rsidRPr="00047B02" w:rsidRDefault="00047B02" w:rsidP="00047B02">
      <w:pPr>
        <w:spacing w:after="0" w:line="276" w:lineRule="auto"/>
        <w:ind w:left="360"/>
        <w:contextualSpacing/>
        <w:jc w:val="both"/>
      </w:pPr>
    </w:p>
    <w:p w14:paraId="66998B40" w14:textId="77777777" w:rsidR="00E8281E" w:rsidRPr="00E8281E" w:rsidRDefault="00E8281E" w:rsidP="00E8281E">
      <w:pPr>
        <w:pStyle w:val="Akapitzlist"/>
        <w:numPr>
          <w:ilvl w:val="0"/>
          <w:numId w:val="1"/>
        </w:numPr>
        <w:spacing w:after="0"/>
        <w:jc w:val="both"/>
        <w:rPr>
          <w:b/>
        </w:rPr>
      </w:pPr>
      <w:r w:rsidRPr="00E8281E">
        <w:rPr>
          <w:b/>
        </w:rPr>
        <w:t>SPOSÓB ORAZ TERMIN SKŁADANIA OFERT</w:t>
      </w:r>
    </w:p>
    <w:p w14:paraId="2B800D2A" w14:textId="77777777" w:rsidR="00E8281E" w:rsidRDefault="00E8281E" w:rsidP="00D05C1F">
      <w:pPr>
        <w:spacing w:after="0"/>
        <w:jc w:val="both"/>
      </w:pPr>
    </w:p>
    <w:p w14:paraId="6A85C1D9" w14:textId="77777777" w:rsidR="00C84272" w:rsidRPr="00C84272" w:rsidRDefault="00C84272" w:rsidP="00C84272">
      <w:pPr>
        <w:pStyle w:val="Akapitzlist"/>
        <w:numPr>
          <w:ilvl w:val="0"/>
          <w:numId w:val="25"/>
        </w:numPr>
        <w:spacing w:after="0"/>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CE09F0">
        <w:rPr>
          <w:b/>
          <w:color w:val="FF0000"/>
        </w:rPr>
        <w:t>22.04</w:t>
      </w:r>
      <w:r w:rsidRPr="00C84272">
        <w:rPr>
          <w:b/>
          <w:color w:val="FF0000"/>
        </w:rPr>
        <w:t>.202</w:t>
      </w:r>
      <w:r w:rsidR="00047B02">
        <w:rPr>
          <w:b/>
          <w:color w:val="FF0000"/>
        </w:rPr>
        <w:t>2</w:t>
      </w:r>
      <w:r w:rsidRPr="00C84272">
        <w:rPr>
          <w:b/>
          <w:color w:val="FF0000"/>
        </w:rPr>
        <w:t xml:space="preserve"> r</w:t>
      </w:r>
      <w:r w:rsidRPr="00D7335D">
        <w:rPr>
          <w:b/>
          <w:color w:val="FF0000"/>
        </w:rPr>
        <w:t>.</w:t>
      </w:r>
      <w:r w:rsidR="00D7335D" w:rsidRPr="00D7335D">
        <w:rPr>
          <w:b/>
          <w:color w:val="FF0000"/>
        </w:rPr>
        <w:t xml:space="preserve"> do godz. 10:00</w:t>
      </w:r>
    </w:p>
    <w:p w14:paraId="286A8783" w14:textId="77777777" w:rsidR="00C84272" w:rsidRDefault="00C84272" w:rsidP="00C84272">
      <w:pPr>
        <w:pStyle w:val="Akapitzlist"/>
        <w:numPr>
          <w:ilvl w:val="0"/>
          <w:numId w:val="25"/>
        </w:numPr>
        <w:spacing w:after="0"/>
        <w:jc w:val="both"/>
      </w:pPr>
      <w:r>
        <w:t>Do oferty należy dołączyć wszystkie wymagane w SWZ dokumenty.</w:t>
      </w:r>
    </w:p>
    <w:p w14:paraId="19DD72BA" w14:textId="77777777" w:rsidR="00C84272" w:rsidRDefault="00C84272" w:rsidP="00C84272">
      <w:pPr>
        <w:pStyle w:val="Akapitzlist"/>
        <w:numPr>
          <w:ilvl w:val="0"/>
          <w:numId w:val="25"/>
        </w:numPr>
        <w:spacing w:after="0"/>
        <w:jc w:val="both"/>
      </w:pPr>
      <w:r>
        <w:t>Po wypełnieniu Formularza składania oferty lub wniosku i dołączenia  wszystkich wymaganych załączników należy kliknąć przycisk „Przejdź do podsumowania”.</w:t>
      </w:r>
    </w:p>
    <w:p w14:paraId="5F86FDA5" w14:textId="46626A45" w:rsidR="00D7335D" w:rsidRDefault="00C84272" w:rsidP="00C84272">
      <w:pPr>
        <w:pStyle w:val="Akapitzlist"/>
        <w:numPr>
          <w:ilvl w:val="0"/>
          <w:numId w:val="25"/>
        </w:numPr>
        <w:spacing w:after="0"/>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w:t>
      </w:r>
      <w:proofErr w:type="spellStart"/>
      <w:r>
        <w:t>Pzp</w:t>
      </w:r>
      <w:proofErr w:type="spellEnd"/>
      <w:r>
        <w:t xml:space="preserve">,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C84272">
      <w:pPr>
        <w:pStyle w:val="Akapitzlist"/>
        <w:numPr>
          <w:ilvl w:val="0"/>
          <w:numId w:val="25"/>
        </w:numPr>
        <w:spacing w:after="0"/>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6704DE">
      <w:pPr>
        <w:pStyle w:val="Akapitzlist"/>
        <w:numPr>
          <w:ilvl w:val="0"/>
          <w:numId w:val="25"/>
        </w:numPr>
        <w:spacing w:after="0"/>
        <w:jc w:val="both"/>
      </w:pPr>
      <w:r>
        <w:lastRenderedPageBreak/>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2E15D5">
      <w:pPr>
        <w:spacing w:after="0"/>
        <w:jc w:val="both"/>
      </w:pPr>
    </w:p>
    <w:p w14:paraId="64C80E74" w14:textId="77777777" w:rsidR="00D7335D" w:rsidRPr="004A5ACA" w:rsidRDefault="00D7335D" w:rsidP="004A5ACA">
      <w:pPr>
        <w:pStyle w:val="Akapitzlist"/>
        <w:numPr>
          <w:ilvl w:val="0"/>
          <w:numId w:val="1"/>
        </w:numPr>
        <w:spacing w:after="0"/>
        <w:jc w:val="both"/>
        <w:rPr>
          <w:b/>
        </w:rPr>
      </w:pPr>
      <w:r w:rsidRPr="004A5ACA">
        <w:rPr>
          <w:b/>
        </w:rPr>
        <w:t>TERMIN OTWARCIA OFERT</w:t>
      </w:r>
    </w:p>
    <w:p w14:paraId="69DF7472" w14:textId="77777777" w:rsidR="00D7335D" w:rsidRDefault="00D7335D" w:rsidP="00D7335D">
      <w:pPr>
        <w:spacing w:after="0"/>
        <w:jc w:val="both"/>
        <w:rPr>
          <w:b/>
        </w:rPr>
      </w:pPr>
    </w:p>
    <w:p w14:paraId="3C83205E" w14:textId="77777777" w:rsidR="00D7335D" w:rsidRDefault="00D7335D" w:rsidP="00D7335D">
      <w:pPr>
        <w:pStyle w:val="Akapitzlist"/>
        <w:numPr>
          <w:ilvl w:val="0"/>
          <w:numId w:val="26"/>
        </w:numPr>
        <w:spacing w:after="0"/>
        <w:jc w:val="both"/>
      </w:pPr>
      <w:r w:rsidRPr="00D7335D">
        <w:t xml:space="preserve">Otwarcie ofert nastąpi w dniu: </w:t>
      </w:r>
      <w:r w:rsidR="00CE09F0">
        <w:rPr>
          <w:b/>
        </w:rPr>
        <w:t>22.04</w:t>
      </w:r>
      <w:r w:rsidR="00047B02">
        <w:rPr>
          <w:b/>
        </w:rPr>
        <w:t>.2022 r.</w:t>
      </w:r>
      <w:r w:rsidRPr="00D7335D">
        <w:rPr>
          <w:b/>
        </w:rPr>
        <w:t xml:space="preserve"> o godzinie: 10:</w:t>
      </w:r>
      <w:r w:rsidR="00047B02">
        <w:rPr>
          <w:b/>
        </w:rPr>
        <w:t>05</w:t>
      </w:r>
      <w:r>
        <w:t>.</w:t>
      </w:r>
    </w:p>
    <w:p w14:paraId="0D7D7FA8" w14:textId="77777777" w:rsidR="00D7335D" w:rsidRDefault="00D7335D" w:rsidP="00D7335D">
      <w:pPr>
        <w:pStyle w:val="Akapitzlist"/>
        <w:numPr>
          <w:ilvl w:val="0"/>
          <w:numId w:val="26"/>
        </w:numPr>
        <w:spacing w:after="0"/>
        <w:jc w:val="both"/>
      </w:pPr>
      <w:r w:rsidRPr="00D7335D">
        <w:t>Zamawiający nie przewi</w:t>
      </w:r>
      <w:r>
        <w:t xml:space="preserve">duje publicznej sesji otwarcia </w:t>
      </w:r>
      <w:r w:rsidRPr="00D7335D">
        <w:t>ofert.</w:t>
      </w:r>
    </w:p>
    <w:p w14:paraId="22970AC7" w14:textId="77777777" w:rsidR="00D7335D" w:rsidRDefault="00D7335D" w:rsidP="004A5ACA">
      <w:pPr>
        <w:pStyle w:val="Akapitzlist"/>
        <w:numPr>
          <w:ilvl w:val="0"/>
          <w:numId w:val="26"/>
        </w:numPr>
        <w:spacing w:after="0"/>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A5ACA">
      <w:pPr>
        <w:pStyle w:val="Akapitzlist"/>
        <w:numPr>
          <w:ilvl w:val="0"/>
          <w:numId w:val="26"/>
        </w:numPr>
        <w:spacing w:after="0"/>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D7335D">
      <w:pPr>
        <w:pStyle w:val="Akapitzlist"/>
        <w:numPr>
          <w:ilvl w:val="1"/>
          <w:numId w:val="26"/>
        </w:numPr>
        <w:spacing w:after="0"/>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D7335D">
      <w:pPr>
        <w:pStyle w:val="Akapitzlist"/>
        <w:numPr>
          <w:ilvl w:val="1"/>
          <w:numId w:val="26"/>
        </w:numPr>
        <w:spacing w:after="0"/>
        <w:jc w:val="both"/>
      </w:pPr>
      <w:r>
        <w:t xml:space="preserve">cenach zawartych w ofertach.  </w:t>
      </w:r>
    </w:p>
    <w:p w14:paraId="043914B4" w14:textId="77777777" w:rsidR="004A5ACA" w:rsidRDefault="00D7335D" w:rsidP="00D7335D">
      <w:pPr>
        <w:pStyle w:val="Akapitzlist"/>
        <w:numPr>
          <w:ilvl w:val="0"/>
          <w:numId w:val="26"/>
        </w:numPr>
        <w:spacing w:after="0"/>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1CDBE627" w14:textId="77777777" w:rsidR="00D7335D" w:rsidRDefault="00D7335D" w:rsidP="00D7335D">
      <w:pPr>
        <w:pStyle w:val="Akapitzlist"/>
        <w:numPr>
          <w:ilvl w:val="0"/>
          <w:numId w:val="26"/>
        </w:numPr>
        <w:spacing w:after="0"/>
        <w:jc w:val="both"/>
      </w:pPr>
      <w:r w:rsidRPr="00D7335D">
        <w:t>Zamawiający poinformuje o zmianie terminu otwarcia ofert na stronie internetowej prowadzonego postępowania.</w:t>
      </w:r>
    </w:p>
    <w:p w14:paraId="3B1938D1" w14:textId="77777777" w:rsidR="004A5ACA" w:rsidRDefault="004A5ACA" w:rsidP="004A5ACA">
      <w:pPr>
        <w:spacing w:after="0"/>
        <w:jc w:val="both"/>
      </w:pPr>
    </w:p>
    <w:p w14:paraId="51A56AD0" w14:textId="77777777" w:rsidR="004A5ACA" w:rsidRPr="004A5ACA" w:rsidRDefault="004A5ACA" w:rsidP="004A5ACA">
      <w:pPr>
        <w:pStyle w:val="Akapitzlist"/>
        <w:numPr>
          <w:ilvl w:val="0"/>
          <w:numId w:val="1"/>
        </w:numPr>
        <w:spacing w:after="0"/>
        <w:jc w:val="both"/>
        <w:rPr>
          <w:b/>
        </w:rPr>
      </w:pPr>
      <w:r w:rsidRPr="004A5ACA">
        <w:rPr>
          <w:b/>
        </w:rPr>
        <w:t>OPIS SPOSOBU OBLICZANIA CENY</w:t>
      </w:r>
    </w:p>
    <w:p w14:paraId="51FF92F1" w14:textId="77777777" w:rsidR="004A5ACA" w:rsidRDefault="004A5ACA" w:rsidP="004A5ACA">
      <w:pPr>
        <w:spacing w:after="0"/>
        <w:jc w:val="both"/>
      </w:pPr>
    </w:p>
    <w:p w14:paraId="54B4F82C" w14:textId="77777777"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A5ACA">
      <w:pPr>
        <w:spacing w:after="0"/>
        <w:contextualSpacing/>
        <w:jc w:val="both"/>
        <w:rPr>
          <w:rFonts w:ascii="Calibri" w:eastAsia="Calibri" w:hAnsi="Calibri" w:cs="Times New Roman"/>
        </w:rPr>
      </w:pPr>
    </w:p>
    <w:p w14:paraId="50FB6145" w14:textId="77777777" w:rsidR="004A5ACA" w:rsidRPr="004A5ACA" w:rsidRDefault="004A5ACA" w:rsidP="004A5ACA">
      <w:pPr>
        <w:pStyle w:val="Akapitzlist"/>
        <w:numPr>
          <w:ilvl w:val="0"/>
          <w:numId w:val="1"/>
        </w:numPr>
        <w:spacing w:after="0"/>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56CF728D" w14:textId="77777777" w:rsidR="004A5ACA" w:rsidRDefault="004A5ACA" w:rsidP="004A5ACA">
      <w:pPr>
        <w:spacing w:after="0"/>
        <w:contextualSpacing/>
        <w:jc w:val="both"/>
        <w:rPr>
          <w:rFonts w:ascii="Calibri" w:eastAsia="Calibri" w:hAnsi="Calibri" w:cs="Times New Roman"/>
        </w:rPr>
      </w:pPr>
    </w:p>
    <w:p w14:paraId="6F6A66EF" w14:textId="77777777" w:rsidR="004A5ACA" w:rsidRPr="004A5ACA" w:rsidRDefault="004A5ACA" w:rsidP="004A5ACA">
      <w:pPr>
        <w:numPr>
          <w:ilvl w:val="0"/>
          <w:numId w:val="28"/>
        </w:numPr>
        <w:spacing w:after="0"/>
        <w:contextualSpacing/>
        <w:jc w:val="both"/>
        <w:rPr>
          <w:rFonts w:ascii="Calibri" w:eastAsia="Calibri" w:hAnsi="Calibri" w:cs="Times New Roman"/>
        </w:rPr>
      </w:pPr>
      <w:r w:rsidRPr="004A5ACA">
        <w:rPr>
          <w:rFonts w:ascii="Calibri" w:eastAsia="Calibri" w:hAnsi="Calibri" w:cs="Times New Roman"/>
        </w:rPr>
        <w:t>Za ofertę najkorzystniejszą zostanie uznana oferta zawierająca najkorzystniejszy bilans punktów w kryteriach:</w:t>
      </w:r>
    </w:p>
    <w:p w14:paraId="5FFBC540" w14:textId="77777777" w:rsidR="004A5ACA" w:rsidRPr="004A5ACA" w:rsidRDefault="004A5ACA" w:rsidP="004A5ACA">
      <w:pPr>
        <w:numPr>
          <w:ilvl w:val="0"/>
          <w:numId w:val="29"/>
        </w:numPr>
        <w:spacing w:after="0"/>
        <w:contextualSpacing/>
        <w:jc w:val="both"/>
        <w:rPr>
          <w:rFonts w:ascii="Calibri" w:eastAsia="Calibri" w:hAnsi="Calibri" w:cs="Times New Roman"/>
        </w:rPr>
      </w:pPr>
      <w:r w:rsidRPr="004A5ACA">
        <w:rPr>
          <w:rFonts w:ascii="Calibri" w:eastAsia="Calibri" w:hAnsi="Calibri" w:cs="Times New Roman"/>
        </w:rPr>
        <w:t>cena - ,,C”</w:t>
      </w:r>
    </w:p>
    <w:p w14:paraId="58CB0DC7" w14:textId="77777777" w:rsidR="004A5ACA" w:rsidRPr="004A5ACA" w:rsidRDefault="004A5ACA" w:rsidP="004A5ACA">
      <w:pPr>
        <w:numPr>
          <w:ilvl w:val="0"/>
          <w:numId w:val="29"/>
        </w:numPr>
        <w:spacing w:after="0"/>
        <w:contextualSpacing/>
        <w:jc w:val="both"/>
        <w:rPr>
          <w:rFonts w:ascii="Calibri" w:eastAsia="Calibri" w:hAnsi="Calibri" w:cs="Times New Roman"/>
        </w:rPr>
      </w:pPr>
      <w:r w:rsidRPr="004A5ACA">
        <w:rPr>
          <w:rFonts w:ascii="Calibri" w:eastAsia="Calibri" w:hAnsi="Calibri" w:cs="Times New Roman"/>
        </w:rPr>
        <w:t xml:space="preserve">termin dostawy zamówionego towaru - „T” </w:t>
      </w:r>
    </w:p>
    <w:p w14:paraId="00DC69DB" w14:textId="77777777" w:rsidR="004A5ACA" w:rsidRPr="004A5ACA" w:rsidRDefault="004A5ACA" w:rsidP="004A5ACA">
      <w:pPr>
        <w:spacing w:after="0"/>
        <w:ind w:left="360"/>
        <w:contextualSpacing/>
        <w:jc w:val="both"/>
        <w:rPr>
          <w:rFonts w:ascii="Calibri" w:eastAsia="Calibri" w:hAnsi="Calibri" w:cs="Times New Roman"/>
        </w:rPr>
      </w:pPr>
      <w:r w:rsidRPr="004A5ACA">
        <w:rPr>
          <w:rFonts w:ascii="Calibri" w:eastAsia="Calibri" w:hAnsi="Calibri" w:cs="Times New Roman"/>
        </w:rPr>
        <w:t>Zamawiający przypisał im następujące znaczenie:</w:t>
      </w:r>
    </w:p>
    <w:tbl>
      <w:tblPr>
        <w:tblStyle w:val="Tabela-Siatka"/>
        <w:tblW w:w="8787" w:type="dxa"/>
        <w:tblInd w:w="360" w:type="dxa"/>
        <w:tblLook w:val="04A0" w:firstRow="1" w:lastRow="0" w:firstColumn="1" w:lastColumn="0" w:noHBand="0" w:noVBand="1"/>
      </w:tblPr>
      <w:tblGrid>
        <w:gridCol w:w="2220"/>
        <w:gridCol w:w="843"/>
        <w:gridCol w:w="1010"/>
        <w:gridCol w:w="4714"/>
      </w:tblGrid>
      <w:tr w:rsidR="004A5ACA" w:rsidRPr="004A5ACA" w14:paraId="1FF58842" w14:textId="77777777" w:rsidTr="00E8009E">
        <w:tc>
          <w:tcPr>
            <w:tcW w:w="2268" w:type="dxa"/>
            <w:vAlign w:val="center"/>
          </w:tcPr>
          <w:p w14:paraId="22D5B2E1"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lastRenderedPageBreak/>
              <w:t>Kryterium</w:t>
            </w:r>
          </w:p>
        </w:tc>
        <w:tc>
          <w:tcPr>
            <w:tcW w:w="850" w:type="dxa"/>
            <w:vAlign w:val="center"/>
          </w:tcPr>
          <w:p w14:paraId="7B3C1DAE"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Waga</w:t>
            </w:r>
          </w:p>
          <w:p w14:paraId="4C4B8D8A"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w:t>
            </w:r>
          </w:p>
        </w:tc>
        <w:tc>
          <w:tcPr>
            <w:tcW w:w="850" w:type="dxa"/>
            <w:vAlign w:val="center"/>
          </w:tcPr>
          <w:p w14:paraId="0981C9F8"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Liczba punktów</w:t>
            </w:r>
          </w:p>
        </w:tc>
        <w:tc>
          <w:tcPr>
            <w:tcW w:w="4819" w:type="dxa"/>
            <w:vAlign w:val="center"/>
          </w:tcPr>
          <w:p w14:paraId="532DD29C"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Sposób oceny wg wzoru</w:t>
            </w:r>
          </w:p>
        </w:tc>
      </w:tr>
      <w:tr w:rsidR="004A5ACA" w:rsidRPr="004A5ACA" w14:paraId="38FAE79B" w14:textId="77777777" w:rsidTr="00E8009E">
        <w:tc>
          <w:tcPr>
            <w:tcW w:w="2268" w:type="dxa"/>
            <w:vAlign w:val="center"/>
          </w:tcPr>
          <w:p w14:paraId="297920CC" w14:textId="77777777" w:rsidR="004A5ACA" w:rsidRPr="004A5ACA" w:rsidRDefault="004A5ACA" w:rsidP="004A5ACA">
            <w:pPr>
              <w:contextualSpacing/>
              <w:rPr>
                <w:rFonts w:ascii="Calibri" w:eastAsia="Calibri" w:hAnsi="Calibri" w:cs="Times New Roman"/>
              </w:rPr>
            </w:pPr>
            <w:r w:rsidRPr="004A5ACA">
              <w:rPr>
                <w:rFonts w:ascii="Calibri" w:eastAsia="Calibri" w:hAnsi="Calibri" w:cs="Times New Roman"/>
              </w:rPr>
              <w:t>Cena</w:t>
            </w:r>
          </w:p>
        </w:tc>
        <w:tc>
          <w:tcPr>
            <w:tcW w:w="850" w:type="dxa"/>
            <w:vAlign w:val="center"/>
          </w:tcPr>
          <w:p w14:paraId="26EBFD44"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60</w:t>
            </w:r>
          </w:p>
        </w:tc>
        <w:tc>
          <w:tcPr>
            <w:tcW w:w="850" w:type="dxa"/>
            <w:vAlign w:val="center"/>
          </w:tcPr>
          <w:p w14:paraId="465FD44C"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60</w:t>
            </w:r>
          </w:p>
        </w:tc>
        <w:tc>
          <w:tcPr>
            <w:tcW w:w="4819" w:type="dxa"/>
            <w:vAlign w:val="center"/>
          </w:tcPr>
          <w:p w14:paraId="65604318"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sidRPr="004A5ACA">
              <w:rPr>
                <w:rFonts w:ascii="Calibri" w:eastAsia="Times New Roman" w:hAnsi="Calibri" w:cs="Times New Roman"/>
              </w:rPr>
              <w:t xml:space="preserve"> x 100 x 60%</w:t>
            </w:r>
          </w:p>
        </w:tc>
      </w:tr>
      <w:tr w:rsidR="004A5ACA" w:rsidRPr="004A5ACA" w14:paraId="7FEE5FDF" w14:textId="77777777" w:rsidTr="00E8009E">
        <w:tc>
          <w:tcPr>
            <w:tcW w:w="2268" w:type="dxa"/>
            <w:vAlign w:val="center"/>
          </w:tcPr>
          <w:p w14:paraId="0C93F0C4" w14:textId="77777777" w:rsidR="004A5ACA" w:rsidRPr="004A5ACA" w:rsidRDefault="004A5ACA" w:rsidP="004A5ACA">
            <w:pPr>
              <w:contextualSpacing/>
              <w:rPr>
                <w:rFonts w:ascii="Calibri" w:eastAsia="Calibri" w:hAnsi="Calibri" w:cs="Times New Roman"/>
              </w:rPr>
            </w:pPr>
            <w:r w:rsidRPr="004A5ACA">
              <w:rPr>
                <w:rFonts w:ascii="Calibri" w:eastAsia="Calibri" w:hAnsi="Calibri" w:cs="Times New Roman"/>
              </w:rPr>
              <w:t>Termin dostawy zamówionego towaru</w:t>
            </w:r>
          </w:p>
        </w:tc>
        <w:tc>
          <w:tcPr>
            <w:tcW w:w="850" w:type="dxa"/>
            <w:vAlign w:val="center"/>
          </w:tcPr>
          <w:p w14:paraId="22883F4F"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40</w:t>
            </w:r>
          </w:p>
        </w:tc>
        <w:tc>
          <w:tcPr>
            <w:tcW w:w="850" w:type="dxa"/>
            <w:vAlign w:val="center"/>
          </w:tcPr>
          <w:p w14:paraId="5FF184B3"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40</w:t>
            </w:r>
          </w:p>
        </w:tc>
        <w:tc>
          <w:tcPr>
            <w:tcW w:w="4819" w:type="dxa"/>
            <w:tcBorders>
              <w:bottom w:val="single" w:sz="4" w:space="0" w:color="auto"/>
            </w:tcBorders>
            <w:vAlign w:val="center"/>
          </w:tcPr>
          <w:p w14:paraId="4F7CC069" w14:textId="77777777" w:rsidR="004A5ACA" w:rsidRPr="004A5ACA" w:rsidRDefault="004A5ACA" w:rsidP="004A5ACA">
            <w:pPr>
              <w:contextualSpacing/>
              <w:jc w:val="center"/>
              <w:rPr>
                <w:rFonts w:ascii="Calibri" w:eastAsia="Calibri" w:hAnsi="Calibri" w:cs="Times New Roman"/>
              </w:rPr>
            </w:pPr>
            <w:r w:rsidRPr="004A5ACA">
              <w:rPr>
                <w:rFonts w:ascii="Calibri" w:eastAsia="Calibri" w:hAnsi="Calibri" w:cs="Times New Roman"/>
              </w:rPr>
              <w:t xml:space="preserve">T = </w:t>
            </w:r>
            <m:oMath>
              <m:f>
                <m:fPr>
                  <m:ctrlPr>
                    <w:rPr>
                      <w:rFonts w:ascii="Cambria Math" w:eastAsia="Calibri" w:hAnsi="Cambria Math" w:cs="Times New Roman"/>
                      <w:i/>
                    </w:rPr>
                  </m:ctrlPr>
                </m:fPr>
                <m:num>
                  <m:r>
                    <w:rPr>
                      <w:rFonts w:ascii="Cambria Math" w:eastAsia="Calibri" w:hAnsi="Cambria Math" w:cs="Times New Roman"/>
                    </w:rPr>
                    <m:t xml:space="preserve">Termin dostawy w ofercie badanej </m:t>
                  </m:r>
                </m:num>
                <m:den>
                  <m:r>
                    <w:rPr>
                      <w:rFonts w:ascii="Cambria Math" w:eastAsia="Calibri" w:hAnsi="Cambria Math" w:cs="Times New Roman"/>
                    </w:rPr>
                    <m:t>Maksymalna ilość punktów</m:t>
                  </m:r>
                </m:den>
              </m:f>
            </m:oMath>
            <w:r w:rsidRPr="004A5ACA">
              <w:rPr>
                <w:rFonts w:ascii="Calibri" w:eastAsia="Times New Roman" w:hAnsi="Calibri" w:cs="Times New Roman"/>
              </w:rPr>
              <w:t xml:space="preserve"> x100 x40%</w:t>
            </w:r>
          </w:p>
        </w:tc>
      </w:tr>
      <w:tr w:rsidR="004A5ACA" w:rsidRPr="004A5ACA" w14:paraId="0B082967" w14:textId="77777777" w:rsidTr="00E8009E">
        <w:tc>
          <w:tcPr>
            <w:tcW w:w="2268" w:type="dxa"/>
            <w:vAlign w:val="center"/>
          </w:tcPr>
          <w:p w14:paraId="76E0E525" w14:textId="77777777" w:rsidR="004A5ACA" w:rsidRPr="004A5ACA" w:rsidRDefault="004A5ACA" w:rsidP="004A5ACA">
            <w:pPr>
              <w:contextualSpacing/>
              <w:jc w:val="center"/>
              <w:rPr>
                <w:rFonts w:ascii="Calibri" w:eastAsia="Calibri" w:hAnsi="Calibri" w:cs="Times New Roman"/>
                <w:b/>
              </w:rPr>
            </w:pPr>
            <w:r w:rsidRPr="004A5ACA">
              <w:rPr>
                <w:rFonts w:ascii="Calibri" w:eastAsia="Calibri" w:hAnsi="Calibri" w:cs="Times New Roman"/>
                <w:b/>
              </w:rPr>
              <w:t>RAZEM</w:t>
            </w:r>
          </w:p>
        </w:tc>
        <w:tc>
          <w:tcPr>
            <w:tcW w:w="850" w:type="dxa"/>
            <w:vAlign w:val="center"/>
          </w:tcPr>
          <w:p w14:paraId="2CC3B574" w14:textId="77777777" w:rsidR="004A5ACA" w:rsidRPr="004A5ACA" w:rsidRDefault="004A5ACA" w:rsidP="004A5ACA">
            <w:pPr>
              <w:contextualSpacing/>
              <w:jc w:val="center"/>
              <w:rPr>
                <w:rFonts w:ascii="Calibri" w:eastAsia="Calibri" w:hAnsi="Calibri" w:cs="Times New Roman"/>
                <w:b/>
              </w:rPr>
            </w:pPr>
            <w:r w:rsidRPr="004A5ACA">
              <w:rPr>
                <w:rFonts w:ascii="Calibri" w:eastAsia="Calibri" w:hAnsi="Calibri" w:cs="Times New Roman"/>
                <w:b/>
              </w:rPr>
              <w:t>100</w:t>
            </w:r>
          </w:p>
        </w:tc>
        <w:tc>
          <w:tcPr>
            <w:tcW w:w="850" w:type="dxa"/>
            <w:vAlign w:val="center"/>
          </w:tcPr>
          <w:p w14:paraId="6B14E41A" w14:textId="77777777" w:rsidR="004A5ACA" w:rsidRPr="004A5ACA" w:rsidRDefault="004A5ACA" w:rsidP="004A5ACA">
            <w:pPr>
              <w:contextualSpacing/>
              <w:jc w:val="center"/>
              <w:rPr>
                <w:rFonts w:ascii="Calibri" w:eastAsia="Calibri" w:hAnsi="Calibri" w:cs="Times New Roman"/>
                <w:b/>
              </w:rPr>
            </w:pPr>
            <w:r w:rsidRPr="004A5ACA">
              <w:rPr>
                <w:rFonts w:ascii="Calibri" w:eastAsia="Calibri" w:hAnsi="Calibri" w:cs="Times New Roman"/>
                <w:b/>
              </w:rPr>
              <w:t>100</w:t>
            </w:r>
          </w:p>
        </w:tc>
        <w:tc>
          <w:tcPr>
            <w:tcW w:w="4819" w:type="dxa"/>
            <w:tcBorders>
              <w:bottom w:val="nil"/>
              <w:right w:val="nil"/>
            </w:tcBorders>
            <w:vAlign w:val="center"/>
          </w:tcPr>
          <w:p w14:paraId="1B7FA5CB" w14:textId="77777777" w:rsidR="004A5ACA" w:rsidRPr="004A5ACA" w:rsidRDefault="004A5ACA" w:rsidP="004A5ACA">
            <w:pPr>
              <w:contextualSpacing/>
              <w:jc w:val="center"/>
              <w:rPr>
                <w:rFonts w:ascii="Calibri" w:eastAsia="Calibri" w:hAnsi="Calibri" w:cs="Times New Roman"/>
              </w:rPr>
            </w:pPr>
          </w:p>
        </w:tc>
      </w:tr>
    </w:tbl>
    <w:p w14:paraId="532900ED" w14:textId="77777777" w:rsidR="004A5ACA" w:rsidRPr="004A5ACA" w:rsidRDefault="004A5ACA" w:rsidP="004A5ACA">
      <w:pPr>
        <w:spacing w:after="0"/>
        <w:jc w:val="both"/>
        <w:rPr>
          <w:rFonts w:ascii="Calibri" w:eastAsia="Calibri" w:hAnsi="Calibri" w:cs="Times New Roman"/>
        </w:rPr>
      </w:pPr>
    </w:p>
    <w:p w14:paraId="671559E3" w14:textId="77777777" w:rsidR="004A5ACA" w:rsidRPr="004A5ACA" w:rsidRDefault="004A5ACA" w:rsidP="004A5ACA">
      <w:pPr>
        <w:numPr>
          <w:ilvl w:val="0"/>
          <w:numId w:val="28"/>
        </w:numPr>
        <w:spacing w:after="0"/>
        <w:contextualSpacing/>
        <w:jc w:val="both"/>
        <w:rPr>
          <w:rFonts w:ascii="Calibri" w:eastAsia="Calibri" w:hAnsi="Calibri" w:cs="Times New Roman"/>
        </w:rPr>
      </w:pPr>
      <w:r w:rsidRPr="004A5ACA">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odpowiednio mniejsza (proporcjonalnie mniejsza) liczba punktów.</w:t>
      </w:r>
    </w:p>
    <w:p w14:paraId="392658D8" w14:textId="77777777" w:rsidR="004A5ACA" w:rsidRPr="004A5ACA" w:rsidRDefault="004A5ACA" w:rsidP="004A5ACA">
      <w:pPr>
        <w:numPr>
          <w:ilvl w:val="0"/>
          <w:numId w:val="28"/>
        </w:numPr>
        <w:spacing w:after="0"/>
        <w:contextualSpacing/>
        <w:jc w:val="both"/>
        <w:rPr>
          <w:rFonts w:ascii="Calibri" w:eastAsia="Calibri" w:hAnsi="Calibri" w:cs="Times New Roman"/>
        </w:rPr>
      </w:pPr>
      <w:r w:rsidRPr="004A5ACA">
        <w:rPr>
          <w:rFonts w:ascii="Calibri" w:eastAsia="Calibri" w:hAnsi="Calibri" w:cs="Times New Roman"/>
        </w:rPr>
        <w:t>Przy obliczaniu liczby punktów w kryterium nr 2 „termin dostawy zamówionego towaru”, Zamawiający zastosuje następujące wyliczenie:</w:t>
      </w:r>
    </w:p>
    <w:p w14:paraId="0F2B2838" w14:textId="77777777" w:rsidR="004A5ACA" w:rsidRPr="004A5ACA" w:rsidRDefault="004A5ACA" w:rsidP="004A5ACA">
      <w:pPr>
        <w:numPr>
          <w:ilvl w:val="1"/>
          <w:numId w:val="28"/>
        </w:numPr>
        <w:spacing w:after="0"/>
        <w:contextualSpacing/>
        <w:jc w:val="both"/>
        <w:rPr>
          <w:rFonts w:ascii="Calibri" w:eastAsia="Calibri" w:hAnsi="Calibri" w:cs="Times New Roman"/>
        </w:rPr>
      </w:pPr>
      <w:r w:rsidRPr="004A5ACA">
        <w:rPr>
          <w:rFonts w:ascii="Calibri" w:eastAsia="Calibri" w:hAnsi="Calibri" w:cs="Times New Roman"/>
        </w:rPr>
        <w:t xml:space="preserve">za termin wynoszący </w:t>
      </w:r>
      <w:r w:rsidRPr="004A5ACA">
        <w:rPr>
          <w:rFonts w:ascii="Calibri" w:eastAsia="Calibri" w:hAnsi="Calibri" w:cs="Times New Roman"/>
          <w:b/>
        </w:rPr>
        <w:t xml:space="preserve">5 </w:t>
      </w:r>
      <w:r w:rsidRPr="004A5ACA">
        <w:rPr>
          <w:rFonts w:ascii="Calibri" w:eastAsia="Calibri" w:hAnsi="Calibri" w:cs="Times New Roman"/>
        </w:rPr>
        <w:t xml:space="preserve">dni roboczych (maksymalny termin graniczny) – </w:t>
      </w:r>
      <w:r w:rsidRPr="004A5ACA">
        <w:rPr>
          <w:rFonts w:ascii="Calibri" w:eastAsia="Calibri" w:hAnsi="Calibri" w:cs="Times New Roman"/>
          <w:b/>
        </w:rPr>
        <w:t>0 pkt</w:t>
      </w:r>
      <w:r w:rsidRPr="004A5ACA">
        <w:rPr>
          <w:rFonts w:ascii="Calibri" w:eastAsia="Calibri" w:hAnsi="Calibri" w:cs="Times New Roman"/>
        </w:rPr>
        <w:t>;</w:t>
      </w:r>
    </w:p>
    <w:p w14:paraId="05B2A658" w14:textId="77777777" w:rsidR="004A5ACA" w:rsidRPr="004A5ACA" w:rsidRDefault="004A5ACA" w:rsidP="004A5ACA">
      <w:pPr>
        <w:numPr>
          <w:ilvl w:val="1"/>
          <w:numId w:val="28"/>
        </w:numPr>
        <w:spacing w:after="0"/>
        <w:contextualSpacing/>
        <w:jc w:val="both"/>
        <w:rPr>
          <w:rFonts w:ascii="Calibri" w:eastAsia="Calibri" w:hAnsi="Calibri" w:cs="Times New Roman"/>
        </w:rPr>
      </w:pPr>
      <w:r w:rsidRPr="004A5ACA">
        <w:rPr>
          <w:rFonts w:ascii="Calibri" w:eastAsia="Calibri" w:hAnsi="Calibri" w:cs="Times New Roman"/>
        </w:rPr>
        <w:t xml:space="preserve">za termin wynoszący </w:t>
      </w:r>
      <w:r w:rsidRPr="004A5ACA">
        <w:rPr>
          <w:rFonts w:ascii="Calibri" w:eastAsia="Calibri" w:hAnsi="Calibri" w:cs="Times New Roman"/>
          <w:b/>
        </w:rPr>
        <w:t>4</w:t>
      </w:r>
      <w:r w:rsidRPr="004A5ACA">
        <w:rPr>
          <w:rFonts w:ascii="Calibri" w:eastAsia="Calibri" w:hAnsi="Calibri" w:cs="Times New Roman"/>
        </w:rPr>
        <w:t xml:space="preserve"> dni robocze – </w:t>
      </w:r>
      <w:r w:rsidRPr="004A5ACA">
        <w:rPr>
          <w:rFonts w:ascii="Calibri" w:eastAsia="Calibri" w:hAnsi="Calibri" w:cs="Times New Roman"/>
          <w:b/>
        </w:rPr>
        <w:t>2 pkt</w:t>
      </w:r>
      <w:r w:rsidRPr="004A5ACA">
        <w:rPr>
          <w:rFonts w:ascii="Calibri" w:eastAsia="Calibri" w:hAnsi="Calibri" w:cs="Times New Roman"/>
        </w:rPr>
        <w:t>;</w:t>
      </w:r>
    </w:p>
    <w:p w14:paraId="31A421B6" w14:textId="77777777" w:rsidR="004A5ACA" w:rsidRPr="004A5ACA" w:rsidRDefault="004A5ACA" w:rsidP="004A5ACA">
      <w:pPr>
        <w:numPr>
          <w:ilvl w:val="1"/>
          <w:numId w:val="28"/>
        </w:numPr>
        <w:spacing w:after="0"/>
        <w:contextualSpacing/>
        <w:jc w:val="both"/>
        <w:rPr>
          <w:rFonts w:ascii="Calibri" w:eastAsia="Calibri" w:hAnsi="Calibri" w:cs="Times New Roman"/>
        </w:rPr>
      </w:pPr>
      <w:r w:rsidRPr="004A5ACA">
        <w:rPr>
          <w:rFonts w:ascii="Calibri" w:eastAsia="Calibri" w:hAnsi="Calibri" w:cs="Times New Roman"/>
        </w:rPr>
        <w:t xml:space="preserve">za termin wynoszący </w:t>
      </w:r>
      <w:r w:rsidRPr="004A5ACA">
        <w:rPr>
          <w:rFonts w:ascii="Calibri" w:eastAsia="Calibri" w:hAnsi="Calibri" w:cs="Times New Roman"/>
          <w:b/>
        </w:rPr>
        <w:t>3</w:t>
      </w:r>
      <w:r w:rsidRPr="004A5ACA">
        <w:rPr>
          <w:rFonts w:ascii="Calibri" w:eastAsia="Calibri" w:hAnsi="Calibri" w:cs="Times New Roman"/>
        </w:rPr>
        <w:t xml:space="preserve"> dni robocze – </w:t>
      </w:r>
      <w:r w:rsidRPr="004A5ACA">
        <w:rPr>
          <w:rFonts w:ascii="Calibri" w:eastAsia="Calibri" w:hAnsi="Calibri" w:cs="Times New Roman"/>
          <w:b/>
        </w:rPr>
        <w:t>3 pkt</w:t>
      </w:r>
      <w:r w:rsidRPr="004A5ACA">
        <w:rPr>
          <w:rFonts w:ascii="Calibri" w:eastAsia="Calibri" w:hAnsi="Calibri" w:cs="Times New Roman"/>
        </w:rPr>
        <w:t>;</w:t>
      </w:r>
    </w:p>
    <w:p w14:paraId="00AE0F40" w14:textId="77777777" w:rsidR="004A5ACA" w:rsidRPr="004A5ACA" w:rsidRDefault="004A5ACA" w:rsidP="004A5ACA">
      <w:pPr>
        <w:numPr>
          <w:ilvl w:val="1"/>
          <w:numId w:val="28"/>
        </w:numPr>
        <w:spacing w:after="0"/>
        <w:contextualSpacing/>
        <w:jc w:val="both"/>
        <w:rPr>
          <w:rFonts w:ascii="Calibri" w:eastAsia="Calibri" w:hAnsi="Calibri" w:cs="Times New Roman"/>
        </w:rPr>
      </w:pPr>
      <w:r w:rsidRPr="004A5ACA">
        <w:rPr>
          <w:rFonts w:ascii="Calibri" w:eastAsia="Calibri" w:hAnsi="Calibri" w:cs="Times New Roman"/>
        </w:rPr>
        <w:t xml:space="preserve">za termin wynoszący </w:t>
      </w:r>
      <w:r w:rsidRPr="004A5ACA">
        <w:rPr>
          <w:rFonts w:ascii="Calibri" w:eastAsia="Calibri" w:hAnsi="Calibri" w:cs="Times New Roman"/>
          <w:b/>
        </w:rPr>
        <w:t>2</w:t>
      </w:r>
      <w:r w:rsidRPr="004A5ACA">
        <w:rPr>
          <w:rFonts w:ascii="Calibri" w:eastAsia="Calibri" w:hAnsi="Calibri" w:cs="Times New Roman"/>
        </w:rPr>
        <w:t xml:space="preserve"> dni robocze (minimalny termin graniczny) –</w:t>
      </w:r>
      <w:r w:rsidRPr="004A5ACA">
        <w:rPr>
          <w:rFonts w:ascii="Calibri" w:eastAsia="Calibri" w:hAnsi="Calibri" w:cs="Times New Roman"/>
          <w:b/>
        </w:rPr>
        <w:t xml:space="preserve"> 5 pkt</w:t>
      </w:r>
      <w:r w:rsidRPr="004A5ACA">
        <w:rPr>
          <w:rFonts w:ascii="Calibri" w:eastAsia="Calibri" w:hAnsi="Calibri" w:cs="Times New Roman"/>
        </w:rPr>
        <w:t>.</w:t>
      </w:r>
    </w:p>
    <w:p w14:paraId="308BAC58" w14:textId="77777777" w:rsidR="004A5ACA" w:rsidRPr="004A5ACA" w:rsidRDefault="004A5ACA" w:rsidP="004A5ACA">
      <w:pPr>
        <w:spacing w:after="0"/>
        <w:ind w:left="360"/>
        <w:contextualSpacing/>
        <w:jc w:val="both"/>
        <w:rPr>
          <w:rFonts w:ascii="Calibri" w:eastAsia="Calibri" w:hAnsi="Calibri" w:cs="Times New Roman"/>
        </w:rPr>
      </w:pPr>
      <w:r>
        <w:rPr>
          <w:rFonts w:ascii="Calibri" w:eastAsia="Calibri" w:hAnsi="Calibri" w:cs="Times New Roman"/>
        </w:rPr>
        <w:t>Zgodnie z warunkami S</w:t>
      </w:r>
      <w:r w:rsidRPr="004A5ACA">
        <w:rPr>
          <w:rFonts w:ascii="Calibri" w:eastAsia="Calibri" w:hAnsi="Calibri" w:cs="Times New Roman"/>
        </w:rPr>
        <w:t xml:space="preserve">WZ maksymalny termin dostawy zamówionego towaru wynosi 5 dni roboczych. Przyznane punkty zostaną podstawione do powyższego wzoru. Jeżeli Wykonawca </w:t>
      </w:r>
      <w:r w:rsidRPr="004A5ACA">
        <w:rPr>
          <w:rFonts w:ascii="Calibri" w:eastAsia="Calibri" w:hAnsi="Calibri" w:cs="Times New Roman"/>
        </w:rPr>
        <w:br/>
        <w:t xml:space="preserve">w formularzu ofertowym nie wskaże terminu dostawy zamówionego towaru Zamawiający uzna, że Wykonawca zrealizuje dostawę przedmiotu zamówienia w terminie wymaganym przez Zamawiającego (5 dni robocze). </w:t>
      </w:r>
    </w:p>
    <w:p w14:paraId="795F783E" w14:textId="77777777" w:rsidR="004A5ACA" w:rsidRPr="004A5ACA" w:rsidRDefault="004A5ACA" w:rsidP="004A5ACA">
      <w:pPr>
        <w:numPr>
          <w:ilvl w:val="0"/>
          <w:numId w:val="28"/>
        </w:numPr>
        <w:spacing w:after="0"/>
        <w:contextualSpacing/>
        <w:jc w:val="both"/>
        <w:rPr>
          <w:rFonts w:ascii="Calibri" w:eastAsia="Calibri" w:hAnsi="Calibri" w:cs="Times New Roman"/>
        </w:rPr>
      </w:pPr>
      <w:r w:rsidRPr="004A5ACA">
        <w:rPr>
          <w:rFonts w:ascii="Calibri" w:eastAsia="Calibri" w:hAnsi="Calibri" w:cs="Times New Roman"/>
        </w:rPr>
        <w:t xml:space="preserve">Punktacja przyznawana ofertom w poszczególnych kryteriach będzie liczona z dokładnością do dwóch miejsc po przecinku. </w:t>
      </w:r>
    </w:p>
    <w:p w14:paraId="5E94EAC7" w14:textId="77777777" w:rsidR="004A5ACA" w:rsidRPr="004A5ACA" w:rsidRDefault="004A5ACA" w:rsidP="004A5ACA">
      <w:pPr>
        <w:numPr>
          <w:ilvl w:val="0"/>
          <w:numId w:val="28"/>
        </w:numPr>
        <w:spacing w:after="0"/>
        <w:contextualSpacing/>
        <w:jc w:val="both"/>
        <w:rPr>
          <w:rFonts w:ascii="Calibri" w:eastAsia="Calibri" w:hAnsi="Calibri" w:cs="Times New Roman"/>
        </w:rPr>
      </w:pPr>
      <w:r w:rsidRPr="004A5ACA">
        <w:rPr>
          <w:rFonts w:ascii="Calibri" w:eastAsia="Calibri" w:hAnsi="Calibri" w:cs="Times New Roman"/>
        </w:rPr>
        <w:t xml:space="preserve">Wynik – za najkorzystniejszą, zostanie uznana oferta przedstawiająca najkorzystniejszy bilans punktów, przyznanych na podstawie ustalonych kryteriów oceny ofert tj. suma punktów otrzymanych w kryterium nr 1 i kryterium </w:t>
      </w:r>
      <w:r>
        <w:rPr>
          <w:rFonts w:ascii="Calibri" w:eastAsia="Calibri" w:hAnsi="Calibri" w:cs="Times New Roman"/>
        </w:rPr>
        <w:t>nr 2 (</w:t>
      </w:r>
      <w:r w:rsidRPr="004A5ACA">
        <w:rPr>
          <w:rFonts w:ascii="Calibri" w:eastAsia="Calibri" w:hAnsi="Calibri" w:cs="Times New Roman"/>
        </w:rPr>
        <w:t xml:space="preserve">cena i termin dostawy). Ocena wg kryterium „termin realizacji zamówienia” dokonana zostanie w oparciu o informację zawartą w formularzu ofertowym. </w:t>
      </w:r>
    </w:p>
    <w:p w14:paraId="11FFCD75" w14:textId="77777777" w:rsidR="004A5ACA" w:rsidRPr="004A5ACA" w:rsidRDefault="004A5ACA" w:rsidP="004A5ACA">
      <w:pPr>
        <w:numPr>
          <w:ilvl w:val="0"/>
          <w:numId w:val="28"/>
        </w:numPr>
        <w:spacing w:after="0"/>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1D79A9F8" w14:textId="77777777" w:rsidR="00022423" w:rsidRDefault="004A5ACA" w:rsidP="004A5ACA">
      <w:pPr>
        <w:numPr>
          <w:ilvl w:val="1"/>
          <w:numId w:val="28"/>
        </w:numPr>
        <w:spacing w:after="0"/>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sidR="00022423">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sidR="00022423">
        <w:rPr>
          <w:rFonts w:ascii="Calibri" w:eastAsia="Calibri" w:hAnsi="Calibri" w:cs="Times New Roman"/>
        </w:rPr>
        <w:t xml:space="preserve"> niepodlegających odrzuceniu na podst. art. 226 ust. 1 pkt 1, 5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5F7A45DD" w14:textId="77777777" w:rsidR="004A5ACA" w:rsidRPr="004A5ACA" w:rsidRDefault="004A5ACA" w:rsidP="004A5ACA">
      <w:pPr>
        <w:numPr>
          <w:ilvl w:val="1"/>
          <w:numId w:val="28"/>
        </w:numPr>
        <w:spacing w:after="0"/>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sidR="00B456DD">
        <w:rPr>
          <w:rFonts w:ascii="Calibri" w:eastAsia="Calibri" w:hAnsi="Calibri" w:cs="Times New Roman"/>
        </w:rPr>
        <w:t>224</w:t>
      </w:r>
      <w:r w:rsidRPr="00022423">
        <w:rPr>
          <w:rFonts w:ascii="Calibri" w:eastAsia="Calibri" w:hAnsi="Calibri" w:cs="Times New Roman"/>
        </w:rPr>
        <w:t xml:space="preserve"> ust</w:t>
      </w:r>
      <w:r w:rsidR="00B456DD">
        <w:rPr>
          <w:rFonts w:ascii="Calibri" w:eastAsia="Calibri" w:hAnsi="Calibri" w:cs="Times New Roman"/>
        </w:rPr>
        <w:t>. 3</w:t>
      </w:r>
    </w:p>
    <w:p w14:paraId="70D72705" w14:textId="77777777" w:rsidR="0029771C" w:rsidRDefault="0029771C" w:rsidP="0029771C">
      <w:pPr>
        <w:pStyle w:val="Akapitzlist"/>
        <w:numPr>
          <w:ilvl w:val="0"/>
          <w:numId w:val="28"/>
        </w:numPr>
        <w:spacing w:after="0"/>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w:t>
      </w:r>
      <w:r>
        <w:lastRenderedPageBreak/>
        <w:t xml:space="preserve">zawierających  nową  cenę.  </w:t>
      </w:r>
      <w:r w:rsidRPr="0029771C">
        <w:rPr>
          <w:b/>
        </w:rPr>
        <w:t>Wykonawcy,  składając  oferty dodatkowe, nie mogą zaoferować cen wyższych niż zaoferowane w uprzednio złożonych przez nich ofertach</w:t>
      </w:r>
      <w:r>
        <w:t xml:space="preserve">. </w:t>
      </w:r>
    </w:p>
    <w:p w14:paraId="0900CEB3" w14:textId="77777777" w:rsidR="0029771C" w:rsidRDefault="0029771C" w:rsidP="0029771C">
      <w:pPr>
        <w:pStyle w:val="Akapitzlist"/>
        <w:numPr>
          <w:ilvl w:val="0"/>
          <w:numId w:val="28"/>
        </w:numPr>
        <w:spacing w:after="0"/>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F066172" w14:textId="77777777" w:rsidR="0029771C" w:rsidRDefault="0029771C" w:rsidP="0029771C">
      <w:pPr>
        <w:pStyle w:val="Akapitzlist"/>
        <w:numPr>
          <w:ilvl w:val="0"/>
          <w:numId w:val="28"/>
        </w:numPr>
        <w:spacing w:after="0"/>
        <w:jc w:val="both"/>
      </w:pPr>
      <w:r>
        <w:t>Zamawiający wybiera najkorzystniejszą ofertę w terminie związania ofertą określonym w SWZ.</w:t>
      </w:r>
    </w:p>
    <w:p w14:paraId="32D54A00" w14:textId="77777777" w:rsidR="0029771C" w:rsidRDefault="0029771C" w:rsidP="0029771C">
      <w:pPr>
        <w:pStyle w:val="Akapitzlist"/>
        <w:numPr>
          <w:ilvl w:val="0"/>
          <w:numId w:val="28"/>
        </w:numPr>
        <w:spacing w:after="0"/>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3B84B7F1" w14:textId="77777777" w:rsidR="004A5ACA" w:rsidRDefault="0029771C" w:rsidP="0029771C">
      <w:pPr>
        <w:pStyle w:val="Akapitzlist"/>
        <w:numPr>
          <w:ilvl w:val="0"/>
          <w:numId w:val="28"/>
        </w:numPr>
        <w:spacing w:after="0"/>
        <w:jc w:val="both"/>
      </w:pPr>
      <w: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17F3A">
      <w:pPr>
        <w:spacing w:after="0"/>
        <w:jc w:val="both"/>
      </w:pPr>
    </w:p>
    <w:p w14:paraId="01D5415F" w14:textId="10402E81" w:rsidR="00417F3A" w:rsidRPr="00417F3A" w:rsidRDefault="004031EB" w:rsidP="00417F3A">
      <w:pPr>
        <w:pStyle w:val="Akapitzlist"/>
        <w:numPr>
          <w:ilvl w:val="0"/>
          <w:numId w:val="1"/>
        </w:numPr>
        <w:spacing w:after="0"/>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6D399454" w14:textId="77777777" w:rsidR="00417F3A" w:rsidRDefault="00417F3A" w:rsidP="00417F3A">
      <w:pPr>
        <w:spacing w:after="0"/>
        <w:jc w:val="both"/>
      </w:pPr>
    </w:p>
    <w:p w14:paraId="54FC4AE9" w14:textId="77777777" w:rsidR="00417F3A" w:rsidRDefault="00417F3A" w:rsidP="00417F3A">
      <w:pPr>
        <w:pStyle w:val="Akapitzlist"/>
        <w:numPr>
          <w:ilvl w:val="0"/>
          <w:numId w:val="30"/>
        </w:numPr>
        <w:spacing w:after="0"/>
        <w:jc w:val="both"/>
      </w:pPr>
      <w:r w:rsidRPr="00417F3A">
        <w:t xml:space="preserve">Zamawiający zawiera umowę w sprawie zamówienia publicznego, z uwzględnieniem art. 577 </w:t>
      </w:r>
      <w:proofErr w:type="spellStart"/>
      <w:r w:rsidRPr="00417F3A">
        <w:t>Pzp</w:t>
      </w:r>
      <w:proofErr w:type="spellEnd"/>
      <w:r w:rsidRPr="00417F3A">
        <w:t>,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17F3A">
      <w:pPr>
        <w:pStyle w:val="Akapitzlist"/>
        <w:numPr>
          <w:ilvl w:val="0"/>
          <w:numId w:val="30"/>
        </w:numPr>
        <w:spacing w:after="0"/>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45A5B095" w14:textId="77777777" w:rsidR="004C6FA3" w:rsidRDefault="00417F3A" w:rsidP="00417F3A">
      <w:pPr>
        <w:pStyle w:val="Akapitzlist"/>
        <w:numPr>
          <w:ilvl w:val="0"/>
          <w:numId w:val="30"/>
        </w:numPr>
        <w:spacing w:after="0"/>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14:paraId="00740CE3" w14:textId="77777777" w:rsidR="004C6FA3" w:rsidRDefault="00417F3A" w:rsidP="00417F3A">
      <w:pPr>
        <w:pStyle w:val="Akapitzlist"/>
        <w:numPr>
          <w:ilvl w:val="0"/>
          <w:numId w:val="30"/>
        </w:numPr>
        <w:spacing w:after="0"/>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417F3A">
      <w:pPr>
        <w:pStyle w:val="Akapitzlist"/>
        <w:numPr>
          <w:ilvl w:val="0"/>
          <w:numId w:val="30"/>
        </w:numPr>
        <w:spacing w:after="0"/>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w:t>
      </w:r>
      <w:proofErr w:type="spellStart"/>
      <w:r w:rsidR="004C6FA3">
        <w:t>Pzp</w:t>
      </w:r>
      <w:proofErr w:type="spellEnd"/>
      <w:r w:rsidR="004C6FA3">
        <w:t xml:space="preserve">). </w:t>
      </w:r>
    </w:p>
    <w:p w14:paraId="6871DD85" w14:textId="77777777" w:rsidR="004C6FA3" w:rsidRDefault="004C6FA3" w:rsidP="00417F3A">
      <w:pPr>
        <w:pStyle w:val="Akapitzlist"/>
        <w:numPr>
          <w:ilvl w:val="0"/>
          <w:numId w:val="30"/>
        </w:numPr>
        <w:spacing w:after="0"/>
        <w:jc w:val="both"/>
      </w:pPr>
      <w:r>
        <w:t xml:space="preserve">Zgodnie z art. 252 ust. 2 i </w:t>
      </w:r>
      <w:r w:rsidR="00417F3A" w:rsidRPr="00417F3A">
        <w:t xml:space="preserve">3 ustawy </w:t>
      </w:r>
      <w:proofErr w:type="spellStart"/>
      <w:r w:rsidR="00417F3A" w:rsidRPr="00417F3A">
        <w:t>Pzp</w:t>
      </w:r>
      <w:proofErr w:type="spellEnd"/>
      <w:r w:rsidR="00417F3A" w:rsidRPr="00417F3A">
        <w:t xml:space="preserve">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17F3A">
      <w:pPr>
        <w:pStyle w:val="Akapitzlist"/>
        <w:numPr>
          <w:ilvl w:val="0"/>
          <w:numId w:val="30"/>
        </w:numPr>
        <w:spacing w:after="0"/>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w:t>
      </w:r>
      <w:proofErr w:type="spellStart"/>
      <w:r w:rsidR="004C6FA3">
        <w:t>Pzp</w:t>
      </w:r>
      <w:proofErr w:type="spellEnd"/>
      <w:r w:rsidR="004C6FA3">
        <w:t xml:space="preserve">). </w:t>
      </w:r>
    </w:p>
    <w:p w14:paraId="4CAD49FD" w14:textId="77777777" w:rsidR="00417F3A" w:rsidRDefault="00417F3A" w:rsidP="00417F3A">
      <w:pPr>
        <w:pStyle w:val="Akapitzlist"/>
        <w:numPr>
          <w:ilvl w:val="0"/>
          <w:numId w:val="30"/>
        </w:numPr>
        <w:spacing w:after="0"/>
        <w:jc w:val="both"/>
      </w:pPr>
      <w:r w:rsidRPr="00417F3A">
        <w:t>Zamawiający nie przewiduje dodatkowych formalności.</w:t>
      </w:r>
    </w:p>
    <w:p w14:paraId="2EFC5A22" w14:textId="77777777" w:rsidR="00DA78C3" w:rsidRDefault="00DA78C3" w:rsidP="00DA78C3">
      <w:pPr>
        <w:spacing w:after="0"/>
        <w:jc w:val="both"/>
      </w:pPr>
    </w:p>
    <w:p w14:paraId="221AA16C" w14:textId="77777777" w:rsidR="00DA78C3" w:rsidRPr="00DA78C3" w:rsidRDefault="00DA78C3" w:rsidP="00DA78C3">
      <w:pPr>
        <w:pStyle w:val="Akapitzlist"/>
        <w:numPr>
          <w:ilvl w:val="0"/>
          <w:numId w:val="1"/>
        </w:numPr>
        <w:spacing w:after="0"/>
        <w:jc w:val="both"/>
        <w:rPr>
          <w:b/>
        </w:rPr>
      </w:pPr>
      <w:r w:rsidRPr="00DA78C3">
        <w:rPr>
          <w:b/>
        </w:rPr>
        <w:lastRenderedPageBreak/>
        <w:t>PROJEKTOWANE POSTANOWIENIA UMOWY W SPRAWIE ZAMÓWIENIA PUBLICZNEGO, KTÓRE ZOSTANĄ WPROWADZONE DO TREŚCI UMOWY</w:t>
      </w:r>
    </w:p>
    <w:p w14:paraId="72AF6241" w14:textId="77777777" w:rsidR="00DA78C3" w:rsidRDefault="00DA78C3" w:rsidP="00DA78C3">
      <w:pPr>
        <w:spacing w:after="0"/>
        <w:jc w:val="both"/>
      </w:pPr>
    </w:p>
    <w:p w14:paraId="4D595664" w14:textId="7B336658" w:rsidR="00DA78C3" w:rsidRDefault="00DA78C3" w:rsidP="00DA78C3">
      <w:pPr>
        <w:pStyle w:val="Akapitzlist"/>
        <w:numPr>
          <w:ilvl w:val="0"/>
          <w:numId w:val="31"/>
        </w:numPr>
        <w:spacing w:after="0"/>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2E15D5">
        <w:rPr>
          <w:b/>
        </w:rPr>
        <w:t>6</w:t>
      </w:r>
      <w:r>
        <w:t xml:space="preserve"> do SWZ.</w:t>
      </w:r>
    </w:p>
    <w:p w14:paraId="7754210D" w14:textId="77777777" w:rsidR="00DA78C3" w:rsidRDefault="00DA78C3" w:rsidP="00DA78C3">
      <w:pPr>
        <w:pStyle w:val="Akapitzlist"/>
        <w:numPr>
          <w:ilvl w:val="0"/>
          <w:numId w:val="31"/>
        </w:numPr>
        <w:spacing w:after="0"/>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7184F10C" w14:textId="77777777" w:rsidR="00DA78C3" w:rsidRDefault="00DA78C3" w:rsidP="00DA78C3">
      <w:pPr>
        <w:spacing w:after="0"/>
        <w:jc w:val="both"/>
      </w:pPr>
    </w:p>
    <w:p w14:paraId="142046FC" w14:textId="77777777" w:rsidR="00DA78C3" w:rsidRPr="00DA78C3" w:rsidRDefault="00DA78C3" w:rsidP="00DA78C3">
      <w:pPr>
        <w:pStyle w:val="Akapitzlist"/>
        <w:numPr>
          <w:ilvl w:val="0"/>
          <w:numId w:val="1"/>
        </w:numPr>
        <w:spacing w:after="0"/>
        <w:jc w:val="both"/>
        <w:rPr>
          <w:b/>
        </w:rPr>
      </w:pPr>
      <w:r w:rsidRPr="00DA78C3">
        <w:rPr>
          <w:b/>
        </w:rPr>
        <w:t>POUCZENIE O ŚRODKACH OCHRONY PRAWNEJ PRZYSŁUGUJĄCYCH WYKONAWCY W TOKU POSTĘPOWANIA</w:t>
      </w:r>
    </w:p>
    <w:p w14:paraId="354FDB22" w14:textId="77777777" w:rsidR="00DA78C3" w:rsidRDefault="00DA78C3" w:rsidP="00DA78C3">
      <w:pPr>
        <w:spacing w:after="0"/>
        <w:jc w:val="both"/>
      </w:pPr>
    </w:p>
    <w:p w14:paraId="539679EC" w14:textId="77777777" w:rsidR="00DA78C3" w:rsidRDefault="00DA78C3" w:rsidP="00DA78C3">
      <w:pPr>
        <w:pStyle w:val="Akapitzlist"/>
        <w:numPr>
          <w:ilvl w:val="0"/>
          <w:numId w:val="32"/>
        </w:numPr>
        <w:spacing w:after="0"/>
        <w:jc w:val="both"/>
      </w:pPr>
      <w:r>
        <w:t xml:space="preserve">Wykonawcy oraz innemu podmiotowi przysługują środki ochrony prawnej opisane w Dziale IX ustawy </w:t>
      </w:r>
      <w:proofErr w:type="spellStart"/>
      <w:r>
        <w:t>Pzp</w:t>
      </w:r>
      <w:proofErr w:type="spellEnd"/>
      <w:r>
        <w:t xml:space="preserve">, jeżeli ma lub miał interes w uzyskaniu zamówienia oraz poniósł lub może ponieść szkodę w wyniku naruszenia przez Zamawiającego przepisów ustawy </w:t>
      </w:r>
      <w:proofErr w:type="spellStart"/>
      <w:r>
        <w:t>Pzp</w:t>
      </w:r>
      <w:proofErr w:type="spellEnd"/>
      <w:r>
        <w:t>.</w:t>
      </w:r>
    </w:p>
    <w:p w14:paraId="4ED03304" w14:textId="77777777" w:rsidR="00DA78C3" w:rsidRDefault="00DA78C3" w:rsidP="00DA78C3">
      <w:pPr>
        <w:pStyle w:val="Akapitzlist"/>
        <w:numPr>
          <w:ilvl w:val="0"/>
          <w:numId w:val="32"/>
        </w:numPr>
        <w:spacing w:after="0"/>
        <w:jc w:val="both"/>
      </w:pPr>
      <w:r>
        <w:t xml:space="preserve">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Średnich Przedsiębiorstw.</w:t>
      </w:r>
    </w:p>
    <w:p w14:paraId="244209F4" w14:textId="77777777" w:rsidR="00DA78C3" w:rsidRDefault="00DA78C3" w:rsidP="00DA78C3">
      <w:pPr>
        <w:pStyle w:val="Akapitzlist"/>
        <w:numPr>
          <w:ilvl w:val="0"/>
          <w:numId w:val="32"/>
        </w:numPr>
        <w:spacing w:after="0"/>
        <w:jc w:val="both"/>
      </w:pPr>
      <w:r>
        <w:t>Odwołanie przysługuje na:</w:t>
      </w:r>
    </w:p>
    <w:p w14:paraId="1484A5E4" w14:textId="77777777" w:rsidR="00DA78C3" w:rsidRDefault="00DA78C3" w:rsidP="00DA78C3">
      <w:pPr>
        <w:pStyle w:val="Akapitzlist"/>
        <w:numPr>
          <w:ilvl w:val="1"/>
          <w:numId w:val="32"/>
        </w:numPr>
        <w:spacing w:after="0"/>
        <w:jc w:val="both"/>
      </w:pPr>
      <w:r>
        <w:t>niezgodną z przepisami ustawy czynność zamawiającego, podjętą w postępowaniu o udzielenie zamówienia, w tym na projektowane postanowienie umowy;</w:t>
      </w:r>
    </w:p>
    <w:p w14:paraId="3FDCE3E9" w14:textId="77777777" w:rsidR="00DA78C3" w:rsidRDefault="00DA78C3" w:rsidP="00DA78C3">
      <w:pPr>
        <w:pStyle w:val="Akapitzlist"/>
        <w:numPr>
          <w:ilvl w:val="1"/>
          <w:numId w:val="32"/>
        </w:numPr>
        <w:spacing w:after="0"/>
        <w:jc w:val="both"/>
      </w:pPr>
      <w:r>
        <w:t>zaniechanie czynności w postępowaniu o udzielenie zamówienia, do której zamawiający był obowiązany na podstawie ustawy;</w:t>
      </w:r>
    </w:p>
    <w:p w14:paraId="18203172" w14:textId="77777777" w:rsidR="00DA78C3" w:rsidRDefault="00DA78C3" w:rsidP="00DA78C3">
      <w:pPr>
        <w:pStyle w:val="Akapitzlist"/>
        <w:numPr>
          <w:ilvl w:val="0"/>
          <w:numId w:val="32"/>
        </w:numPr>
        <w:spacing w:after="0"/>
        <w:jc w:val="both"/>
      </w:pPr>
      <w:r>
        <w:t xml:space="preserve">Odwołanie wnosi się do Prezesa Krajowej Izby Odwoławczej. </w:t>
      </w:r>
    </w:p>
    <w:p w14:paraId="2615A70D" w14:textId="77777777" w:rsidR="00DA78C3" w:rsidRDefault="00DA78C3" w:rsidP="00DA78C3">
      <w:pPr>
        <w:pStyle w:val="Akapitzlist"/>
        <w:numPr>
          <w:ilvl w:val="0"/>
          <w:numId w:val="32"/>
        </w:numPr>
        <w:spacing w:after="0"/>
        <w:jc w:val="both"/>
      </w:pPr>
      <w:r>
        <w:t>Odwołujący przekazuje kopię odwołania zamawiającemu przed upływem terminu do wniesienia odwołania w taki sposób, aby mógł on zapoznać się z jego treścią przed upływem tego terminu.</w:t>
      </w:r>
    </w:p>
    <w:p w14:paraId="27B65FE3" w14:textId="77777777" w:rsidR="00E8009E" w:rsidRDefault="00DA78C3" w:rsidP="00DA78C3">
      <w:pPr>
        <w:pStyle w:val="Akapitzlist"/>
        <w:numPr>
          <w:ilvl w:val="0"/>
          <w:numId w:val="32"/>
        </w:numPr>
        <w:spacing w:after="0"/>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14:paraId="1A8949DB" w14:textId="77777777" w:rsidR="00E8009E" w:rsidRDefault="00E8009E" w:rsidP="00DA78C3">
      <w:pPr>
        <w:pStyle w:val="Akapitzlist"/>
        <w:numPr>
          <w:ilvl w:val="0"/>
          <w:numId w:val="32"/>
        </w:numPr>
        <w:spacing w:after="0"/>
        <w:jc w:val="both"/>
      </w:pPr>
      <w:r>
        <w:t>Odwołanie zawiera:</w:t>
      </w:r>
    </w:p>
    <w:p w14:paraId="1FE3077D" w14:textId="77777777" w:rsidR="00E8009E" w:rsidRDefault="00DA78C3" w:rsidP="00E8009E">
      <w:pPr>
        <w:pStyle w:val="Akapitzlist"/>
        <w:numPr>
          <w:ilvl w:val="1"/>
          <w:numId w:val="32"/>
        </w:numPr>
        <w:spacing w:after="0"/>
        <w:jc w:val="both"/>
      </w:pPr>
      <w:r>
        <w:t>imię  i  nazwisko  albo  nazwę,  miejsce  zamieszkania  albo  siedzibę,  numer  telefonu  oraz  adres  poczty elektronicznej odwołującego oraz imię i nazwisko prze</w:t>
      </w:r>
      <w:r w:rsidR="00E8009E">
        <w:t>dstawiciela (przedstawicieli);</w:t>
      </w:r>
    </w:p>
    <w:p w14:paraId="63A31156" w14:textId="77777777" w:rsidR="00E8009E" w:rsidRDefault="00DA78C3" w:rsidP="00E8009E">
      <w:pPr>
        <w:pStyle w:val="Akapitzlist"/>
        <w:numPr>
          <w:ilvl w:val="1"/>
          <w:numId w:val="32"/>
        </w:numPr>
        <w:spacing w:after="0"/>
        <w:jc w:val="both"/>
      </w:pPr>
      <w:r>
        <w:t>nazwę i siedzibę zamawiającego, numer telefonu oraz adres poczty</w:t>
      </w:r>
      <w:r w:rsidR="00E8009E">
        <w:t xml:space="preserve"> elektronicznej zamawiającego;</w:t>
      </w:r>
    </w:p>
    <w:p w14:paraId="01DD02A9" w14:textId="77777777" w:rsidR="00E8009E" w:rsidRDefault="00DA78C3" w:rsidP="00E8009E">
      <w:pPr>
        <w:pStyle w:val="Akapitzlist"/>
        <w:numPr>
          <w:ilvl w:val="1"/>
          <w:numId w:val="32"/>
        </w:numPr>
        <w:spacing w:after="0"/>
        <w:jc w:val="both"/>
      </w:pPr>
      <w:r>
        <w:t>numer Powszechnego Elektronicznego Systemu Ewidencji Ludności (PESEL) lub NIP odwołującego będącego osobą fizyczną, jeżeli jest on obowiązany do jego posiadania albo posiada g</w:t>
      </w:r>
      <w:r w:rsidR="00E8009E">
        <w:t>o nie mając takiego obowiązku;</w:t>
      </w:r>
    </w:p>
    <w:p w14:paraId="16BBCEE2" w14:textId="77777777" w:rsidR="00E8009E" w:rsidRDefault="00DA78C3" w:rsidP="00E8009E">
      <w:pPr>
        <w:pStyle w:val="Akapitzlist"/>
        <w:numPr>
          <w:ilvl w:val="1"/>
          <w:numId w:val="32"/>
        </w:numPr>
        <w:spacing w:after="0"/>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14:paraId="3DFC8481" w14:textId="77777777" w:rsidR="00E8009E" w:rsidRDefault="00DA78C3" w:rsidP="00E8009E">
      <w:pPr>
        <w:pStyle w:val="Akapitzlist"/>
        <w:numPr>
          <w:ilvl w:val="1"/>
          <w:numId w:val="32"/>
        </w:numPr>
        <w:spacing w:after="0"/>
        <w:jc w:val="both"/>
      </w:pPr>
      <w:r>
        <w:t>okr</w:t>
      </w:r>
      <w:r w:rsidR="00E8009E">
        <w:t>eślenie przedmiotu zamówienia;</w:t>
      </w:r>
    </w:p>
    <w:p w14:paraId="1B740F86" w14:textId="77777777" w:rsidR="00E8009E" w:rsidRDefault="00DA78C3" w:rsidP="00E8009E">
      <w:pPr>
        <w:pStyle w:val="Akapitzlist"/>
        <w:numPr>
          <w:ilvl w:val="1"/>
          <w:numId w:val="32"/>
        </w:numPr>
        <w:spacing w:after="0"/>
        <w:jc w:val="both"/>
      </w:pPr>
      <w:r>
        <w:t>wskazanie numeru ogłoszenia w przypadku zamieszczenia w Biuletynie Zamówień Publicznych albo publikacji w Dziennik</w:t>
      </w:r>
      <w:r w:rsidR="00E8009E">
        <w:t>u Urzędowym Unii Europejskiej;</w:t>
      </w:r>
    </w:p>
    <w:p w14:paraId="4E84462B" w14:textId="77777777" w:rsidR="00E8009E" w:rsidRDefault="00DA78C3" w:rsidP="00E8009E">
      <w:pPr>
        <w:pStyle w:val="Akapitzlist"/>
        <w:numPr>
          <w:ilvl w:val="1"/>
          <w:numId w:val="32"/>
        </w:numPr>
        <w:spacing w:after="0"/>
        <w:jc w:val="both"/>
      </w:pPr>
      <w:r>
        <w:lastRenderedPageBreak/>
        <w:t>wskazanie czynności lub zaniechania czynności zamawiającego, której zarzuca się ni</w:t>
      </w:r>
      <w:r w:rsidR="00E8009E">
        <w:t>ezgodność z przepisami ustawy;</w:t>
      </w:r>
    </w:p>
    <w:p w14:paraId="4384CC31" w14:textId="77777777" w:rsidR="00E8009E" w:rsidRDefault="00DA78C3" w:rsidP="00E8009E">
      <w:pPr>
        <w:pStyle w:val="Akapitzlist"/>
        <w:numPr>
          <w:ilvl w:val="1"/>
          <w:numId w:val="32"/>
        </w:numPr>
        <w:spacing w:after="0"/>
        <w:jc w:val="both"/>
      </w:pPr>
      <w:r>
        <w:t>zw</w:t>
      </w:r>
      <w:r w:rsidR="00E8009E">
        <w:t>ięzłe przedstawienie zarzutów;</w:t>
      </w:r>
    </w:p>
    <w:p w14:paraId="589A5535" w14:textId="77777777" w:rsidR="00E8009E" w:rsidRDefault="00DA78C3" w:rsidP="00E8009E">
      <w:pPr>
        <w:pStyle w:val="Akapitzlist"/>
        <w:numPr>
          <w:ilvl w:val="1"/>
          <w:numId w:val="32"/>
        </w:numPr>
        <w:spacing w:after="0"/>
        <w:jc w:val="both"/>
      </w:pPr>
      <w:r>
        <w:t>żądanie co do sposobu rozstrzygnięc</w:t>
      </w:r>
      <w:r w:rsidR="00E8009E">
        <w:t>ia odwołania;</w:t>
      </w:r>
    </w:p>
    <w:p w14:paraId="33C3B130" w14:textId="77777777" w:rsidR="00E8009E" w:rsidRDefault="00DA78C3" w:rsidP="00E8009E">
      <w:pPr>
        <w:pStyle w:val="Akapitzlist"/>
        <w:numPr>
          <w:ilvl w:val="1"/>
          <w:numId w:val="32"/>
        </w:numPr>
        <w:spacing w:after="0"/>
        <w:jc w:val="both"/>
      </w:pPr>
      <w:r>
        <w:t>wskazanie  okoliczności  faktycznych  i  prawnych  uzasadniających  wniesienie  odwołania  oraz  dowodów  na poparci</w:t>
      </w:r>
      <w:r w:rsidR="00E8009E">
        <w:t>e przytoczonych okoliczności;</w:t>
      </w:r>
    </w:p>
    <w:p w14:paraId="75715D98" w14:textId="77777777" w:rsidR="00E8009E" w:rsidRDefault="00DA78C3" w:rsidP="00E8009E">
      <w:pPr>
        <w:pStyle w:val="Akapitzlist"/>
        <w:numPr>
          <w:ilvl w:val="1"/>
          <w:numId w:val="32"/>
        </w:numPr>
        <w:spacing w:after="0"/>
        <w:jc w:val="both"/>
      </w:pPr>
      <w:r>
        <w:t>podpis odwołującego albo jego przedst</w:t>
      </w:r>
      <w:r w:rsidR="00E8009E">
        <w:t>awiciela lub przedstawicieli;</w:t>
      </w:r>
    </w:p>
    <w:p w14:paraId="19208449" w14:textId="77777777" w:rsidR="00E8009E" w:rsidRDefault="00E8009E" w:rsidP="00E8009E">
      <w:pPr>
        <w:pStyle w:val="Akapitzlist"/>
        <w:numPr>
          <w:ilvl w:val="1"/>
          <w:numId w:val="32"/>
        </w:numPr>
        <w:spacing w:after="0"/>
        <w:jc w:val="both"/>
      </w:pPr>
      <w:r>
        <w:t>wykaz załączników.</w:t>
      </w:r>
    </w:p>
    <w:p w14:paraId="0F7FA5EF" w14:textId="77777777" w:rsidR="00E8009E" w:rsidRDefault="00DA78C3" w:rsidP="00E8009E">
      <w:pPr>
        <w:pStyle w:val="Akapitzlist"/>
        <w:numPr>
          <w:ilvl w:val="0"/>
          <w:numId w:val="32"/>
        </w:numPr>
        <w:spacing w:after="0"/>
        <w:jc w:val="both"/>
      </w:pPr>
      <w:r>
        <w:t xml:space="preserve">Do </w:t>
      </w:r>
      <w:r w:rsidR="00E8009E">
        <w:t>odwołania dołącza się:</w:t>
      </w:r>
    </w:p>
    <w:p w14:paraId="2F0D8B41" w14:textId="77777777" w:rsidR="00E8009E" w:rsidRDefault="00DA78C3" w:rsidP="00E8009E">
      <w:pPr>
        <w:pStyle w:val="Akapitzlist"/>
        <w:numPr>
          <w:ilvl w:val="1"/>
          <w:numId w:val="32"/>
        </w:numPr>
        <w:spacing w:after="0"/>
        <w:jc w:val="both"/>
      </w:pPr>
      <w:r>
        <w:t>dowód uiszczenia wpisu od od</w:t>
      </w:r>
      <w:r w:rsidR="00E8009E">
        <w:t>wołania w wymaganej wysokości;</w:t>
      </w:r>
    </w:p>
    <w:p w14:paraId="35A416C1" w14:textId="77777777" w:rsidR="00E8009E" w:rsidRDefault="00DA78C3" w:rsidP="00E8009E">
      <w:pPr>
        <w:pStyle w:val="Akapitzlist"/>
        <w:numPr>
          <w:ilvl w:val="1"/>
          <w:numId w:val="32"/>
        </w:numPr>
        <w:spacing w:after="0"/>
        <w:jc w:val="both"/>
      </w:pPr>
      <w:r>
        <w:t xml:space="preserve">dowód przesłania </w:t>
      </w:r>
      <w:r w:rsidR="00E8009E">
        <w:t>kopii odwołania zamawiającemu;</w:t>
      </w:r>
    </w:p>
    <w:p w14:paraId="7309B14B" w14:textId="77777777" w:rsidR="00E8009E" w:rsidRDefault="00DA78C3" w:rsidP="00E8009E">
      <w:pPr>
        <w:pStyle w:val="Akapitzlist"/>
        <w:numPr>
          <w:ilvl w:val="1"/>
          <w:numId w:val="32"/>
        </w:numPr>
        <w:spacing w:after="0"/>
        <w:jc w:val="both"/>
      </w:pPr>
      <w:r>
        <w:t>dokument potwierdzający umocowanie do</w:t>
      </w:r>
      <w:r w:rsidR="00E8009E">
        <w:t xml:space="preserve"> reprezentowania odwołującego.</w:t>
      </w:r>
    </w:p>
    <w:p w14:paraId="55E37983" w14:textId="77777777" w:rsidR="00E8009E" w:rsidRDefault="00DA78C3" w:rsidP="00E8009E">
      <w:pPr>
        <w:pStyle w:val="Akapitzlist"/>
        <w:numPr>
          <w:ilvl w:val="0"/>
          <w:numId w:val="32"/>
        </w:numPr>
        <w:spacing w:after="0"/>
        <w:jc w:val="both"/>
      </w:pPr>
      <w:r>
        <w:t>Odwołanie wnosi się w przypadku zamówień, których wartość jest mniejsza n</w:t>
      </w:r>
      <w:r w:rsidR="00E8009E">
        <w:t>iż progi unijne, w terminie:</w:t>
      </w:r>
    </w:p>
    <w:p w14:paraId="12B98CC1" w14:textId="77777777" w:rsidR="00E8009E" w:rsidRDefault="00DA78C3" w:rsidP="00E8009E">
      <w:pPr>
        <w:pStyle w:val="Akapitzlist"/>
        <w:numPr>
          <w:ilvl w:val="1"/>
          <w:numId w:val="32"/>
        </w:numPr>
        <w:spacing w:after="0"/>
        <w:jc w:val="both"/>
      </w:pPr>
      <w:r>
        <w:t>5 dni od dnia przekazania informacji o czynności zamawiającego stanowiącej podstawę jego wniesienia, jeżeli informacja została przekazana przy użyciu środkó</w:t>
      </w:r>
      <w:r w:rsidR="00E8009E">
        <w:t xml:space="preserve">w komunikacji elektronicznej, </w:t>
      </w:r>
    </w:p>
    <w:p w14:paraId="73598CBF" w14:textId="77777777" w:rsidR="00E8009E" w:rsidRDefault="00DA78C3" w:rsidP="00E8009E">
      <w:pPr>
        <w:pStyle w:val="Akapitzlist"/>
        <w:numPr>
          <w:ilvl w:val="1"/>
          <w:numId w:val="32"/>
        </w:numPr>
        <w:spacing w:after="0"/>
        <w:jc w:val="both"/>
      </w:pPr>
      <w:r>
        <w:t xml:space="preserve">10 dni od dnia przekazania informacji o czynności zamawiającego stanowiącej podstawę jego wniesienia, jeżeli informacja została przekazana w sposób inny niż określony </w:t>
      </w:r>
      <w:r w:rsidR="00E8009E">
        <w:t>w pkt 9.1.</w:t>
      </w:r>
    </w:p>
    <w:p w14:paraId="4D7963E9" w14:textId="77777777" w:rsidR="00E8009E" w:rsidRDefault="00DA78C3" w:rsidP="00E8009E">
      <w:pPr>
        <w:pStyle w:val="Akapitzlist"/>
        <w:numPr>
          <w:ilvl w:val="0"/>
          <w:numId w:val="32"/>
        </w:numPr>
        <w:spacing w:after="0"/>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14:paraId="44FACA78" w14:textId="77777777" w:rsidR="00E8009E" w:rsidRDefault="00DA78C3" w:rsidP="00DA78C3">
      <w:pPr>
        <w:pStyle w:val="Akapitzlist"/>
        <w:numPr>
          <w:ilvl w:val="0"/>
          <w:numId w:val="32"/>
        </w:numPr>
        <w:spacing w:after="0"/>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14:paraId="64363BDA" w14:textId="77777777" w:rsidR="00E8009E" w:rsidRDefault="00DA78C3" w:rsidP="00DA78C3">
      <w:pPr>
        <w:pStyle w:val="Akapitzlist"/>
        <w:numPr>
          <w:ilvl w:val="0"/>
          <w:numId w:val="32"/>
        </w:numPr>
        <w:spacing w:after="0"/>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14:paraId="0FA3075E" w14:textId="77777777" w:rsidR="00E8009E" w:rsidRDefault="00DA78C3" w:rsidP="00DA78C3">
      <w:pPr>
        <w:pStyle w:val="Akapitzlist"/>
        <w:numPr>
          <w:ilvl w:val="0"/>
          <w:numId w:val="32"/>
        </w:numPr>
        <w:spacing w:after="0"/>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14:paraId="7C5E6D92" w14:textId="77777777" w:rsidR="00E8009E" w:rsidRDefault="00DA78C3" w:rsidP="00DA78C3">
      <w:pPr>
        <w:pStyle w:val="Akapitzlist"/>
        <w:numPr>
          <w:ilvl w:val="0"/>
          <w:numId w:val="32"/>
        </w:numPr>
        <w:spacing w:after="0"/>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14:paraId="4D9E84BB" w14:textId="77777777" w:rsidR="00DA78C3" w:rsidRDefault="00DA78C3" w:rsidP="00DA78C3">
      <w:pPr>
        <w:pStyle w:val="Akapitzlist"/>
        <w:numPr>
          <w:ilvl w:val="0"/>
          <w:numId w:val="32"/>
        </w:numPr>
        <w:spacing w:after="0"/>
        <w:jc w:val="both"/>
      </w:pPr>
      <w:r>
        <w:t xml:space="preserve">Zgodnie z art. 579 ust. 1 ustawy </w:t>
      </w:r>
      <w:proofErr w:type="spellStart"/>
      <w:r>
        <w:t>Pzp</w:t>
      </w:r>
      <w:proofErr w:type="spellEnd"/>
      <w:r>
        <w:t xml:space="preserve"> na orzeczenie Izby oraz postanowienie Prezesa Izby, o którym mowa w art. 519 ust. 1, stronom oraz uczestnikom postępowania odwoławczego przysługuje skarga do sądu.  </w:t>
      </w:r>
    </w:p>
    <w:p w14:paraId="5556DC2A" w14:textId="77777777" w:rsidR="00166002" w:rsidRDefault="00166002" w:rsidP="00166002">
      <w:pPr>
        <w:spacing w:after="0"/>
        <w:jc w:val="both"/>
      </w:pPr>
    </w:p>
    <w:p w14:paraId="0049161F" w14:textId="77777777" w:rsidR="00166002" w:rsidRPr="00166002" w:rsidRDefault="00166002" w:rsidP="00166002">
      <w:pPr>
        <w:pStyle w:val="Akapitzlist"/>
        <w:numPr>
          <w:ilvl w:val="0"/>
          <w:numId w:val="1"/>
        </w:numPr>
        <w:spacing w:after="0"/>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EE25518" w14:textId="77777777" w:rsidR="00166002" w:rsidRDefault="00166002" w:rsidP="00166002">
      <w:pPr>
        <w:spacing w:after="0"/>
        <w:jc w:val="both"/>
      </w:pPr>
    </w:p>
    <w:p w14:paraId="1BE7252E" w14:textId="77777777" w:rsidR="00166002" w:rsidRDefault="00166002" w:rsidP="00166002">
      <w:pPr>
        <w:spacing w:after="0"/>
        <w:jc w:val="both"/>
      </w:pPr>
      <w:r w:rsidRPr="00166002">
        <w:t xml:space="preserve">Zamawiający  nie  określa  wymagań  w  zakresie  zatrudnienia  na  podstawie  stosunku  pracy,  </w:t>
      </w:r>
      <w:r>
        <w:br/>
      </w:r>
      <w:r w:rsidRPr="00166002">
        <w:t xml:space="preserve">w  okolicznościach,  o których mowa w art. 95 ustawy </w:t>
      </w:r>
      <w:proofErr w:type="spellStart"/>
      <w:r w:rsidRPr="00166002">
        <w:t>Pzp</w:t>
      </w:r>
      <w:proofErr w:type="spellEnd"/>
      <w:r w:rsidRPr="00166002">
        <w:t>.</w:t>
      </w:r>
    </w:p>
    <w:p w14:paraId="0D8A250B" w14:textId="77777777" w:rsidR="00166002" w:rsidRDefault="00166002" w:rsidP="00166002">
      <w:pPr>
        <w:spacing w:after="0"/>
        <w:jc w:val="both"/>
      </w:pPr>
    </w:p>
    <w:p w14:paraId="07BBE00E" w14:textId="77777777" w:rsidR="00166002" w:rsidRPr="00166002" w:rsidRDefault="00166002" w:rsidP="00166002">
      <w:pPr>
        <w:pStyle w:val="Akapitzlist"/>
        <w:numPr>
          <w:ilvl w:val="0"/>
          <w:numId w:val="1"/>
        </w:numPr>
        <w:spacing w:after="0"/>
        <w:jc w:val="both"/>
        <w:rPr>
          <w:b/>
        </w:rPr>
      </w:pPr>
      <w:r w:rsidRPr="00166002">
        <w:rPr>
          <w:b/>
        </w:rPr>
        <w:lastRenderedPageBreak/>
        <w:t>WYMAGANIA W ZAKRESIE ZATRUDNIENIA OSÓB, O KTÓRYCH MOWA W ART. 96 UST. 2 PKT 2 USTAWY PZP</w:t>
      </w:r>
    </w:p>
    <w:p w14:paraId="4D8F3062" w14:textId="77777777" w:rsidR="00166002" w:rsidRDefault="00166002" w:rsidP="00166002">
      <w:pPr>
        <w:spacing w:after="0"/>
        <w:jc w:val="both"/>
      </w:pPr>
    </w:p>
    <w:p w14:paraId="093FFB64" w14:textId="77777777" w:rsidR="00166002" w:rsidRDefault="00166002" w:rsidP="00166002">
      <w:pPr>
        <w:spacing w:after="0"/>
        <w:jc w:val="both"/>
      </w:pPr>
      <w:r w:rsidRPr="00166002">
        <w:t xml:space="preserve">Zamawiający nie określa wymagań w zakresie zatrudnienia osób, o których mowa w art. 96 ust. 2 pkt 2 ustawy </w:t>
      </w:r>
      <w:proofErr w:type="spellStart"/>
      <w:r w:rsidRPr="00166002">
        <w:t>Pzp</w:t>
      </w:r>
      <w:proofErr w:type="spellEnd"/>
      <w:r w:rsidRPr="00166002">
        <w:t>.</w:t>
      </w:r>
    </w:p>
    <w:p w14:paraId="769BF25B" w14:textId="77777777" w:rsidR="00166002" w:rsidRDefault="00166002" w:rsidP="00166002">
      <w:pPr>
        <w:spacing w:after="0"/>
        <w:jc w:val="both"/>
      </w:pPr>
    </w:p>
    <w:p w14:paraId="57AD94C1" w14:textId="77777777" w:rsidR="00166002" w:rsidRPr="00F17321" w:rsidRDefault="00166002" w:rsidP="00F17321">
      <w:pPr>
        <w:pStyle w:val="Akapitzlist"/>
        <w:numPr>
          <w:ilvl w:val="0"/>
          <w:numId w:val="1"/>
        </w:numPr>
        <w:spacing w:after="0"/>
        <w:jc w:val="both"/>
        <w:rPr>
          <w:b/>
        </w:rPr>
      </w:pPr>
      <w:r w:rsidRPr="00F17321">
        <w:rPr>
          <w:b/>
        </w:rPr>
        <w:t>INFORMACJE O ZASTRZEŻENIU MOŻLIWOŚCI UBIEGANIA SIĘ O UDZIELENIE ZAMÓWIENIA WYŁĄCZNIE PRZEZ WYKONAWCÓW, O KTÓRYCH MOWA W ART. 94 USTAWY PZP</w:t>
      </w:r>
    </w:p>
    <w:p w14:paraId="39308828" w14:textId="77777777" w:rsidR="00166002" w:rsidRDefault="00166002" w:rsidP="00166002">
      <w:pPr>
        <w:spacing w:after="0"/>
        <w:jc w:val="both"/>
      </w:pPr>
    </w:p>
    <w:p w14:paraId="15E42A6B" w14:textId="77777777" w:rsidR="00F17321" w:rsidRDefault="00166002" w:rsidP="00166002">
      <w:pPr>
        <w:spacing w:after="0"/>
        <w:jc w:val="both"/>
      </w:pPr>
      <w:r w:rsidRPr="00166002">
        <w:t xml:space="preserve">Zamawiający nie zastrzega możliwości ubiegania się o udzielenie zamówienia wyłącznie przez wykonawców, o których mowa w art. 94 ustawy </w:t>
      </w:r>
      <w:proofErr w:type="spellStart"/>
      <w:r w:rsidRPr="00166002">
        <w:t>Pzp</w:t>
      </w:r>
      <w:proofErr w:type="spellEnd"/>
      <w:r w:rsidRPr="00166002">
        <w:t>.</w:t>
      </w:r>
    </w:p>
    <w:p w14:paraId="6D3C1413" w14:textId="77777777" w:rsidR="00F17321" w:rsidRDefault="00F17321" w:rsidP="00166002">
      <w:pPr>
        <w:spacing w:after="0"/>
        <w:jc w:val="both"/>
      </w:pPr>
    </w:p>
    <w:p w14:paraId="34DB0880" w14:textId="77777777" w:rsidR="00F17321" w:rsidRPr="00F17321" w:rsidRDefault="00F17321" w:rsidP="00F17321">
      <w:pPr>
        <w:pStyle w:val="Akapitzlist"/>
        <w:numPr>
          <w:ilvl w:val="0"/>
          <w:numId w:val="1"/>
        </w:numPr>
        <w:spacing w:after="0"/>
        <w:jc w:val="both"/>
        <w:rPr>
          <w:b/>
        </w:rPr>
      </w:pPr>
      <w:r w:rsidRPr="00F17321">
        <w:rPr>
          <w:b/>
        </w:rPr>
        <w:t>WYMAGANIA DOTYCZĄCE WADIUM</w:t>
      </w:r>
    </w:p>
    <w:p w14:paraId="51E1EA0B" w14:textId="77777777" w:rsidR="00F17321" w:rsidRDefault="00F17321" w:rsidP="00166002">
      <w:pPr>
        <w:spacing w:after="0"/>
        <w:jc w:val="both"/>
      </w:pPr>
    </w:p>
    <w:p w14:paraId="62DC9624" w14:textId="77777777" w:rsidR="00F17321" w:rsidRDefault="00166002" w:rsidP="00166002">
      <w:pPr>
        <w:spacing w:after="0"/>
        <w:jc w:val="both"/>
      </w:pPr>
      <w:r w:rsidRPr="00166002">
        <w:t>Zamawiający nie wymaga wniesienia wadium w przedmiotowym postępowaniu.</w:t>
      </w:r>
    </w:p>
    <w:p w14:paraId="4378BD5E" w14:textId="77777777" w:rsidR="00F17321" w:rsidRDefault="00F17321" w:rsidP="00166002">
      <w:pPr>
        <w:spacing w:after="0"/>
        <w:jc w:val="both"/>
      </w:pPr>
    </w:p>
    <w:p w14:paraId="0A059445" w14:textId="77777777" w:rsidR="00F17321" w:rsidRPr="00F17321" w:rsidRDefault="00F17321" w:rsidP="00F17321">
      <w:pPr>
        <w:pStyle w:val="Akapitzlist"/>
        <w:numPr>
          <w:ilvl w:val="0"/>
          <w:numId w:val="1"/>
        </w:numPr>
        <w:spacing w:after="0"/>
        <w:jc w:val="both"/>
        <w:rPr>
          <w:b/>
        </w:rPr>
      </w:pPr>
      <w:r w:rsidRPr="00F17321">
        <w:rPr>
          <w:b/>
        </w:rPr>
        <w:t>ZABEZPIECZENIE NALEŻYTEGO WYKONANIA UMOWY</w:t>
      </w:r>
    </w:p>
    <w:p w14:paraId="1315DBBC" w14:textId="77777777" w:rsidR="00F17321" w:rsidRDefault="00F17321" w:rsidP="00166002">
      <w:pPr>
        <w:spacing w:after="0"/>
        <w:jc w:val="both"/>
      </w:pPr>
    </w:p>
    <w:p w14:paraId="489B6568" w14:textId="77777777" w:rsidR="00F17321" w:rsidRDefault="00166002" w:rsidP="00166002">
      <w:pPr>
        <w:spacing w:after="0"/>
        <w:jc w:val="both"/>
      </w:pPr>
      <w:r w:rsidRPr="00166002">
        <w:t xml:space="preserve">Zamawiający nie przewiduje </w:t>
      </w:r>
      <w:r w:rsidR="00F17321">
        <w:t>wniesienia należytego zabezpieczenia umowy w przedmiotowym postępowaniu</w:t>
      </w:r>
      <w:r w:rsidRPr="00166002">
        <w:t>.</w:t>
      </w:r>
    </w:p>
    <w:p w14:paraId="0C8E23C5" w14:textId="77777777" w:rsidR="00F17321" w:rsidRDefault="00F17321" w:rsidP="00166002">
      <w:pPr>
        <w:spacing w:after="0"/>
        <w:jc w:val="both"/>
      </w:pPr>
    </w:p>
    <w:p w14:paraId="43FF0001" w14:textId="77777777" w:rsidR="00F17321" w:rsidRPr="00F17321" w:rsidRDefault="00F17321" w:rsidP="00F17321">
      <w:pPr>
        <w:pStyle w:val="Akapitzlist"/>
        <w:numPr>
          <w:ilvl w:val="0"/>
          <w:numId w:val="1"/>
        </w:numPr>
        <w:spacing w:after="0"/>
        <w:jc w:val="both"/>
        <w:rPr>
          <w:b/>
        </w:rPr>
      </w:pPr>
      <w:r w:rsidRPr="00F17321">
        <w:rPr>
          <w:b/>
        </w:rPr>
        <w:t>INFORMACJA O OBOWIĄZKU OSOBISTEGO WYKONANIA PRZEZ WYKONAWCĘ KLUCZOWYCH ZADAŃ</w:t>
      </w:r>
    </w:p>
    <w:p w14:paraId="28AFEC20" w14:textId="77777777" w:rsidR="00F17321" w:rsidRDefault="00F17321" w:rsidP="00166002">
      <w:pPr>
        <w:spacing w:after="0"/>
        <w:jc w:val="both"/>
      </w:pPr>
    </w:p>
    <w:p w14:paraId="00023F3A" w14:textId="77777777" w:rsidR="00166002" w:rsidRDefault="00166002" w:rsidP="00166002">
      <w:pPr>
        <w:spacing w:after="0"/>
        <w:jc w:val="both"/>
      </w:pPr>
      <w:r w:rsidRPr="00166002">
        <w:t>Zamawiający nie ustala takiego</w:t>
      </w:r>
      <w:r w:rsidR="00F17321">
        <w:t xml:space="preserve"> obowiązku</w:t>
      </w:r>
    </w:p>
    <w:p w14:paraId="71403F00" w14:textId="77777777" w:rsidR="00F17321" w:rsidRDefault="00F17321" w:rsidP="00166002">
      <w:pPr>
        <w:spacing w:after="0"/>
        <w:jc w:val="both"/>
      </w:pPr>
    </w:p>
    <w:p w14:paraId="48BDE647" w14:textId="77777777" w:rsidR="00F17321" w:rsidRPr="00F17321" w:rsidRDefault="00F17321" w:rsidP="00F17321">
      <w:pPr>
        <w:pStyle w:val="Akapitzlist"/>
        <w:numPr>
          <w:ilvl w:val="0"/>
          <w:numId w:val="1"/>
        </w:numPr>
        <w:spacing w:after="0"/>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14:paraId="3837FC33" w14:textId="77777777" w:rsidR="00F17321" w:rsidRPr="00F17321" w:rsidRDefault="00F17321" w:rsidP="00F17321">
      <w:pPr>
        <w:spacing w:after="0"/>
        <w:jc w:val="both"/>
        <w:rPr>
          <w:rFonts w:ascii="Calibri" w:eastAsia="Calibri" w:hAnsi="Calibri" w:cs="Times New Roman"/>
        </w:rPr>
      </w:pPr>
    </w:p>
    <w:p w14:paraId="56D2F22A" w14:textId="77777777" w:rsidR="00047B02" w:rsidRPr="00047B02" w:rsidRDefault="00047B02" w:rsidP="00047B02">
      <w:pPr>
        <w:spacing w:after="0" w:line="276" w:lineRule="auto"/>
        <w:jc w:val="both"/>
        <w:rPr>
          <w:rFonts w:ascii="Calibri" w:eastAsia="Calibri" w:hAnsi="Calibri" w:cs="Times New Roman"/>
        </w:rPr>
      </w:pPr>
      <w:r w:rsidRPr="00047B02">
        <w:rPr>
          <w:rFonts w:ascii="Calibri" w:eastAsia="Calibri" w:hAnsi="Calibri" w:cs="Times New Roma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75A11397"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Administratorem</w:t>
      </w:r>
      <w:r w:rsidRPr="00047B02">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047B02">
        <w:rPr>
          <w:rFonts w:ascii="Calibri" w:eastAsia="Calibri" w:hAnsi="Calibri" w:cs="Times New Roman"/>
          <w:b/>
        </w:rPr>
        <w:t>listownie na adres: 07-100 Węgrów, ul. Kościuszki 15, poprzez e-mail: spzoz@onet.pl, telefonicznie: 25 792 28 33</w:t>
      </w:r>
    </w:p>
    <w:p w14:paraId="3F797BFF"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Wyznaczyliśmy inspektora ochrony danych</w:t>
      </w:r>
      <w:r w:rsidRPr="00047B02">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047B02">
        <w:rPr>
          <w:rFonts w:ascii="Calibri" w:eastAsia="Calibri" w:hAnsi="Calibri" w:cs="Times New Roman"/>
          <w:b/>
        </w:rPr>
        <w:t>listownie na adres: 07-100 Węgrów, ul. Kościuszki 15 poprzez e-mail: spzoz@onet.pl, telefonicznie: 25 792 28 33 tel. kom:  505 221 882</w:t>
      </w:r>
      <w:r w:rsidRPr="00047B02">
        <w:rPr>
          <w:rFonts w:ascii="Calibri" w:eastAsia="Calibri" w:hAnsi="Calibri" w:cs="Times New Roman"/>
        </w:rPr>
        <w:t xml:space="preserve">. </w:t>
      </w:r>
    </w:p>
    <w:p w14:paraId="3296AE18"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Cele przetwarzania danych osobowych</w:t>
      </w:r>
      <w:r w:rsidRPr="00047B02">
        <w:rPr>
          <w:rFonts w:ascii="Calibri" w:eastAsia="Calibri" w:hAnsi="Calibri" w:cs="Times New Roman"/>
        </w:rPr>
        <w:t xml:space="preserve">: Dane osobowe są zbierane w celu niezbędnym dla udostępniania dokumentacji dotyczącej prowadzenia postępowań o udzielenie zamówień </w:t>
      </w:r>
      <w:r w:rsidRPr="00047B02">
        <w:rPr>
          <w:rFonts w:ascii="Calibri" w:eastAsia="Calibri" w:hAnsi="Calibri" w:cs="Times New Roman"/>
        </w:rPr>
        <w:lastRenderedPageBreak/>
        <w:t xml:space="preserve">publicznych, w związku z postępowaniem o udzielenie zamówienia publicznego /dane identyfikujące postępowanie, np. </w:t>
      </w:r>
      <w:r w:rsidRPr="00047B02">
        <w:rPr>
          <w:rFonts w:ascii="Calibri" w:eastAsia="Calibri" w:hAnsi="Calibri" w:cs="Times New Roman"/>
          <w:b/>
        </w:rPr>
        <w:t xml:space="preserve">nazwa, numer/ prowadzonym w trybie podstawowym, na podstawie art. 275 pkt 1 ustawy </w:t>
      </w:r>
      <w:proofErr w:type="spellStart"/>
      <w:r w:rsidRPr="00047B02">
        <w:rPr>
          <w:rFonts w:ascii="Calibri" w:eastAsia="Calibri" w:hAnsi="Calibri" w:cs="Times New Roman"/>
          <w:b/>
        </w:rPr>
        <w:t>Pzp</w:t>
      </w:r>
      <w:proofErr w:type="spellEnd"/>
      <w:r w:rsidRPr="00047B02">
        <w:rPr>
          <w:rFonts w:ascii="Calibri" w:eastAsia="Calibri" w:hAnsi="Calibri" w:cs="Times New Roman"/>
        </w:rPr>
        <w:t xml:space="preserve">; </w:t>
      </w:r>
    </w:p>
    <w:p w14:paraId="59A19AFF"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Podstawa prawna przetwarzania danych osobowych</w:t>
      </w:r>
      <w:r w:rsidRPr="00047B02">
        <w:rPr>
          <w:rFonts w:ascii="Calibri" w:eastAsia="Calibri" w:hAnsi="Calibri" w:cs="Times New Roman"/>
        </w:rPr>
        <w:t xml:space="preserve">: 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podstawie  akty wykonawcze. </w:t>
      </w:r>
    </w:p>
    <w:p w14:paraId="27C3FF08"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Informacje o odbiorcach danych osobowych</w:t>
      </w:r>
      <w:r w:rsidRPr="00047B02">
        <w:rPr>
          <w:rFonts w:ascii="Calibri" w:eastAsia="Calibri" w:hAnsi="Calibri" w:cs="Times New Roman"/>
        </w:rPr>
        <w:t>: 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251B99F1"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Okres, przez który dane osobowe będą przechowywane</w:t>
      </w:r>
      <w:r w:rsidRPr="00047B02">
        <w:rPr>
          <w:rFonts w:ascii="Calibri" w:eastAsia="Calibri" w:hAnsi="Calibri" w:cs="Times New Roman"/>
        </w:rPr>
        <w:t xml:space="preserve">:  Dane osobowe są przechowywane, zgodnie z art. 78 ust. 1 i 4 ustawy z dnia 11 września 2019 r. Prawo zamówień publicznych, przez okres 4 lat od dnia zakończenia postępowania o udzielenie zamówienia, a jeżeli czas trwania umowy przekracza 4 lata, okres przechowywania obejmuje cały czas trwania umowy.  </w:t>
      </w:r>
    </w:p>
    <w:p w14:paraId="2EED89B2"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Uprawnienia z art. 15-21 RODO</w:t>
      </w:r>
      <w:r w:rsidRPr="00047B02">
        <w:rPr>
          <w:rFonts w:ascii="Calibri" w:eastAsia="Calibri" w:hAnsi="Calibri" w:cs="Times New Roman"/>
        </w:rPr>
        <w:t xml:space="preserve">: Przysługują Pani/Panu następujące uprawnienia: </w:t>
      </w:r>
    </w:p>
    <w:p w14:paraId="69C82EA7" w14:textId="77777777" w:rsidR="00047B02" w:rsidRPr="00047B02" w:rsidRDefault="00047B02" w:rsidP="00047B02">
      <w:pPr>
        <w:numPr>
          <w:ilvl w:val="1"/>
          <w:numId w:val="34"/>
        </w:numPr>
        <w:spacing w:after="0" w:line="276" w:lineRule="auto"/>
        <w:contextualSpacing/>
        <w:jc w:val="both"/>
        <w:rPr>
          <w:rFonts w:ascii="Calibri" w:eastAsia="Calibri" w:hAnsi="Calibri" w:cs="Times New Roman"/>
        </w:rPr>
      </w:pPr>
      <w:r w:rsidRPr="00047B02">
        <w:rPr>
          <w:rFonts w:ascii="Calibri" w:eastAsia="Calibri" w:hAnsi="Calibri" w:cs="Times New Roman"/>
        </w:rPr>
        <w:t>prawo dostępu do swoich danych osobowych oraz otrzymania ich kopii;</w:t>
      </w:r>
    </w:p>
    <w:p w14:paraId="3FB2B753" w14:textId="77777777" w:rsidR="00047B02" w:rsidRPr="00047B02" w:rsidRDefault="00047B02" w:rsidP="00047B02">
      <w:pPr>
        <w:numPr>
          <w:ilvl w:val="1"/>
          <w:numId w:val="34"/>
        </w:numPr>
        <w:spacing w:after="0" w:line="276" w:lineRule="auto"/>
        <w:contextualSpacing/>
        <w:jc w:val="both"/>
        <w:rPr>
          <w:rFonts w:ascii="Calibri" w:eastAsia="Calibri" w:hAnsi="Calibri" w:cs="Times New Roman"/>
        </w:rPr>
      </w:pPr>
      <w:r w:rsidRPr="00047B02">
        <w:rPr>
          <w:rFonts w:ascii="Calibri" w:eastAsia="Calibri" w:hAnsi="Calibri" w:cs="Times New Roman"/>
        </w:rPr>
        <w:t>prawo do sprostowania swoich danych osobowych;</w:t>
      </w:r>
    </w:p>
    <w:p w14:paraId="462FD241" w14:textId="77777777" w:rsidR="00047B02" w:rsidRPr="00047B02" w:rsidRDefault="00047B02" w:rsidP="00047B02">
      <w:pPr>
        <w:numPr>
          <w:ilvl w:val="1"/>
          <w:numId w:val="34"/>
        </w:numPr>
        <w:spacing w:after="0" w:line="276" w:lineRule="auto"/>
        <w:contextualSpacing/>
        <w:jc w:val="both"/>
        <w:rPr>
          <w:rFonts w:ascii="Calibri" w:eastAsia="Calibri" w:hAnsi="Calibri" w:cs="Times New Roman"/>
        </w:rPr>
      </w:pPr>
      <w:r w:rsidRPr="00047B02">
        <w:rPr>
          <w:rFonts w:ascii="Calibri" w:eastAsia="Calibri" w:hAnsi="Calibri" w:cs="Times New Roman"/>
        </w:rPr>
        <w:t>prawo  żądania  od  administratora  ograniczenia  przetwarzania  danych  osobowych,  z  wyjątkiem  sytuacji określonych w przepisach prawa;</w:t>
      </w:r>
    </w:p>
    <w:p w14:paraId="33A1DF0E"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Prawo do wniesienia skargi</w:t>
      </w:r>
      <w:r w:rsidRPr="00047B02">
        <w:rPr>
          <w:rFonts w:ascii="Calibri" w:eastAsia="Calibri" w:hAnsi="Calibri" w:cs="Times New Roman"/>
        </w:rPr>
        <w:t xml:space="preserve">: Ma Pan/Pani prawo wniesienia skargi do Prezesa Urzędu Ochrony Danych Osobowych, gdy uzna Pani/Pan, iż przetwarzanie Pani/Pana danych osobowych przez Administratora narusza przepisy RODO. </w:t>
      </w:r>
    </w:p>
    <w:p w14:paraId="63F6F4F3"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Obowiązek podania danych</w:t>
      </w:r>
      <w:r w:rsidRPr="00047B02">
        <w:rPr>
          <w:rFonts w:ascii="Calibri" w:eastAsia="Calibri" w:hAnsi="Calibri" w:cs="Times New Roman"/>
        </w:rPr>
        <w:t xml:space="preserve">:  Podanie  danych  osobowych  jest  wymogiem  ustawowym.  Konsekwencje  niepodania  określonych  danych wynikają z ustawy z dnia 11 września 2019 r. Prawo zamówień publicznych. </w:t>
      </w:r>
    </w:p>
    <w:p w14:paraId="141FF874"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Informacje o zautomatyzowanym podejmowaniu decyzji</w:t>
      </w:r>
      <w:r w:rsidRPr="00047B02">
        <w:rPr>
          <w:rFonts w:ascii="Calibri" w:eastAsia="Calibri" w:hAnsi="Calibri" w:cs="Times New Roman"/>
        </w:rPr>
        <w:t xml:space="preserve">: Pani/Pana dane nie będą przetwarzane w sposób zautomatyzowany, w tym w oparciu o profilowanie. </w:t>
      </w:r>
    </w:p>
    <w:p w14:paraId="298B3C61"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Informacja o ograniczeniach w realizacji praw określonych w art. 15, 16 i 18 rozporządzenia 2016/679 (ogólne rozporządzenie o ochronie danych)</w:t>
      </w:r>
      <w:r w:rsidRPr="00047B02">
        <w:rPr>
          <w:rFonts w:ascii="Calibri" w:eastAsia="Calibri" w:hAnsi="Calibri" w:cs="Times New Roman"/>
        </w:rPr>
        <w:t xml:space="preserve">: Zamawiający informuje, iż w związku z: </w:t>
      </w:r>
    </w:p>
    <w:p w14:paraId="5D981E97" w14:textId="77777777" w:rsidR="00047B02" w:rsidRPr="00047B02" w:rsidRDefault="00047B02" w:rsidP="00047B02">
      <w:pPr>
        <w:numPr>
          <w:ilvl w:val="1"/>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art. 75 ustawy z dnia 11 września 2019 r. Prawo zamówień publicznych</w:t>
      </w:r>
      <w:r w:rsidRPr="00047B02">
        <w:rPr>
          <w:rFonts w:ascii="Calibri" w:eastAsia="Calibri" w:hAnsi="Calibri" w:cs="Times New Roman"/>
        </w:rPr>
        <w:t xml:space="preserve">: </w:t>
      </w:r>
    </w:p>
    <w:p w14:paraId="2FDA8064" w14:textId="77777777" w:rsidR="00047B02" w:rsidRPr="00047B02" w:rsidRDefault="00047B02" w:rsidP="00047B02">
      <w:pPr>
        <w:numPr>
          <w:ilvl w:val="0"/>
          <w:numId w:val="35"/>
        </w:numPr>
        <w:spacing w:after="0" w:line="276" w:lineRule="auto"/>
        <w:contextualSpacing/>
        <w:jc w:val="both"/>
        <w:rPr>
          <w:rFonts w:ascii="Calibri" w:eastAsia="Calibri" w:hAnsi="Calibri" w:cs="Times New Roman"/>
        </w:rPr>
      </w:pPr>
      <w:r w:rsidRPr="00047B02">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6C7C47A1" w14:textId="77777777" w:rsidR="00047B02" w:rsidRPr="00047B02" w:rsidRDefault="00047B02" w:rsidP="00047B02">
      <w:pPr>
        <w:numPr>
          <w:ilvl w:val="1"/>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art. 19 ust. 2 i 3 i art. 74 ust. 3 ustawy z dnia 11 września 2019 r. Prawo zamówień publicznych</w:t>
      </w:r>
      <w:r w:rsidRPr="00047B02">
        <w:rPr>
          <w:rFonts w:ascii="Calibri" w:eastAsia="Calibri" w:hAnsi="Calibri" w:cs="Times New Roman"/>
        </w:rPr>
        <w:t>:</w:t>
      </w:r>
    </w:p>
    <w:p w14:paraId="76D4DA61" w14:textId="77777777" w:rsidR="00047B02" w:rsidRPr="00047B02" w:rsidRDefault="00047B02" w:rsidP="00047B02">
      <w:pPr>
        <w:numPr>
          <w:ilvl w:val="0"/>
          <w:numId w:val="39"/>
        </w:numPr>
        <w:spacing w:after="0" w:line="276" w:lineRule="auto"/>
        <w:contextualSpacing/>
        <w:jc w:val="both"/>
        <w:rPr>
          <w:rFonts w:ascii="Calibri" w:eastAsia="Calibri" w:hAnsi="Calibri" w:cs="Times New Roman"/>
        </w:rPr>
      </w:pPr>
      <w:r w:rsidRPr="00047B02">
        <w:rPr>
          <w:rFonts w:ascii="Calibri" w:eastAsia="Calibri" w:hAnsi="Calibri" w:cs="Times New Roman"/>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5ECAB4D8" w14:textId="77777777" w:rsidR="00047B02" w:rsidRPr="00047B02" w:rsidRDefault="00047B02" w:rsidP="00047B02">
      <w:pPr>
        <w:numPr>
          <w:ilvl w:val="0"/>
          <w:numId w:val="39"/>
        </w:numPr>
        <w:spacing w:after="0" w:line="276" w:lineRule="auto"/>
        <w:contextualSpacing/>
        <w:jc w:val="both"/>
        <w:rPr>
          <w:rFonts w:ascii="Calibri" w:eastAsia="Calibri" w:hAnsi="Calibri" w:cs="Times New Roman"/>
        </w:rPr>
      </w:pPr>
      <w:r w:rsidRPr="00047B02">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zakończenia tego postępowania;</w:t>
      </w:r>
    </w:p>
    <w:p w14:paraId="2188BB2E" w14:textId="77777777" w:rsidR="00047B02" w:rsidRPr="00047B02" w:rsidRDefault="00047B02" w:rsidP="00047B02">
      <w:pPr>
        <w:numPr>
          <w:ilvl w:val="0"/>
          <w:numId w:val="39"/>
        </w:numPr>
        <w:spacing w:after="0" w:line="276" w:lineRule="auto"/>
        <w:contextualSpacing/>
        <w:jc w:val="both"/>
        <w:rPr>
          <w:rFonts w:ascii="Calibri" w:eastAsia="Calibri" w:hAnsi="Calibri" w:cs="Times New Roman"/>
        </w:rPr>
      </w:pPr>
      <w:r w:rsidRPr="00047B02">
        <w:rPr>
          <w:rFonts w:ascii="Calibri" w:eastAsia="Calibri" w:hAnsi="Calibri" w:cs="Times New Roman"/>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5819F17" w14:textId="77777777" w:rsidR="00450CFE" w:rsidRDefault="00450CFE" w:rsidP="00450CFE">
      <w:pPr>
        <w:spacing w:after="0"/>
        <w:jc w:val="both"/>
        <w:rPr>
          <w:rFonts w:ascii="Calibri" w:eastAsia="Calibri" w:hAnsi="Calibri" w:cs="Times New Roman"/>
        </w:rPr>
      </w:pPr>
    </w:p>
    <w:p w14:paraId="28C104DB" w14:textId="77777777" w:rsidR="00F17321" w:rsidRPr="00B020DC" w:rsidRDefault="00F17321" w:rsidP="00B020DC">
      <w:pPr>
        <w:pStyle w:val="Akapitzlist"/>
        <w:numPr>
          <w:ilvl w:val="0"/>
          <w:numId w:val="1"/>
        </w:numPr>
        <w:spacing w:after="0"/>
        <w:jc w:val="both"/>
        <w:rPr>
          <w:b/>
        </w:rPr>
      </w:pPr>
      <w:r w:rsidRPr="00B020DC">
        <w:rPr>
          <w:b/>
        </w:rPr>
        <w:t xml:space="preserve">ZAŁĄCZNIKI </w:t>
      </w:r>
    </w:p>
    <w:p w14:paraId="0FE414B0" w14:textId="77777777" w:rsidR="00F17321" w:rsidRDefault="00F17321" w:rsidP="00F17321">
      <w:pPr>
        <w:pStyle w:val="Akapitzlist"/>
        <w:spacing w:after="0"/>
        <w:ind w:left="113"/>
        <w:jc w:val="both"/>
        <w:rPr>
          <w:b/>
        </w:rPr>
      </w:pPr>
    </w:p>
    <w:p w14:paraId="3BFA5038" w14:textId="77777777" w:rsidR="00F17321" w:rsidRDefault="00F17321" w:rsidP="00F17321">
      <w:pPr>
        <w:pStyle w:val="Akapitzlist"/>
        <w:spacing w:after="0"/>
        <w:ind w:left="113"/>
        <w:jc w:val="both"/>
      </w:pPr>
      <w:r w:rsidRPr="00F17321">
        <w:t xml:space="preserve">Załącznik nr 1 </w:t>
      </w:r>
      <w:r>
        <w:t>– Formularz ofertowy</w:t>
      </w:r>
    </w:p>
    <w:p w14:paraId="0CE45B99" w14:textId="77777777" w:rsidR="00F17321" w:rsidRDefault="00E05639" w:rsidP="00F17321">
      <w:pPr>
        <w:pStyle w:val="Akapitzlist"/>
        <w:spacing w:after="0"/>
        <w:ind w:left="113"/>
        <w:jc w:val="both"/>
      </w:pPr>
      <w:r>
        <w:t>Załącznik nr 2 – F</w:t>
      </w:r>
      <w:r w:rsidR="00F17321">
        <w:t>ormularz cenowy</w:t>
      </w:r>
    </w:p>
    <w:p w14:paraId="2F9ABB99" w14:textId="77777777" w:rsidR="00F17321" w:rsidRDefault="00F17321" w:rsidP="00F17321">
      <w:pPr>
        <w:pStyle w:val="Akapitzlist"/>
        <w:spacing w:after="0"/>
        <w:ind w:left="113"/>
        <w:jc w:val="both"/>
      </w:pPr>
      <w:r>
        <w:t xml:space="preserve">Załącznik nr 3 – Oświadczenie Wykonawcy art. 125 ust. 1 </w:t>
      </w:r>
      <w:proofErr w:type="spellStart"/>
      <w:r>
        <w:t>Pzp</w:t>
      </w:r>
      <w:proofErr w:type="spellEnd"/>
    </w:p>
    <w:p w14:paraId="5E1BAD34" w14:textId="77777777" w:rsidR="00F17321" w:rsidRDefault="00F17321" w:rsidP="00F17321">
      <w:pPr>
        <w:pStyle w:val="Akapitzlist"/>
        <w:spacing w:after="0"/>
        <w:ind w:left="113"/>
        <w:jc w:val="both"/>
      </w:pPr>
      <w:r>
        <w:t>Załącznik nr 4 – Oświadczenie Wykonawcy o braku przynależności do grupy kapitałowej</w:t>
      </w:r>
    </w:p>
    <w:p w14:paraId="1AEA54E9" w14:textId="77777777" w:rsidR="002E15D5" w:rsidRDefault="006704DE" w:rsidP="006704DE">
      <w:pPr>
        <w:pStyle w:val="Akapitzlist"/>
        <w:spacing w:after="0"/>
        <w:ind w:left="113"/>
        <w:jc w:val="both"/>
      </w:pPr>
      <w:r>
        <w:t xml:space="preserve">Załącznik nr 5 – </w:t>
      </w:r>
      <w:r w:rsidR="002E15D5">
        <w:t>Oświadczenie o posiadaniu dokumentów</w:t>
      </w:r>
    </w:p>
    <w:p w14:paraId="66D08ED0" w14:textId="4F8CCCA5" w:rsidR="00F17321" w:rsidRPr="00F17321" w:rsidRDefault="002E15D5" w:rsidP="006704DE">
      <w:pPr>
        <w:pStyle w:val="Akapitzlist"/>
        <w:spacing w:after="0"/>
        <w:ind w:left="113"/>
        <w:jc w:val="both"/>
      </w:pPr>
      <w:r>
        <w:t xml:space="preserve">Załącznik nr 6 – </w:t>
      </w:r>
      <w:r w:rsidR="00F17321">
        <w:t>Projekt umowy</w:t>
      </w:r>
    </w:p>
    <w:sectPr w:rsidR="00F17321" w:rsidRPr="00F17321">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45CC" w14:textId="77777777" w:rsidR="00757AA9" w:rsidRDefault="00757AA9" w:rsidP="00B11AE7">
      <w:pPr>
        <w:spacing w:after="0" w:line="240" w:lineRule="auto"/>
      </w:pPr>
      <w:r>
        <w:separator/>
      </w:r>
    </w:p>
  </w:endnote>
  <w:endnote w:type="continuationSeparator" w:id="0">
    <w:p w14:paraId="4A52F4F4" w14:textId="77777777" w:rsidR="00757AA9" w:rsidRDefault="00757AA9"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674"/>
      <w:docPartObj>
        <w:docPartGallery w:val="Page Numbers (Bottom of Page)"/>
        <w:docPartUnique/>
      </w:docPartObj>
    </w:sdtPr>
    <w:sdtEndPr/>
    <w:sdtContent>
      <w:p w14:paraId="013E229B" w14:textId="77777777" w:rsidR="00E8009E" w:rsidRDefault="00E8009E">
        <w:pPr>
          <w:pStyle w:val="Stopka"/>
          <w:jc w:val="center"/>
        </w:pPr>
        <w:r>
          <w:fldChar w:fldCharType="begin"/>
        </w:r>
        <w:r>
          <w:instrText>PAGE   \* MERGEFORMAT</w:instrText>
        </w:r>
        <w:r>
          <w:fldChar w:fldCharType="separate"/>
        </w:r>
        <w:r w:rsidR="00E40C26">
          <w:rPr>
            <w:noProof/>
          </w:rPr>
          <w:t>14</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A31E" w14:textId="77777777" w:rsidR="00757AA9" w:rsidRDefault="00757AA9" w:rsidP="00B11AE7">
      <w:pPr>
        <w:spacing w:after="0" w:line="240" w:lineRule="auto"/>
      </w:pPr>
      <w:r>
        <w:separator/>
      </w:r>
    </w:p>
  </w:footnote>
  <w:footnote w:type="continuationSeparator" w:id="0">
    <w:p w14:paraId="0F92367D" w14:textId="77777777" w:rsidR="00757AA9" w:rsidRDefault="00757AA9"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60695"/>
    <w:multiLevelType w:val="hybridMultilevel"/>
    <w:tmpl w:val="4F6DA90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969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55A3B"/>
    <w:multiLevelType w:val="hybridMultilevel"/>
    <w:tmpl w:val="3968BB1C"/>
    <w:lvl w:ilvl="0" w:tplc="F6188E5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15:restartNumberingAfterBreak="0">
    <w:nsid w:val="23C270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A5061E"/>
    <w:multiLevelType w:val="hybridMultilevel"/>
    <w:tmpl w:val="C0EA5E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47C065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4D993A29"/>
    <w:multiLevelType w:val="hybridMultilevel"/>
    <w:tmpl w:val="1D1C42E6"/>
    <w:lvl w:ilvl="0" w:tplc="5EA2C1FA">
      <w:start w:val="7"/>
      <w:numFmt w:val="upperRoman"/>
      <w:lvlText w:val="%1&gt;"/>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595961"/>
    <w:multiLevelType w:val="hybridMultilevel"/>
    <w:tmpl w:val="6E0E7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882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490076E"/>
    <w:multiLevelType w:val="hybridMultilevel"/>
    <w:tmpl w:val="56E02D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4C39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8827F1"/>
    <w:multiLevelType w:val="hybridMultilevel"/>
    <w:tmpl w:val="F35EEE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3B5F7E"/>
    <w:multiLevelType w:val="multilevel"/>
    <w:tmpl w:val="EE8023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6A631C"/>
    <w:multiLevelType w:val="multilevel"/>
    <w:tmpl w:val="1BD89FC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28096722">
    <w:abstractNumId w:val="25"/>
  </w:num>
  <w:num w:numId="2" w16cid:durableId="248394961">
    <w:abstractNumId w:val="29"/>
  </w:num>
  <w:num w:numId="3" w16cid:durableId="2032488711">
    <w:abstractNumId w:val="3"/>
  </w:num>
  <w:num w:numId="4" w16cid:durableId="215118683">
    <w:abstractNumId w:val="37"/>
  </w:num>
  <w:num w:numId="5" w16cid:durableId="1317959161">
    <w:abstractNumId w:val="31"/>
  </w:num>
  <w:num w:numId="6" w16cid:durableId="1441297563">
    <w:abstractNumId w:val="14"/>
  </w:num>
  <w:num w:numId="7" w16cid:durableId="434525267">
    <w:abstractNumId w:val="41"/>
  </w:num>
  <w:num w:numId="8" w16cid:durableId="124934487">
    <w:abstractNumId w:val="39"/>
  </w:num>
  <w:num w:numId="9" w16cid:durableId="1878734457">
    <w:abstractNumId w:val="27"/>
  </w:num>
  <w:num w:numId="10" w16cid:durableId="894316300">
    <w:abstractNumId w:val="28"/>
  </w:num>
  <w:num w:numId="11" w16cid:durableId="1484813181">
    <w:abstractNumId w:val="18"/>
  </w:num>
  <w:num w:numId="12" w16cid:durableId="263727175">
    <w:abstractNumId w:val="38"/>
  </w:num>
  <w:num w:numId="13" w16cid:durableId="599411821">
    <w:abstractNumId w:val="20"/>
  </w:num>
  <w:num w:numId="14" w16cid:durableId="1973290238">
    <w:abstractNumId w:val="16"/>
  </w:num>
  <w:num w:numId="15" w16cid:durableId="1207640270">
    <w:abstractNumId w:val="7"/>
  </w:num>
  <w:num w:numId="16" w16cid:durableId="2082486643">
    <w:abstractNumId w:val="26"/>
  </w:num>
  <w:num w:numId="17" w16cid:durableId="1944916661">
    <w:abstractNumId w:val="11"/>
  </w:num>
  <w:num w:numId="18" w16cid:durableId="2135171357">
    <w:abstractNumId w:val="0"/>
  </w:num>
  <w:num w:numId="19" w16cid:durableId="1119488752">
    <w:abstractNumId w:val="8"/>
  </w:num>
  <w:num w:numId="20" w16cid:durableId="1302686346">
    <w:abstractNumId w:val="2"/>
  </w:num>
  <w:num w:numId="21" w16cid:durableId="904874414">
    <w:abstractNumId w:val="10"/>
  </w:num>
  <w:num w:numId="22" w16cid:durableId="1625386301">
    <w:abstractNumId w:val="35"/>
  </w:num>
  <w:num w:numId="23" w16cid:durableId="1883203879">
    <w:abstractNumId w:val="33"/>
  </w:num>
  <w:num w:numId="24" w16cid:durableId="233202694">
    <w:abstractNumId w:val="19"/>
  </w:num>
  <w:num w:numId="25" w16cid:durableId="117338960">
    <w:abstractNumId w:val="12"/>
  </w:num>
  <w:num w:numId="26" w16cid:durableId="1877042911">
    <w:abstractNumId w:val="5"/>
  </w:num>
  <w:num w:numId="27" w16cid:durableId="1683775889">
    <w:abstractNumId w:val="15"/>
  </w:num>
  <w:num w:numId="28" w16cid:durableId="2071995920">
    <w:abstractNumId w:val="42"/>
  </w:num>
  <w:num w:numId="29" w16cid:durableId="1059551130">
    <w:abstractNumId w:val="6"/>
  </w:num>
  <w:num w:numId="30" w16cid:durableId="471404470">
    <w:abstractNumId w:val="21"/>
  </w:num>
  <w:num w:numId="31" w16cid:durableId="713697439">
    <w:abstractNumId w:val="24"/>
  </w:num>
  <w:num w:numId="32" w16cid:durableId="573324583">
    <w:abstractNumId w:val="36"/>
  </w:num>
  <w:num w:numId="33" w16cid:durableId="1644312841">
    <w:abstractNumId w:val="34"/>
  </w:num>
  <w:num w:numId="34" w16cid:durableId="297302694">
    <w:abstractNumId w:val="9"/>
  </w:num>
  <w:num w:numId="35" w16cid:durableId="373622914">
    <w:abstractNumId w:val="22"/>
  </w:num>
  <w:num w:numId="36" w16cid:durableId="36007610">
    <w:abstractNumId w:val="32"/>
  </w:num>
  <w:num w:numId="37" w16cid:durableId="1779834246">
    <w:abstractNumId w:val="4"/>
  </w:num>
  <w:num w:numId="38" w16cid:durableId="1314723300">
    <w:abstractNumId w:val="23"/>
  </w:num>
  <w:num w:numId="39" w16cid:durableId="1326933798">
    <w:abstractNumId w:val="17"/>
  </w:num>
  <w:num w:numId="40" w16cid:durableId="1859003600">
    <w:abstractNumId w:val="30"/>
  </w:num>
  <w:num w:numId="41" w16cid:durableId="737556425">
    <w:abstractNumId w:val="40"/>
  </w:num>
  <w:num w:numId="42" w16cid:durableId="1871258189">
    <w:abstractNumId w:val="13"/>
  </w:num>
  <w:num w:numId="43" w16cid:durableId="990136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F"/>
    <w:rsid w:val="0001540F"/>
    <w:rsid w:val="00016C9E"/>
    <w:rsid w:val="00022423"/>
    <w:rsid w:val="00032753"/>
    <w:rsid w:val="00047B02"/>
    <w:rsid w:val="0008033A"/>
    <w:rsid w:val="000B113D"/>
    <w:rsid w:val="000F3D12"/>
    <w:rsid w:val="0012321E"/>
    <w:rsid w:val="00166002"/>
    <w:rsid w:val="001A250C"/>
    <w:rsid w:val="001A4B77"/>
    <w:rsid w:val="001D171A"/>
    <w:rsid w:val="00213377"/>
    <w:rsid w:val="00231AF0"/>
    <w:rsid w:val="0029771C"/>
    <w:rsid w:val="002E15D5"/>
    <w:rsid w:val="00303287"/>
    <w:rsid w:val="0035202D"/>
    <w:rsid w:val="003A28AE"/>
    <w:rsid w:val="003B1924"/>
    <w:rsid w:val="004031EB"/>
    <w:rsid w:val="00417F3A"/>
    <w:rsid w:val="00425EED"/>
    <w:rsid w:val="00450CFE"/>
    <w:rsid w:val="00476FC5"/>
    <w:rsid w:val="004770A2"/>
    <w:rsid w:val="004A5ACA"/>
    <w:rsid w:val="004C6FA3"/>
    <w:rsid w:val="004F10D7"/>
    <w:rsid w:val="005066C6"/>
    <w:rsid w:val="005167F3"/>
    <w:rsid w:val="005873F0"/>
    <w:rsid w:val="00590EC1"/>
    <w:rsid w:val="005B067A"/>
    <w:rsid w:val="005F3BE6"/>
    <w:rsid w:val="006704DE"/>
    <w:rsid w:val="00694E91"/>
    <w:rsid w:val="00695B46"/>
    <w:rsid w:val="006A2804"/>
    <w:rsid w:val="006A375C"/>
    <w:rsid w:val="0074424C"/>
    <w:rsid w:val="00757AA9"/>
    <w:rsid w:val="007B3EE9"/>
    <w:rsid w:val="008338BB"/>
    <w:rsid w:val="008745F2"/>
    <w:rsid w:val="008A1694"/>
    <w:rsid w:val="008E06E5"/>
    <w:rsid w:val="008E405A"/>
    <w:rsid w:val="0092168A"/>
    <w:rsid w:val="00934EA0"/>
    <w:rsid w:val="00944E31"/>
    <w:rsid w:val="009529FF"/>
    <w:rsid w:val="00964975"/>
    <w:rsid w:val="00A06B4E"/>
    <w:rsid w:val="00A719D3"/>
    <w:rsid w:val="00A8258E"/>
    <w:rsid w:val="00B017DA"/>
    <w:rsid w:val="00B020DC"/>
    <w:rsid w:val="00B11AE7"/>
    <w:rsid w:val="00B33814"/>
    <w:rsid w:val="00B37C92"/>
    <w:rsid w:val="00B456DD"/>
    <w:rsid w:val="00BC3748"/>
    <w:rsid w:val="00BE1B57"/>
    <w:rsid w:val="00C84272"/>
    <w:rsid w:val="00CE09F0"/>
    <w:rsid w:val="00D05C1F"/>
    <w:rsid w:val="00D10A9F"/>
    <w:rsid w:val="00D157EC"/>
    <w:rsid w:val="00D7335D"/>
    <w:rsid w:val="00D7428A"/>
    <w:rsid w:val="00D9070F"/>
    <w:rsid w:val="00D91D3E"/>
    <w:rsid w:val="00DA2272"/>
    <w:rsid w:val="00DA78C3"/>
    <w:rsid w:val="00DB16E1"/>
    <w:rsid w:val="00DE0771"/>
    <w:rsid w:val="00E05639"/>
    <w:rsid w:val="00E359D1"/>
    <w:rsid w:val="00E40C26"/>
    <w:rsid w:val="00E53D84"/>
    <w:rsid w:val="00E8009E"/>
    <w:rsid w:val="00E8281E"/>
    <w:rsid w:val="00EF6BB1"/>
    <w:rsid w:val="00F17321"/>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www.spzoz.wegrow.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zoz_wegrow"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20</Pages>
  <Words>8147</Words>
  <Characters>48884</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16</cp:revision>
  <dcterms:created xsi:type="dcterms:W3CDTF">2021-02-18T12:36:00Z</dcterms:created>
  <dcterms:modified xsi:type="dcterms:W3CDTF">2022-04-13T12:21:00Z</dcterms:modified>
</cp:coreProperties>
</file>