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654930B2" w:rsidR="008475A1" w:rsidRPr="008475A1" w:rsidRDefault="007961E4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Mięso i wędliny</w:t>
      </w:r>
    </w:p>
    <w:p w14:paraId="31D00A99" w14:textId="346F4E87" w:rsidR="00CC4A63" w:rsidRPr="004B0810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Pr="004B0810">
        <w:rPr>
          <w:rFonts w:ascii="Times New Roman" w:hAnsi="Times New Roman" w:cs="Times New Roman"/>
          <w:bCs/>
          <w:sz w:val="20"/>
          <w:szCs w:val="20"/>
        </w:rPr>
        <w:tab/>
      </w:r>
      <w:r w:rsidR="008475A1" w:rsidRPr="004B0810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A205CC" w:rsidRPr="004B081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BC02CA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="00A205CC" w:rsidRPr="004B081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CC4A63" w:rsidRPr="004B0810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4B0810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E3C707" w14:textId="76570373" w:rsidR="00D07EB6" w:rsidRPr="008475A1" w:rsidRDefault="00BA61FD" w:rsidP="00D07E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53421DEB" w14:textId="77777777" w:rsidR="00D07EB6" w:rsidRDefault="00D07EB6" w:rsidP="00D07EB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245E"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7961E4">
        <w:rPr>
          <w:rFonts w:ascii="Times New Roman" w:hAnsi="Times New Roman" w:cs="Times New Roman"/>
          <w:b/>
          <w:sz w:val="20"/>
          <w:szCs w:val="20"/>
        </w:rPr>
        <w:t>dostawy mięsa i wędlin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potrzeb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CAAC3" w14:textId="6121114E" w:rsidR="00E8549B" w:rsidRDefault="00D07EB6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B6">
        <w:rPr>
          <w:rFonts w:ascii="Times New Roman" w:hAnsi="Times New Roman" w:cs="Times New Roman"/>
          <w:sz w:val="20"/>
          <w:szCs w:val="20"/>
        </w:rPr>
        <w:t>Szczecińskiego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7EB6">
        <w:rPr>
          <w:rFonts w:ascii="Times New Roman" w:hAnsi="Times New Roman" w:cs="Times New Roman"/>
          <w:sz w:val="20"/>
          <w:szCs w:val="20"/>
        </w:rPr>
        <w:t>Stowarzyszenia „Złoty Wiek” z siedzibą przy ul. Hryniewieckiego 9 70-606 Szczecin</w:t>
      </w:r>
      <w:r w:rsidR="008475A1" w:rsidRPr="00D07EB6">
        <w:rPr>
          <w:rFonts w:ascii="Times New Roman" w:hAnsi="Times New Roman" w:cs="Times New Roman"/>
          <w:sz w:val="20"/>
          <w:szCs w:val="20"/>
        </w:rPr>
        <w:br/>
      </w:r>
      <w:bookmarkStart w:id="0" w:name="_Hlk152779809"/>
      <w:r w:rsidR="00E8549B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="00E8549B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bookmarkEnd w:id="0"/>
    <w:p w14:paraId="71976E69" w14:textId="77777777" w:rsidR="006F3CB6" w:rsidRDefault="006F3CB6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99E41" w14:textId="09A2D39A" w:rsidR="006F3CB6" w:rsidRDefault="006F3CB6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3CB6">
        <w:rPr>
          <w:rFonts w:ascii="Times New Roman" w:hAnsi="Times New Roman" w:cs="Times New Roman"/>
          <w:b/>
          <w:sz w:val="20"/>
          <w:szCs w:val="20"/>
          <w:u w:val="single"/>
        </w:rPr>
        <w:t xml:space="preserve">Nadodrzański Dom Seniora Stara Rudnica 12 gm. Cedynia </w:t>
      </w:r>
    </w:p>
    <w:p w14:paraId="469C65A8" w14:textId="77777777" w:rsidR="006F3CB6" w:rsidRPr="006F3CB6" w:rsidRDefault="006F3CB6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1" w:name="_GoBack"/>
      <w:bookmarkEnd w:id="1"/>
    </w:p>
    <w:p w14:paraId="3E5B922B" w14:textId="597398CC" w:rsidR="00980282" w:rsidRPr="00D07EB6" w:rsidRDefault="00942676" w:rsidP="00E8549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B6">
        <w:rPr>
          <w:rFonts w:ascii="Times New Roman" w:hAnsi="Times New Roman" w:cs="Times New Roman"/>
          <w:sz w:val="20"/>
          <w:szCs w:val="20"/>
        </w:rPr>
        <w:t>Artykuł</w:t>
      </w:r>
      <w:r w:rsidR="00A205CC" w:rsidRPr="00D07EB6">
        <w:rPr>
          <w:rFonts w:ascii="Times New Roman" w:hAnsi="Times New Roman" w:cs="Times New Roman"/>
          <w:sz w:val="20"/>
          <w:szCs w:val="20"/>
        </w:rPr>
        <w:t>y</w:t>
      </w:r>
      <w:r w:rsidRPr="00D07EB6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 w:rsidRPr="00D07EB6">
        <w:rPr>
          <w:rFonts w:ascii="Times New Roman" w:hAnsi="Times New Roman" w:cs="Times New Roman"/>
          <w:b/>
          <w:sz w:val="20"/>
          <w:szCs w:val="20"/>
        </w:rPr>
        <w:t>z</w:t>
      </w:r>
      <w:r w:rsidRPr="00D07EB6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 w:rsidRPr="00D07EB6">
        <w:rPr>
          <w:rFonts w:ascii="Times New Roman" w:hAnsi="Times New Roman" w:cs="Times New Roman"/>
          <w:b/>
          <w:sz w:val="20"/>
          <w:szCs w:val="20"/>
        </w:rPr>
        <w:t>3</w:t>
      </w:r>
      <w:r w:rsidRPr="00D07EB6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 w:rsidRPr="00D07EB6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 w:rsidRPr="00D07EB6">
        <w:rPr>
          <w:rFonts w:ascii="Times New Roman" w:hAnsi="Times New Roman" w:cs="Times New Roman"/>
          <w:sz w:val="20"/>
          <w:szCs w:val="20"/>
        </w:rPr>
        <w:t>zaproszenia.</w:t>
      </w:r>
    </w:p>
    <w:p w14:paraId="4D541D24" w14:textId="6AD44615" w:rsidR="00980282" w:rsidRDefault="007961E4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Kod CPV: 15100000-9 produkty zwierzęce, mięso i produkty mięsne</w:t>
      </w:r>
    </w:p>
    <w:p w14:paraId="6C9186DE" w14:textId="77777777" w:rsidR="007961E4" w:rsidRPr="00980282" w:rsidRDefault="007961E4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67549830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6B878B3A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5ABA883F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67838005" w:rsidR="00DC0DCE" w:rsidRPr="005C6325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3AD33A1A" w14:textId="77777777" w:rsidR="005C6325" w:rsidRPr="008475A1" w:rsidRDefault="005C6325" w:rsidP="005C6325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2E6D6079" w:rsidR="00DC0DCE" w:rsidRPr="008475A1" w:rsidRDefault="00CC2678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6101E33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DE5E3E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</w:t>
      </w:r>
      <w:proofErr w:type="spellStart"/>
      <w:r w:rsidR="005478E0" w:rsidRPr="008475A1">
        <w:rPr>
          <w:rFonts w:ascii="Times New Roman" w:hAnsi="Times New Roman" w:cs="Times New Roman"/>
          <w:sz w:val="20"/>
          <w:szCs w:val="20"/>
        </w:rPr>
        <w:t>Dz.U.2022</w:t>
      </w:r>
      <w:proofErr w:type="spell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Dz.U.2020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6BFDE496" w:rsidR="005C6325" w:rsidRPr="007961E4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06372FD4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F93463" w14:textId="7FB6F1F0" w:rsid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Wykonawca winien posiadać wymagany atest laboratoryjny na oferowane produkty mięsne, okazywany na każde żądanie Zamawiającego.</w:t>
      </w:r>
    </w:p>
    <w:p w14:paraId="286C7C13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B880B" w14:textId="677F78B6" w:rsidR="007961E4" w:rsidRP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 xml:space="preserve">Produkty przetworzone (tj. wędliny, przetwory mięsne, konserwy) mają posiadać etykiety określające nazwę handlową produktu, procentowy skład surowcowy – tj. % zawartość mięsa w wędlinie oraz substancje stosowane w produkcji. </w:t>
      </w:r>
    </w:p>
    <w:p w14:paraId="207ECBD0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5DBEC8" w14:textId="77777777" w:rsidR="007961E4" w:rsidRP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 xml:space="preserve">Przy każdej dostawie mięsa i wędlin Zamawiający wymaga przedstawienia handlowego dokumentu identyfikacyjnego (HDI) zgodnie z ustawą z dnia 16 grudnia 2005 r. o produktach pochodzenia zwierzęcego </w:t>
      </w:r>
      <w:proofErr w:type="gramStart"/>
      <w:r w:rsidRPr="007961E4">
        <w:rPr>
          <w:rFonts w:ascii="Times New Roman" w:hAnsi="Times New Roman" w:cs="Times New Roman"/>
          <w:sz w:val="20"/>
          <w:szCs w:val="20"/>
        </w:rPr>
        <w:t>( tj.</w:t>
      </w:r>
      <w:proofErr w:type="gramEnd"/>
      <w:r w:rsidRPr="007961E4">
        <w:rPr>
          <w:rFonts w:ascii="Times New Roman" w:hAnsi="Times New Roman" w:cs="Times New Roman"/>
          <w:sz w:val="20"/>
          <w:szCs w:val="20"/>
        </w:rPr>
        <w:t xml:space="preserve"> Dz. U. z 2020 r. poz. 1753) oraz Rozporządzeniem (WE) Nr 853/2004 Parlamentu Europejskiego i Rady z dnia 29 kwietnia 2004 r. ustanawiającym szczególne przepisy dotyczące higieny w odniesieniu do żywności pochodzenia zwierzęcego (Dz. U. L 139 z dnia 30.04.2004 r.):</w:t>
      </w:r>
    </w:p>
    <w:p w14:paraId="69ABC6F1" w14:textId="72C287D3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a) Wykonawca, na każde żądanie Zamawiającego, zobowiązany jest przedstawić stosowne zaświadczenie właściwego lekarza weterynarii poświadczające badanie dostarczonego mięsa z zastrzeżeniem, iż mięso i wędliny będą produktami świeżymi, z terminem przydatności do spożycia nie krótszym niż 5 dni od dostawy.</w:t>
      </w:r>
    </w:p>
    <w:p w14:paraId="7DFC0A67" w14:textId="77777777" w:rsidR="007961E4" w:rsidRPr="007961E4" w:rsidRDefault="007961E4" w:rsidP="007961E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27FF1D" w14:textId="77777777" w:rsidR="007961E4" w:rsidRPr="007961E4" w:rsidRDefault="007961E4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7DB317A9" w14:textId="5F3B4388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Mięso najwyższej jakości, świeże, niemrożone, nierozmrażane, o barwie i zapachu charakterystycznym dla danego rodzaju, jędrne, elastyczne</w:t>
      </w:r>
      <w:r w:rsidR="00D84ACD">
        <w:rPr>
          <w:rFonts w:ascii="Times New Roman" w:hAnsi="Times New Roman" w:cs="Times New Roman"/>
          <w:sz w:val="20"/>
          <w:szCs w:val="20"/>
        </w:rPr>
        <w:t>.</w:t>
      </w:r>
    </w:p>
    <w:p w14:paraId="58F5B3FB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Wędliny najwyższej jakości, świeże, osłony ściśle przylegające do farszu, o czystej, suchej powierzchni i charakterystycznym dla danego asortymentu zapachu i wyglądzie.</w:t>
      </w:r>
    </w:p>
    <w:p w14:paraId="6AC00B61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Wędliny powinny być pakowane w atmosferze chronionej.</w:t>
      </w:r>
    </w:p>
    <w:p w14:paraId="34430452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Barwa mięsa wieprzowego świeżego powinna być bladoróżowa do czerwonej, mięso powinno być soczyste, barwa, zapach, konsystencja, powierzchnia i przekrój mają świadczyć o świeżości produktu, dopuszczana niewielka naturalna ilość okrywy tłuszczowej.</w:t>
      </w:r>
    </w:p>
    <w:p w14:paraId="2AB4A3EC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W przypadku mięs tłustych np. błon np. schab b/k, wędliny, szynki i kiełbasy – zawartość mięsa min. 70%, wytwarzane przez MOM, smak i zapach charakterystyczny.</w:t>
      </w:r>
    </w:p>
    <w:p w14:paraId="230EEC95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Dla mięsa peklowanego, parzonego i użytych przypraw, konsystencja ścisła, barwa na przekroju jasno różowa.</w:t>
      </w:r>
    </w:p>
    <w:p w14:paraId="251E7606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Termin przydatności produktów do spożycia ma być nie krótszy niż 14 dni od daty dostawy do Zamawiającego dla wędlin i kiełbas oraz 5 dni dla mięsa świeżego.</w:t>
      </w:r>
    </w:p>
    <w:p w14:paraId="2BDFB7D5" w14:textId="77777777" w:rsid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t>Mięso nie może być pakowane próżniowo.</w:t>
      </w:r>
    </w:p>
    <w:p w14:paraId="6E71140F" w14:textId="5BBF4CE1" w:rsidR="005C6325" w:rsidRPr="007961E4" w:rsidRDefault="007961E4" w:rsidP="007961E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1E4">
        <w:rPr>
          <w:rFonts w:ascii="Times New Roman" w:hAnsi="Times New Roman" w:cs="Times New Roman"/>
          <w:sz w:val="20"/>
          <w:szCs w:val="20"/>
        </w:rPr>
        <w:lastRenderedPageBreak/>
        <w:t>Barwa mięsa drobiowego świeżego powinna być bladoróżowa, mięso powinno być soczyste, barwa, zapach, konsystencja, powierzchnia i przekrój mają świadczyć o świeżości produktu.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A291926" w14:textId="13BD64F5" w:rsidR="00FC245E" w:rsidRPr="007961E4" w:rsidRDefault="00D45409" w:rsidP="007961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E67F46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razy w tygodniu </w:t>
      </w:r>
      <w:r w:rsidR="00D84ACD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dni robocze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EA5AB" w14:textId="77777777" w:rsidR="00EF5876" w:rsidRDefault="00EF5876" w:rsidP="00A205CC">
      <w:pPr>
        <w:spacing w:after="0" w:line="240" w:lineRule="auto"/>
      </w:pPr>
      <w:r>
        <w:separator/>
      </w:r>
    </w:p>
  </w:endnote>
  <w:endnote w:type="continuationSeparator" w:id="0">
    <w:p w14:paraId="1C729277" w14:textId="77777777" w:rsidR="00EF5876" w:rsidRDefault="00EF5876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1ED1D47F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4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4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5C31" w14:textId="77777777" w:rsidR="00EF5876" w:rsidRDefault="00EF5876" w:rsidP="00A205CC">
      <w:pPr>
        <w:spacing w:after="0" w:line="240" w:lineRule="auto"/>
      </w:pPr>
      <w:r>
        <w:separator/>
      </w:r>
    </w:p>
  </w:footnote>
  <w:footnote w:type="continuationSeparator" w:id="0">
    <w:p w14:paraId="2C0E6E75" w14:textId="77777777" w:rsidR="00EF5876" w:rsidRDefault="00EF5876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57C2148C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C845D8"/>
    <w:multiLevelType w:val="hybridMultilevel"/>
    <w:tmpl w:val="47F60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11594E"/>
    <w:rsid w:val="00162A57"/>
    <w:rsid w:val="001A0B9A"/>
    <w:rsid w:val="001B072E"/>
    <w:rsid w:val="001B561E"/>
    <w:rsid w:val="001C3F78"/>
    <w:rsid w:val="0022564E"/>
    <w:rsid w:val="00240C95"/>
    <w:rsid w:val="00273897"/>
    <w:rsid w:val="002749F5"/>
    <w:rsid w:val="002E0B1D"/>
    <w:rsid w:val="002E2EC1"/>
    <w:rsid w:val="00312507"/>
    <w:rsid w:val="00361A0D"/>
    <w:rsid w:val="003669F6"/>
    <w:rsid w:val="003770DB"/>
    <w:rsid w:val="00391AE2"/>
    <w:rsid w:val="003949B0"/>
    <w:rsid w:val="003B5FD5"/>
    <w:rsid w:val="003C18A6"/>
    <w:rsid w:val="003D7D02"/>
    <w:rsid w:val="003F379A"/>
    <w:rsid w:val="00410DF9"/>
    <w:rsid w:val="00477001"/>
    <w:rsid w:val="004B0810"/>
    <w:rsid w:val="004F087F"/>
    <w:rsid w:val="00511C20"/>
    <w:rsid w:val="0053799B"/>
    <w:rsid w:val="005478E0"/>
    <w:rsid w:val="005830A1"/>
    <w:rsid w:val="005A0A6F"/>
    <w:rsid w:val="005C6325"/>
    <w:rsid w:val="00606AFD"/>
    <w:rsid w:val="00617552"/>
    <w:rsid w:val="006F3CB6"/>
    <w:rsid w:val="006F7191"/>
    <w:rsid w:val="00744EEA"/>
    <w:rsid w:val="007961E4"/>
    <w:rsid w:val="007B6C79"/>
    <w:rsid w:val="007C14A7"/>
    <w:rsid w:val="007E0D1B"/>
    <w:rsid w:val="007F4A3A"/>
    <w:rsid w:val="00800BB6"/>
    <w:rsid w:val="00810796"/>
    <w:rsid w:val="008475A1"/>
    <w:rsid w:val="00880AF0"/>
    <w:rsid w:val="008C7176"/>
    <w:rsid w:val="008E52C4"/>
    <w:rsid w:val="008E675E"/>
    <w:rsid w:val="0090201A"/>
    <w:rsid w:val="00907137"/>
    <w:rsid w:val="00942676"/>
    <w:rsid w:val="00980282"/>
    <w:rsid w:val="009B5E94"/>
    <w:rsid w:val="009D6F91"/>
    <w:rsid w:val="00A06419"/>
    <w:rsid w:val="00A205CC"/>
    <w:rsid w:val="00A34A76"/>
    <w:rsid w:val="00A43C35"/>
    <w:rsid w:val="00A861BA"/>
    <w:rsid w:val="00A9223C"/>
    <w:rsid w:val="00A9597A"/>
    <w:rsid w:val="00AD2BAA"/>
    <w:rsid w:val="00B1098C"/>
    <w:rsid w:val="00B222C2"/>
    <w:rsid w:val="00B262F5"/>
    <w:rsid w:val="00B27705"/>
    <w:rsid w:val="00B51767"/>
    <w:rsid w:val="00B64B16"/>
    <w:rsid w:val="00BA61FD"/>
    <w:rsid w:val="00BB2711"/>
    <w:rsid w:val="00BC02CA"/>
    <w:rsid w:val="00BC4852"/>
    <w:rsid w:val="00BE1158"/>
    <w:rsid w:val="00C10B0B"/>
    <w:rsid w:val="00C42220"/>
    <w:rsid w:val="00CC2678"/>
    <w:rsid w:val="00CC4A63"/>
    <w:rsid w:val="00D07EB6"/>
    <w:rsid w:val="00D45409"/>
    <w:rsid w:val="00D57178"/>
    <w:rsid w:val="00D82739"/>
    <w:rsid w:val="00D84ACD"/>
    <w:rsid w:val="00DB67A6"/>
    <w:rsid w:val="00DB7CDE"/>
    <w:rsid w:val="00DC0DCE"/>
    <w:rsid w:val="00DC3DB3"/>
    <w:rsid w:val="00DE5E3E"/>
    <w:rsid w:val="00DF6B6D"/>
    <w:rsid w:val="00E22206"/>
    <w:rsid w:val="00E67F46"/>
    <w:rsid w:val="00E8549B"/>
    <w:rsid w:val="00E90DAC"/>
    <w:rsid w:val="00ED5334"/>
    <w:rsid w:val="00EF5876"/>
    <w:rsid w:val="00F1795B"/>
    <w:rsid w:val="00F30BED"/>
    <w:rsid w:val="00F31BAB"/>
    <w:rsid w:val="00F3755E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DDE134-5F6E-4739-B638-EC17D632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2023-11-16T13:02:00Z</cp:lastPrinted>
  <dcterms:created xsi:type="dcterms:W3CDTF">2024-12-15T13:28:00Z</dcterms:created>
  <dcterms:modified xsi:type="dcterms:W3CDTF">2024-12-15T13:28:00Z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