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69EE" w14:textId="77777777" w:rsidR="00A90C52" w:rsidRDefault="00A90C52" w:rsidP="00A90C52">
      <w:pPr>
        <w:pStyle w:val="Styl1"/>
        <w:numPr>
          <w:ilvl w:val="0"/>
          <w:numId w:val="0"/>
        </w:numPr>
        <w:ind w:left="426" w:hanging="426"/>
      </w:pPr>
    </w:p>
    <w:p w14:paraId="13A91DCE" w14:textId="370E67EB" w:rsidR="002B002F" w:rsidRPr="002B002F" w:rsidRDefault="002B002F" w:rsidP="00A90C52">
      <w:pPr>
        <w:pStyle w:val="Styl1"/>
        <w:numPr>
          <w:ilvl w:val="0"/>
          <w:numId w:val="0"/>
        </w:numPr>
        <w:ind w:left="426" w:hanging="426"/>
        <w:jc w:val="center"/>
      </w:pPr>
      <w:r w:rsidRPr="002B002F">
        <w:t>Opis Przedmiotu Zamówienia</w:t>
      </w:r>
    </w:p>
    <w:p w14:paraId="59E91BFC" w14:textId="77777777" w:rsidR="002B002F" w:rsidRPr="002B002F" w:rsidRDefault="002B002F" w:rsidP="00A90C52">
      <w:pPr>
        <w:pStyle w:val="Styl1"/>
        <w:numPr>
          <w:ilvl w:val="0"/>
          <w:numId w:val="0"/>
        </w:numPr>
        <w:ind w:left="426" w:hanging="426"/>
      </w:pPr>
    </w:p>
    <w:p w14:paraId="5EE37C92" w14:textId="22E5ABD4" w:rsidR="002B002F" w:rsidRPr="002B002F" w:rsidRDefault="002B002F" w:rsidP="00A90C52">
      <w:pPr>
        <w:pStyle w:val="Styl1"/>
        <w:ind w:left="426" w:hanging="426"/>
      </w:pPr>
      <w:r w:rsidRPr="002B002F">
        <w:t>Przedmiotem zapytania ofertowego jest sporządzeni</w:t>
      </w:r>
      <w:r w:rsidR="006768BC">
        <w:t>e</w:t>
      </w:r>
      <w:r w:rsidRPr="002B002F">
        <w:t xml:space="preserve"> koncepcji zagospodarowania terenów zieleni na dz. </w:t>
      </w:r>
      <w:r w:rsidR="00C841B0">
        <w:t>1204</w:t>
      </w:r>
      <w:r w:rsidRPr="002B002F">
        <w:t xml:space="preserve"> </w:t>
      </w:r>
      <w:r w:rsidR="00C841B0">
        <w:t xml:space="preserve">obręb Kazimierz, </w:t>
      </w:r>
      <w:r w:rsidRPr="002B002F">
        <w:t>w miejscowości Kazimierz w Gminie Kosakowo. Działka o powierzchni 7 700 m</w:t>
      </w:r>
      <w:r w:rsidRPr="00B6402A">
        <w:rPr>
          <w:vertAlign w:val="superscript"/>
        </w:rPr>
        <w:t>2</w:t>
      </w:r>
      <w:r w:rsidRPr="002B002F">
        <w:t xml:space="preserve">. </w:t>
      </w:r>
    </w:p>
    <w:p w14:paraId="5DB52323" w14:textId="7E684216" w:rsidR="002B002F" w:rsidRPr="002B002F" w:rsidRDefault="002B002F" w:rsidP="00A90C52">
      <w:pPr>
        <w:pStyle w:val="Styl1"/>
        <w:ind w:left="426" w:hanging="426"/>
      </w:pPr>
      <w:r w:rsidRPr="002B002F">
        <w:t xml:space="preserve">Obszar który będzie przedmiotem opracowania koncepcji znajduje się na terenie objętym obowiązującym aktualnym miejscowym planem zagospodarowania przestrzennego i jest przeznaczony pod zieleń urządzoną. </w:t>
      </w:r>
    </w:p>
    <w:p w14:paraId="582EC7B3" w14:textId="5F86E39C" w:rsidR="002B002F" w:rsidRPr="002B002F" w:rsidRDefault="002B002F" w:rsidP="00A90C52">
      <w:pPr>
        <w:pStyle w:val="Styl1"/>
        <w:ind w:left="426" w:hanging="426"/>
      </w:pPr>
      <w:r w:rsidRPr="002B002F">
        <w:t>Koncepcja ma zostać sporządzona w celu zagospodarowania terenu do użytkowania jako teren zieleni publicznej w miejscowości Kazimierz i stworzenia miejsca rekreacyjnego dla mieszkańców</w:t>
      </w:r>
      <w:r w:rsidR="00C312A6">
        <w:t>.</w:t>
      </w:r>
    </w:p>
    <w:p w14:paraId="1E127473" w14:textId="79E1ECF5" w:rsidR="002B002F" w:rsidRPr="002B002F" w:rsidRDefault="002B002F" w:rsidP="00A90C52">
      <w:pPr>
        <w:pStyle w:val="Styl1"/>
        <w:ind w:left="426" w:hanging="426"/>
      </w:pPr>
      <w:r w:rsidRPr="002B002F">
        <w:t>Koncepcja zagospodarowania terenu powinna uwzględniać przeznaczenie terenu na ogólnodostępne miejsc</w:t>
      </w:r>
      <w:r w:rsidR="00C312A6">
        <w:t>e</w:t>
      </w:r>
      <w:r w:rsidRPr="002B002F">
        <w:t xml:space="preserve"> odpoczynku i rekreacji z zachowaniem funkcji przyrodniczych. </w:t>
      </w:r>
    </w:p>
    <w:p w14:paraId="450A2F47" w14:textId="22B18005" w:rsidR="002B002F" w:rsidRDefault="002B002F" w:rsidP="00A90C52">
      <w:pPr>
        <w:pStyle w:val="Styl1"/>
        <w:ind w:left="426" w:hanging="426"/>
      </w:pPr>
      <w:r w:rsidRPr="002B002F">
        <w:t xml:space="preserve">W </w:t>
      </w:r>
      <w:r w:rsidR="00C841B0">
        <w:t>K</w:t>
      </w:r>
      <w:r w:rsidRPr="002B002F">
        <w:t>oncepcji należy uwzględnić już istniejące zagospodarowanie działki w formie placu zabaw, boiska, istniejącej zieleni.</w:t>
      </w:r>
    </w:p>
    <w:p w14:paraId="2B94AEA6" w14:textId="2E8F3189" w:rsidR="00C84D74" w:rsidRDefault="00C84D74" w:rsidP="00A90C52">
      <w:pPr>
        <w:pStyle w:val="Styl1"/>
        <w:ind w:left="426" w:hanging="426"/>
      </w:pPr>
      <w:r>
        <w:t xml:space="preserve">W Koncepcji należy uwzględnić ogrodzenie obszaru objętego opracowaniem z </w:t>
      </w:r>
      <w:r w:rsidR="003720DC">
        <w:t xml:space="preserve">uwzględnieniem </w:t>
      </w:r>
      <w:r>
        <w:t xml:space="preserve">miejsc </w:t>
      </w:r>
      <w:r w:rsidR="003720DC">
        <w:t xml:space="preserve">przeznaczonych do wejścia na terenie obiektu. Należy wsiąść pod uwagę </w:t>
      </w:r>
      <w:r>
        <w:t>istniejąc</w:t>
      </w:r>
      <w:r w:rsidR="003720DC">
        <w:t>e</w:t>
      </w:r>
      <w:r>
        <w:t xml:space="preserve"> </w:t>
      </w:r>
      <w:r w:rsidR="003720DC">
        <w:t>naturalnie trasy</w:t>
      </w:r>
      <w:r>
        <w:t xml:space="preserve"> komunikacyjn</w:t>
      </w:r>
      <w:r w:rsidR="003720DC">
        <w:t>e.</w:t>
      </w:r>
      <w:r>
        <w:t xml:space="preserve"> </w:t>
      </w:r>
    </w:p>
    <w:p w14:paraId="1763C9BE" w14:textId="57CA5692" w:rsidR="00EE3C7A" w:rsidRPr="002B002F" w:rsidRDefault="00EE3C7A" w:rsidP="00A90C52">
      <w:pPr>
        <w:pStyle w:val="Styl1"/>
        <w:ind w:left="426" w:hanging="426"/>
      </w:pPr>
      <w:r>
        <w:t xml:space="preserve">Koncepcja powinna nawiązywać do wiejskiego charakteru otoczenia, równocześnie zaspokajać potrzeby estetyczne, relaksacyjne i integrujące społeczności. </w:t>
      </w:r>
    </w:p>
    <w:p w14:paraId="32C485EB" w14:textId="039980AB" w:rsidR="002B002F" w:rsidRPr="002B002F" w:rsidRDefault="002B002F" w:rsidP="00A90C52">
      <w:pPr>
        <w:pStyle w:val="Styl1"/>
        <w:ind w:left="426" w:hanging="426"/>
      </w:pPr>
      <w:r w:rsidRPr="002B002F">
        <w:t>W koncepcji należy przewidzieć miejsce spotkań w formie altany otwartej o powierzchni do 50</w:t>
      </w:r>
      <w:r w:rsidR="00B6402A">
        <w:t> </w:t>
      </w:r>
      <w:r w:rsidRPr="002B002F">
        <w:t>m</w:t>
      </w:r>
      <w:r w:rsidRPr="001B32E8">
        <w:rPr>
          <w:vertAlign w:val="superscript"/>
        </w:rPr>
        <w:t>2</w:t>
      </w:r>
      <w:r w:rsidR="00B6402A">
        <w:t xml:space="preserve">, w której należy uwzględnić m.in.: miejsca do siedzenia, stoły/ławy. Należy wziąć pod uwagę </w:t>
      </w:r>
      <w:r w:rsidR="00247193">
        <w:t xml:space="preserve">ergonomie, </w:t>
      </w:r>
      <w:r w:rsidR="00B6402A">
        <w:t>funkcjonal</w:t>
      </w:r>
      <w:r w:rsidR="00247193">
        <w:t>ność</w:t>
      </w:r>
      <w:r w:rsidR="00700661">
        <w:t>,</w:t>
      </w:r>
      <w:r w:rsidR="00247193">
        <w:t xml:space="preserve"> mobilność </w:t>
      </w:r>
      <w:r w:rsidR="00700661">
        <w:t xml:space="preserve">i trwałość </w:t>
      </w:r>
      <w:r w:rsidR="00247193">
        <w:t xml:space="preserve">proponowanego wyposażenia. </w:t>
      </w:r>
    </w:p>
    <w:p w14:paraId="1A166508" w14:textId="0DF856CE" w:rsidR="00EE3C7A" w:rsidRDefault="002B002F" w:rsidP="00A90C52">
      <w:pPr>
        <w:pStyle w:val="Styl1"/>
        <w:ind w:left="426" w:hanging="426"/>
      </w:pPr>
      <w:r w:rsidRPr="002B002F">
        <w:t xml:space="preserve">W koncepcji należy zaplanować </w:t>
      </w:r>
      <w:r w:rsidR="00EE3C7A">
        <w:t>m.in.:</w:t>
      </w:r>
    </w:p>
    <w:p w14:paraId="38525B05" w14:textId="6855061F" w:rsidR="002B002F" w:rsidRDefault="002B002F" w:rsidP="00A90C52">
      <w:pPr>
        <w:pStyle w:val="Styl1"/>
        <w:numPr>
          <w:ilvl w:val="1"/>
          <w:numId w:val="7"/>
        </w:numPr>
        <w:ind w:left="851" w:hanging="426"/>
      </w:pPr>
      <w:r w:rsidRPr="002B002F">
        <w:t>nasadzenia zarówno zieleni niskiej jak i przede wszystkim zieleni wysokiej</w:t>
      </w:r>
      <w:r w:rsidR="00C312A6">
        <w:t xml:space="preserve">. Przy doborze gatunków należy uwzględnić </w:t>
      </w:r>
      <w:r w:rsidR="00247193">
        <w:t xml:space="preserve">szczególne </w:t>
      </w:r>
      <w:r w:rsidR="00C312A6">
        <w:t xml:space="preserve">warunki glebowe </w:t>
      </w:r>
      <w:r w:rsidR="00247193">
        <w:t xml:space="preserve">panujące na wskazanym terenie. </w:t>
      </w:r>
      <w:r w:rsidR="00700661">
        <w:t xml:space="preserve">Pożądane </w:t>
      </w:r>
      <w:r w:rsidR="00D254BC">
        <w:t>jest zastosowanie roślin o małych wymaganiach oraz niewymagających intensywnej pielęgnacji</w:t>
      </w:r>
      <w:r w:rsidR="00ED6EEF">
        <w:t>;</w:t>
      </w:r>
    </w:p>
    <w:p w14:paraId="56AA415A" w14:textId="38B3F3B9" w:rsidR="006C430D" w:rsidRDefault="00AB69F5" w:rsidP="00A90C52">
      <w:pPr>
        <w:pStyle w:val="Styl1"/>
        <w:numPr>
          <w:ilvl w:val="1"/>
          <w:numId w:val="7"/>
        </w:numPr>
        <w:ind w:left="851" w:hanging="426"/>
      </w:pPr>
      <w:r w:rsidRPr="002B002F">
        <w:t>usytuowanie elementów małej architektury</w:t>
      </w:r>
      <w:r>
        <w:t xml:space="preserve"> tj. m.in.: </w:t>
      </w:r>
      <w:r w:rsidRPr="002B002F">
        <w:t>ławki, stojaki na rowery, kosze na śmieci</w:t>
      </w:r>
      <w:r>
        <w:t>, mał</w:t>
      </w:r>
      <w:r w:rsidR="00EE3C7A">
        <w:t>ą</w:t>
      </w:r>
      <w:r>
        <w:t xml:space="preserve"> architektur</w:t>
      </w:r>
      <w:r w:rsidR="00EE3C7A">
        <w:t>ę</w:t>
      </w:r>
      <w:r>
        <w:t xml:space="preserve"> artystyczn</w:t>
      </w:r>
      <w:r w:rsidR="00EE3C7A">
        <w:t>ą</w:t>
      </w:r>
      <w:r>
        <w:t>, kwietniki, podesty, pergole, itp.</w:t>
      </w:r>
      <w:r w:rsidR="00ED6EEF">
        <w:t>;</w:t>
      </w:r>
    </w:p>
    <w:p w14:paraId="4A7A8FB4" w14:textId="7373362F" w:rsidR="002B002F" w:rsidRDefault="00EE3C7A" w:rsidP="00A90C52">
      <w:pPr>
        <w:pStyle w:val="Styl1"/>
        <w:numPr>
          <w:ilvl w:val="1"/>
          <w:numId w:val="7"/>
        </w:numPr>
        <w:ind w:left="851" w:hanging="426"/>
      </w:pPr>
      <w:r>
        <w:t xml:space="preserve">przebieg </w:t>
      </w:r>
      <w:r w:rsidRPr="002B002F">
        <w:t>ciąg</w:t>
      </w:r>
      <w:r>
        <w:t xml:space="preserve">ów </w:t>
      </w:r>
      <w:r w:rsidRPr="002B002F">
        <w:t>piesz</w:t>
      </w:r>
      <w:r>
        <w:t>ych</w:t>
      </w:r>
      <w:r w:rsidRPr="002B002F">
        <w:t>, rowerow</w:t>
      </w:r>
      <w:r>
        <w:t>ych</w:t>
      </w:r>
      <w:r w:rsidRPr="002B002F">
        <w:t xml:space="preserve"> lub pieszo-rowerow</w:t>
      </w:r>
      <w:r>
        <w:t>ych. Należy uwzględnić</w:t>
      </w:r>
      <w:r w:rsidR="001743C3">
        <w:t xml:space="preserve"> zastosowanie naturalnych nawierzchni</w:t>
      </w:r>
      <w:r w:rsidR="00ED6EEF">
        <w:t>, ograniczyć do niezbędnego minimum powierzchnie utwardzanie wykonane z materiałów nie przepuszczających wody np. kostka brukowa, asfalt;</w:t>
      </w:r>
    </w:p>
    <w:p w14:paraId="4902E525" w14:textId="4AD52F15" w:rsidR="006768BC" w:rsidRPr="002B002F" w:rsidRDefault="006768BC" w:rsidP="00A90C52">
      <w:pPr>
        <w:pStyle w:val="Styl1"/>
        <w:numPr>
          <w:ilvl w:val="1"/>
          <w:numId w:val="7"/>
        </w:numPr>
        <w:ind w:left="851" w:hanging="426"/>
      </w:pPr>
      <w:r>
        <w:t xml:space="preserve">oświetlenie wzdłuż </w:t>
      </w:r>
      <w:r w:rsidR="00ED6EEF">
        <w:t xml:space="preserve">przebiegu </w:t>
      </w:r>
      <w:r>
        <w:t>ciągów komunikacyjnych, w wyznaczonych strefach rekreacyjnych, podświetlenie zieleni.</w:t>
      </w:r>
      <w:r w:rsidR="00ED6EEF">
        <w:t xml:space="preserve"> Należy uwzględnić dobór oświetlenia do charakteru i funkcji otocznia.</w:t>
      </w:r>
    </w:p>
    <w:p w14:paraId="7D0CAE3F" w14:textId="1DCDB802" w:rsidR="00B951EE" w:rsidRDefault="002B002F" w:rsidP="00A90C52">
      <w:pPr>
        <w:pStyle w:val="Styl1"/>
        <w:ind w:left="426" w:hanging="426"/>
      </w:pPr>
      <w:r w:rsidRPr="002B002F">
        <w:t xml:space="preserve">Zamawiający </w:t>
      </w:r>
      <w:r w:rsidR="00C312A6">
        <w:t>oczekuje wykonania</w:t>
      </w:r>
      <w:r w:rsidRPr="002B002F">
        <w:t xml:space="preserve"> koncepcji w trzech </w:t>
      </w:r>
      <w:r w:rsidR="00C841B0">
        <w:t>wariantach</w:t>
      </w:r>
      <w:r w:rsidR="00B951EE">
        <w:t>,</w:t>
      </w:r>
      <w:r w:rsidRPr="002B002F">
        <w:t xml:space="preserve"> różniących się </w:t>
      </w:r>
      <w:r w:rsidR="00C312A6">
        <w:t xml:space="preserve">od siebie </w:t>
      </w:r>
      <w:r w:rsidR="00700661">
        <w:t xml:space="preserve">podejściem do </w:t>
      </w:r>
      <w:r w:rsidR="00D254BC" w:rsidRPr="002B002F">
        <w:t>rozwiązań</w:t>
      </w:r>
      <w:r w:rsidR="00ED6EEF">
        <w:t xml:space="preserve"> m.in. w zakresie</w:t>
      </w:r>
      <w:r w:rsidR="00B951EE">
        <w:t>:</w:t>
      </w:r>
      <w:r w:rsidR="00D254BC" w:rsidRPr="002B002F">
        <w:t xml:space="preserve"> </w:t>
      </w:r>
    </w:p>
    <w:p w14:paraId="040BC484" w14:textId="0F19306A" w:rsidR="00B951EE" w:rsidRDefault="00D254BC" w:rsidP="00A90C52">
      <w:pPr>
        <w:pStyle w:val="Styl1"/>
        <w:numPr>
          <w:ilvl w:val="2"/>
          <w:numId w:val="18"/>
        </w:numPr>
        <w:ind w:left="851" w:hanging="426"/>
      </w:pPr>
      <w:r w:rsidRPr="002B002F">
        <w:t>przestrzenno-funkcjonalny</w:t>
      </w:r>
      <w:r w:rsidR="00ED6EEF">
        <w:t>m</w:t>
      </w:r>
      <w:r w:rsidR="005015A8">
        <w:t xml:space="preserve"> np.:</w:t>
      </w:r>
      <w:r>
        <w:t xml:space="preserve"> </w:t>
      </w:r>
      <w:r w:rsidR="005015A8">
        <w:t xml:space="preserve">rabaty sensoryczne, </w:t>
      </w:r>
      <w:r w:rsidR="00754031">
        <w:t xml:space="preserve">ścieżki dydaktyczne, </w:t>
      </w:r>
      <w:r w:rsidR="005015A8">
        <w:t>siłownie plenerowe wkomponowane w zieleń, miejsce gier plenerowych np. szach, boule</w:t>
      </w:r>
    </w:p>
    <w:p w14:paraId="5EC41BA9" w14:textId="75E96637" w:rsidR="00B951EE" w:rsidRDefault="00AB69F5" w:rsidP="00A90C52">
      <w:pPr>
        <w:pStyle w:val="Styl1"/>
        <w:numPr>
          <w:ilvl w:val="2"/>
          <w:numId w:val="18"/>
        </w:numPr>
        <w:ind w:left="851" w:hanging="426"/>
      </w:pPr>
      <w:r>
        <w:t>komunikacyjny</w:t>
      </w:r>
      <w:r w:rsidR="00ED6EEF">
        <w:t>m</w:t>
      </w:r>
      <w:r w:rsidR="00B951EE">
        <w:t xml:space="preserve"> np.: przebieg ciągów pieszych</w:t>
      </w:r>
      <w:r w:rsidR="005015A8">
        <w:t xml:space="preserve"> i ich </w:t>
      </w:r>
      <w:r w:rsidR="001743C3">
        <w:t>powiązanie</w:t>
      </w:r>
      <w:r w:rsidR="005015A8">
        <w:t xml:space="preserve"> z</w:t>
      </w:r>
      <w:r w:rsidR="001743C3">
        <w:t xml:space="preserve"> poszczególnymi elementami na terenie objętym koncepcją</w:t>
      </w:r>
    </w:p>
    <w:p w14:paraId="54C0868B" w14:textId="35894673" w:rsidR="00B951EE" w:rsidRDefault="00AB69F5" w:rsidP="00A90C52">
      <w:pPr>
        <w:pStyle w:val="Styl1"/>
        <w:numPr>
          <w:ilvl w:val="2"/>
          <w:numId w:val="18"/>
        </w:numPr>
        <w:ind w:left="851" w:hanging="426"/>
      </w:pPr>
      <w:r>
        <w:t>tematyczny</w:t>
      </w:r>
      <w:r w:rsidR="00ED6EEF">
        <w:t>m</w:t>
      </w:r>
      <w:r w:rsidR="00B951EE">
        <w:t xml:space="preserve"> np.: </w:t>
      </w:r>
      <w:r w:rsidR="001743C3">
        <w:t xml:space="preserve">wyraźnie </w:t>
      </w:r>
      <w:r w:rsidR="005015A8">
        <w:t xml:space="preserve">wydzielone strefy </w:t>
      </w:r>
      <w:r w:rsidR="001743C3">
        <w:t>rekreacji, płynne przejście między strefami</w:t>
      </w:r>
      <w:r w:rsidR="00ED6EEF">
        <w:t>.</w:t>
      </w:r>
    </w:p>
    <w:p w14:paraId="6E606AD0" w14:textId="20E54367" w:rsidR="00ED6EEF" w:rsidRDefault="00ED6EEF" w:rsidP="00A90C52">
      <w:pPr>
        <w:pStyle w:val="Styl1"/>
        <w:numPr>
          <w:ilvl w:val="2"/>
          <w:numId w:val="18"/>
        </w:numPr>
        <w:ind w:left="851" w:hanging="426"/>
      </w:pPr>
      <w:r>
        <w:t>ogóln</w:t>
      </w:r>
      <w:r w:rsidR="00C84D74">
        <w:t>ego</w:t>
      </w:r>
      <w:r>
        <w:t xml:space="preserve"> trend</w:t>
      </w:r>
      <w:r w:rsidR="00C84D74">
        <w:t>u</w:t>
      </w:r>
      <w:r>
        <w:t xml:space="preserve"> opracowania w stylu np. </w:t>
      </w:r>
      <w:r w:rsidR="00C84D74">
        <w:t>wiejskim</w:t>
      </w:r>
      <w:r>
        <w:t>, podmiejski</w:t>
      </w:r>
      <w:r w:rsidR="00C84D74">
        <w:t>m, naturalistycznym, czy mieszanym w wydzielonymi obszarami w danym sytlu.</w:t>
      </w:r>
    </w:p>
    <w:p w14:paraId="5AE7D1C4" w14:textId="0EC6C181" w:rsidR="002B002F" w:rsidRPr="002B002F" w:rsidRDefault="00B951EE" w:rsidP="00A90C52">
      <w:pPr>
        <w:pStyle w:val="Styl1"/>
        <w:numPr>
          <w:ilvl w:val="0"/>
          <w:numId w:val="0"/>
        </w:numPr>
        <w:ind w:left="426" w:hanging="1"/>
      </w:pPr>
      <w:r>
        <w:t xml:space="preserve">Należy uwzględnić zróżnicowanie elementów infrastruktury </w:t>
      </w:r>
      <w:r w:rsidR="001743C3">
        <w:t>przewidzianej do wykorzystania w wariantach koncepcji.</w:t>
      </w:r>
    </w:p>
    <w:p w14:paraId="0A674331" w14:textId="38E51E01" w:rsidR="002B002F" w:rsidRPr="002B002F" w:rsidRDefault="002B002F" w:rsidP="00A90C52">
      <w:pPr>
        <w:pStyle w:val="Styl1"/>
        <w:ind w:left="426" w:hanging="426"/>
      </w:pPr>
      <w:r w:rsidRPr="002B002F">
        <w:t>Zamawiający oczekuje twórczego podejścia do rozwiązań przestrzenno-funkcjonalnych obszaru objętego koncepcją w ramach stworzenia przestrzeni dla odpoczynku</w:t>
      </w:r>
      <w:r w:rsidR="00700661">
        <w:t xml:space="preserve"> i</w:t>
      </w:r>
      <w:r w:rsidRPr="002B002F">
        <w:t xml:space="preserve"> rekreac</w:t>
      </w:r>
      <w:r w:rsidR="00700661">
        <w:t xml:space="preserve">ji, </w:t>
      </w:r>
      <w:r w:rsidRPr="002B002F">
        <w:t xml:space="preserve">stanowiących wspólną przestrzeń dla aktywności społeczeństwa gminy. Zamawiający nie zamierza ograniczać inwencji twórczej </w:t>
      </w:r>
      <w:r w:rsidR="006C430D">
        <w:t>przy tworzeniu koncepcji</w:t>
      </w:r>
      <w:r w:rsidRPr="002B002F">
        <w:t>.</w:t>
      </w:r>
    </w:p>
    <w:p w14:paraId="521B71FA" w14:textId="73FA4FF6" w:rsidR="002B002F" w:rsidRPr="002B002F" w:rsidRDefault="002B002F" w:rsidP="00A90C52">
      <w:pPr>
        <w:pStyle w:val="Styl1"/>
        <w:ind w:left="426" w:hanging="426"/>
      </w:pPr>
      <w:r w:rsidRPr="002B002F">
        <w:t>Koncepcja powinna zawierać analizę zagadnienia, określającą sposób użytkowania terenu, przedstawioną w formie graficznej wraz z opisem zamierzenia.</w:t>
      </w:r>
    </w:p>
    <w:p w14:paraId="01F070B2" w14:textId="1DD759E4" w:rsidR="002B002F" w:rsidRPr="007515AB" w:rsidRDefault="002B002F" w:rsidP="00A90C52">
      <w:pPr>
        <w:pStyle w:val="Styl1"/>
        <w:ind w:left="426" w:hanging="426"/>
      </w:pPr>
      <w:r w:rsidRPr="007515AB">
        <w:t xml:space="preserve">Część graficzną należy przedstawić na jednostronnie zadrukowanych planszach, opartych na lekkim sztywnym podkładzie. Każdy podkład w formacie B-1 w układzie poziomym (max 3 plansze w tym plansze 1 i 2 według zakresu przedstawionego w punktach </w:t>
      </w:r>
      <w:r w:rsidR="0033667F" w:rsidRPr="007515AB">
        <w:t>1</w:t>
      </w:r>
      <w:r w:rsidR="00C841B0">
        <w:t>4</w:t>
      </w:r>
      <w:r w:rsidRPr="007515AB">
        <w:t xml:space="preserve">a i </w:t>
      </w:r>
      <w:r w:rsidR="0033667F" w:rsidRPr="007515AB">
        <w:t>1</w:t>
      </w:r>
      <w:r w:rsidR="00C841B0">
        <w:t>4</w:t>
      </w:r>
      <w:r w:rsidRPr="007515AB">
        <w:t>b.</w:t>
      </w:r>
    </w:p>
    <w:p w14:paraId="00200D39" w14:textId="77777777" w:rsidR="002B002F" w:rsidRPr="007515AB" w:rsidRDefault="002B002F" w:rsidP="00A90C52">
      <w:pPr>
        <w:pStyle w:val="Styl1"/>
        <w:ind w:left="426" w:hanging="426"/>
      </w:pPr>
      <w:r w:rsidRPr="007515AB">
        <w:lastRenderedPageBreak/>
        <w:t>Część graficzna powinna zawierać następujące rysunki:</w:t>
      </w:r>
    </w:p>
    <w:p w14:paraId="68A7EBCB" w14:textId="04EE1939" w:rsidR="002B002F" w:rsidRPr="002B002F" w:rsidRDefault="002B002F" w:rsidP="00A90C52">
      <w:pPr>
        <w:pStyle w:val="Styl1"/>
        <w:numPr>
          <w:ilvl w:val="1"/>
          <w:numId w:val="13"/>
        </w:numPr>
        <w:ind w:left="851" w:hanging="426"/>
      </w:pPr>
      <w:r w:rsidRPr="002B002F">
        <w:t xml:space="preserve">Plansza 1. rysunek koncepcji zagospodarowania terenu w skali </w:t>
      </w:r>
      <w:r w:rsidR="00C841B0">
        <w:t>adekwatnej do formatu</w:t>
      </w:r>
      <w:r w:rsidRPr="002B002F">
        <w:t xml:space="preserve"> </w:t>
      </w:r>
      <w:r w:rsidR="00C841B0">
        <w:t xml:space="preserve">B1 </w:t>
      </w:r>
      <w:r w:rsidRPr="002B002F">
        <w:t>naniesiony na dostarczoną mapę zasadniczą, pokazujący w szczególności:</w:t>
      </w:r>
    </w:p>
    <w:p w14:paraId="0D0DC268" w14:textId="741CC97D" w:rsidR="002B002F" w:rsidRPr="002B002F" w:rsidRDefault="002B002F" w:rsidP="00A90C52">
      <w:pPr>
        <w:pStyle w:val="Styl1"/>
        <w:numPr>
          <w:ilvl w:val="0"/>
          <w:numId w:val="8"/>
        </w:numPr>
        <w:ind w:left="1276" w:hanging="426"/>
      </w:pPr>
      <w:r w:rsidRPr="002B002F">
        <w:t>układ komunikacyjny - ciągi piesze, rowerowe lub pieszo-rowerowe, lokalizację placu zabaw, boiska, altany</w:t>
      </w:r>
      <w:r w:rsidR="00AB69F5">
        <w:t xml:space="preserve">, siłowni </w:t>
      </w:r>
      <w:r w:rsidR="00EE3C7A">
        <w:t>plenerowych, gier plenerowych</w:t>
      </w:r>
      <w:r w:rsidR="00AB69F5">
        <w:t xml:space="preserve"> oraz innych </w:t>
      </w:r>
      <w:r w:rsidR="00EE3C7A">
        <w:t>obiektów</w:t>
      </w:r>
      <w:r w:rsidR="00AB69F5">
        <w:t xml:space="preserve"> rekreacyjnych</w:t>
      </w:r>
      <w:r w:rsidR="00EE3C7A">
        <w:t>,</w:t>
      </w:r>
      <w:r w:rsidR="00AB69F5">
        <w:t xml:space="preserve"> </w:t>
      </w:r>
    </w:p>
    <w:p w14:paraId="63E7B611" w14:textId="77777777" w:rsidR="002B002F" w:rsidRPr="002B002F" w:rsidRDefault="002B002F" w:rsidP="00A90C52">
      <w:pPr>
        <w:pStyle w:val="Styl1"/>
        <w:numPr>
          <w:ilvl w:val="0"/>
          <w:numId w:val="8"/>
        </w:numPr>
        <w:ind w:left="1276" w:hanging="426"/>
      </w:pPr>
      <w:r w:rsidRPr="002B002F">
        <w:t>układ fukcjonalno-przestrzenny - podział na strefy o różnych funkcjach użytkowych lub przeznaczeniu dla użytkowników w różnych grupach wiekowych,</w:t>
      </w:r>
    </w:p>
    <w:p w14:paraId="4B40A369" w14:textId="77777777" w:rsidR="002B002F" w:rsidRPr="002B002F" w:rsidRDefault="002B002F" w:rsidP="00A90C52">
      <w:pPr>
        <w:pStyle w:val="Styl1"/>
        <w:numPr>
          <w:ilvl w:val="0"/>
          <w:numId w:val="8"/>
        </w:numPr>
        <w:ind w:left="1276" w:hanging="426"/>
      </w:pPr>
      <w:r w:rsidRPr="002B002F">
        <w:t>układ szaty roślinnej,</w:t>
      </w:r>
    </w:p>
    <w:p w14:paraId="09C9C8F1" w14:textId="77777777" w:rsidR="002B002F" w:rsidRPr="002B002F" w:rsidRDefault="002B002F" w:rsidP="00A90C52">
      <w:pPr>
        <w:pStyle w:val="Styl1"/>
        <w:numPr>
          <w:ilvl w:val="0"/>
          <w:numId w:val="8"/>
        </w:numPr>
        <w:ind w:left="1276" w:hanging="426"/>
      </w:pPr>
      <w:r w:rsidRPr="002B002F">
        <w:t>usytuowanie elementów małej architektury (ławki, stojaki na rowery, kosze na śmieci, oświetlenie, itp.),</w:t>
      </w:r>
    </w:p>
    <w:p w14:paraId="1D2E7834" w14:textId="47D6EFF6" w:rsidR="002B002F" w:rsidRPr="002B002F" w:rsidRDefault="002B002F" w:rsidP="00A90C52">
      <w:pPr>
        <w:pStyle w:val="Styl1"/>
        <w:numPr>
          <w:ilvl w:val="1"/>
          <w:numId w:val="13"/>
        </w:numPr>
        <w:ind w:left="851" w:hanging="426"/>
      </w:pPr>
      <w:r w:rsidRPr="002B002F">
        <w:t>Plansza 2. przedstawiająca wizualizację zaprojektowanej przestrzeni,</w:t>
      </w:r>
    </w:p>
    <w:p w14:paraId="1AC634A4" w14:textId="6E35DACB" w:rsidR="002B002F" w:rsidRPr="002B002F" w:rsidRDefault="002B002F" w:rsidP="00A90C52">
      <w:pPr>
        <w:pStyle w:val="Styl1"/>
        <w:numPr>
          <w:ilvl w:val="1"/>
          <w:numId w:val="13"/>
        </w:numPr>
        <w:ind w:left="851" w:hanging="426"/>
      </w:pPr>
      <w:r w:rsidRPr="002B002F">
        <w:t>Planszę 1 i 2 należy uzupełnić rysunkami:</w:t>
      </w:r>
    </w:p>
    <w:p w14:paraId="40DE3193" w14:textId="77777777" w:rsidR="002B002F" w:rsidRPr="002B002F" w:rsidRDefault="002B002F" w:rsidP="00A90C52">
      <w:pPr>
        <w:pStyle w:val="Styl1"/>
        <w:numPr>
          <w:ilvl w:val="0"/>
          <w:numId w:val="9"/>
        </w:numPr>
        <w:ind w:left="1276" w:hanging="426"/>
      </w:pPr>
      <w:r w:rsidRPr="002B002F">
        <w:t>charakterystyczne przekroje z rozwinięciem widokowym;</w:t>
      </w:r>
    </w:p>
    <w:p w14:paraId="27209E82" w14:textId="77777777" w:rsidR="002B002F" w:rsidRPr="002B002F" w:rsidRDefault="002B002F" w:rsidP="00A90C52">
      <w:pPr>
        <w:pStyle w:val="Styl1"/>
        <w:numPr>
          <w:ilvl w:val="0"/>
          <w:numId w:val="9"/>
        </w:numPr>
        <w:ind w:left="1276" w:hanging="426"/>
      </w:pPr>
      <w:r w:rsidRPr="002B002F">
        <w:t>charakterystyczne widoki prezentujące, przyjętą koncepcję zagospodarowania. Na rysunku przedstawiającym koncepcję zagospodarowania (Plansza 1) należy zaznaczyć punkty, z których wykonano ujęcia;</w:t>
      </w:r>
    </w:p>
    <w:p w14:paraId="296DAD5B" w14:textId="77777777" w:rsidR="002B002F" w:rsidRPr="002B002F" w:rsidRDefault="002B002F" w:rsidP="00A90C52">
      <w:pPr>
        <w:pStyle w:val="Styl1"/>
        <w:numPr>
          <w:ilvl w:val="0"/>
          <w:numId w:val="9"/>
        </w:numPr>
        <w:ind w:left="1276" w:hanging="426"/>
      </w:pPr>
      <w:r w:rsidRPr="002B002F">
        <w:t>detale autorskie, rysunki małej architektury, rysunki nawierzchni oraz inne elementy pracy warte wyeksponowania.</w:t>
      </w:r>
    </w:p>
    <w:p w14:paraId="6FA04483" w14:textId="79B58F7F" w:rsidR="002B002F" w:rsidRPr="002B002F" w:rsidRDefault="002B002F" w:rsidP="00A90C52">
      <w:pPr>
        <w:pStyle w:val="Styl1"/>
        <w:ind w:left="426" w:hanging="426"/>
      </w:pPr>
      <w:r w:rsidRPr="007515AB">
        <w:t xml:space="preserve">Rysunki wymienione w punkcie </w:t>
      </w:r>
      <w:r w:rsidR="0033667F" w:rsidRPr="007515AB">
        <w:t>13</w:t>
      </w:r>
      <w:r w:rsidRPr="007515AB">
        <w:t>c. można</w:t>
      </w:r>
      <w:r w:rsidRPr="002B002F">
        <w:t xml:space="preserve"> umieścić na Planszy 3 (plansza 3 nie jest elementem obowiązkowym pod warunkiem, że wymagane elementy części graficznej zostaną przedstawione na planszach 1 i 2).</w:t>
      </w:r>
    </w:p>
    <w:p w14:paraId="7271483A" w14:textId="77777777" w:rsidR="002B002F" w:rsidRPr="002B002F" w:rsidRDefault="002B002F" w:rsidP="00A90C52">
      <w:pPr>
        <w:pStyle w:val="Styl1"/>
        <w:ind w:left="426" w:hanging="426"/>
      </w:pPr>
      <w:r w:rsidRPr="002B002F">
        <w:t>Część opisowa (zeszyt A4, max. 10 stron) powinna zawierać opis koncepcji zagospodarowania terenu, a w szczególności:</w:t>
      </w:r>
    </w:p>
    <w:p w14:paraId="7EECD5F9" w14:textId="4231F202" w:rsidR="002B002F" w:rsidRPr="002B002F" w:rsidRDefault="002B002F" w:rsidP="00A90C52">
      <w:pPr>
        <w:pStyle w:val="Styl1"/>
        <w:numPr>
          <w:ilvl w:val="0"/>
          <w:numId w:val="20"/>
        </w:numPr>
        <w:ind w:left="851"/>
      </w:pPr>
      <w:r w:rsidRPr="002B002F">
        <w:t>przyjęty program funkcjonalno</w:t>
      </w:r>
      <w:r w:rsidR="007515AB">
        <w:t>-</w:t>
      </w:r>
      <w:r w:rsidRPr="002B002F">
        <w:t>użytkowy,</w:t>
      </w:r>
    </w:p>
    <w:p w14:paraId="5ED9A9DE" w14:textId="1D8E3718" w:rsidR="002B002F" w:rsidRPr="002B002F" w:rsidRDefault="002B002F" w:rsidP="00A90C52">
      <w:pPr>
        <w:pStyle w:val="Styl1"/>
        <w:numPr>
          <w:ilvl w:val="0"/>
          <w:numId w:val="20"/>
        </w:numPr>
        <w:ind w:left="851"/>
      </w:pPr>
      <w:r w:rsidRPr="002B002F">
        <w:t>opis schematu komunikacyjnego (</w:t>
      </w:r>
      <w:r w:rsidR="00754031">
        <w:t>ciągi piesze</w:t>
      </w:r>
      <w:r w:rsidRPr="002B002F">
        <w:t xml:space="preserve">, </w:t>
      </w:r>
      <w:r w:rsidR="00754031">
        <w:t>ciagi</w:t>
      </w:r>
      <w:r w:rsidRPr="002B002F">
        <w:t xml:space="preserve"> </w:t>
      </w:r>
      <w:r w:rsidR="00754031">
        <w:t>pieszo-r</w:t>
      </w:r>
      <w:r w:rsidRPr="002B002F">
        <w:t xml:space="preserve">owerowe, altana, </w:t>
      </w:r>
      <w:r w:rsidR="00754031">
        <w:t>dojścia do wyznaczonych stref rekreacyjnych, i</w:t>
      </w:r>
      <w:r w:rsidRPr="002B002F">
        <w:t>tp.),</w:t>
      </w:r>
    </w:p>
    <w:p w14:paraId="5F567F97" w14:textId="77777777" w:rsidR="002B002F" w:rsidRPr="002B002F" w:rsidRDefault="002B002F" w:rsidP="00A90C52">
      <w:pPr>
        <w:pStyle w:val="Styl1"/>
        <w:numPr>
          <w:ilvl w:val="0"/>
          <w:numId w:val="20"/>
        </w:numPr>
        <w:ind w:left="851"/>
      </w:pPr>
      <w:r w:rsidRPr="002B002F">
        <w:t>opis materiałowy,</w:t>
      </w:r>
    </w:p>
    <w:p w14:paraId="1469AACF" w14:textId="77777777" w:rsidR="002B002F" w:rsidRPr="002B002F" w:rsidRDefault="002B002F" w:rsidP="00A90C52">
      <w:pPr>
        <w:pStyle w:val="Styl1"/>
        <w:numPr>
          <w:ilvl w:val="0"/>
          <w:numId w:val="20"/>
        </w:numPr>
        <w:ind w:left="851"/>
      </w:pPr>
      <w:r w:rsidRPr="002B002F">
        <w:t>uwagi dodatkowe (wg uznania autora).</w:t>
      </w:r>
    </w:p>
    <w:p w14:paraId="5A1E2A7F" w14:textId="6F2A6D51" w:rsidR="002B002F" w:rsidRPr="002B002F" w:rsidRDefault="002B002F" w:rsidP="00A90C52">
      <w:pPr>
        <w:pStyle w:val="Styl1"/>
        <w:ind w:left="426" w:hanging="426"/>
      </w:pPr>
      <w:r w:rsidRPr="002B002F">
        <w:t>Do części opisowej dołączyć plansze projektu, pomniejszone do wymiarów A3 i wszystko trwale połączyć.</w:t>
      </w:r>
    </w:p>
    <w:p w14:paraId="5251338F" w14:textId="27291083" w:rsidR="002B002F" w:rsidRDefault="002B002F" w:rsidP="00A90C52">
      <w:pPr>
        <w:pStyle w:val="Styl1"/>
        <w:ind w:left="426" w:hanging="426"/>
      </w:pPr>
      <w:r w:rsidRPr="002B002F">
        <w:t>Część cyfrowa:</w:t>
      </w:r>
    </w:p>
    <w:p w14:paraId="27476727" w14:textId="77777777" w:rsidR="00C841B0" w:rsidRDefault="00C841B0" w:rsidP="00C841B0">
      <w:pPr>
        <w:pStyle w:val="Styl1"/>
        <w:numPr>
          <w:ilvl w:val="1"/>
          <w:numId w:val="7"/>
        </w:numPr>
        <w:ind w:left="851" w:hanging="426"/>
      </w:pPr>
      <w:r w:rsidRPr="002B002F">
        <w:t>zawartości opracowania w postaci zapisu elektronicznego cyfrowego, nagranego na płycie CD/DVD, która powinna być dołączona do części opisowej</w:t>
      </w:r>
    </w:p>
    <w:p w14:paraId="794CF943" w14:textId="77777777" w:rsidR="00C841B0" w:rsidRPr="002B002F" w:rsidRDefault="00C841B0" w:rsidP="00C841B0">
      <w:pPr>
        <w:pStyle w:val="Styl1"/>
        <w:numPr>
          <w:ilvl w:val="1"/>
          <w:numId w:val="7"/>
        </w:numPr>
        <w:ind w:left="851" w:hanging="426"/>
      </w:pPr>
      <w:r>
        <w:t>cały zakres</w:t>
      </w:r>
      <w:r w:rsidRPr="002B002F">
        <w:t xml:space="preserve"> </w:t>
      </w:r>
      <w:r>
        <w:t>koncepcji</w:t>
      </w:r>
      <w:r w:rsidRPr="002B002F">
        <w:t xml:space="preserve"> – tzn. plansze rysunkowe i opis należy zapisać na płycie CD/DVD:</w:t>
      </w:r>
    </w:p>
    <w:p w14:paraId="19038517" w14:textId="77777777" w:rsidR="00C841B0" w:rsidRPr="002B002F" w:rsidRDefault="00C841B0" w:rsidP="00C841B0">
      <w:pPr>
        <w:pStyle w:val="Styl1"/>
        <w:numPr>
          <w:ilvl w:val="0"/>
          <w:numId w:val="15"/>
        </w:numPr>
        <w:ind w:left="1276" w:hanging="426"/>
      </w:pPr>
      <w:r w:rsidRPr="002B002F">
        <w:t>plansze w formacie pdf</w:t>
      </w:r>
      <w:r>
        <w:t xml:space="preserve">, </w:t>
      </w:r>
      <w:r w:rsidRPr="002B002F">
        <w:t>formacie JPG 300dpi,</w:t>
      </w:r>
      <w:r>
        <w:t xml:space="preserve"> dxf.</w:t>
      </w:r>
    </w:p>
    <w:p w14:paraId="6D6B486E" w14:textId="31B24546" w:rsidR="00C841B0" w:rsidRDefault="00C841B0" w:rsidP="00C841B0">
      <w:pPr>
        <w:pStyle w:val="Styl1"/>
        <w:numPr>
          <w:ilvl w:val="0"/>
          <w:numId w:val="15"/>
        </w:numPr>
        <w:ind w:left="1276" w:hanging="426"/>
      </w:pPr>
      <w:r w:rsidRPr="002B002F">
        <w:t>tekst opisu w formacie pdf</w:t>
      </w:r>
      <w:r>
        <w:t>.</w:t>
      </w:r>
    </w:p>
    <w:p w14:paraId="7758DD27" w14:textId="3FA5C1F9" w:rsidR="00C841B0" w:rsidRPr="002B002F" w:rsidRDefault="00C841B0" w:rsidP="00A90C52">
      <w:pPr>
        <w:pStyle w:val="Styl1"/>
        <w:ind w:left="426" w:hanging="426"/>
      </w:pPr>
      <w:r>
        <w:t>Zamawiający wybierze jeden z przedłożonych wariantów Koncepcji do ewentualnych dalszych prac.</w:t>
      </w:r>
    </w:p>
    <w:p w14:paraId="09CF09D4" w14:textId="27DF9C5A" w:rsidR="002B002F" w:rsidRDefault="00C841B0" w:rsidP="00C841B0">
      <w:pPr>
        <w:pStyle w:val="Styl1"/>
        <w:ind w:left="426" w:hanging="426"/>
      </w:pPr>
      <w:r>
        <w:t xml:space="preserve">Wykonawca zobowiązuje się do przeanalizowania zgłoszonych przez Zamawiającego uwag i poprawek i ich naniesienia na wybrany wariant koncepcji. </w:t>
      </w:r>
    </w:p>
    <w:p w14:paraId="487DF532" w14:textId="19C34C00" w:rsidR="00C841B0" w:rsidRDefault="00C841B0" w:rsidP="00C841B0">
      <w:pPr>
        <w:pStyle w:val="Styl1"/>
        <w:ind w:left="426" w:hanging="426"/>
      </w:pPr>
      <w:r>
        <w:t>Zamawiający ma prawo do trzykrotnego zgłaszania uwag i poprawek.</w:t>
      </w:r>
    </w:p>
    <w:p w14:paraId="1AE9A169" w14:textId="77777777" w:rsidR="00C841B0" w:rsidRDefault="00C841B0" w:rsidP="00C841B0">
      <w:pPr>
        <w:pStyle w:val="Styl1"/>
        <w:ind w:left="426" w:hanging="426"/>
      </w:pPr>
      <w:r>
        <w:t>Wykonawca, każdorazowo po naniesieniu uzgodnionych uwag i poprawek, przedstawi roboczą wersje koncepcji w formie elektronicznej i papieroweje formacie A3.</w:t>
      </w:r>
    </w:p>
    <w:p w14:paraId="74476115" w14:textId="61349431" w:rsidR="00C841B0" w:rsidRPr="00C841B0" w:rsidRDefault="00C841B0" w:rsidP="00C841B0">
      <w:pPr>
        <w:pStyle w:val="Styl1"/>
        <w:ind w:left="426" w:hanging="426"/>
      </w:pPr>
      <w:r>
        <w:t xml:space="preserve">Po ostatecznej akceptacji wybranego wariantu Koncepcji, </w:t>
      </w:r>
      <w:r w:rsidR="00671366">
        <w:t>z</w:t>
      </w:r>
      <w:r>
        <w:t xml:space="preserve"> naniesi</w:t>
      </w:r>
      <w:r w:rsidR="00671366">
        <w:t>onymi</w:t>
      </w:r>
      <w:r>
        <w:t xml:space="preserve"> wszystki</w:t>
      </w:r>
      <w:r w:rsidR="00671366">
        <w:t>mi</w:t>
      </w:r>
      <w:r>
        <w:t xml:space="preserve"> uwag</w:t>
      </w:r>
      <w:r w:rsidR="00671366">
        <w:t>ami</w:t>
      </w:r>
      <w:r>
        <w:t xml:space="preserve"> i popraw</w:t>
      </w:r>
      <w:r w:rsidR="00671366">
        <w:t>kami</w:t>
      </w:r>
      <w:r>
        <w:t xml:space="preserve">,  Wykonawca zobowiązuje się do jej przekazania w </w:t>
      </w:r>
      <w:r w:rsidR="00671366">
        <w:t>formie</w:t>
      </w:r>
      <w:r>
        <w:t xml:space="preserve"> określonej w punktach od 13-18 niniejszego Opisu Przedmiotu </w:t>
      </w:r>
      <w:r w:rsidR="00671366">
        <w:t>Z</w:t>
      </w:r>
      <w:r>
        <w:t xml:space="preserve">amówienia. </w:t>
      </w:r>
    </w:p>
    <w:p w14:paraId="41E47BD2" w14:textId="77777777" w:rsidR="00C841B0" w:rsidRPr="00C841B0" w:rsidRDefault="00C841B0" w:rsidP="00A90C52">
      <w:pPr>
        <w:pStyle w:val="Styl1"/>
        <w:numPr>
          <w:ilvl w:val="0"/>
          <w:numId w:val="0"/>
        </w:numPr>
        <w:ind w:left="1276" w:hanging="426"/>
      </w:pPr>
    </w:p>
    <w:p w14:paraId="241098B2" w14:textId="77777777" w:rsidR="00FB5995" w:rsidRPr="002B002F" w:rsidRDefault="00FB5995" w:rsidP="00A90C52">
      <w:pPr>
        <w:pStyle w:val="Styl1"/>
        <w:numPr>
          <w:ilvl w:val="0"/>
          <w:numId w:val="0"/>
        </w:numPr>
        <w:ind w:left="426" w:hanging="426"/>
      </w:pPr>
    </w:p>
    <w:sectPr w:rsidR="00FB5995" w:rsidRPr="002B002F" w:rsidSect="00A90C52">
      <w:headerReference w:type="default" r:id="rId8"/>
      <w:footerReference w:type="default" r:id="rId9"/>
      <w:pgSz w:w="11906" w:h="16838"/>
      <w:pgMar w:top="851" w:right="1416" w:bottom="1417" w:left="1417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7534" w14:textId="77777777" w:rsidR="00837BB3" w:rsidRDefault="00837BB3">
      <w:r>
        <w:separator/>
      </w:r>
    </w:p>
  </w:endnote>
  <w:endnote w:type="continuationSeparator" w:id="0">
    <w:p w14:paraId="15855946" w14:textId="77777777" w:rsidR="00837BB3" w:rsidRDefault="0083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BF87" w14:textId="77777777" w:rsidR="002664B4" w:rsidRDefault="00000000">
    <w:pPr>
      <w:pStyle w:val="Stopka"/>
    </w:pPr>
  </w:p>
  <w:p w14:paraId="22125EB5" w14:textId="77777777" w:rsidR="002664B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4191" w14:textId="77777777" w:rsidR="00837BB3" w:rsidRDefault="00837BB3">
      <w:r>
        <w:separator/>
      </w:r>
    </w:p>
  </w:footnote>
  <w:footnote w:type="continuationSeparator" w:id="0">
    <w:p w14:paraId="59FD2555" w14:textId="77777777" w:rsidR="00837BB3" w:rsidRDefault="0083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347C" w14:textId="78023F2C" w:rsidR="00A90C52" w:rsidRPr="00A90C52" w:rsidRDefault="00A90C52" w:rsidP="00A90C52">
    <w:pPr>
      <w:pStyle w:val="Styl1"/>
      <w:numPr>
        <w:ilvl w:val="0"/>
        <w:numId w:val="0"/>
      </w:numPr>
      <w:ind w:left="720"/>
      <w:jc w:val="right"/>
      <w:rPr>
        <w:sz w:val="18"/>
        <w:szCs w:val="18"/>
      </w:rPr>
    </w:pPr>
    <w:r w:rsidRPr="00A90C52">
      <w:rPr>
        <w:sz w:val="18"/>
        <w:szCs w:val="18"/>
      </w:rPr>
      <w:t>Załącznik nr 1</w:t>
    </w:r>
  </w:p>
  <w:p w14:paraId="1B59F067" w14:textId="19FCA401" w:rsidR="00A90C52" w:rsidRPr="00A90C52" w:rsidRDefault="00A90C52" w:rsidP="00A90C52">
    <w:pPr>
      <w:pStyle w:val="Styl1"/>
      <w:numPr>
        <w:ilvl w:val="0"/>
        <w:numId w:val="0"/>
      </w:numPr>
      <w:ind w:left="720"/>
      <w:jc w:val="right"/>
      <w:rPr>
        <w:sz w:val="18"/>
        <w:szCs w:val="18"/>
      </w:rPr>
    </w:pPr>
    <w:r w:rsidRPr="00A90C52">
      <w:rPr>
        <w:sz w:val="18"/>
        <w:szCs w:val="18"/>
      </w:rPr>
      <w:t>Do umowy ZDiZ…………</w:t>
    </w:r>
  </w:p>
  <w:p w14:paraId="51EBBFBA" w14:textId="77777777" w:rsidR="00A90C52" w:rsidRDefault="00A90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B5"/>
    <w:multiLevelType w:val="hybridMultilevel"/>
    <w:tmpl w:val="99E43A4E"/>
    <w:lvl w:ilvl="0" w:tplc="0218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7813"/>
    <w:multiLevelType w:val="hybridMultilevel"/>
    <w:tmpl w:val="290AE0E0"/>
    <w:lvl w:ilvl="0" w:tplc="0218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3F5"/>
    <w:multiLevelType w:val="hybridMultilevel"/>
    <w:tmpl w:val="6BBC7060"/>
    <w:lvl w:ilvl="0" w:tplc="0218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76DC"/>
    <w:multiLevelType w:val="hybridMultilevel"/>
    <w:tmpl w:val="F3E89B2E"/>
    <w:lvl w:ilvl="0" w:tplc="0218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4EB"/>
    <w:multiLevelType w:val="hybridMultilevel"/>
    <w:tmpl w:val="5F6E8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7644"/>
    <w:multiLevelType w:val="hybridMultilevel"/>
    <w:tmpl w:val="9AAC37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B54"/>
    <w:multiLevelType w:val="hybridMultilevel"/>
    <w:tmpl w:val="F4C4AE52"/>
    <w:lvl w:ilvl="0" w:tplc="F8D6E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2862"/>
    <w:multiLevelType w:val="hybridMultilevel"/>
    <w:tmpl w:val="AEAC702E"/>
    <w:lvl w:ilvl="0" w:tplc="5A004CE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3A158E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53A7"/>
    <w:multiLevelType w:val="hybridMultilevel"/>
    <w:tmpl w:val="E4BC91CE"/>
    <w:lvl w:ilvl="0" w:tplc="0218A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B7169"/>
    <w:multiLevelType w:val="hybridMultilevel"/>
    <w:tmpl w:val="19D2EA02"/>
    <w:lvl w:ilvl="0" w:tplc="FFFFFFFF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04309"/>
    <w:multiLevelType w:val="hybridMultilevel"/>
    <w:tmpl w:val="BF0CA4C0"/>
    <w:lvl w:ilvl="0" w:tplc="F978F52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A3842"/>
    <w:multiLevelType w:val="hybridMultilevel"/>
    <w:tmpl w:val="30849D34"/>
    <w:lvl w:ilvl="0" w:tplc="66E24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3468E"/>
    <w:multiLevelType w:val="hybridMultilevel"/>
    <w:tmpl w:val="10A83F50"/>
    <w:lvl w:ilvl="0" w:tplc="0218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E3711"/>
    <w:multiLevelType w:val="hybridMultilevel"/>
    <w:tmpl w:val="A97EBE00"/>
    <w:lvl w:ilvl="0" w:tplc="0218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710B"/>
    <w:multiLevelType w:val="hybridMultilevel"/>
    <w:tmpl w:val="DD98B012"/>
    <w:lvl w:ilvl="0" w:tplc="0218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536F"/>
    <w:multiLevelType w:val="hybridMultilevel"/>
    <w:tmpl w:val="0D54AF4E"/>
    <w:lvl w:ilvl="0" w:tplc="60F86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19630">
    <w:abstractNumId w:val="11"/>
  </w:num>
  <w:num w:numId="2" w16cid:durableId="1237864418">
    <w:abstractNumId w:val="2"/>
  </w:num>
  <w:num w:numId="3" w16cid:durableId="1446344854">
    <w:abstractNumId w:val="0"/>
  </w:num>
  <w:num w:numId="4" w16cid:durableId="1787237030">
    <w:abstractNumId w:val="13"/>
  </w:num>
  <w:num w:numId="5" w16cid:durableId="485321984">
    <w:abstractNumId w:val="6"/>
  </w:num>
  <w:num w:numId="6" w16cid:durableId="139734683">
    <w:abstractNumId w:val="4"/>
  </w:num>
  <w:num w:numId="7" w16cid:durableId="1095631301">
    <w:abstractNumId w:val="7"/>
  </w:num>
  <w:num w:numId="8" w16cid:durableId="247618828">
    <w:abstractNumId w:val="14"/>
  </w:num>
  <w:num w:numId="9" w16cid:durableId="724721466">
    <w:abstractNumId w:val="3"/>
  </w:num>
  <w:num w:numId="10" w16cid:durableId="1282109663">
    <w:abstractNumId w:val="7"/>
    <w:lvlOverride w:ilvl="0">
      <w:startOverride w:val="1"/>
    </w:lvlOverride>
  </w:num>
  <w:num w:numId="11" w16cid:durableId="455373720">
    <w:abstractNumId w:val="7"/>
    <w:lvlOverride w:ilvl="0">
      <w:startOverride w:val="1"/>
    </w:lvlOverride>
  </w:num>
  <w:num w:numId="12" w16cid:durableId="2014185579">
    <w:abstractNumId w:val="7"/>
    <w:lvlOverride w:ilvl="0">
      <w:startOverride w:val="1"/>
    </w:lvlOverride>
  </w:num>
  <w:num w:numId="13" w16cid:durableId="1229657122">
    <w:abstractNumId w:val="7"/>
    <w:lvlOverride w:ilvl="0">
      <w:startOverride w:val="1"/>
    </w:lvlOverride>
  </w:num>
  <w:num w:numId="14" w16cid:durableId="1373849441">
    <w:abstractNumId w:val="1"/>
  </w:num>
  <w:num w:numId="15" w16cid:durableId="1938950260">
    <w:abstractNumId w:val="12"/>
  </w:num>
  <w:num w:numId="16" w16cid:durableId="100612139">
    <w:abstractNumId w:val="15"/>
  </w:num>
  <w:num w:numId="17" w16cid:durableId="1131288775">
    <w:abstractNumId w:val="10"/>
  </w:num>
  <w:num w:numId="18" w16cid:durableId="589002736">
    <w:abstractNumId w:val="9"/>
  </w:num>
  <w:num w:numId="19" w16cid:durableId="32196400">
    <w:abstractNumId w:val="8"/>
  </w:num>
  <w:num w:numId="20" w16cid:durableId="1686709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2F"/>
    <w:rsid w:val="001743C3"/>
    <w:rsid w:val="001B32E8"/>
    <w:rsid w:val="002072A6"/>
    <w:rsid w:val="002414F0"/>
    <w:rsid w:val="00244F62"/>
    <w:rsid w:val="00247193"/>
    <w:rsid w:val="002B002F"/>
    <w:rsid w:val="0033667F"/>
    <w:rsid w:val="003542BF"/>
    <w:rsid w:val="003720DC"/>
    <w:rsid w:val="00464820"/>
    <w:rsid w:val="004B27F7"/>
    <w:rsid w:val="005015A8"/>
    <w:rsid w:val="00671366"/>
    <w:rsid w:val="006768BC"/>
    <w:rsid w:val="006C430D"/>
    <w:rsid w:val="00700661"/>
    <w:rsid w:val="007515AB"/>
    <w:rsid w:val="00754031"/>
    <w:rsid w:val="007D7A02"/>
    <w:rsid w:val="00837BB3"/>
    <w:rsid w:val="0089148A"/>
    <w:rsid w:val="00897D8B"/>
    <w:rsid w:val="00A90C52"/>
    <w:rsid w:val="00AB69F5"/>
    <w:rsid w:val="00B6402A"/>
    <w:rsid w:val="00B951EE"/>
    <w:rsid w:val="00C312A6"/>
    <w:rsid w:val="00C841B0"/>
    <w:rsid w:val="00C84D74"/>
    <w:rsid w:val="00CB4592"/>
    <w:rsid w:val="00D254BC"/>
    <w:rsid w:val="00D43E2E"/>
    <w:rsid w:val="00ED6EEF"/>
    <w:rsid w:val="00EE3C7A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B9112"/>
  <w15:chartTrackingRefBased/>
  <w15:docId w15:val="{04550DD8-67C6-49B9-A903-A78736F9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02F"/>
  </w:style>
  <w:style w:type="paragraph" w:styleId="Nagwek1">
    <w:name w:val="heading 1"/>
    <w:basedOn w:val="Normalny"/>
    <w:next w:val="Normalny"/>
    <w:link w:val="Nagwek1Znak"/>
    <w:uiPriority w:val="9"/>
    <w:qFormat/>
    <w:rsid w:val="002B00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0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2B002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002F"/>
    <w:rPr>
      <w:rFonts w:eastAsia="Times New Roman"/>
      <w:sz w:val="32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B002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002F"/>
    <w:rPr>
      <w:rFonts w:eastAsia="Times New Roman"/>
      <w:b/>
      <w:bCs/>
      <w:lang w:eastAsia="pl-PL"/>
    </w:rPr>
  </w:style>
  <w:style w:type="character" w:styleId="Hipercze">
    <w:name w:val="Hyperlink"/>
    <w:rsid w:val="002B002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0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02F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2B002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B002F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0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002F"/>
    <w:rPr>
      <w:rFonts w:eastAsia="Times New Roman"/>
      <w:lang w:eastAsia="pl-PL"/>
    </w:rPr>
  </w:style>
  <w:style w:type="paragraph" w:styleId="Akapitzlist">
    <w:name w:val="List Paragraph"/>
    <w:basedOn w:val="Normalny"/>
    <w:uiPriority w:val="1"/>
    <w:qFormat/>
    <w:rsid w:val="002B002F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yl1">
    <w:name w:val="Styl1"/>
    <w:basedOn w:val="Normalny"/>
    <w:link w:val="Styl1Znak"/>
    <w:autoRedefine/>
    <w:qFormat/>
    <w:rsid w:val="0089148A"/>
    <w:pPr>
      <w:numPr>
        <w:numId w:val="7"/>
      </w:numPr>
    </w:pPr>
  </w:style>
  <w:style w:type="character" w:customStyle="1" w:styleId="Styl1Znak">
    <w:name w:val="Styl1 Znak"/>
    <w:basedOn w:val="Domylnaczcionkaakapitu"/>
    <w:link w:val="Styl1"/>
    <w:rsid w:val="0089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8612-E8C8-47A6-A790-2CEB0FE1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Dalecka</dc:creator>
  <cp:keywords/>
  <dc:description/>
  <cp:lastModifiedBy>Joann Dalecka</cp:lastModifiedBy>
  <cp:revision>9</cp:revision>
  <cp:lastPrinted>2023-03-06T12:09:00Z</cp:lastPrinted>
  <dcterms:created xsi:type="dcterms:W3CDTF">2023-03-02T06:41:00Z</dcterms:created>
  <dcterms:modified xsi:type="dcterms:W3CDTF">2023-03-09T09:01:00Z</dcterms:modified>
</cp:coreProperties>
</file>