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B9" w:rsidRDefault="00BC11F9" w:rsidP="000A60B9">
      <w:pPr>
        <w:pStyle w:val="Nagwek1"/>
        <w:spacing w:line="276" w:lineRule="auto"/>
        <w:ind w:right="302"/>
        <w:jc w:val="center"/>
        <w:rPr>
          <w:lang w:val="pl-PL"/>
        </w:rPr>
      </w:pPr>
      <w:r w:rsidRPr="00DF23CB">
        <w:rPr>
          <w:spacing w:val="-1"/>
          <w:lang w:val="pl-PL"/>
        </w:rPr>
        <w:t>Szczegółowy</w:t>
      </w:r>
      <w:r w:rsidRPr="00DF23CB">
        <w:rPr>
          <w:lang w:val="pl-PL"/>
        </w:rPr>
        <w:t xml:space="preserve"> opis </w:t>
      </w:r>
      <w:r w:rsidRPr="00DF23CB">
        <w:rPr>
          <w:spacing w:val="-1"/>
          <w:lang w:val="pl-PL"/>
        </w:rPr>
        <w:t>przedmiotu</w:t>
      </w:r>
      <w:r w:rsidR="000A60B9">
        <w:rPr>
          <w:lang w:val="pl-PL"/>
        </w:rPr>
        <w:t xml:space="preserve"> zamówienia </w:t>
      </w:r>
      <w:r w:rsidRPr="00DF23CB">
        <w:rPr>
          <w:lang w:val="pl-PL"/>
        </w:rPr>
        <w:t>pn.</w:t>
      </w:r>
    </w:p>
    <w:p w:rsidR="005B21B2" w:rsidRDefault="000A60B9" w:rsidP="000A60B9">
      <w:pPr>
        <w:pStyle w:val="Nagwek1"/>
        <w:spacing w:line="276" w:lineRule="auto"/>
        <w:ind w:right="302"/>
        <w:jc w:val="center"/>
        <w:rPr>
          <w:lang w:val="pl-PL"/>
        </w:rPr>
      </w:pPr>
      <w:r w:rsidRPr="000A60B9">
        <w:rPr>
          <w:lang w:val="pl-PL"/>
        </w:rPr>
        <w:t>Wymiana okien w Szkole Podstawowej w Brojcach</w:t>
      </w:r>
    </w:p>
    <w:p w:rsidR="000A60B9" w:rsidRDefault="000A60B9" w:rsidP="000A60B9">
      <w:pPr>
        <w:pStyle w:val="Nagwek1"/>
        <w:spacing w:line="276" w:lineRule="auto"/>
        <w:ind w:right="302"/>
        <w:rPr>
          <w:lang w:val="pl-PL"/>
        </w:rPr>
      </w:pPr>
    </w:p>
    <w:p w:rsidR="000A60B9" w:rsidRPr="000A60B9" w:rsidRDefault="000A60B9" w:rsidP="000A60B9">
      <w:pPr>
        <w:pStyle w:val="Nagwek1"/>
        <w:spacing w:line="276" w:lineRule="auto"/>
        <w:ind w:right="302"/>
        <w:rPr>
          <w:rFonts w:cs="Times New Roman"/>
          <w:b w:val="0"/>
          <w:lang w:val="pl-PL"/>
        </w:rPr>
      </w:pPr>
      <w:r>
        <w:rPr>
          <w:rFonts w:cs="Times New Roman"/>
          <w:b w:val="0"/>
          <w:lang w:val="pl-PL"/>
        </w:rPr>
        <w:t xml:space="preserve">1. </w:t>
      </w:r>
      <w:r w:rsidRPr="000A60B9">
        <w:rPr>
          <w:rFonts w:cs="Times New Roman"/>
          <w:b w:val="0"/>
          <w:lang w:val="pl-PL"/>
        </w:rPr>
        <w:t xml:space="preserve">Przedmiotem zamówienia jest wykonanie robót budowlanych polegających na wymianie okien w </w:t>
      </w:r>
      <w:r w:rsidR="00A612D6">
        <w:rPr>
          <w:rFonts w:cs="Times New Roman"/>
          <w:b w:val="0"/>
          <w:lang w:val="pl-PL"/>
        </w:rPr>
        <w:t>budynkach komunalnych Gminy Brojce</w:t>
      </w:r>
      <w:r w:rsidRPr="000A60B9">
        <w:rPr>
          <w:rFonts w:cs="Times New Roman"/>
          <w:b w:val="0"/>
          <w:lang w:val="pl-PL"/>
        </w:rPr>
        <w:t>.</w:t>
      </w:r>
    </w:p>
    <w:p w:rsidR="000A60B9" w:rsidRDefault="000A60B9" w:rsidP="000A60B9">
      <w:pPr>
        <w:pStyle w:val="Nagwek1"/>
        <w:spacing w:line="276" w:lineRule="auto"/>
        <w:ind w:right="302"/>
        <w:rPr>
          <w:rFonts w:cs="Times New Roman"/>
          <w:b w:val="0"/>
          <w:lang w:val="pl-PL"/>
        </w:rPr>
      </w:pPr>
    </w:p>
    <w:p w:rsidR="000A60B9" w:rsidRPr="000A60B9" w:rsidRDefault="000A60B9" w:rsidP="000A60B9">
      <w:pPr>
        <w:pStyle w:val="Nagwek1"/>
        <w:spacing w:line="276" w:lineRule="auto"/>
        <w:ind w:right="302"/>
        <w:rPr>
          <w:rFonts w:cs="Times New Roman"/>
          <w:b w:val="0"/>
          <w:lang w:val="pl-PL"/>
        </w:rPr>
      </w:pPr>
      <w:r>
        <w:rPr>
          <w:rFonts w:cs="Times New Roman"/>
          <w:b w:val="0"/>
          <w:lang w:val="pl-PL"/>
        </w:rPr>
        <w:t xml:space="preserve">2. </w:t>
      </w:r>
      <w:r w:rsidRPr="000A60B9">
        <w:rPr>
          <w:rFonts w:cs="Times New Roman"/>
          <w:b w:val="0"/>
          <w:lang w:val="pl-PL"/>
        </w:rPr>
        <w:t>Montaż okien- zgodnie z deklaracją producenta</w:t>
      </w:r>
    </w:p>
    <w:p w:rsidR="000A60B9" w:rsidRDefault="000A60B9" w:rsidP="000A60B9">
      <w:pPr>
        <w:pStyle w:val="Nagwek1"/>
        <w:spacing w:line="276" w:lineRule="auto"/>
        <w:ind w:right="302"/>
        <w:rPr>
          <w:rFonts w:cs="Times New Roman"/>
          <w:b w:val="0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 w:hanging="720"/>
        <w:contextualSpacing/>
        <w:rPr>
          <w:rFonts w:ascii="Calibri" w:eastAsia="Calibri" w:hAnsi="Calibri" w:cs="Times New Roman"/>
          <w:b/>
          <w:sz w:val="26"/>
          <w:szCs w:val="26"/>
          <w:lang w:val="pl-PL"/>
        </w:rPr>
      </w:pP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>1.</w:t>
      </w:r>
      <w:r w:rsidRPr="00A612D6">
        <w:rPr>
          <w:rFonts w:ascii="Calibri" w:eastAsia="Calibri" w:hAnsi="Calibri" w:cs="Times New Roman"/>
          <w:b/>
          <w:i/>
          <w:sz w:val="26"/>
          <w:szCs w:val="26"/>
          <w:lang w:val="pl-PL"/>
        </w:rPr>
        <w:t>Okno O1</w:t>
      </w: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 xml:space="preserve">  - </w:t>
      </w:r>
      <w:r w:rsidRPr="00A612D6">
        <w:rPr>
          <w:rFonts w:ascii="Calibri" w:eastAsia="Calibri" w:hAnsi="Calibri" w:cs="Times New Roman"/>
          <w:sz w:val="26"/>
          <w:szCs w:val="26"/>
          <w:lang w:val="pl-PL"/>
        </w:rPr>
        <w:t>szerokości 1200 mm x wysokość 1100 mm</w:t>
      </w: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 xml:space="preserve"> </w:t>
      </w:r>
      <w:r w:rsidRPr="00A612D6">
        <w:rPr>
          <w:rFonts w:ascii="Times New Roman" w:eastAsia="Calibri" w:hAnsi="Times New Roman" w:cs="Times New Roman"/>
          <w:sz w:val="26"/>
          <w:szCs w:val="26"/>
          <w:lang w:val="pl-PL"/>
        </w:rPr>
        <w:t>– 1 sztuka</w:t>
      </w:r>
    </w:p>
    <w:p w:rsidR="00A612D6" w:rsidRPr="00A612D6" w:rsidRDefault="00A612D6" w:rsidP="00A612D6">
      <w:pPr>
        <w:widowControl/>
        <w:spacing w:after="200" w:line="276" w:lineRule="auto"/>
        <w:jc w:val="center"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noProof/>
          <w:lang w:val="pl-PL" w:eastAsia="pl-PL"/>
        </w:rPr>
        <w:drawing>
          <wp:inline distT="0" distB="0" distL="0" distR="0" wp14:anchorId="4F826DF2" wp14:editId="720CDCC1">
            <wp:extent cx="4286250" cy="4010025"/>
            <wp:effectExtent l="0" t="0" r="0" b="9525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Profil 5 komorowy o głębokości min 70 mm – kolor 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System dwóch uszczelek w kolorze czarnym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Wzmocnienie ramy ze stali zamkniętej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Listwa </w:t>
      </w:r>
      <w:proofErr w:type="spellStart"/>
      <w:r w:rsidRPr="00A612D6">
        <w:rPr>
          <w:rFonts w:ascii="Calibri" w:eastAsia="Calibri" w:hAnsi="Calibri" w:cs="Times New Roman"/>
          <w:lang w:val="pl-PL"/>
        </w:rPr>
        <w:t>podparapetowa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pięciokomorowa z dodatkowym uszczelnieniem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Pakiet szklenia 4/16/4 u = 1,1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Współczynnik U = 1,20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Kolor osłonek-biały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Okucia metalowe  z mikrowentylacją i blokadą błędnego położenia klamki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Klamka </w:t>
      </w:r>
      <w:proofErr w:type="spellStart"/>
      <w:r w:rsidRPr="00A612D6">
        <w:rPr>
          <w:rFonts w:ascii="Calibri" w:eastAsia="Calibri" w:hAnsi="Calibri" w:cs="Times New Roman"/>
          <w:lang w:val="pl-PL"/>
        </w:rPr>
        <w:t>anul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HP </w:t>
      </w:r>
      <w:proofErr w:type="spellStart"/>
      <w:r w:rsidRPr="00A612D6">
        <w:rPr>
          <w:rFonts w:ascii="Calibri" w:eastAsia="Calibri" w:hAnsi="Calibri" w:cs="Times New Roman"/>
          <w:lang w:val="pl-PL"/>
        </w:rPr>
        <w:t>luksemb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099 z T40 </w:t>
      </w:r>
      <w:proofErr w:type="spellStart"/>
      <w:r w:rsidRPr="00A612D6">
        <w:rPr>
          <w:rFonts w:ascii="Calibri" w:eastAsia="Calibri" w:hAnsi="Calibri" w:cs="Times New Roman"/>
          <w:lang w:val="pl-PL"/>
        </w:rPr>
        <w:t>Bł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SEC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Nawiewnik </w:t>
      </w:r>
      <w:proofErr w:type="spellStart"/>
      <w:r w:rsidRPr="00A612D6">
        <w:rPr>
          <w:rFonts w:ascii="Calibri" w:eastAsia="Calibri" w:hAnsi="Calibri" w:cs="Times New Roman"/>
          <w:lang w:val="pl-PL"/>
        </w:rPr>
        <w:t>higrosterowany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automatyczny  6-45 m3/h przy Pa 20 – kolor biały – 1 szt. na okno</w:t>
      </w:r>
    </w:p>
    <w:p w:rsid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000CEB" w:rsidRDefault="00000CEB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000CEB" w:rsidRDefault="00000CEB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000CEB" w:rsidRPr="00A612D6" w:rsidRDefault="00000CEB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  <w:bookmarkStart w:id="0" w:name="_GoBack"/>
      <w:bookmarkEnd w:id="0"/>
    </w:p>
    <w:p w:rsidR="00A612D6" w:rsidRPr="00A612D6" w:rsidRDefault="00A612D6" w:rsidP="00A612D6">
      <w:pPr>
        <w:widowControl/>
        <w:spacing w:after="200" w:line="276" w:lineRule="auto"/>
        <w:ind w:left="720" w:hanging="720"/>
        <w:contextualSpacing/>
        <w:rPr>
          <w:rFonts w:ascii="Calibri" w:eastAsia="Calibri" w:hAnsi="Calibri" w:cs="Times New Roman"/>
          <w:b/>
          <w:sz w:val="26"/>
          <w:szCs w:val="26"/>
          <w:lang w:val="pl-PL"/>
        </w:rPr>
      </w:pPr>
      <w:r w:rsidRPr="00A612D6">
        <w:rPr>
          <w:rFonts w:ascii="Calibri" w:eastAsia="Calibri" w:hAnsi="Calibri" w:cs="Times New Roman"/>
          <w:b/>
          <w:i/>
          <w:sz w:val="26"/>
          <w:szCs w:val="26"/>
          <w:lang w:val="pl-PL"/>
        </w:rPr>
        <w:lastRenderedPageBreak/>
        <w:t>2. Okno O2</w:t>
      </w: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 xml:space="preserve">  - </w:t>
      </w:r>
      <w:r w:rsidRPr="00A612D6">
        <w:rPr>
          <w:rFonts w:ascii="Calibri" w:eastAsia="Calibri" w:hAnsi="Calibri" w:cs="Times New Roman"/>
          <w:sz w:val="26"/>
          <w:szCs w:val="26"/>
          <w:lang w:val="pl-PL"/>
        </w:rPr>
        <w:t>szerokości 1100 mm x wysokość 1300 mm</w:t>
      </w: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 xml:space="preserve"> </w:t>
      </w:r>
      <w:r w:rsidRPr="00A612D6">
        <w:rPr>
          <w:rFonts w:ascii="Times New Roman" w:eastAsia="Calibri" w:hAnsi="Times New Roman" w:cs="Times New Roman"/>
          <w:sz w:val="26"/>
          <w:szCs w:val="26"/>
          <w:lang w:val="pl-PL"/>
        </w:rPr>
        <w:t>– 1 sztuka</w:t>
      </w:r>
    </w:p>
    <w:p w:rsidR="00A612D6" w:rsidRPr="00A612D6" w:rsidRDefault="00A612D6" w:rsidP="00A612D6">
      <w:pPr>
        <w:widowControl/>
        <w:spacing w:after="200" w:line="276" w:lineRule="auto"/>
        <w:jc w:val="center"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noProof/>
          <w:lang w:val="pl-PL" w:eastAsia="pl-PL"/>
        </w:rPr>
        <w:drawing>
          <wp:inline distT="0" distB="0" distL="0" distR="0" wp14:anchorId="59C0C6CA" wp14:editId="293D84C1">
            <wp:extent cx="4800600" cy="4181475"/>
            <wp:effectExtent l="0" t="0" r="0" b="9525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Profil 5 komorowy o głębokości min 70 mm – kolor 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System dwóch uszczelek w kolorze czarnym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Wzmocnienie ramy ze stali zamkniętej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Listwa </w:t>
      </w:r>
      <w:proofErr w:type="spellStart"/>
      <w:r w:rsidRPr="00A612D6">
        <w:rPr>
          <w:rFonts w:ascii="Calibri" w:eastAsia="Calibri" w:hAnsi="Calibri" w:cs="Times New Roman"/>
          <w:lang w:val="pl-PL"/>
        </w:rPr>
        <w:t>podparapetowa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pięciokomorowa z dodatkowym uszczelnieniem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Pakiet szklenia 4/16/4 u = 1,0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Współczynnik U = 1,20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Kolor osłonek-biały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Okucia metalowe  z mikrowentylacją i blokadą błędnego położenia klamki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Klamka </w:t>
      </w:r>
      <w:proofErr w:type="spellStart"/>
      <w:r w:rsidRPr="00A612D6">
        <w:rPr>
          <w:rFonts w:ascii="Calibri" w:eastAsia="Calibri" w:hAnsi="Calibri" w:cs="Times New Roman"/>
          <w:lang w:val="pl-PL"/>
        </w:rPr>
        <w:t>anul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HP </w:t>
      </w:r>
      <w:proofErr w:type="spellStart"/>
      <w:r w:rsidRPr="00A612D6">
        <w:rPr>
          <w:rFonts w:ascii="Calibri" w:eastAsia="Calibri" w:hAnsi="Calibri" w:cs="Times New Roman"/>
          <w:lang w:val="pl-PL"/>
        </w:rPr>
        <w:t>luksemb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099 z T40 </w:t>
      </w:r>
      <w:proofErr w:type="spellStart"/>
      <w:r w:rsidRPr="00A612D6">
        <w:rPr>
          <w:rFonts w:ascii="Calibri" w:eastAsia="Calibri" w:hAnsi="Calibri" w:cs="Times New Roman"/>
          <w:lang w:val="pl-PL"/>
        </w:rPr>
        <w:t>Bł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SEC</w:t>
      </w: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 w:hanging="720"/>
        <w:contextualSpacing/>
        <w:rPr>
          <w:rFonts w:ascii="Calibri" w:eastAsia="Calibri" w:hAnsi="Calibri" w:cs="Times New Roman"/>
          <w:b/>
          <w:sz w:val="26"/>
          <w:szCs w:val="26"/>
          <w:lang w:val="pl-PL"/>
        </w:rPr>
      </w:pPr>
      <w:r w:rsidRPr="00A612D6">
        <w:rPr>
          <w:rFonts w:ascii="Calibri" w:eastAsia="Calibri" w:hAnsi="Calibri" w:cs="Times New Roman"/>
          <w:b/>
          <w:i/>
          <w:sz w:val="26"/>
          <w:szCs w:val="26"/>
          <w:lang w:val="pl-PL"/>
        </w:rPr>
        <w:lastRenderedPageBreak/>
        <w:t xml:space="preserve">3. Okno O3 wraz z parapetem zewnętrznym </w:t>
      </w:r>
      <w:r w:rsidRPr="00A612D6">
        <w:rPr>
          <w:rFonts w:ascii="Calibri" w:eastAsia="Calibri" w:hAnsi="Calibri" w:cs="Times New Roman"/>
          <w:sz w:val="26"/>
          <w:szCs w:val="26"/>
          <w:lang w:val="pl-PL"/>
        </w:rPr>
        <w:t>o szerokości 2700 mm x wysokość 1600 mm</w:t>
      </w: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 xml:space="preserve"> </w:t>
      </w:r>
      <w:r w:rsidRPr="00A612D6">
        <w:rPr>
          <w:rFonts w:ascii="Times New Roman" w:eastAsia="Calibri" w:hAnsi="Times New Roman" w:cs="Times New Roman"/>
          <w:sz w:val="26"/>
          <w:szCs w:val="26"/>
          <w:lang w:val="pl-PL"/>
        </w:rPr>
        <w:t>– 1 szt.</w:t>
      </w: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noProof/>
          <w:lang w:val="pl-PL" w:eastAsia="pl-PL"/>
        </w:rPr>
        <w:drawing>
          <wp:inline distT="0" distB="0" distL="0" distR="0" wp14:anchorId="53970DBF" wp14:editId="5DBF8674">
            <wp:extent cx="5257800" cy="3476625"/>
            <wp:effectExtent l="0" t="0" r="0" b="9525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6" w:rsidRPr="00A612D6" w:rsidRDefault="00A612D6" w:rsidP="00A612D6">
      <w:pPr>
        <w:widowControl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Profil 5 komorowy o głębokości min 70 mm – kolor 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System dwóch uszczelek w kolorze czarnym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Wzmocnienie ramy ze stali zamkniętej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Listwa </w:t>
      </w:r>
      <w:proofErr w:type="spellStart"/>
      <w:r w:rsidRPr="00A612D6">
        <w:rPr>
          <w:rFonts w:ascii="Calibri" w:eastAsia="Calibri" w:hAnsi="Calibri" w:cs="Times New Roman"/>
          <w:lang w:val="pl-PL"/>
        </w:rPr>
        <w:t>podparapetowa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pięciokomorowa z dodatkowym uszczelnieniem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Pakiet szklenia 4/16/4 u = 1,0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Współczynnik U = 1,20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Kolor osłonek-biały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Okucia metalowe  z mikrowentylacją i blokadą błędnego położenia klamki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Klamka </w:t>
      </w:r>
      <w:proofErr w:type="spellStart"/>
      <w:r w:rsidRPr="00A612D6">
        <w:rPr>
          <w:rFonts w:ascii="Calibri" w:eastAsia="Calibri" w:hAnsi="Calibri" w:cs="Times New Roman"/>
          <w:lang w:val="pl-PL"/>
        </w:rPr>
        <w:t>anul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HP </w:t>
      </w:r>
      <w:proofErr w:type="spellStart"/>
      <w:r w:rsidRPr="00A612D6">
        <w:rPr>
          <w:rFonts w:ascii="Calibri" w:eastAsia="Calibri" w:hAnsi="Calibri" w:cs="Times New Roman"/>
          <w:lang w:val="pl-PL"/>
        </w:rPr>
        <w:t>luksemb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099 z T40 </w:t>
      </w:r>
      <w:proofErr w:type="spellStart"/>
      <w:r w:rsidRPr="00A612D6">
        <w:rPr>
          <w:rFonts w:ascii="Calibri" w:eastAsia="Calibri" w:hAnsi="Calibri" w:cs="Times New Roman"/>
          <w:lang w:val="pl-PL"/>
        </w:rPr>
        <w:t>Bł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SEC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noProof/>
          <w:lang w:val="pl-PL" w:eastAsia="pl-PL"/>
        </w:rPr>
        <w:t xml:space="preserve">blacha powlekana   gr 0.5 mm, zakończenie parapetów zatyczkami </w:t>
      </w: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ind w:left="720" w:hanging="720"/>
        <w:contextualSpacing/>
        <w:rPr>
          <w:rFonts w:ascii="Calibri" w:eastAsia="Calibri" w:hAnsi="Calibri" w:cs="Times New Roman"/>
          <w:b/>
          <w:sz w:val="26"/>
          <w:szCs w:val="26"/>
          <w:lang w:val="pl-PL"/>
        </w:rPr>
      </w:pPr>
      <w:r w:rsidRPr="00A612D6">
        <w:rPr>
          <w:rFonts w:ascii="Calibri" w:eastAsia="Calibri" w:hAnsi="Calibri" w:cs="Times New Roman"/>
          <w:b/>
          <w:i/>
          <w:sz w:val="26"/>
          <w:szCs w:val="26"/>
          <w:lang w:val="pl-PL"/>
        </w:rPr>
        <w:t xml:space="preserve">4. Okno O4 wraz z parapetem zewnętrznym </w:t>
      </w:r>
      <w:r w:rsidRPr="00A612D6">
        <w:rPr>
          <w:rFonts w:ascii="Calibri" w:eastAsia="Calibri" w:hAnsi="Calibri" w:cs="Times New Roman"/>
          <w:sz w:val="26"/>
          <w:szCs w:val="26"/>
          <w:lang w:val="pl-PL"/>
        </w:rPr>
        <w:t>–</w:t>
      </w: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 xml:space="preserve"> </w:t>
      </w:r>
      <w:r w:rsidRPr="00A612D6">
        <w:rPr>
          <w:rFonts w:ascii="Calibri" w:eastAsia="Calibri" w:hAnsi="Calibri" w:cs="Times New Roman"/>
          <w:sz w:val="26"/>
          <w:szCs w:val="26"/>
          <w:lang w:val="pl-PL"/>
        </w:rPr>
        <w:t>szerokości 1500 mm x wysokość 1100 mm</w:t>
      </w:r>
      <w:r w:rsidRPr="00A612D6">
        <w:rPr>
          <w:rFonts w:ascii="Calibri" w:eastAsia="Calibri" w:hAnsi="Calibri" w:cs="Times New Roman"/>
          <w:b/>
          <w:sz w:val="26"/>
          <w:szCs w:val="26"/>
          <w:lang w:val="pl-PL"/>
        </w:rPr>
        <w:t xml:space="preserve"> </w:t>
      </w:r>
      <w:r w:rsidRPr="00A612D6">
        <w:rPr>
          <w:rFonts w:ascii="Times New Roman" w:eastAsia="Calibri" w:hAnsi="Times New Roman" w:cs="Times New Roman"/>
          <w:sz w:val="26"/>
          <w:szCs w:val="26"/>
          <w:lang w:val="pl-PL"/>
        </w:rPr>
        <w:t>– 1 szt.</w:t>
      </w: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noProof/>
          <w:lang w:val="pl-PL" w:eastAsia="pl-PL"/>
        </w:rPr>
        <w:drawing>
          <wp:inline distT="0" distB="0" distL="0" distR="0" wp14:anchorId="64F73479" wp14:editId="346B11EE">
            <wp:extent cx="3057525" cy="3381375"/>
            <wp:effectExtent l="0" t="0" r="9525" b="9525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Profil 5 komorowy o głębokości min 70 mm – kolor 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System dwóch uszczelek w kolorze czarnym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Wzmocnienie ramy ze stali zamkniętej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Listwa </w:t>
      </w:r>
      <w:proofErr w:type="spellStart"/>
      <w:r w:rsidRPr="00A612D6">
        <w:rPr>
          <w:rFonts w:ascii="Calibri" w:eastAsia="Calibri" w:hAnsi="Calibri" w:cs="Times New Roman"/>
          <w:lang w:val="pl-PL"/>
        </w:rPr>
        <w:t>podparapetowa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pięciokomorowa z dodatkowym uszczelnieniem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Pakiet szklenia 4/16/4 u = 1,0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Współczynnik U = 1,20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Kolor osłonek-biały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>Okucia metalowe  z mikrowentylacją i blokadą błędnego położenia klamki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lang w:val="pl-PL"/>
        </w:rPr>
        <w:t xml:space="preserve">Klamka </w:t>
      </w:r>
      <w:proofErr w:type="spellStart"/>
      <w:r w:rsidRPr="00A612D6">
        <w:rPr>
          <w:rFonts w:ascii="Calibri" w:eastAsia="Calibri" w:hAnsi="Calibri" w:cs="Times New Roman"/>
          <w:lang w:val="pl-PL"/>
        </w:rPr>
        <w:t>anul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HP </w:t>
      </w:r>
      <w:proofErr w:type="spellStart"/>
      <w:r w:rsidRPr="00A612D6">
        <w:rPr>
          <w:rFonts w:ascii="Calibri" w:eastAsia="Calibri" w:hAnsi="Calibri" w:cs="Times New Roman"/>
          <w:lang w:val="pl-PL"/>
        </w:rPr>
        <w:t>luksemb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099 z T40 </w:t>
      </w:r>
      <w:proofErr w:type="spellStart"/>
      <w:r w:rsidRPr="00A612D6">
        <w:rPr>
          <w:rFonts w:ascii="Calibri" w:eastAsia="Calibri" w:hAnsi="Calibri" w:cs="Times New Roman"/>
          <w:lang w:val="pl-PL"/>
        </w:rPr>
        <w:t>Bł</w:t>
      </w:r>
      <w:proofErr w:type="spellEnd"/>
      <w:r w:rsidRPr="00A612D6">
        <w:rPr>
          <w:rFonts w:ascii="Calibri" w:eastAsia="Calibri" w:hAnsi="Calibri" w:cs="Times New Roman"/>
          <w:lang w:val="pl-PL"/>
        </w:rPr>
        <w:t xml:space="preserve"> SEC</w:t>
      </w:r>
    </w:p>
    <w:p w:rsidR="00A612D6" w:rsidRPr="00A612D6" w:rsidRDefault="00A612D6" w:rsidP="00A612D6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pl-PL"/>
        </w:rPr>
      </w:pPr>
      <w:r w:rsidRPr="00A612D6">
        <w:rPr>
          <w:rFonts w:ascii="Calibri" w:eastAsia="Calibri" w:hAnsi="Calibri" w:cs="Times New Roman"/>
          <w:noProof/>
          <w:lang w:val="pl-PL" w:eastAsia="pl-PL"/>
        </w:rPr>
        <w:t xml:space="preserve">blacha powlekana   gr 0.5 mm, zakończenie parapetów zatyczkami </w:t>
      </w:r>
    </w:p>
    <w:p w:rsidR="00A612D6" w:rsidRPr="00A612D6" w:rsidRDefault="00A612D6" w:rsidP="00A612D6">
      <w:pPr>
        <w:widowControl/>
        <w:spacing w:after="200" w:line="276" w:lineRule="auto"/>
        <w:rPr>
          <w:rFonts w:ascii="Calibri" w:eastAsia="Calibri" w:hAnsi="Calibri" w:cs="Times New Roman"/>
          <w:lang w:val="pl-PL"/>
        </w:rPr>
      </w:pPr>
    </w:p>
    <w:p w:rsidR="00A612D6" w:rsidRPr="000A60B9" w:rsidRDefault="00A612D6" w:rsidP="000A60B9">
      <w:pPr>
        <w:pStyle w:val="Nagwek1"/>
        <w:spacing w:line="276" w:lineRule="auto"/>
        <w:ind w:right="302"/>
        <w:rPr>
          <w:rFonts w:cs="Times New Roman"/>
          <w:b w:val="0"/>
          <w:lang w:val="pl-PL"/>
        </w:rPr>
      </w:pPr>
    </w:p>
    <w:sectPr w:rsidR="00A612D6" w:rsidRPr="000A60B9" w:rsidSect="000A60B9">
      <w:headerReference w:type="default" r:id="rId11"/>
      <w:pgSz w:w="11910" w:h="16840"/>
      <w:pgMar w:top="1134" w:right="1020" w:bottom="1560" w:left="13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81" w:rsidRDefault="007C7981" w:rsidP="000A60B9">
      <w:r>
        <w:separator/>
      </w:r>
    </w:p>
  </w:endnote>
  <w:endnote w:type="continuationSeparator" w:id="0">
    <w:p w:rsidR="007C7981" w:rsidRDefault="007C7981" w:rsidP="000A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81" w:rsidRDefault="007C7981" w:rsidP="000A60B9">
      <w:r>
        <w:separator/>
      </w:r>
    </w:p>
  </w:footnote>
  <w:footnote w:type="continuationSeparator" w:id="0">
    <w:p w:rsidR="007C7981" w:rsidRDefault="007C7981" w:rsidP="000A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B9" w:rsidRPr="000A60B9" w:rsidRDefault="00000CEB" w:rsidP="00000CEB">
    <w:pPr>
      <w:pStyle w:val="Nagwek"/>
      <w:tabs>
        <w:tab w:val="left" w:pos="6379"/>
      </w:tabs>
      <w:rPr>
        <w:lang w:val="pl-PL"/>
      </w:rPr>
    </w:pPr>
    <w:r>
      <w:rPr>
        <w:lang w:val="pl-PL"/>
      </w:rPr>
      <w:t xml:space="preserve">Znak postępowania </w:t>
    </w:r>
    <w:r w:rsidR="000A60B9">
      <w:rPr>
        <w:lang w:val="pl-PL"/>
      </w:rPr>
      <w:t>OŚ.271.</w:t>
    </w:r>
    <w:r w:rsidR="00A612D6">
      <w:rPr>
        <w:lang w:val="pl-PL"/>
      </w:rPr>
      <w:t>4</w:t>
    </w:r>
    <w:r w:rsidR="000A60B9">
      <w:rPr>
        <w:lang w:val="pl-PL"/>
      </w:rPr>
      <w:t>.2021.ŁG</w:t>
    </w:r>
    <w:r>
      <w:rPr>
        <w:lang w:val="pl-PL"/>
      </w:rPr>
      <w:tab/>
    </w:r>
    <w:r>
      <w:rPr>
        <w:lang w:val="pl-PL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0531"/>
    <w:multiLevelType w:val="hybridMultilevel"/>
    <w:tmpl w:val="993AE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044F"/>
    <w:multiLevelType w:val="hybridMultilevel"/>
    <w:tmpl w:val="1978533A"/>
    <w:lvl w:ilvl="0" w:tplc="36444ECA">
      <w:start w:val="1"/>
      <w:numFmt w:val="bullet"/>
      <w:lvlText w:val="-"/>
      <w:lvlJc w:val="left"/>
      <w:pPr>
        <w:ind w:left="648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F9082E5E">
      <w:start w:val="1"/>
      <w:numFmt w:val="bullet"/>
      <w:lvlText w:val="•"/>
      <w:lvlJc w:val="left"/>
      <w:pPr>
        <w:ind w:left="1540" w:hanging="128"/>
      </w:pPr>
      <w:rPr>
        <w:rFonts w:hint="default"/>
      </w:rPr>
    </w:lvl>
    <w:lvl w:ilvl="2" w:tplc="4A807876">
      <w:start w:val="1"/>
      <w:numFmt w:val="bullet"/>
      <w:lvlText w:val="•"/>
      <w:lvlJc w:val="left"/>
      <w:pPr>
        <w:ind w:left="2432" w:hanging="128"/>
      </w:pPr>
      <w:rPr>
        <w:rFonts w:hint="default"/>
      </w:rPr>
    </w:lvl>
    <w:lvl w:ilvl="3" w:tplc="DBD2B472">
      <w:start w:val="1"/>
      <w:numFmt w:val="bullet"/>
      <w:lvlText w:val="•"/>
      <w:lvlJc w:val="left"/>
      <w:pPr>
        <w:ind w:left="3323" w:hanging="128"/>
      </w:pPr>
      <w:rPr>
        <w:rFonts w:hint="default"/>
      </w:rPr>
    </w:lvl>
    <w:lvl w:ilvl="4" w:tplc="05DC1A24">
      <w:start w:val="1"/>
      <w:numFmt w:val="bullet"/>
      <w:lvlText w:val="•"/>
      <w:lvlJc w:val="left"/>
      <w:pPr>
        <w:ind w:left="4215" w:hanging="128"/>
      </w:pPr>
      <w:rPr>
        <w:rFonts w:hint="default"/>
      </w:rPr>
    </w:lvl>
    <w:lvl w:ilvl="5" w:tplc="246482B8">
      <w:start w:val="1"/>
      <w:numFmt w:val="bullet"/>
      <w:lvlText w:val="•"/>
      <w:lvlJc w:val="left"/>
      <w:pPr>
        <w:ind w:left="5107" w:hanging="128"/>
      </w:pPr>
      <w:rPr>
        <w:rFonts w:hint="default"/>
      </w:rPr>
    </w:lvl>
    <w:lvl w:ilvl="6" w:tplc="5C440B72">
      <w:start w:val="1"/>
      <w:numFmt w:val="bullet"/>
      <w:lvlText w:val="•"/>
      <w:lvlJc w:val="left"/>
      <w:pPr>
        <w:ind w:left="5999" w:hanging="128"/>
      </w:pPr>
      <w:rPr>
        <w:rFonts w:hint="default"/>
      </w:rPr>
    </w:lvl>
    <w:lvl w:ilvl="7" w:tplc="784EA428">
      <w:start w:val="1"/>
      <w:numFmt w:val="bullet"/>
      <w:lvlText w:val="•"/>
      <w:lvlJc w:val="left"/>
      <w:pPr>
        <w:ind w:left="6891" w:hanging="128"/>
      </w:pPr>
      <w:rPr>
        <w:rFonts w:hint="default"/>
      </w:rPr>
    </w:lvl>
    <w:lvl w:ilvl="8" w:tplc="2522E9C4">
      <w:start w:val="1"/>
      <w:numFmt w:val="bullet"/>
      <w:lvlText w:val="•"/>
      <w:lvlJc w:val="left"/>
      <w:pPr>
        <w:ind w:left="7782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B2"/>
    <w:rsid w:val="00000CEB"/>
    <w:rsid w:val="000A60B9"/>
    <w:rsid w:val="001F05D6"/>
    <w:rsid w:val="004716F9"/>
    <w:rsid w:val="004A13CB"/>
    <w:rsid w:val="004C57E2"/>
    <w:rsid w:val="005936E4"/>
    <w:rsid w:val="005B21B2"/>
    <w:rsid w:val="007C7981"/>
    <w:rsid w:val="009579B4"/>
    <w:rsid w:val="009C250A"/>
    <w:rsid w:val="009F57B7"/>
    <w:rsid w:val="00A612D6"/>
    <w:rsid w:val="00BC11F9"/>
    <w:rsid w:val="00C60A06"/>
    <w:rsid w:val="00CA1A44"/>
    <w:rsid w:val="00D25ACC"/>
    <w:rsid w:val="00DD47B4"/>
    <w:rsid w:val="00DF23CB"/>
    <w:rsid w:val="00E63600"/>
    <w:rsid w:val="00E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B8D78F-E98E-4A49-83F5-D7D38FDF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7"/>
      <w:ind w:left="47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0B9"/>
  </w:style>
  <w:style w:type="paragraph" w:styleId="Stopka">
    <w:name w:val="footer"/>
    <w:basedOn w:val="Normalny"/>
    <w:link w:val="StopkaZnak"/>
    <w:uiPriority w:val="99"/>
    <w:unhideWhenUsed/>
    <w:rsid w:val="000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Łukasz</cp:lastModifiedBy>
  <cp:revision>7</cp:revision>
  <dcterms:created xsi:type="dcterms:W3CDTF">2021-04-20T08:41:00Z</dcterms:created>
  <dcterms:modified xsi:type="dcterms:W3CDTF">2021-08-25T10:57:00Z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